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Core" Type="http://schemas.openxmlformats.org/package/2006/relationships/metadata/core-properties" Target="docProps/core.xml"/><Relationship Id="rIdApp" Type="http://schemas.openxmlformats.org/officeDocument/2006/relationships/extended-properties" Target="docProps/app.xml"/></Relationships>
</file>

<file path=word/document.xml><?xml version="1.0" encoding="utf-8"?>
<w:document xmlns:w="http://schemas.openxmlformats.org/wordprocessingml/2006/main">
  <w:body>
    <w:p>
      <w:r>
        <w:rPr>
          <w:color w:val="888888"/>
          <w:sz w:val="18"/>
        </w:rPr>
        <w:t xml:space="preserve">НА БЛАНКЕ ООО «КВАНТ» · черновик рассылки: заполнить поля [____] перед отправкой · ЭТУ СТРОКУ УДАЛИТЬ</w:t>
      </w:r>
    </w:p>
    <w:p>
      <w:r>
        <w:rPr>
          <w:b/>
          <w:sz w:val="30"/>
        </w:rPr>
        <w:t xml:space="preserve">Запрос бюджетного технико-коммерческого предложения № ОВЭ75-RFQ-07</w:t>
      </w:r>
    </w:p>
    <w:p>
      <w:r>
        <w:rPr>
          <w:sz w:val="20"/>
        </w:rPr>
        <w:t xml:space="preserve">Исх. № [____] от [____]</w:t>
      </w:r>
    </w:p>
    <w:p>
      <w:r>
        <w:rPr>
          <w:sz w:val="20"/>
        </w:rPr>
        <w:t xml:space="preserve">Кому: [____] (наименование организации, адрес)</w:t>
      </w:r>
    </w:p>
    <w:p>
      <w:r>
        <w:rPr>
          <w:sz w:val="20"/>
        </w:rPr>
        <w:t xml:space="preserve">Вниманию: [____] (контактное лицо)</w:t>
      </w:r>
    </w:p>
    <w:p>
      <w:r>
        <w:rPr>
          <w:b/>
          <w:sz w:val="20"/>
        </w:rPr>
        <w:t xml:space="preserve">Предмет запроса: Барабанные вакуум-фильтры пульпы медного концентрата.</w:t>
      </w:r>
    </w:p>
    <w:p>
      <w:r>
        <w:rPr>
          <w:sz w:val="20"/>
        </w:rPr>
        <w:t xml:space="preserve">ООО «КВАНТ» (Российская Федерация) в рамках Базового инжиниринга проекта строительства медного завода — комплекса «обжиг – выщелачивание – электроэкстракция» производительностью 75 000 т катодной меди в год — просит представить бюджетное технико-коммерческое предложение (ТКП) по указанной выше позиции. Площадка строительства — г. Мончегорск, Мурманская область, Российская Федерация.</w:t>
      </w:r>
    </w:p>
    <w:p>
      <w:r>
        <w:rPr>
          <w:sz w:val="20"/>
        </w:rPr>
        <w:t xml:space="preserve">Краткая характеристика позиции: Влажность кека после фильтрации 10 %; система вакуумирования, отвода фильтрата и выгрузки кека в шнековый смеситель. Технические требования — в Приложении 1 к настоящему запросу.</w:t>
      </w:r>
    </w:p>
    <w:p>
      <w:r>
        <w:rPr>
          <w:b/>
          <w:sz w:val="20"/>
        </w:rPr>
        <w:t xml:space="preserve">Просим включить в ТКП:</w:t>
      </w:r>
    </w:p>
    <w:p>
      <w:r>
        <w:rPr>
          <w:sz w:val="20"/>
        </w:rPr>
        <w:t xml:space="preserve">1. бюджетную цену — отдельно на условиях EXW (склад изготовителя) и DDP г. Мончегорск, Российская Федерация (Incoterms 2020), с указанием валюты и срока действия предложения;</w:t>
      </w:r>
    </w:p>
    <w:p>
      <w:r>
        <w:rPr>
          <w:sz w:val="20"/>
        </w:rPr>
        <w:t xml:space="preserve">2. срок изготовления и ориентировочный срок поставки (в неделях от даты заказа / авансового платежа);</w:t>
      </w:r>
    </w:p>
    <w:p>
      <w:r>
        <w:rPr>
          <w:sz w:val="20"/>
        </w:rPr>
        <w:t xml:space="preserve">3. массогабаритные характеристики: габариты и массу единицы оборудования и крупнейших поставочных блоков (для проработки логистики);</w:t>
      </w:r>
    </w:p>
    <w:p>
      <w:r>
        <w:rPr>
          <w:sz w:val="20"/>
        </w:rPr>
        <w:t xml:space="preserve">4. референсы аналогичных поставок: продукт, рабочая среда и параметры, год поставки, страна;</w:t>
      </w:r>
    </w:p>
    <w:p>
      <w:r>
        <w:rPr>
          <w:sz w:val="20"/>
        </w:rPr>
        <w:t xml:space="preserve">5. материал частей, контактирующих с рабочей средой, и комплектность поставки (КИП, ЗИП, документация);</w:t>
      </w:r>
    </w:p>
    <w:p>
      <w:r>
        <w:rPr>
          <w:sz w:val="20"/>
        </w:rPr>
        <w:t xml:space="preserve">6. потребность в энергоресурсах и требования к монтажу (при наличии данных).</w:t>
      </w:r>
    </w:p>
    <w:p>
      <w:r>
        <w:rPr>
          <w:sz w:val="20"/>
        </w:rPr>
        <w:t xml:space="preserve">Запрос носит бюджетный характер и относится к стадии Базового инжиниринга (FEED): он не является офертой и не влечёт обязательств для сторон; уточнённые опросные листы будут направлены на следующей стадии проекта.</w:t>
      </w:r>
    </w:p>
    <w:p>
      <w:r>
        <w:rPr>
          <w:b/>
          <w:sz w:val="20"/>
        </w:rPr>
        <w:t xml:space="preserve">Срок ответа: просим направить ТКП в течение 3 (трёх) недель с даты получения настоящего запроса на адрес [____]. Просим подтвердить получение запроса.</w:t>
      </w:r>
    </w:p>
    <w:p>
      <w:r>
        <w:rPr>
          <w:sz w:val="19"/>
        </w:rPr>
        <w:t xml:space="preserve">Конфиденциальность. Настоящий запрос и приложенные к нему технические материалы предоставляются исключительно для подготовки ТКП, являются конфиденциальной информацией и не подлежат раскрытию третьим лицам, копированию или публикации без предварительного письменного согласия ООО «КВАНТ». Направление ТКП не создаёт для сторон юридических обязательств.</w:t>
      </w:r>
    </w:p>
    <w:p>
      <w:r>
        <w:rPr>
          <w:sz w:val="20"/>
        </w:rPr>
        <w:t xml:space="preserve">Контактное лицо: [____] (Ф.И.О., должность, телефон, e-mail).</w:t>
      </w:r>
    </w:p>
    <w:p>
      <w:r>
        <w:rPr>
          <w:sz w:val="20"/>
        </w:rPr>
        <w:t xml:space="preserve">Приложение 1: Технические требования по позиции запроса.</w:t>
      </w:r>
    </w:p>
    <w:p>
      <w:r>
        <w:rPr>
          <w:sz w:val="20"/>
        </w:rPr>
        <w:t xml:space="preserve"/>
      </w:r>
    </w:p>
    <w:p>
      <w:r>
        <w:rPr>
          <w:sz w:val="20"/>
        </w:rPr>
        <w:t xml:space="preserve">[____] (должность)    [____] (Ф.И.О.)    [____] (подпись)</w:t>
      </w:r>
    </w:p>
    <w:p>
      <w:r>
        <w:br w:type="page"/>
      </w:r>
    </w:p>
    <w:p>
      <w:r>
        <w:rPr>
          <w:b/>
          <w:sz w:val="30"/>
        </w:rPr>
        <w:t xml:space="preserve">Request for Budgetary Technical and Commercial Proposal No. OVE75-RFQ-07</w:t>
      </w:r>
    </w:p>
    <w:p>
      <w:r>
        <w:rPr>
          <w:color w:val="888888"/>
          <w:sz w:val="18"/>
        </w:rPr>
        <w:t xml:space="preserve">English translation of the letter above / Английский перевод письма выше</w:t>
      </w:r>
    </w:p>
    <w:p>
      <w:r>
        <w:rPr>
          <w:sz w:val="20"/>
        </w:rPr>
        <w:t xml:space="preserve">Ref. No. [____] dated [____]</w:t>
      </w:r>
    </w:p>
    <w:p>
      <w:r>
        <w:rPr>
          <w:sz w:val="20"/>
        </w:rPr>
        <w:t xml:space="preserve">To: [____] (company name, address)</w:t>
      </w:r>
    </w:p>
    <w:p>
      <w:r>
        <w:rPr>
          <w:sz w:val="20"/>
        </w:rPr>
        <w:t xml:space="preserve">Attn: [____] (contact person)</w:t>
      </w:r>
    </w:p>
    <w:p>
      <w:r>
        <w:rPr>
          <w:b/>
          <w:sz w:val="20"/>
        </w:rPr>
        <w:t xml:space="preserve">Subject: Drum vacuum filters for copper concentrate slurry.</w:t>
      </w:r>
    </w:p>
    <w:p>
      <w:r>
        <w:rPr>
          <w:sz w:val="20"/>
        </w:rPr>
        <w:t xml:space="preserve">KVANT LLC (Russian Federation), within the Basic Engineering (FEED) stage of the construction project of a copper production plant — a roasting–leaching–electrowinning complex with a capacity of 75,000 tonnes of copper cathodes per year — kindly requests your budgetary technical and commercial proposal (budgetary quotation) for the item above. Project site: Monchegorsk, Murmansk Region, Russian Federation.</w:t>
      </w:r>
    </w:p>
    <w:p>
      <w:r>
        <w:rPr>
          <w:sz w:val="20"/>
        </w:rPr>
        <w:t xml:space="preserve">Technical requirements are given in Annex 1 to this request (in Russian; clarifications in English are available upon request).</w:t>
      </w:r>
    </w:p>
    <w:p>
      <w:r>
        <w:rPr>
          <w:b/>
          <w:sz w:val="20"/>
        </w:rPr>
        <w:t xml:space="preserve">Please include in your quotation:</w:t>
      </w:r>
    </w:p>
    <w:p>
      <w:r>
        <w:rPr>
          <w:sz w:val="20"/>
        </w:rPr>
        <w:t xml:space="preserve">1. budget price quoted separately on EXW (manufacturer's works) and DDP Monchegorsk, Russian Federation terms (Incoterms 2020), stating the currency and the validity period of the offer;</w:t>
      </w:r>
    </w:p>
    <w:p>
      <w:r>
        <w:rPr>
          <w:sz w:val="20"/>
        </w:rPr>
        <w:t xml:space="preserve">2. manufacturing lead time and estimated delivery time (weeks from order / advance payment);</w:t>
      </w:r>
    </w:p>
    <w:p>
      <w:r>
        <w:rPr>
          <w:sz w:val="20"/>
        </w:rPr>
        <w:t xml:space="preserve">3. overall dimensions and weights of the equipment and of the largest shipping blocks;</w:t>
      </w:r>
    </w:p>
    <w:p>
      <w:r>
        <w:rPr>
          <w:sz w:val="20"/>
        </w:rPr>
        <w:t xml:space="preserve">4. reference list of similar supplies: product, process duty and parameters, year of supply, country;</w:t>
      </w:r>
    </w:p>
    <w:p>
      <w:r>
        <w:rPr>
          <w:sz w:val="20"/>
        </w:rPr>
        <w:t xml:space="preserve">5. materials of parts in contact with the process medium, and the scope of supply (instrumentation, spare parts, documentation);</w:t>
      </w:r>
    </w:p>
    <w:p>
      <w:r>
        <w:rPr>
          <w:sz w:val="20"/>
        </w:rPr>
        <w:t xml:space="preserve">6. utility consumption and installation requirements (if available).</w:t>
      </w:r>
    </w:p>
    <w:p>
      <w:r>
        <w:rPr>
          <w:sz w:val="20"/>
        </w:rPr>
        <w:t xml:space="preserve">This is a budgetary enquiry at the Basic Engineering (FEED) stage: it does not constitute an offer and creates no obligations for either party; detailed technical data sheets will be issued at the next project stage.</w:t>
      </w:r>
    </w:p>
    <w:p>
      <w:r>
        <w:rPr>
          <w:b/>
          <w:sz w:val="20"/>
        </w:rPr>
        <w:t xml:space="preserve">Reply deadline: we kindly ask you to submit your quotation within 3 (three) weeks from receipt of this request to [____]. Please confirm receipt of this request.</w:t>
      </w:r>
    </w:p>
    <w:p>
      <w:r>
        <w:rPr>
          <w:sz w:val="19"/>
        </w:rPr>
        <w:t xml:space="preserve">Confidentiality. This request and the attached technical materials are provided solely for the preparation of the quotation, are confidential, and shall not be disclosed to third parties, copied or published without the prior written consent of KVANT LLC. Submission of a quotation creates no legal obligations for either party.</w:t>
      </w:r>
    </w:p>
    <w:p>
      <w:r>
        <w:rPr>
          <w:sz w:val="20"/>
        </w:rPr>
        <w:t xml:space="preserve">Contact person: [____] (name, position, phone, e-mail).</w:t>
      </w:r>
    </w:p>
    <w:p>
      <w:r>
        <w:rPr>
          <w:sz w:val="20"/>
        </w:rPr>
        <w:t xml:space="preserve">Annex 1: Technical requirements.</w:t>
      </w:r>
    </w:p>
    <w:p>
      <w:r>
        <w:rPr>
          <w:sz w:val="20"/>
        </w:rPr>
        <w:t xml:space="preserve"/>
      </w:r>
    </w:p>
    <w:p>
      <w:r>
        <w:rPr>
          <w:sz w:val="20"/>
        </w:rPr>
        <w:t xml:space="preserve">[____] (position)    [____] (name)    [____] (signature)</w:t>
      </w:r>
    </w:p>
    <w:p>
      <w:r>
        <w:br w:type="page"/>
      </w:r>
    </w:p>
    <w:p>
      <w:r>
        <w:rPr>
          <w:b/>
          <w:sz w:val="30"/>
        </w:rPr>
        <w:t xml:space="preserve">Приложение 1 / Annex 1. Технические требования — Technical requirements</w:t>
      </w:r>
    </w:p>
    <w:p>
      <w:r>
        <w:rPr>
          <w:color w:val="888888"/>
          <w:sz w:val="18"/>
        </w:rPr>
        <w:t xml:space="preserve">К запросу № ОВЭ75-RFQ-07 / To RFQ No. OVE75-RFQ-07 · параметры приведены по исходным данным и ТЗ Заказчика; стадия Базового инжиниринга (FEED), возможные уточнения на следующей стадии / Values follow the Customer's input data (FEED stage).</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Позиция запроса — RFQ item</w:t>
            </w:r>
          </w:p>
        </w:tc>
        <w:tc>
          <w:tcPr>
            <w:tcW w:w="6600" w:type="dxa"/>
          </w:tcPr>
          <w:p>
            <w:r>
              <w:rPr>
                <w:sz w:val="18"/>
              </w:rPr>
              <w:t xml:space="preserve">Барабанные вакуум-фильтры пульпы медного концентрата</w:t>
            </w:r>
          </w:p>
        </w:tc>
      </w:tr>
      <w:tr>
        <w:tc>
          <w:tcPr>
            <w:tcW w:w="3038" w:type="dxa"/>
            <w:shd w:val="clear" w:fill="EFEFEF"/>
          </w:tcPr>
          <w:p>
            <w:r>
              <w:rPr>
                <w:b/>
                <w:sz w:val="18"/>
              </w:rPr>
              <w:t xml:space="preserve">Краткая характеристика — Summary</w:t>
            </w:r>
          </w:p>
        </w:tc>
        <w:tc>
          <w:tcPr>
            <w:tcW w:w="6600" w:type="dxa"/>
          </w:tcPr>
          <w:p>
            <w:r>
              <w:rPr>
                <w:sz w:val="18"/>
              </w:rPr>
              <w:t xml:space="preserve">Влажность кека после фильтрации 10 %; система вакуумирования, отвода фильтрата и выгрузки кека в шнековый смеситель</w:t>
            </w:r>
          </w:p>
        </w:tc>
      </w:tr>
      <w:tr>
        <w:tc>
          <w:tcPr>
            <w:tcW w:w="3038" w:type="dxa"/>
            <w:shd w:val="clear" w:fill="EFEFEF"/>
          </w:tcPr>
          <w:p>
            <w:r>
              <w:rPr>
                <w:b/>
                <w:sz w:val="18"/>
              </w:rPr>
              <w:t xml:space="preserve">Особые требования — Specific requirements</w:t>
            </w:r>
          </w:p>
        </w:tc>
        <w:tc>
          <w:tcPr>
            <w:tcW w:w="6600" w:type="dxa"/>
          </w:tcPr>
          <w:p>
            <w:r>
              <w:rPr>
                <w:sz w:val="18"/>
              </w:rPr>
              <w:t xml:space="preserve">Гарантия влажности кека 10 % на концентрате крупностью 25,5 мкм при 70 % тв. в питании</w:t>
            </w:r>
          </w:p>
        </w:tc>
      </w:tr>
    </w:tbl>
    <w:p>
      <w:r>
        <w:rPr>
          <w:b/>
          <w:sz w:val="20"/>
        </w:rPr>
        <w:t xml:space="preserve">Состав позиции по перечню оборудования — Equipment covered by this request:</w:t>
      </w:r>
    </w:p>
    <w:p>
      <w:r>
        <w:rPr>
          <w:b/>
          <w:sz w:val="21"/>
        </w:rPr>
        <w:t xml:space="preserve">1. Барабанные вакуум-фильтры для пульпы медного концентрата</w:t>
      </w:r>
      <w:r>
        <w:rPr>
          <w:color w:val="888888"/>
          <w:sz w:val="16"/>
        </w:rPr>
        <w:t xml:space="preserve">   Фильтрация концентрата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Обезвоживание пульпы сгущённого медного концентрата ОРФ (влажность кека 10 %) с системой вакуумирования, отвода фильтрата и выгрузки кека в шнековый смеситель</w:t>
            </w:r>
          </w:p>
        </w:tc>
      </w:tr>
      <w:tr>
        <w:tc>
          <w:tcPr>
            <w:tcW w:w="3038" w:type="dxa"/>
            <w:shd w:val="clear" w:fill="EFEFEF"/>
          </w:tcPr>
          <w:p>
            <w:r>
              <w:rPr>
                <w:b/>
                <w:sz w:val="18"/>
              </w:rPr>
              <w:t xml:space="preserve">Основные параметры — Key parameters</w:t>
            </w:r>
          </w:p>
        </w:tc>
        <w:tc>
          <w:tcPr>
            <w:tcW w:w="6600" w:type="dxa"/>
          </w:tcPr>
          <w:p>
            <w:r>
              <w:rPr>
                <w:sz w:val="18"/>
              </w:rPr>
              <w:t xml:space="preserve">По ТЗ на БИ п. 3.4</w:t>
            </w:r>
          </w:p>
        </w:tc>
      </w:tr>
      <w:tr>
        <w:tc>
          <w:tcPr>
            <w:tcW w:w="3038" w:type="dxa"/>
            <w:shd w:val="clear" w:fill="EFEFEF"/>
          </w:tcPr>
          <w:p>
            <w:r>
              <w:rPr>
                <w:b/>
                <w:sz w:val="18"/>
              </w:rPr>
              <w:t xml:space="preserve">Количество — Quantity</w:t>
            </w:r>
          </w:p>
        </w:tc>
        <w:tc>
          <w:tcPr>
            <w:tcW w:w="6600" w:type="dxa"/>
          </w:tcPr>
          <w:p>
            <w:r>
              <w:rPr>
                <w:sz w:val="18"/>
              </w:rPr>
              <w:t xml:space="preserve">Уточняется в БИ</w:t>
            </w:r>
          </w:p>
        </w:tc>
      </w:tr>
    </w:tbl>
    <w:p>
      <w:r>
        <w:rPr>
          <w:b/>
          <w:sz w:val="21"/>
        </w:rPr>
        <w:t xml:space="preserve">2. Ёмкость приёма фильтрата после вакуум-фильтра с насосным оборудованием</w:t>
      </w:r>
      <w:r>
        <w:rPr>
          <w:color w:val="888888"/>
          <w:sz w:val="16"/>
        </w:rPr>
        <w:t xml:space="preserve">   Фильтрация концентрата</w:t>
      </w:r>
    </w:p>
    <w:tbl>
      <w:tblPr>
        <w:tblW w:w="9638" w:type="dxa"/>
        <w:tblBorders>
          <w:top w:val="single" w:sz="4" w:color="C9C9C9"/>
          <w:left w:val="single" w:sz="4" w:color="C9C9C9"/>
          <w:bottom w:val="single" w:sz="4" w:color="C9C9C9"/>
          <w:right w:val="single" w:sz="4" w:color="C9C9C9"/>
          <w:insideH w:val="single" w:sz="4" w:color="C9C9C9"/>
          <w:insideV w:val="single" w:sz="4" w:color="C9C9C9"/>
        </w:tblBorders>
        <w:tblLayout w:type="fixed"/>
      </w:tblPr>
      <w:tblGrid>
        <w:gridCol w:w="3038"/>
        <w:gridCol w:w="6600"/>
      </w:tblGrid>
      <w:tr>
        <w:tc>
          <w:tcPr>
            <w:tcW w:w="3038" w:type="dxa"/>
            <w:shd w:val="clear" w:fill="EFEFEF"/>
          </w:tcPr>
          <w:p>
            <w:r>
              <w:rPr>
                <w:b/>
                <w:sz w:val="18"/>
              </w:rPr>
              <w:t xml:space="preserve">Назначение — Duty</w:t>
            </w:r>
          </w:p>
        </w:tc>
        <w:tc>
          <w:tcPr>
            <w:tcW w:w="6600" w:type="dxa"/>
          </w:tcPr>
          <w:p>
            <w:r>
              <w:rPr>
                <w:sz w:val="18"/>
              </w:rPr>
              <w:t xml:space="preserve">Приём и откачка фильтрата</w:t>
            </w:r>
          </w:p>
        </w:tc>
      </w:tr>
      <w:tr>
        <w:tc>
          <w:tcPr>
            <w:tcW w:w="3038" w:type="dxa"/>
            <w:shd w:val="clear" w:fill="EFEFEF"/>
          </w:tcPr>
          <w:p>
            <w:r>
              <w:rPr>
                <w:b/>
                <w:sz w:val="18"/>
              </w:rPr>
              <w:t xml:space="preserve">Количество — Quantity</w:t>
            </w:r>
          </w:p>
        </w:tc>
        <w:tc>
          <w:tcPr>
            <w:tcW w:w="6600" w:type="dxa"/>
          </w:tcPr>
          <w:p>
            <w:r>
              <w:rPr>
                <w:sz w:val="18"/>
              </w:rPr>
              <w:t xml:space="preserve">Комплект</w:t>
            </w:r>
          </w:p>
        </w:tc>
      </w:tr>
    </w:tbl>
    <w:p>
      <w:r>
        <w:rPr>
          <w:b/>
          <w:sz w:val="20"/>
        </w:rPr>
        <w:t xml:space="preserve">В ТКП подлежат обязательному подтверждению: рабочая среда, температура, давление, материал контактных частей, производительность, габариты и масса, энергопотребление, срок изготовления, условия поставки. / The quotation must confirm: process medium, temperature, pressure, materials of wetted parts, capacity, dimensions and weight, power consumption, manufacturing lead time, delivery terms.</w:t>
      </w:r>
    </w:p>
    <w:sectPr>
      <w:pgSz w:w="11906" w:h="16838"/>
      <w:pgMar w:top="1134" w:right="1134" w:bottom="1134" w:left="1134" w:header="709" w:footer="709" w:gutter="0"/>
    </w:sectPr>
  </w:body>
</w:document>
</file>

<file path=word/styles.xml><?xml version="1.0" encoding="utf-8"?>
<w:styles xmlns:w="http://schemas.openxmlformats.org/wordprocessingml/2006/main">
  <w:docDefaults>
    <w:rPrDefault>
      <w:rPr>
        <w:rFonts w:ascii="Calibri" w:hAnsi="Calibri" w:cs="Calibri"/>
        <w:sz w:val="22"/>
      </w:rPr>
    </w:rPrDefault>
    <w:pPrDefault>
      <w:pPr>
        <w:spacing w:after="120" w:line="276" w:lineRule="auto"/>
      </w:pPr>
    </w:pPrDefault>
  </w:docDefaults>
  <w:style w:type="paragraph" w:default="1" w:styleId="Normal">
    <w:name w:val="Normal"/>
  </w:style>
  <w:style w:type="paragraph" w:styleId="Heading1">
    <w:name w:val="heading 1"/>
    <w:basedOn w:val="Normal"/>
    <w:pPr>
      <w:keepNext/>
      <w:spacing w:before="360" w:after="160"/>
      <w:outlineLvl w:val="0"/>
    </w:pPr>
    <w:rPr>
      <w:b/>
      <w:sz w:val="32"/>
    </w:rPr>
  </w:style>
  <w:style w:type="paragraph" w:styleId="Heading2">
    <w:name w:val="heading 2"/>
    <w:basedOn w:val="Normal"/>
    <w:pPr>
      <w:keepNext/>
      <w:spacing w:before="280" w:after="120"/>
      <w:outlineLvl w:val="1"/>
    </w:pPr>
    <w:rPr>
      <w:b/>
      <w:sz w:val="26"/>
    </w:rPr>
  </w:style>
  <w:style w:type="paragraph" w:styleId="Muted">
    <w:name w:val="Muted"/>
    <w:basedOn w:val="Normal"/>
    <w:rPr>
      <w:color w:val="666666"/>
      <w:sz w:val="20"/>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ООО «КВАНТ» · проект ОВЭ-75</Application>
  <Company>ООО «КВАНТ»</Company>
</Properties>
</file>

<file path=docProps/core.xml><?xml version="1.0" encoding="utf-8"?>
<cp:coreProperties xmlns:cp="http://schemas.openxmlformats.org/package/2006/metadata/core-properties" xmlns:dc="http://purl.org/dc/elements/1.1/" xmlns:dcterms="http://purl.org/dc/terms/" xmlns:xsi="http://www.w3.org/2001/XMLSchema-instance">
  <dc:title>ОВЭ-75 · rfq 07 vacfilter</dc:title>
  <dc:creator>ООО «КВАНТ»</dc:creator>
  <cp:lastModifiedBy>ООО «КВАНТ»</cp:lastModifiedBy>
  <dcterms:created xsi:type="dcterms:W3CDTF">2026-08-28T09:00:00Z</dcterms:created>
  <dcterms:modified xsi:type="dcterms:W3CDTF">2026-08-28T09:00:00Z</dcterms:modified>
</cp:coreProperties>
</file>