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ОВЭ75-RFQ-20</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Линия подготовки катодных основ.</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Правка, обрамление и подготовка катодных основ/матриц; в ИД упомянуты стеллажи для правки и обрамления катодных основ, если это оборудование не входит в состав стрип-машины.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OVE75-RFQ-20</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Cathode blank preparation line.</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ОВЭ75-RFQ-20 / To RFQ No. OVE75-RFQ-20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Линия подготовки катодных основ</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Правка, обрамление и подготовка катодных основ/матриц; в ИД упомянуты стеллажи для правки и обрамления катодных основ, если это оборудование не входит в состав стрип-машины</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Указать, входят ли правка и обрамление катодных основ в комплект поставки катодосдирочной машины или предлагаются отдельной линией</w:t>
            </w:r>
          </w:p>
        </w:tc>
      </w:tr>
    </w:tbl>
    <w:p>
      <w:r>
        <w:rPr>
          <w:b/>
          <w:sz w:val="20"/>
        </w:rPr>
        <w:t xml:space="preserve">Состав позиции по перечню оборудования — Equipment covered by this request:</w:t>
      </w:r>
    </w:p>
    <w:p>
      <w:r>
        <w:rPr>
          <w:b/>
          <w:sz w:val="21"/>
        </w:rPr>
        <w:t xml:space="preserve">1. Оборудование автоматической изоляции кромок матриц</w:t>
      </w:r>
      <w:r>
        <w:rPr>
          <w:color w:val="888888"/>
          <w:sz w:val="16"/>
        </w:rPr>
        <w:t xml:space="preserve">   Обработка катодов</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Нанесение изоляции кромок катодных матриц</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Полипропиленовый профиль — расход 2770 кг/год</w:t>
            </w:r>
          </w:p>
        </w:tc>
      </w:tr>
      <w:tr>
        <w:tc>
          <w:tcPr>
            <w:tcW w:w="3038" w:type="dxa"/>
            <w:shd w:val="clear" w:fill="EFEFEF"/>
          </w:tcPr>
          <w:p>
            <w:r>
              <w:rPr>
                <w:b/>
                <w:sz w:val="18"/>
              </w:rPr>
              <w:t xml:space="preserve">Количество — Quantity</w:t>
            </w:r>
          </w:p>
        </w:tc>
        <w:tc>
          <w:tcPr>
            <w:tcW w:w="6600" w:type="dxa"/>
          </w:tcPr>
          <w:p>
            <w:r>
              <w:rPr>
                <w:sz w:val="18"/>
              </w:rPr>
              <w:t xml:space="preserve">Комплект</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20 starter</dc:title>
  <dc:creator>ООО «КВАНТ»</dc:creator>
  <cp:lastModifiedBy>ООО «КВАНТ»</cp:lastModifiedBy>
  <dcterms:created xsi:type="dcterms:W3CDTF">2026-08-28T09:00:00Z</dcterms:created>
  <dcterms:modified xsi:type="dcterms:W3CDTF">2026-08-28T09:00:00Z</dcterms:modified>
</cp:coreProperties>
</file>