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9020" w:leader="none"/>
          <w:tab w:val="right" w:pos="9781" w:leader="none"/>
        </w:tabs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9020" w:leader="none"/>
          <w:tab w:val="right" w:pos="9781" w:leader="none"/>
        </w:tabs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860" w:dyaOrig="2564">
          <v:rect xmlns:o="urn:schemas-microsoft-com:office:office" xmlns:v="urn:schemas-microsoft-com:vml" id="rectole0000000000" style="width:93.000000pt;height:12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RESUMEN CURRICULAR</w:t>
      </w:r>
    </w:p>
    <w:p>
      <w:pPr>
        <w:keepNext w:val="true"/>
        <w:keepLines w:val="true"/>
        <w:tabs>
          <w:tab w:val="left" w:pos="9020" w:leader="none"/>
          <w:tab w:val="right" w:pos="9781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Nombres y Apellidos: Kharla Susana Sánchez Rodriguez.               </w:t>
      </w:r>
    </w:p>
    <w:p>
      <w:pPr>
        <w:keepNext w:val="true"/>
        <w:keepLines w:val="true"/>
        <w:tabs>
          <w:tab w:val="left" w:pos="9020" w:leader="none"/>
          <w:tab w:val="right" w:pos="9781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84347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DNI: 96.094.739</w:t>
      </w:r>
      <w:r>
        <w:rPr>
          <w:rFonts w:ascii="Calibri" w:hAnsi="Calibri" w:cs="Calibri" w:eastAsia="Calibri"/>
          <w:color w:val="384347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Fecha de nacimiento: 13/11/1981     Dirección: Lamadrid 1220, villa ballester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Teléfono:  11 57020471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mail: ksanchez4822@gmail.com; </w:t>
      </w: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skharla13@gmail.com</w:t>
        </w:r>
      </w:hyperlink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6" w:hanging="1416"/>
        <w:jc w:val="center"/>
        <w:rPr>
          <w:rFonts w:ascii="Century Schoolbook" w:hAnsi="Century Schoolbook" w:cs="Century Schoolbook" w:eastAsia="Century Schoolbook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2060"/>
          <w:spacing w:val="0"/>
          <w:position w:val="0"/>
          <w:sz w:val="24"/>
          <w:shd w:fill="auto" w:val="clear"/>
        </w:rPr>
        <w:t xml:space="preserve">FORMACION ACADEMICA:</w:t>
      </w:r>
    </w:p>
    <w:p>
      <w:pPr>
        <w:tabs>
          <w:tab w:val="left" w:pos="2865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U.E. José María Domínguez. Bachiller en Ciencias. Julio 1998</w:t>
      </w:r>
    </w:p>
    <w:p>
      <w:pPr>
        <w:tabs>
          <w:tab w:val="left" w:pos="2865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Universidad Centroccidental Lisandro Alvarado. Lcda. Contaduría Pública. Mayo 2005</w:t>
      </w:r>
    </w:p>
    <w:p>
      <w:pPr>
        <w:spacing w:before="0" w:after="0" w:line="240"/>
        <w:ind w:right="0" w:left="1416" w:hanging="1416"/>
        <w:jc w:val="center"/>
        <w:rPr>
          <w:rFonts w:ascii="Century Schoolbook" w:hAnsi="Century Schoolbook" w:cs="Century Schoolbook" w:eastAsia="Century Schoolbook"/>
          <w:b/>
          <w:color w:val="00206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6" w:hanging="1416"/>
        <w:jc w:val="center"/>
        <w:rPr>
          <w:rFonts w:ascii="Century Schoolbook" w:hAnsi="Century Schoolbook" w:cs="Century Schoolbook" w:eastAsia="Century Schoolbook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2060"/>
          <w:spacing w:val="0"/>
          <w:position w:val="0"/>
          <w:sz w:val="24"/>
          <w:shd w:fill="auto" w:val="clear"/>
        </w:rPr>
        <w:t xml:space="preserve">CURSOS REALIZADOS: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Operador Windows-Office. 1998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Asistente Administrativo. 2003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Retenciones en materia de ISLR. 2007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Taller de Impuesto al Valor Agregado. 2008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Manipulación de Alimentos. Abril 2011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Primeros Auxilios. Octubre 2011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Taller Teórico Practico NIF para PYMES nivel básico. 2014</w:t>
      </w:r>
    </w:p>
    <w:p>
      <w:pPr>
        <w:keepNext w:val="true"/>
        <w:keepLines w:val="true"/>
        <w:tabs>
          <w:tab w:val="left" w:pos="9020" w:leader="none"/>
          <w:tab w:val="right" w:pos="9781" w:leader="none"/>
        </w:tabs>
        <w:spacing w:before="480" w:after="0" w:line="360"/>
        <w:ind w:right="0" w:left="0" w:firstLine="0"/>
        <w:jc w:val="center"/>
        <w:rPr>
          <w:rFonts w:ascii="Calibri" w:hAnsi="Calibri" w:cs="Calibri" w:eastAsia="Calibri"/>
          <w:b/>
          <w:color w:val="384347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2060"/>
          <w:spacing w:val="0"/>
          <w:position w:val="0"/>
          <w:sz w:val="24"/>
          <w:shd w:fill="auto" w:val="clear"/>
        </w:rPr>
        <w:t xml:space="preserve">EXPERIENCIA LABORAL</w:t>
      </w:r>
      <w:r>
        <w:rPr>
          <w:rFonts w:ascii="Calibri" w:hAnsi="Calibri" w:cs="Calibri" w:eastAsia="Calibri"/>
          <w:b/>
          <w:color w:val="384347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06/2005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12/2005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Papelería Antonio 2000, C.A.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Asistente al Contador y Vendedora.</w:t>
      </w:r>
    </w:p>
    <w:p>
      <w:pPr>
        <w:numPr>
          <w:ilvl w:val="0"/>
          <w:numId w:val="12"/>
        </w:numPr>
        <w:spacing w:before="0" w:after="0" w:line="240"/>
        <w:ind w:right="0" w:left="78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02/2006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07/2007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Aguilar Aguilar y Asociados (Outsourcing).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Contador Auxiliar.</w:t>
      </w:r>
    </w:p>
    <w:p>
      <w:pPr>
        <w:numPr>
          <w:ilvl w:val="0"/>
          <w:numId w:val="12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09/2007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12/2010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CVA Cereales y Oleaginosas de Venezuela,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Analista de Compras.</w:t>
      </w:r>
    </w:p>
    <w:p>
      <w:pPr>
        <w:numPr>
          <w:ilvl w:val="0"/>
          <w:numId w:val="12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02/2011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07/2011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Yogen Fruz Duración: 5 Meses.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Vendedor de mostrador</w:t>
      </w:r>
    </w:p>
    <w:p>
      <w:pPr>
        <w:numPr>
          <w:ilvl w:val="0"/>
          <w:numId w:val="12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08/2011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11/2011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Corp. Boanerge &amp; Asoc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Jefe de Facturación Crédito-Cobranza.</w:t>
      </w:r>
    </w:p>
    <w:p>
      <w:pPr>
        <w:numPr>
          <w:ilvl w:val="0"/>
          <w:numId w:val="12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04/2012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03/2017: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CVA Compañía de Mecanizado Agrícola y Transporte Pedro Camejo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Cargo: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Analista de Compras, Analista Contable, Analista de Tesorería y            Caja                   </w:t>
      </w:r>
    </w:p>
    <w:p>
      <w:pPr>
        <w:numPr>
          <w:ilvl w:val="0"/>
          <w:numId w:val="16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03/2017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05/2018: CVA Azúcar.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Analista Contable, Analista de Comercialización.                        </w:t>
      </w:r>
    </w:p>
    <w:p>
      <w:pPr>
        <w:numPr>
          <w:ilvl w:val="0"/>
          <w:numId w:val="16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06/2018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30/09/2018: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Fuente de Soda El Buen Sabor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Cajera.  País: Perú</w:t>
      </w:r>
    </w:p>
    <w:p>
      <w:pPr>
        <w:numPr>
          <w:ilvl w:val="0"/>
          <w:numId w:val="16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10/2018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05/01/2020: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Negociaciones Rosales Rafael E.I.R.L.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Cajera, facturación electrónica con el sistema NOVA, pago a Proveedores, cobro a clientes, vendedora, surtido de anaqueles.  País: Perú </w:t>
      </w:r>
    </w:p>
    <w:p>
      <w:pPr>
        <w:numPr>
          <w:ilvl w:val="0"/>
          <w:numId w:val="16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05/2020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08/2020: Rapi_limpio limpieza de casa, apartamentos y oficinas.</w:t>
      </w:r>
    </w:p>
    <w:p>
      <w:pPr>
        <w:numPr>
          <w:ilvl w:val="0"/>
          <w:numId w:val="16"/>
        </w:numPr>
        <w:spacing w:before="0" w:after="0" w:line="240"/>
        <w:ind w:right="0" w:left="78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03/2021 - 12/2022 Rucade SRL, Cargo: Administrativo, carga de facturas en el sistema, pago a proveedores, conciliacion de cuentas, elaboracion de cheques, exportacion de datos para el iva, entre otros.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skharla13@gmail.com" Id="docRId2" Type="http://schemas.openxmlformats.org/officeDocument/2006/relationships/hyperlink" /><Relationship Target="styles.xml" Id="docRId4" Type="http://schemas.openxmlformats.org/officeDocument/2006/relationships/styles" /></Relationships>
</file>