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7522132"/>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5D6C7C4D" w14:textId="0810E45E" w:rsidR="00EE4D3D"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7522132" w:history="1">
            <w:r w:rsidR="00EE4D3D" w:rsidRPr="0003003B">
              <w:rPr>
                <w:rStyle w:val="Collegamentoipertestuale"/>
                <w:noProof/>
              </w:rPr>
              <w:t>Indice dei contenuti</w:t>
            </w:r>
            <w:r w:rsidR="00EE4D3D">
              <w:rPr>
                <w:noProof/>
                <w:webHidden/>
              </w:rPr>
              <w:tab/>
            </w:r>
            <w:r w:rsidR="00EE4D3D">
              <w:rPr>
                <w:noProof/>
                <w:webHidden/>
              </w:rPr>
              <w:fldChar w:fldCharType="begin"/>
            </w:r>
            <w:r w:rsidR="00EE4D3D">
              <w:rPr>
                <w:noProof/>
                <w:webHidden/>
              </w:rPr>
              <w:instrText xml:space="preserve"> PAGEREF _Toc117522132 \h </w:instrText>
            </w:r>
            <w:r w:rsidR="00EE4D3D">
              <w:rPr>
                <w:noProof/>
                <w:webHidden/>
              </w:rPr>
            </w:r>
            <w:r w:rsidR="00EE4D3D">
              <w:rPr>
                <w:noProof/>
                <w:webHidden/>
              </w:rPr>
              <w:fldChar w:fldCharType="separate"/>
            </w:r>
            <w:r w:rsidR="00EE4D3D">
              <w:rPr>
                <w:noProof/>
                <w:webHidden/>
              </w:rPr>
              <w:t>2</w:t>
            </w:r>
            <w:r w:rsidR="00EE4D3D">
              <w:rPr>
                <w:noProof/>
                <w:webHidden/>
              </w:rPr>
              <w:fldChar w:fldCharType="end"/>
            </w:r>
          </w:hyperlink>
        </w:p>
        <w:p w14:paraId="25E9847F" w14:textId="09FBFD6E" w:rsidR="00EE4D3D" w:rsidRDefault="00EE4D3D">
          <w:pPr>
            <w:pStyle w:val="Sommario1"/>
            <w:tabs>
              <w:tab w:val="right" w:leader="dot" w:pos="9628"/>
            </w:tabs>
            <w:rPr>
              <w:rFonts w:eastAsiaTheme="minorEastAsia" w:cstheme="minorBidi"/>
              <w:b w:val="0"/>
              <w:bCs w:val="0"/>
              <w:caps w:val="0"/>
              <w:noProof/>
              <w:sz w:val="22"/>
              <w:szCs w:val="22"/>
              <w:lang w:eastAsia="it-IT"/>
            </w:rPr>
          </w:pPr>
          <w:hyperlink w:anchor="_Toc117522133" w:history="1">
            <w:r w:rsidRPr="0003003B">
              <w:rPr>
                <w:rStyle w:val="Collegamentoipertestuale"/>
                <w:noProof/>
              </w:rPr>
              <w:t>Scopo del documento</w:t>
            </w:r>
            <w:r>
              <w:rPr>
                <w:noProof/>
                <w:webHidden/>
              </w:rPr>
              <w:tab/>
            </w:r>
            <w:r>
              <w:rPr>
                <w:noProof/>
                <w:webHidden/>
              </w:rPr>
              <w:fldChar w:fldCharType="begin"/>
            </w:r>
            <w:r>
              <w:rPr>
                <w:noProof/>
                <w:webHidden/>
              </w:rPr>
              <w:instrText xml:space="preserve"> PAGEREF _Toc117522133 \h </w:instrText>
            </w:r>
            <w:r>
              <w:rPr>
                <w:noProof/>
                <w:webHidden/>
              </w:rPr>
            </w:r>
            <w:r>
              <w:rPr>
                <w:noProof/>
                <w:webHidden/>
              </w:rPr>
              <w:fldChar w:fldCharType="separate"/>
            </w:r>
            <w:r>
              <w:rPr>
                <w:noProof/>
                <w:webHidden/>
              </w:rPr>
              <w:t>3</w:t>
            </w:r>
            <w:r>
              <w:rPr>
                <w:noProof/>
                <w:webHidden/>
              </w:rPr>
              <w:fldChar w:fldCharType="end"/>
            </w:r>
          </w:hyperlink>
        </w:p>
        <w:p w14:paraId="0A8CC38C" w14:textId="139EED7C" w:rsidR="00EE4D3D" w:rsidRDefault="00EE4D3D">
          <w:pPr>
            <w:pStyle w:val="Sommario1"/>
            <w:tabs>
              <w:tab w:val="right" w:leader="dot" w:pos="9628"/>
            </w:tabs>
            <w:rPr>
              <w:rFonts w:eastAsiaTheme="minorEastAsia" w:cstheme="minorBidi"/>
              <w:b w:val="0"/>
              <w:bCs w:val="0"/>
              <w:caps w:val="0"/>
              <w:noProof/>
              <w:sz w:val="22"/>
              <w:szCs w:val="22"/>
              <w:lang w:eastAsia="it-IT"/>
            </w:rPr>
          </w:pPr>
          <w:hyperlink w:anchor="_Toc117522134" w:history="1">
            <w:r w:rsidRPr="0003003B">
              <w:rPr>
                <w:rStyle w:val="Collegamentoipertestuale"/>
                <w:noProof/>
              </w:rPr>
              <w:t>Requisiti funzionali</w:t>
            </w:r>
            <w:r>
              <w:rPr>
                <w:noProof/>
                <w:webHidden/>
              </w:rPr>
              <w:tab/>
            </w:r>
            <w:r>
              <w:rPr>
                <w:noProof/>
                <w:webHidden/>
              </w:rPr>
              <w:fldChar w:fldCharType="begin"/>
            </w:r>
            <w:r>
              <w:rPr>
                <w:noProof/>
                <w:webHidden/>
              </w:rPr>
              <w:instrText xml:space="preserve"> PAGEREF _Toc117522134 \h </w:instrText>
            </w:r>
            <w:r>
              <w:rPr>
                <w:noProof/>
                <w:webHidden/>
              </w:rPr>
            </w:r>
            <w:r>
              <w:rPr>
                <w:noProof/>
                <w:webHidden/>
              </w:rPr>
              <w:fldChar w:fldCharType="separate"/>
            </w:r>
            <w:r>
              <w:rPr>
                <w:noProof/>
                <w:webHidden/>
              </w:rPr>
              <w:t>3</w:t>
            </w:r>
            <w:r>
              <w:rPr>
                <w:noProof/>
                <w:webHidden/>
              </w:rPr>
              <w:fldChar w:fldCharType="end"/>
            </w:r>
          </w:hyperlink>
        </w:p>
        <w:p w14:paraId="5536894E" w14:textId="12A73512"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35" w:history="1">
            <w:r w:rsidRPr="0003003B">
              <w:rPr>
                <w:rStyle w:val="Collegamentoipertestuale"/>
                <w:rFonts w:eastAsia="MS Gothic"/>
                <w:noProof/>
              </w:rPr>
              <w:t>Azioni utente anonimo</w:t>
            </w:r>
            <w:r>
              <w:rPr>
                <w:noProof/>
                <w:webHidden/>
              </w:rPr>
              <w:tab/>
            </w:r>
            <w:r>
              <w:rPr>
                <w:noProof/>
                <w:webHidden/>
              </w:rPr>
              <w:fldChar w:fldCharType="begin"/>
            </w:r>
            <w:r>
              <w:rPr>
                <w:noProof/>
                <w:webHidden/>
              </w:rPr>
              <w:instrText xml:space="preserve"> PAGEREF _Toc117522135 \h </w:instrText>
            </w:r>
            <w:r>
              <w:rPr>
                <w:noProof/>
                <w:webHidden/>
              </w:rPr>
            </w:r>
            <w:r>
              <w:rPr>
                <w:noProof/>
                <w:webHidden/>
              </w:rPr>
              <w:fldChar w:fldCharType="separate"/>
            </w:r>
            <w:r>
              <w:rPr>
                <w:noProof/>
                <w:webHidden/>
              </w:rPr>
              <w:t>3</w:t>
            </w:r>
            <w:r>
              <w:rPr>
                <w:noProof/>
                <w:webHidden/>
              </w:rPr>
              <w:fldChar w:fldCharType="end"/>
            </w:r>
          </w:hyperlink>
        </w:p>
        <w:p w14:paraId="283E5F10" w14:textId="2C7A58E9"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36" w:history="1">
            <w:r w:rsidRPr="0003003B">
              <w:rPr>
                <w:rStyle w:val="Collegamentoipertestuale"/>
                <w:rFonts w:eastAsia="MS Gothic"/>
                <w:noProof/>
              </w:rPr>
              <w:t>Descrizione Use Case “Registrazione”</w:t>
            </w:r>
            <w:r>
              <w:rPr>
                <w:noProof/>
                <w:webHidden/>
              </w:rPr>
              <w:tab/>
            </w:r>
            <w:r>
              <w:rPr>
                <w:noProof/>
                <w:webHidden/>
              </w:rPr>
              <w:fldChar w:fldCharType="begin"/>
            </w:r>
            <w:r>
              <w:rPr>
                <w:noProof/>
                <w:webHidden/>
              </w:rPr>
              <w:instrText xml:space="preserve"> PAGEREF _Toc117522136 \h </w:instrText>
            </w:r>
            <w:r>
              <w:rPr>
                <w:noProof/>
                <w:webHidden/>
              </w:rPr>
            </w:r>
            <w:r>
              <w:rPr>
                <w:noProof/>
                <w:webHidden/>
              </w:rPr>
              <w:fldChar w:fldCharType="separate"/>
            </w:r>
            <w:r>
              <w:rPr>
                <w:noProof/>
                <w:webHidden/>
              </w:rPr>
              <w:t>4</w:t>
            </w:r>
            <w:r>
              <w:rPr>
                <w:noProof/>
                <w:webHidden/>
              </w:rPr>
              <w:fldChar w:fldCharType="end"/>
            </w:r>
          </w:hyperlink>
        </w:p>
        <w:p w14:paraId="7BD1A799" w14:textId="3644141E"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37" w:history="1">
            <w:r w:rsidRPr="0003003B">
              <w:rPr>
                <w:rStyle w:val="Collegamentoipertestuale"/>
                <w:rFonts w:eastAsia="MS Gothic"/>
                <w:noProof/>
              </w:rPr>
              <w:t>Descrizione Use Case “Recupera password”</w:t>
            </w:r>
            <w:r>
              <w:rPr>
                <w:noProof/>
                <w:webHidden/>
              </w:rPr>
              <w:tab/>
            </w:r>
            <w:r>
              <w:rPr>
                <w:noProof/>
                <w:webHidden/>
              </w:rPr>
              <w:fldChar w:fldCharType="begin"/>
            </w:r>
            <w:r>
              <w:rPr>
                <w:noProof/>
                <w:webHidden/>
              </w:rPr>
              <w:instrText xml:space="preserve"> PAGEREF _Toc117522137 \h </w:instrText>
            </w:r>
            <w:r>
              <w:rPr>
                <w:noProof/>
                <w:webHidden/>
              </w:rPr>
            </w:r>
            <w:r>
              <w:rPr>
                <w:noProof/>
                <w:webHidden/>
              </w:rPr>
              <w:fldChar w:fldCharType="separate"/>
            </w:r>
            <w:r>
              <w:rPr>
                <w:noProof/>
                <w:webHidden/>
              </w:rPr>
              <w:t>5</w:t>
            </w:r>
            <w:r>
              <w:rPr>
                <w:noProof/>
                <w:webHidden/>
              </w:rPr>
              <w:fldChar w:fldCharType="end"/>
            </w:r>
          </w:hyperlink>
        </w:p>
        <w:p w14:paraId="3517A107" w14:textId="54ABB574"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38" w:history="1">
            <w:r w:rsidRPr="0003003B">
              <w:rPr>
                <w:rStyle w:val="Collegamentoipertestuale"/>
                <w:noProof/>
              </w:rPr>
              <w:t>Descrizione Use Case “Login”</w:t>
            </w:r>
            <w:r>
              <w:rPr>
                <w:noProof/>
                <w:webHidden/>
              </w:rPr>
              <w:tab/>
            </w:r>
            <w:r>
              <w:rPr>
                <w:noProof/>
                <w:webHidden/>
              </w:rPr>
              <w:fldChar w:fldCharType="begin"/>
            </w:r>
            <w:r>
              <w:rPr>
                <w:noProof/>
                <w:webHidden/>
              </w:rPr>
              <w:instrText xml:space="preserve"> PAGEREF _Toc117522138 \h </w:instrText>
            </w:r>
            <w:r>
              <w:rPr>
                <w:noProof/>
                <w:webHidden/>
              </w:rPr>
            </w:r>
            <w:r>
              <w:rPr>
                <w:noProof/>
                <w:webHidden/>
              </w:rPr>
              <w:fldChar w:fldCharType="separate"/>
            </w:r>
            <w:r>
              <w:rPr>
                <w:noProof/>
                <w:webHidden/>
              </w:rPr>
              <w:t>6</w:t>
            </w:r>
            <w:r>
              <w:rPr>
                <w:noProof/>
                <w:webHidden/>
              </w:rPr>
              <w:fldChar w:fldCharType="end"/>
            </w:r>
          </w:hyperlink>
        </w:p>
        <w:p w14:paraId="66895A8A" w14:textId="22DCECCD"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39" w:history="1">
            <w:r w:rsidRPr="0003003B">
              <w:rPr>
                <w:rStyle w:val="Collegamentoipertestuale"/>
                <w:rFonts w:eastAsia="MS Gothic"/>
                <w:noProof/>
              </w:rPr>
              <w:t>Azioni utente registrato</w:t>
            </w:r>
            <w:r>
              <w:rPr>
                <w:noProof/>
                <w:webHidden/>
              </w:rPr>
              <w:tab/>
            </w:r>
            <w:r>
              <w:rPr>
                <w:noProof/>
                <w:webHidden/>
              </w:rPr>
              <w:fldChar w:fldCharType="begin"/>
            </w:r>
            <w:r>
              <w:rPr>
                <w:noProof/>
                <w:webHidden/>
              </w:rPr>
              <w:instrText xml:space="preserve"> PAGEREF _Toc117522139 \h </w:instrText>
            </w:r>
            <w:r>
              <w:rPr>
                <w:noProof/>
                <w:webHidden/>
              </w:rPr>
            </w:r>
            <w:r>
              <w:rPr>
                <w:noProof/>
                <w:webHidden/>
              </w:rPr>
              <w:fldChar w:fldCharType="separate"/>
            </w:r>
            <w:r>
              <w:rPr>
                <w:noProof/>
                <w:webHidden/>
              </w:rPr>
              <w:t>7</w:t>
            </w:r>
            <w:r>
              <w:rPr>
                <w:noProof/>
                <w:webHidden/>
              </w:rPr>
              <w:fldChar w:fldCharType="end"/>
            </w:r>
          </w:hyperlink>
        </w:p>
        <w:p w14:paraId="3E634789" w14:textId="5CFD06DC"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40" w:history="1">
            <w:r w:rsidRPr="0003003B">
              <w:rPr>
                <w:rStyle w:val="Collegamentoipertestuale"/>
                <w:noProof/>
              </w:rPr>
              <w:t>Descrizione Use Case “Eliminazione Account”</w:t>
            </w:r>
            <w:r>
              <w:rPr>
                <w:noProof/>
                <w:webHidden/>
              </w:rPr>
              <w:tab/>
            </w:r>
            <w:r>
              <w:rPr>
                <w:noProof/>
                <w:webHidden/>
              </w:rPr>
              <w:fldChar w:fldCharType="begin"/>
            </w:r>
            <w:r>
              <w:rPr>
                <w:noProof/>
                <w:webHidden/>
              </w:rPr>
              <w:instrText xml:space="preserve"> PAGEREF _Toc117522140 \h </w:instrText>
            </w:r>
            <w:r>
              <w:rPr>
                <w:noProof/>
                <w:webHidden/>
              </w:rPr>
            </w:r>
            <w:r>
              <w:rPr>
                <w:noProof/>
                <w:webHidden/>
              </w:rPr>
              <w:fldChar w:fldCharType="separate"/>
            </w:r>
            <w:r>
              <w:rPr>
                <w:noProof/>
                <w:webHidden/>
              </w:rPr>
              <w:t>7</w:t>
            </w:r>
            <w:r>
              <w:rPr>
                <w:noProof/>
                <w:webHidden/>
              </w:rPr>
              <w:fldChar w:fldCharType="end"/>
            </w:r>
          </w:hyperlink>
        </w:p>
        <w:p w14:paraId="01BC1FBA" w14:textId="251A7A06"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41" w:history="1">
            <w:r w:rsidRPr="0003003B">
              <w:rPr>
                <w:rStyle w:val="Collegamentoipertestuale"/>
                <w:rFonts w:eastAsia="MS Gothic"/>
                <w:noProof/>
              </w:rPr>
              <w:t>Azioni utente registrato, operatore e gestore</w:t>
            </w:r>
            <w:r>
              <w:rPr>
                <w:noProof/>
                <w:webHidden/>
              </w:rPr>
              <w:tab/>
            </w:r>
            <w:r>
              <w:rPr>
                <w:noProof/>
                <w:webHidden/>
              </w:rPr>
              <w:fldChar w:fldCharType="begin"/>
            </w:r>
            <w:r>
              <w:rPr>
                <w:noProof/>
                <w:webHidden/>
              </w:rPr>
              <w:instrText xml:space="preserve"> PAGEREF _Toc117522141 \h </w:instrText>
            </w:r>
            <w:r>
              <w:rPr>
                <w:noProof/>
                <w:webHidden/>
              </w:rPr>
            </w:r>
            <w:r>
              <w:rPr>
                <w:noProof/>
                <w:webHidden/>
              </w:rPr>
              <w:fldChar w:fldCharType="separate"/>
            </w:r>
            <w:r>
              <w:rPr>
                <w:noProof/>
                <w:webHidden/>
              </w:rPr>
              <w:t>8</w:t>
            </w:r>
            <w:r>
              <w:rPr>
                <w:noProof/>
                <w:webHidden/>
              </w:rPr>
              <w:fldChar w:fldCharType="end"/>
            </w:r>
          </w:hyperlink>
        </w:p>
        <w:p w14:paraId="2919C497" w14:textId="74964F55"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42" w:history="1">
            <w:r w:rsidRPr="0003003B">
              <w:rPr>
                <w:rStyle w:val="Collegamentoipertestuale"/>
                <w:noProof/>
              </w:rPr>
              <w:t>Descrizione Use Case “Logout”</w:t>
            </w:r>
            <w:r>
              <w:rPr>
                <w:noProof/>
                <w:webHidden/>
              </w:rPr>
              <w:tab/>
            </w:r>
            <w:r>
              <w:rPr>
                <w:noProof/>
                <w:webHidden/>
              </w:rPr>
              <w:fldChar w:fldCharType="begin"/>
            </w:r>
            <w:r>
              <w:rPr>
                <w:noProof/>
                <w:webHidden/>
              </w:rPr>
              <w:instrText xml:space="preserve"> PAGEREF _Toc117522142 \h </w:instrText>
            </w:r>
            <w:r>
              <w:rPr>
                <w:noProof/>
                <w:webHidden/>
              </w:rPr>
            </w:r>
            <w:r>
              <w:rPr>
                <w:noProof/>
                <w:webHidden/>
              </w:rPr>
              <w:fldChar w:fldCharType="separate"/>
            </w:r>
            <w:r>
              <w:rPr>
                <w:noProof/>
                <w:webHidden/>
              </w:rPr>
              <w:t>9</w:t>
            </w:r>
            <w:r>
              <w:rPr>
                <w:noProof/>
                <w:webHidden/>
              </w:rPr>
              <w:fldChar w:fldCharType="end"/>
            </w:r>
          </w:hyperlink>
        </w:p>
        <w:p w14:paraId="5C979A2A" w14:textId="010AECDC"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43" w:history="1">
            <w:r w:rsidRPr="0003003B">
              <w:rPr>
                <w:rStyle w:val="Collegamentoipertestuale"/>
                <w:noProof/>
              </w:rPr>
              <w:t>Descrizione Use Case “Modifica password”</w:t>
            </w:r>
            <w:r>
              <w:rPr>
                <w:noProof/>
                <w:webHidden/>
              </w:rPr>
              <w:tab/>
            </w:r>
            <w:r>
              <w:rPr>
                <w:noProof/>
                <w:webHidden/>
              </w:rPr>
              <w:fldChar w:fldCharType="begin"/>
            </w:r>
            <w:r>
              <w:rPr>
                <w:noProof/>
                <w:webHidden/>
              </w:rPr>
              <w:instrText xml:space="preserve"> PAGEREF _Toc117522143 \h </w:instrText>
            </w:r>
            <w:r>
              <w:rPr>
                <w:noProof/>
                <w:webHidden/>
              </w:rPr>
            </w:r>
            <w:r>
              <w:rPr>
                <w:noProof/>
                <w:webHidden/>
              </w:rPr>
              <w:fldChar w:fldCharType="separate"/>
            </w:r>
            <w:r>
              <w:rPr>
                <w:noProof/>
                <w:webHidden/>
              </w:rPr>
              <w:t>9</w:t>
            </w:r>
            <w:r>
              <w:rPr>
                <w:noProof/>
                <w:webHidden/>
              </w:rPr>
              <w:fldChar w:fldCharType="end"/>
            </w:r>
          </w:hyperlink>
        </w:p>
        <w:p w14:paraId="3F022EC6" w14:textId="4110DEC6"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44" w:history="1">
            <w:r w:rsidRPr="0003003B">
              <w:rPr>
                <w:rStyle w:val="Collegamentoipertestuale"/>
                <w:noProof/>
              </w:rPr>
              <w:t>Affollamento impianti</w:t>
            </w:r>
            <w:r>
              <w:rPr>
                <w:noProof/>
                <w:webHidden/>
              </w:rPr>
              <w:tab/>
            </w:r>
            <w:r>
              <w:rPr>
                <w:noProof/>
                <w:webHidden/>
              </w:rPr>
              <w:fldChar w:fldCharType="begin"/>
            </w:r>
            <w:r>
              <w:rPr>
                <w:noProof/>
                <w:webHidden/>
              </w:rPr>
              <w:instrText xml:space="preserve"> PAGEREF _Toc117522144 \h </w:instrText>
            </w:r>
            <w:r>
              <w:rPr>
                <w:noProof/>
                <w:webHidden/>
              </w:rPr>
            </w:r>
            <w:r>
              <w:rPr>
                <w:noProof/>
                <w:webHidden/>
              </w:rPr>
              <w:fldChar w:fldCharType="separate"/>
            </w:r>
            <w:r>
              <w:rPr>
                <w:noProof/>
                <w:webHidden/>
              </w:rPr>
              <w:t>10</w:t>
            </w:r>
            <w:r>
              <w:rPr>
                <w:noProof/>
                <w:webHidden/>
              </w:rPr>
              <w:fldChar w:fldCharType="end"/>
            </w:r>
          </w:hyperlink>
        </w:p>
        <w:p w14:paraId="51C942E3" w14:textId="503045D4"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45" w:history="1">
            <w:r w:rsidRPr="0003003B">
              <w:rPr>
                <w:rStyle w:val="Collegamentoipertestuale"/>
                <w:noProof/>
              </w:rPr>
              <w:t xml:space="preserve">Descrizione Use Case “Visualizza </w:t>
            </w:r>
            <w:r w:rsidRPr="00EE4D3D">
              <w:rPr>
                <w:rStyle w:val="Collegamentoipertestuale"/>
                <w:noProof/>
              </w:rPr>
              <w:t>affollamento</w:t>
            </w:r>
            <w:r w:rsidRPr="0003003B">
              <w:rPr>
                <w:rStyle w:val="Collegamentoipertestuale"/>
                <w:noProof/>
              </w:rPr>
              <w:t xml:space="preserve"> </w:t>
            </w:r>
            <w:r w:rsidRPr="00EE4D3D">
              <w:rPr>
                <w:rStyle w:val="Collegamentoipertestuale"/>
                <w:noProof/>
                <w:u w:val="none"/>
              </w:rPr>
              <w:t>impianto</w:t>
            </w:r>
            <w:r w:rsidRPr="0003003B">
              <w:rPr>
                <w:rStyle w:val="Collegamentoipertestuale"/>
                <w:noProof/>
              </w:rPr>
              <w:t xml:space="preserve"> singolo”</w:t>
            </w:r>
            <w:r>
              <w:rPr>
                <w:noProof/>
                <w:webHidden/>
              </w:rPr>
              <w:tab/>
            </w:r>
            <w:r>
              <w:rPr>
                <w:noProof/>
                <w:webHidden/>
              </w:rPr>
              <w:fldChar w:fldCharType="begin"/>
            </w:r>
            <w:r>
              <w:rPr>
                <w:noProof/>
                <w:webHidden/>
              </w:rPr>
              <w:instrText xml:space="preserve"> PAGEREF _Toc117522145 \h </w:instrText>
            </w:r>
            <w:r>
              <w:rPr>
                <w:noProof/>
                <w:webHidden/>
              </w:rPr>
            </w:r>
            <w:r>
              <w:rPr>
                <w:noProof/>
                <w:webHidden/>
              </w:rPr>
              <w:fldChar w:fldCharType="separate"/>
            </w:r>
            <w:r>
              <w:rPr>
                <w:noProof/>
                <w:webHidden/>
              </w:rPr>
              <w:t>10</w:t>
            </w:r>
            <w:r>
              <w:rPr>
                <w:noProof/>
                <w:webHidden/>
              </w:rPr>
              <w:fldChar w:fldCharType="end"/>
            </w:r>
          </w:hyperlink>
        </w:p>
        <w:p w14:paraId="3117D9F4" w14:textId="4D8D01BA"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46" w:history="1">
            <w:r w:rsidRPr="0003003B">
              <w:rPr>
                <w:rStyle w:val="Collegamentoipertestuale"/>
                <w:noProof/>
              </w:rPr>
              <w:t>Condizioni meteorologiche</w:t>
            </w:r>
            <w:r>
              <w:rPr>
                <w:noProof/>
                <w:webHidden/>
              </w:rPr>
              <w:tab/>
            </w:r>
            <w:r>
              <w:rPr>
                <w:noProof/>
                <w:webHidden/>
              </w:rPr>
              <w:fldChar w:fldCharType="begin"/>
            </w:r>
            <w:r>
              <w:rPr>
                <w:noProof/>
                <w:webHidden/>
              </w:rPr>
              <w:instrText xml:space="preserve"> PAGEREF _Toc117522146 \h </w:instrText>
            </w:r>
            <w:r>
              <w:rPr>
                <w:noProof/>
                <w:webHidden/>
              </w:rPr>
            </w:r>
            <w:r>
              <w:rPr>
                <w:noProof/>
                <w:webHidden/>
              </w:rPr>
              <w:fldChar w:fldCharType="separate"/>
            </w:r>
            <w:r>
              <w:rPr>
                <w:noProof/>
                <w:webHidden/>
              </w:rPr>
              <w:t>11</w:t>
            </w:r>
            <w:r>
              <w:rPr>
                <w:noProof/>
                <w:webHidden/>
              </w:rPr>
              <w:fldChar w:fldCharType="end"/>
            </w:r>
          </w:hyperlink>
        </w:p>
        <w:p w14:paraId="7B113729" w14:textId="7B914E8C"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47" w:history="1">
            <w:r w:rsidRPr="0003003B">
              <w:rPr>
                <w:rStyle w:val="Collegamentoipertestuale"/>
                <w:noProof/>
              </w:rPr>
              <w:t>Gestione dello stato di apertura degli impianti</w:t>
            </w:r>
            <w:r>
              <w:rPr>
                <w:noProof/>
                <w:webHidden/>
              </w:rPr>
              <w:tab/>
            </w:r>
            <w:r>
              <w:rPr>
                <w:noProof/>
                <w:webHidden/>
              </w:rPr>
              <w:fldChar w:fldCharType="begin"/>
            </w:r>
            <w:r>
              <w:rPr>
                <w:noProof/>
                <w:webHidden/>
              </w:rPr>
              <w:instrText xml:space="preserve"> PAGEREF _Toc117522147 \h </w:instrText>
            </w:r>
            <w:r>
              <w:rPr>
                <w:noProof/>
                <w:webHidden/>
              </w:rPr>
            </w:r>
            <w:r>
              <w:rPr>
                <w:noProof/>
                <w:webHidden/>
              </w:rPr>
              <w:fldChar w:fldCharType="separate"/>
            </w:r>
            <w:r>
              <w:rPr>
                <w:noProof/>
                <w:webHidden/>
              </w:rPr>
              <w:t>12</w:t>
            </w:r>
            <w:r>
              <w:rPr>
                <w:noProof/>
                <w:webHidden/>
              </w:rPr>
              <w:fldChar w:fldCharType="end"/>
            </w:r>
          </w:hyperlink>
        </w:p>
        <w:p w14:paraId="5E7E11B6" w14:textId="46D9BA96"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48" w:history="1">
            <w:r w:rsidRPr="0003003B">
              <w:rPr>
                <w:rStyle w:val="Collegamentoipertestuale"/>
                <w:noProof/>
              </w:rPr>
              <w:t>Statistiche degli impianti utilizzati</w:t>
            </w:r>
            <w:r>
              <w:rPr>
                <w:noProof/>
                <w:webHidden/>
              </w:rPr>
              <w:tab/>
            </w:r>
            <w:r>
              <w:rPr>
                <w:noProof/>
                <w:webHidden/>
              </w:rPr>
              <w:fldChar w:fldCharType="begin"/>
            </w:r>
            <w:r>
              <w:rPr>
                <w:noProof/>
                <w:webHidden/>
              </w:rPr>
              <w:instrText xml:space="preserve"> PAGEREF _Toc117522148 \h </w:instrText>
            </w:r>
            <w:r>
              <w:rPr>
                <w:noProof/>
                <w:webHidden/>
              </w:rPr>
            </w:r>
            <w:r>
              <w:rPr>
                <w:noProof/>
                <w:webHidden/>
              </w:rPr>
              <w:fldChar w:fldCharType="separate"/>
            </w:r>
            <w:r>
              <w:rPr>
                <w:noProof/>
                <w:webHidden/>
              </w:rPr>
              <w:t>12</w:t>
            </w:r>
            <w:r>
              <w:rPr>
                <w:noProof/>
                <w:webHidden/>
              </w:rPr>
              <w:fldChar w:fldCharType="end"/>
            </w:r>
          </w:hyperlink>
        </w:p>
        <w:p w14:paraId="257A49A9" w14:textId="1D8533DB"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49" w:history="1">
            <w:r w:rsidRPr="0003003B">
              <w:rPr>
                <w:rStyle w:val="Collegamentoipertestuale"/>
                <w:noProof/>
              </w:rPr>
              <w:t>Classifica globale</w:t>
            </w:r>
            <w:r>
              <w:rPr>
                <w:noProof/>
                <w:webHidden/>
              </w:rPr>
              <w:tab/>
            </w:r>
            <w:r>
              <w:rPr>
                <w:noProof/>
                <w:webHidden/>
              </w:rPr>
              <w:fldChar w:fldCharType="begin"/>
            </w:r>
            <w:r>
              <w:rPr>
                <w:noProof/>
                <w:webHidden/>
              </w:rPr>
              <w:instrText xml:space="preserve"> PAGEREF _Toc117522149 \h </w:instrText>
            </w:r>
            <w:r>
              <w:rPr>
                <w:noProof/>
                <w:webHidden/>
              </w:rPr>
            </w:r>
            <w:r>
              <w:rPr>
                <w:noProof/>
                <w:webHidden/>
              </w:rPr>
              <w:fldChar w:fldCharType="separate"/>
            </w:r>
            <w:r>
              <w:rPr>
                <w:noProof/>
                <w:webHidden/>
              </w:rPr>
              <w:t>13</w:t>
            </w:r>
            <w:r>
              <w:rPr>
                <w:noProof/>
                <w:webHidden/>
              </w:rPr>
              <w:fldChar w:fldCharType="end"/>
            </w:r>
          </w:hyperlink>
        </w:p>
        <w:p w14:paraId="5F68AA5D" w14:textId="7A0B3731"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50" w:history="1">
            <w:r w:rsidRPr="0003003B">
              <w:rPr>
                <w:rStyle w:val="Collegamentoipertestuale"/>
                <w:noProof/>
              </w:rPr>
              <w:t>Descrizione Use Case “Visualizza classifica globale”</w:t>
            </w:r>
            <w:r>
              <w:rPr>
                <w:noProof/>
                <w:webHidden/>
              </w:rPr>
              <w:tab/>
            </w:r>
            <w:r>
              <w:rPr>
                <w:noProof/>
                <w:webHidden/>
              </w:rPr>
              <w:fldChar w:fldCharType="begin"/>
            </w:r>
            <w:r>
              <w:rPr>
                <w:noProof/>
                <w:webHidden/>
              </w:rPr>
              <w:instrText xml:space="preserve"> PAGEREF _Toc117522150 \h </w:instrText>
            </w:r>
            <w:r>
              <w:rPr>
                <w:noProof/>
                <w:webHidden/>
              </w:rPr>
            </w:r>
            <w:r>
              <w:rPr>
                <w:noProof/>
                <w:webHidden/>
              </w:rPr>
              <w:fldChar w:fldCharType="separate"/>
            </w:r>
            <w:r>
              <w:rPr>
                <w:noProof/>
                <w:webHidden/>
              </w:rPr>
              <w:t>14</w:t>
            </w:r>
            <w:r>
              <w:rPr>
                <w:noProof/>
                <w:webHidden/>
              </w:rPr>
              <w:fldChar w:fldCharType="end"/>
            </w:r>
          </w:hyperlink>
        </w:p>
        <w:p w14:paraId="4D5CA70C" w14:textId="60A3F6E7" w:rsidR="00EE4D3D" w:rsidRDefault="00EE4D3D">
          <w:pPr>
            <w:pStyle w:val="Sommario1"/>
            <w:tabs>
              <w:tab w:val="right" w:leader="dot" w:pos="9628"/>
            </w:tabs>
            <w:rPr>
              <w:rFonts w:eastAsiaTheme="minorEastAsia" w:cstheme="minorBidi"/>
              <w:b w:val="0"/>
              <w:bCs w:val="0"/>
              <w:caps w:val="0"/>
              <w:noProof/>
              <w:sz w:val="22"/>
              <w:szCs w:val="22"/>
              <w:lang w:eastAsia="it-IT"/>
            </w:rPr>
          </w:pPr>
          <w:hyperlink w:anchor="_Toc117522151" w:history="1">
            <w:r w:rsidRPr="0003003B">
              <w:rPr>
                <w:rStyle w:val="Collegamentoipertestuale"/>
                <w:noProof/>
              </w:rPr>
              <w:t>Requisiti non funzionali</w:t>
            </w:r>
            <w:r>
              <w:rPr>
                <w:noProof/>
                <w:webHidden/>
              </w:rPr>
              <w:tab/>
            </w:r>
            <w:r>
              <w:rPr>
                <w:noProof/>
                <w:webHidden/>
              </w:rPr>
              <w:fldChar w:fldCharType="begin"/>
            </w:r>
            <w:r>
              <w:rPr>
                <w:noProof/>
                <w:webHidden/>
              </w:rPr>
              <w:instrText xml:space="preserve"> PAGEREF _Toc117522151 \h </w:instrText>
            </w:r>
            <w:r>
              <w:rPr>
                <w:noProof/>
                <w:webHidden/>
              </w:rPr>
            </w:r>
            <w:r>
              <w:rPr>
                <w:noProof/>
                <w:webHidden/>
              </w:rPr>
              <w:fldChar w:fldCharType="separate"/>
            </w:r>
            <w:r>
              <w:rPr>
                <w:noProof/>
                <w:webHidden/>
              </w:rPr>
              <w:t>14</w:t>
            </w:r>
            <w:r>
              <w:rPr>
                <w:noProof/>
                <w:webHidden/>
              </w:rPr>
              <w:fldChar w:fldCharType="end"/>
            </w:r>
          </w:hyperlink>
        </w:p>
        <w:p w14:paraId="76815B76" w14:textId="12AD5E45" w:rsidR="00EE4D3D" w:rsidRDefault="00EE4D3D">
          <w:pPr>
            <w:pStyle w:val="Sommario1"/>
            <w:tabs>
              <w:tab w:val="right" w:leader="dot" w:pos="9628"/>
            </w:tabs>
            <w:rPr>
              <w:rFonts w:eastAsiaTheme="minorEastAsia" w:cstheme="minorBidi"/>
              <w:b w:val="0"/>
              <w:bCs w:val="0"/>
              <w:caps w:val="0"/>
              <w:noProof/>
              <w:sz w:val="22"/>
              <w:szCs w:val="22"/>
              <w:lang w:eastAsia="it-IT"/>
            </w:rPr>
          </w:pPr>
          <w:hyperlink w:anchor="_Toc117522152" w:history="1">
            <w:r w:rsidRPr="0003003B">
              <w:rPr>
                <w:rStyle w:val="Collegamentoipertestuale"/>
                <w:noProof/>
              </w:rPr>
              <w:t>Analisi del Contesto</w:t>
            </w:r>
            <w:r>
              <w:rPr>
                <w:noProof/>
                <w:webHidden/>
              </w:rPr>
              <w:tab/>
            </w:r>
            <w:r>
              <w:rPr>
                <w:noProof/>
                <w:webHidden/>
              </w:rPr>
              <w:fldChar w:fldCharType="begin"/>
            </w:r>
            <w:r>
              <w:rPr>
                <w:noProof/>
                <w:webHidden/>
              </w:rPr>
              <w:instrText xml:space="preserve"> PAGEREF _Toc117522152 \h </w:instrText>
            </w:r>
            <w:r>
              <w:rPr>
                <w:noProof/>
                <w:webHidden/>
              </w:rPr>
            </w:r>
            <w:r>
              <w:rPr>
                <w:noProof/>
                <w:webHidden/>
              </w:rPr>
              <w:fldChar w:fldCharType="separate"/>
            </w:r>
            <w:r>
              <w:rPr>
                <w:noProof/>
                <w:webHidden/>
              </w:rPr>
              <w:t>17</w:t>
            </w:r>
            <w:r>
              <w:rPr>
                <w:noProof/>
                <w:webHidden/>
              </w:rPr>
              <w:fldChar w:fldCharType="end"/>
            </w:r>
          </w:hyperlink>
        </w:p>
        <w:p w14:paraId="5B9EB17B" w14:textId="7713362B" w:rsidR="00EE4D3D" w:rsidRDefault="00EE4D3D">
          <w:pPr>
            <w:pStyle w:val="Sommario2"/>
            <w:tabs>
              <w:tab w:val="right" w:leader="dot" w:pos="9628"/>
            </w:tabs>
            <w:rPr>
              <w:rFonts w:eastAsiaTheme="minorEastAsia" w:cstheme="minorBidi"/>
              <w:smallCaps w:val="0"/>
              <w:noProof/>
              <w:sz w:val="22"/>
              <w:szCs w:val="22"/>
              <w:lang w:eastAsia="it-IT"/>
            </w:rPr>
          </w:pPr>
          <w:hyperlink w:anchor="_Toc117522153" w:history="1">
            <w:r w:rsidRPr="0003003B">
              <w:rPr>
                <w:rStyle w:val="Collegamentoipertestuale"/>
                <w:rFonts w:eastAsia="MS Gothic"/>
                <w:noProof/>
              </w:rPr>
              <w:t>Utenti e sistemi esterni</w:t>
            </w:r>
            <w:r>
              <w:rPr>
                <w:noProof/>
                <w:webHidden/>
              </w:rPr>
              <w:tab/>
            </w:r>
            <w:r>
              <w:rPr>
                <w:noProof/>
                <w:webHidden/>
              </w:rPr>
              <w:fldChar w:fldCharType="begin"/>
            </w:r>
            <w:r>
              <w:rPr>
                <w:noProof/>
                <w:webHidden/>
              </w:rPr>
              <w:instrText xml:space="preserve"> PAGEREF _Toc117522153 \h </w:instrText>
            </w:r>
            <w:r>
              <w:rPr>
                <w:noProof/>
                <w:webHidden/>
              </w:rPr>
            </w:r>
            <w:r>
              <w:rPr>
                <w:noProof/>
                <w:webHidden/>
              </w:rPr>
              <w:fldChar w:fldCharType="separate"/>
            </w:r>
            <w:r>
              <w:rPr>
                <w:noProof/>
                <w:webHidden/>
              </w:rPr>
              <w:t>17</w:t>
            </w:r>
            <w:r>
              <w:rPr>
                <w:noProof/>
                <w:webHidden/>
              </w:rPr>
              <w:fldChar w:fldCharType="end"/>
            </w:r>
          </w:hyperlink>
        </w:p>
        <w:p w14:paraId="720BA003" w14:textId="050C9BC9"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54" w:history="1">
            <w:r w:rsidRPr="0003003B">
              <w:rPr>
                <w:rStyle w:val="Collegamentoipertestuale"/>
                <w:noProof/>
              </w:rPr>
              <w:t xml:space="preserve">Utente </w:t>
            </w:r>
            <w:r w:rsidRPr="00EE4D3D">
              <w:rPr>
                <w:rStyle w:val="Collegamentoipertestuale"/>
                <w:i w:val="0"/>
                <w:noProof/>
              </w:rPr>
              <w:t>Anonimo</w:t>
            </w:r>
            <w:r>
              <w:rPr>
                <w:noProof/>
                <w:webHidden/>
              </w:rPr>
              <w:tab/>
            </w:r>
            <w:r>
              <w:rPr>
                <w:noProof/>
                <w:webHidden/>
              </w:rPr>
              <w:fldChar w:fldCharType="begin"/>
            </w:r>
            <w:r>
              <w:rPr>
                <w:noProof/>
                <w:webHidden/>
              </w:rPr>
              <w:instrText xml:space="preserve"> PAGEREF _Toc117522154 \h </w:instrText>
            </w:r>
            <w:r>
              <w:rPr>
                <w:noProof/>
                <w:webHidden/>
              </w:rPr>
            </w:r>
            <w:r>
              <w:rPr>
                <w:noProof/>
                <w:webHidden/>
              </w:rPr>
              <w:fldChar w:fldCharType="separate"/>
            </w:r>
            <w:r>
              <w:rPr>
                <w:noProof/>
                <w:webHidden/>
              </w:rPr>
              <w:t>17</w:t>
            </w:r>
            <w:r>
              <w:rPr>
                <w:noProof/>
                <w:webHidden/>
              </w:rPr>
              <w:fldChar w:fldCharType="end"/>
            </w:r>
          </w:hyperlink>
        </w:p>
        <w:p w14:paraId="4306753F" w14:textId="1DD742FF"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55" w:history="1">
            <w:r w:rsidRPr="0003003B">
              <w:rPr>
                <w:rStyle w:val="Collegamentoipertestuale"/>
                <w:noProof/>
              </w:rPr>
              <w:t>Utente Registrato</w:t>
            </w:r>
            <w:r>
              <w:rPr>
                <w:noProof/>
                <w:webHidden/>
              </w:rPr>
              <w:tab/>
            </w:r>
            <w:r>
              <w:rPr>
                <w:noProof/>
                <w:webHidden/>
              </w:rPr>
              <w:fldChar w:fldCharType="begin"/>
            </w:r>
            <w:r>
              <w:rPr>
                <w:noProof/>
                <w:webHidden/>
              </w:rPr>
              <w:instrText xml:space="preserve"> PAGEREF _Toc117522155 \h </w:instrText>
            </w:r>
            <w:r>
              <w:rPr>
                <w:noProof/>
                <w:webHidden/>
              </w:rPr>
            </w:r>
            <w:r>
              <w:rPr>
                <w:noProof/>
                <w:webHidden/>
              </w:rPr>
              <w:fldChar w:fldCharType="separate"/>
            </w:r>
            <w:r>
              <w:rPr>
                <w:noProof/>
                <w:webHidden/>
              </w:rPr>
              <w:t>17</w:t>
            </w:r>
            <w:r>
              <w:rPr>
                <w:noProof/>
                <w:webHidden/>
              </w:rPr>
              <w:fldChar w:fldCharType="end"/>
            </w:r>
          </w:hyperlink>
        </w:p>
        <w:p w14:paraId="69CCC9ED" w14:textId="5D164E1F"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56" w:history="1">
            <w:r w:rsidRPr="0003003B">
              <w:rPr>
                <w:rStyle w:val="Collegamentoipertestuale"/>
                <w:noProof/>
              </w:rPr>
              <w:t>Utente Operatore</w:t>
            </w:r>
            <w:r>
              <w:rPr>
                <w:noProof/>
                <w:webHidden/>
              </w:rPr>
              <w:tab/>
            </w:r>
            <w:r>
              <w:rPr>
                <w:noProof/>
                <w:webHidden/>
              </w:rPr>
              <w:fldChar w:fldCharType="begin"/>
            </w:r>
            <w:r>
              <w:rPr>
                <w:noProof/>
                <w:webHidden/>
              </w:rPr>
              <w:instrText xml:space="preserve"> PAGEREF _Toc117522156 \h </w:instrText>
            </w:r>
            <w:r>
              <w:rPr>
                <w:noProof/>
                <w:webHidden/>
              </w:rPr>
            </w:r>
            <w:r>
              <w:rPr>
                <w:noProof/>
                <w:webHidden/>
              </w:rPr>
              <w:fldChar w:fldCharType="separate"/>
            </w:r>
            <w:r>
              <w:rPr>
                <w:noProof/>
                <w:webHidden/>
              </w:rPr>
              <w:t>17</w:t>
            </w:r>
            <w:r>
              <w:rPr>
                <w:noProof/>
                <w:webHidden/>
              </w:rPr>
              <w:fldChar w:fldCharType="end"/>
            </w:r>
          </w:hyperlink>
        </w:p>
        <w:p w14:paraId="706B7358" w14:textId="55B61966"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57" w:history="1">
            <w:r w:rsidRPr="0003003B">
              <w:rPr>
                <w:rStyle w:val="Collegamentoipertestuale"/>
                <w:noProof/>
              </w:rPr>
              <w:t>Utente Gestore</w:t>
            </w:r>
            <w:r>
              <w:rPr>
                <w:noProof/>
                <w:webHidden/>
              </w:rPr>
              <w:tab/>
            </w:r>
            <w:r>
              <w:rPr>
                <w:noProof/>
                <w:webHidden/>
              </w:rPr>
              <w:fldChar w:fldCharType="begin"/>
            </w:r>
            <w:r>
              <w:rPr>
                <w:noProof/>
                <w:webHidden/>
              </w:rPr>
              <w:instrText xml:space="preserve"> PAGEREF _Toc117522157 \h </w:instrText>
            </w:r>
            <w:r>
              <w:rPr>
                <w:noProof/>
                <w:webHidden/>
              </w:rPr>
            </w:r>
            <w:r>
              <w:rPr>
                <w:noProof/>
                <w:webHidden/>
              </w:rPr>
              <w:fldChar w:fldCharType="separate"/>
            </w:r>
            <w:r>
              <w:rPr>
                <w:noProof/>
                <w:webHidden/>
              </w:rPr>
              <w:t>18</w:t>
            </w:r>
            <w:r>
              <w:rPr>
                <w:noProof/>
                <w:webHidden/>
              </w:rPr>
              <w:fldChar w:fldCharType="end"/>
            </w:r>
          </w:hyperlink>
        </w:p>
        <w:p w14:paraId="6534E689" w14:textId="0C0B791D"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58" w:history="1">
            <w:r w:rsidRPr="0003003B">
              <w:rPr>
                <w:rStyle w:val="Collegamentoipertestuale"/>
                <w:noProof/>
              </w:rPr>
              <w:t>OpenWeather API</w:t>
            </w:r>
            <w:r>
              <w:rPr>
                <w:noProof/>
                <w:webHidden/>
              </w:rPr>
              <w:tab/>
            </w:r>
            <w:r>
              <w:rPr>
                <w:noProof/>
                <w:webHidden/>
              </w:rPr>
              <w:fldChar w:fldCharType="begin"/>
            </w:r>
            <w:r>
              <w:rPr>
                <w:noProof/>
                <w:webHidden/>
              </w:rPr>
              <w:instrText xml:space="preserve"> PAGEREF _Toc117522158 \h </w:instrText>
            </w:r>
            <w:r>
              <w:rPr>
                <w:noProof/>
                <w:webHidden/>
              </w:rPr>
            </w:r>
            <w:r>
              <w:rPr>
                <w:noProof/>
                <w:webHidden/>
              </w:rPr>
              <w:fldChar w:fldCharType="separate"/>
            </w:r>
            <w:r>
              <w:rPr>
                <w:noProof/>
                <w:webHidden/>
              </w:rPr>
              <w:t>18</w:t>
            </w:r>
            <w:r>
              <w:rPr>
                <w:noProof/>
                <w:webHidden/>
              </w:rPr>
              <w:fldChar w:fldCharType="end"/>
            </w:r>
          </w:hyperlink>
        </w:p>
        <w:p w14:paraId="397D0171" w14:textId="5E646F54"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59" w:history="1">
            <w:r w:rsidRPr="0003003B">
              <w:rPr>
                <w:rStyle w:val="Collegamentoipertestuale"/>
                <w:noProof/>
              </w:rPr>
              <w:t>Mastercard e Visa</w:t>
            </w:r>
            <w:r>
              <w:rPr>
                <w:noProof/>
                <w:webHidden/>
              </w:rPr>
              <w:tab/>
            </w:r>
            <w:r>
              <w:rPr>
                <w:noProof/>
                <w:webHidden/>
              </w:rPr>
              <w:fldChar w:fldCharType="begin"/>
            </w:r>
            <w:r>
              <w:rPr>
                <w:noProof/>
                <w:webHidden/>
              </w:rPr>
              <w:instrText xml:space="preserve"> PAGEREF _Toc117522159 \h </w:instrText>
            </w:r>
            <w:r>
              <w:rPr>
                <w:noProof/>
                <w:webHidden/>
              </w:rPr>
            </w:r>
            <w:r>
              <w:rPr>
                <w:noProof/>
                <w:webHidden/>
              </w:rPr>
              <w:fldChar w:fldCharType="separate"/>
            </w:r>
            <w:r>
              <w:rPr>
                <w:noProof/>
                <w:webHidden/>
              </w:rPr>
              <w:t>18</w:t>
            </w:r>
            <w:r>
              <w:rPr>
                <w:noProof/>
                <w:webHidden/>
              </w:rPr>
              <w:fldChar w:fldCharType="end"/>
            </w:r>
          </w:hyperlink>
        </w:p>
        <w:p w14:paraId="0BAD2691" w14:textId="3DB9DEE5"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60" w:history="1">
            <w:r w:rsidRPr="0003003B">
              <w:rPr>
                <w:rStyle w:val="Collegamentoipertestuale"/>
                <w:noProof/>
              </w:rPr>
              <w:t>Sistema di Skipass</w:t>
            </w:r>
            <w:r>
              <w:rPr>
                <w:noProof/>
                <w:webHidden/>
              </w:rPr>
              <w:tab/>
            </w:r>
            <w:r>
              <w:rPr>
                <w:noProof/>
                <w:webHidden/>
              </w:rPr>
              <w:fldChar w:fldCharType="begin"/>
            </w:r>
            <w:r>
              <w:rPr>
                <w:noProof/>
                <w:webHidden/>
              </w:rPr>
              <w:instrText xml:space="preserve"> PAGEREF _Toc117522160 \h </w:instrText>
            </w:r>
            <w:r>
              <w:rPr>
                <w:noProof/>
                <w:webHidden/>
              </w:rPr>
            </w:r>
            <w:r>
              <w:rPr>
                <w:noProof/>
                <w:webHidden/>
              </w:rPr>
              <w:fldChar w:fldCharType="separate"/>
            </w:r>
            <w:r>
              <w:rPr>
                <w:noProof/>
                <w:webHidden/>
              </w:rPr>
              <w:t>18</w:t>
            </w:r>
            <w:r>
              <w:rPr>
                <w:noProof/>
                <w:webHidden/>
              </w:rPr>
              <w:fldChar w:fldCharType="end"/>
            </w:r>
          </w:hyperlink>
        </w:p>
        <w:p w14:paraId="0CAD4C57" w14:textId="11B487B8"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61" w:history="1">
            <w:r w:rsidRPr="0003003B">
              <w:rPr>
                <w:rStyle w:val="Collegamentoipertestuale"/>
                <w:noProof/>
              </w:rPr>
              <w:t>FullCalendar API</w:t>
            </w:r>
            <w:r>
              <w:rPr>
                <w:noProof/>
                <w:webHidden/>
              </w:rPr>
              <w:tab/>
            </w:r>
            <w:r>
              <w:rPr>
                <w:noProof/>
                <w:webHidden/>
              </w:rPr>
              <w:fldChar w:fldCharType="begin"/>
            </w:r>
            <w:r>
              <w:rPr>
                <w:noProof/>
                <w:webHidden/>
              </w:rPr>
              <w:instrText xml:space="preserve"> PAGEREF _Toc117522161 \h </w:instrText>
            </w:r>
            <w:r>
              <w:rPr>
                <w:noProof/>
                <w:webHidden/>
              </w:rPr>
            </w:r>
            <w:r>
              <w:rPr>
                <w:noProof/>
                <w:webHidden/>
              </w:rPr>
              <w:fldChar w:fldCharType="separate"/>
            </w:r>
            <w:r>
              <w:rPr>
                <w:noProof/>
                <w:webHidden/>
              </w:rPr>
              <w:t>18</w:t>
            </w:r>
            <w:r>
              <w:rPr>
                <w:noProof/>
                <w:webHidden/>
              </w:rPr>
              <w:fldChar w:fldCharType="end"/>
            </w:r>
          </w:hyperlink>
        </w:p>
        <w:p w14:paraId="6F5659E7" w14:textId="24C08485"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62" w:history="1">
            <w:r w:rsidRPr="0003003B">
              <w:rPr>
                <w:rStyle w:val="Collegamentoipertestuale"/>
                <w:noProof/>
              </w:rPr>
              <w:t>MongoDB Cloud</w:t>
            </w:r>
            <w:r>
              <w:rPr>
                <w:noProof/>
                <w:webHidden/>
              </w:rPr>
              <w:tab/>
            </w:r>
            <w:r>
              <w:rPr>
                <w:noProof/>
                <w:webHidden/>
              </w:rPr>
              <w:fldChar w:fldCharType="begin"/>
            </w:r>
            <w:r>
              <w:rPr>
                <w:noProof/>
                <w:webHidden/>
              </w:rPr>
              <w:instrText xml:space="preserve"> PAGEREF _Toc117522162 \h </w:instrText>
            </w:r>
            <w:r>
              <w:rPr>
                <w:noProof/>
                <w:webHidden/>
              </w:rPr>
            </w:r>
            <w:r>
              <w:rPr>
                <w:noProof/>
                <w:webHidden/>
              </w:rPr>
              <w:fldChar w:fldCharType="separate"/>
            </w:r>
            <w:r>
              <w:rPr>
                <w:noProof/>
                <w:webHidden/>
              </w:rPr>
              <w:t>18</w:t>
            </w:r>
            <w:r>
              <w:rPr>
                <w:noProof/>
                <w:webHidden/>
              </w:rPr>
              <w:fldChar w:fldCharType="end"/>
            </w:r>
          </w:hyperlink>
        </w:p>
        <w:p w14:paraId="5EC3EAE0" w14:textId="1D7CBD52" w:rsidR="00EE4D3D" w:rsidRDefault="00EE4D3D">
          <w:pPr>
            <w:pStyle w:val="Sommario3"/>
            <w:tabs>
              <w:tab w:val="right" w:leader="dot" w:pos="9628"/>
            </w:tabs>
            <w:rPr>
              <w:rFonts w:eastAsiaTheme="minorEastAsia" w:cstheme="minorBidi"/>
              <w:i w:val="0"/>
              <w:iCs w:val="0"/>
              <w:noProof/>
              <w:sz w:val="22"/>
              <w:szCs w:val="22"/>
              <w:lang w:eastAsia="it-IT"/>
            </w:rPr>
          </w:pPr>
          <w:hyperlink w:anchor="_Toc117522163" w:history="1">
            <w:r w:rsidRPr="0003003B">
              <w:rPr>
                <w:rStyle w:val="Collegamentoipertestuale"/>
                <w:noProof/>
              </w:rPr>
              <w:t>Servizio email esterno</w:t>
            </w:r>
            <w:r>
              <w:rPr>
                <w:noProof/>
                <w:webHidden/>
              </w:rPr>
              <w:tab/>
            </w:r>
            <w:r>
              <w:rPr>
                <w:noProof/>
                <w:webHidden/>
              </w:rPr>
              <w:fldChar w:fldCharType="begin"/>
            </w:r>
            <w:r>
              <w:rPr>
                <w:noProof/>
                <w:webHidden/>
              </w:rPr>
              <w:instrText xml:space="preserve"> PAGEREF _Toc117522163 \h </w:instrText>
            </w:r>
            <w:r>
              <w:rPr>
                <w:noProof/>
                <w:webHidden/>
              </w:rPr>
            </w:r>
            <w:r>
              <w:rPr>
                <w:noProof/>
                <w:webHidden/>
              </w:rPr>
              <w:fldChar w:fldCharType="separate"/>
            </w:r>
            <w:r>
              <w:rPr>
                <w:noProof/>
                <w:webHidden/>
              </w:rPr>
              <w:t>18</w:t>
            </w:r>
            <w:r>
              <w:rPr>
                <w:noProof/>
                <w:webHidden/>
              </w:rPr>
              <w:fldChar w:fldCharType="end"/>
            </w:r>
          </w:hyperlink>
        </w:p>
        <w:p w14:paraId="13BDA86F" w14:textId="028FB056"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7522133"/>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7522134"/>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7522135"/>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7522136"/>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77777777" w:rsidR="004D6399" w:rsidRDefault="004D6399" w:rsidP="00401C0B">
      <w:pPr>
        <w:pStyle w:val="Paragrafoelenco"/>
        <w:numPr>
          <w:ilvl w:val="1"/>
          <w:numId w:val="14"/>
        </w:numPr>
        <w:ind w:left="1219"/>
        <w:rPr>
          <w:rFonts w:cstheme="majorHAnsi"/>
        </w:rPr>
      </w:pPr>
      <w:r>
        <w:rPr>
          <w:rFonts w:cstheme="majorHAnsi"/>
        </w:rPr>
        <w:t>Nickname [exception1];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77777777" w:rsidR="004D6399" w:rsidRDefault="004D6399" w:rsidP="00401C0B">
      <w:pPr>
        <w:pStyle w:val="Paragrafoelenco"/>
        <w:numPr>
          <w:ilvl w:val="1"/>
          <w:numId w:val="14"/>
        </w:numPr>
        <w:ind w:left="1219"/>
        <w:rPr>
          <w:rFonts w:cstheme="majorHAnsi"/>
        </w:rPr>
      </w:pPr>
      <w:r>
        <w:rPr>
          <w:rFonts w:cstheme="majorHAnsi"/>
        </w:rPr>
        <w:t>Password;</w:t>
      </w:r>
    </w:p>
    <w:p w14:paraId="0C370E7E" w14:textId="77777777" w:rsidR="004D6399" w:rsidRPr="00941F98" w:rsidRDefault="004D6399" w:rsidP="00401C0B">
      <w:pPr>
        <w:pStyle w:val="Paragrafoelenco"/>
        <w:numPr>
          <w:ilvl w:val="1"/>
          <w:numId w:val="14"/>
        </w:numPr>
        <w:ind w:left="1219"/>
        <w:rPr>
          <w:rFonts w:cstheme="majorHAnsi"/>
        </w:rPr>
      </w:pPr>
      <w:r>
        <w:rPr>
          <w:rFonts w:cstheme="majorHAnsi"/>
        </w:rPr>
        <w:t>Nuovamente la password [exception 2].</w:t>
      </w:r>
    </w:p>
    <w:p w14:paraId="37339E96" w14:textId="77777777" w:rsidR="004D6399" w:rsidRDefault="004D6399" w:rsidP="00401C0B">
      <w:pPr>
        <w:pStyle w:val="Paragrafoelenco"/>
        <w:numPr>
          <w:ilvl w:val="0"/>
          <w:numId w:val="14"/>
        </w:numPr>
        <w:ind w:left="499"/>
        <w:rPr>
          <w:rFonts w:cstheme="majorHAnsi"/>
        </w:rPr>
      </w:pPr>
      <w:r>
        <w:rPr>
          <w:rFonts w:cstheme="majorHAnsi"/>
        </w:rPr>
        <w:t>L’utente accetta le condizioni d’uso [exception3];</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184AA5B6"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77777777" w:rsidR="004D6399" w:rsidRDefault="004D6399" w:rsidP="00401C0B">
      <w:pPr>
        <w:ind w:left="0"/>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01C0B">
      <w:pPr>
        <w:ind w:left="0"/>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01C0B">
      <w:pPr>
        <w:ind w:left="0"/>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bookmarkStart w:id="21" w:name="_Toc117522137"/>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128AF010" w14:textId="772855F3" w:rsidR="00401C0B" w:rsidRDefault="00401C0B" w:rsidP="00401C0B">
      <w:pPr>
        <w:ind w:left="0"/>
      </w:pPr>
    </w:p>
    <w:p w14:paraId="617637B2" w14:textId="77777777" w:rsidR="00401C0B" w:rsidRDefault="00401C0B" w:rsidP="00401C0B">
      <w:pPr>
        <w:ind w:left="0"/>
      </w:pPr>
    </w:p>
    <w:p w14:paraId="71F3C3D7" w14:textId="5F77D5EB" w:rsidR="004D6399" w:rsidRPr="00401C0B" w:rsidRDefault="004D6399" w:rsidP="00401C0B">
      <w:pPr>
        <w:pStyle w:val="Titolo3"/>
        <w:ind w:left="0"/>
      </w:pPr>
      <w:r w:rsidRPr="00401C0B">
        <w:lastRenderedPageBreak/>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7777777"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77777777" w:rsidR="004D6399" w:rsidRDefault="004D6399" w:rsidP="00401C0B">
      <w:pPr>
        <w:pStyle w:val="Paragrafoelenco"/>
        <w:numPr>
          <w:ilvl w:val="0"/>
          <w:numId w:val="16"/>
        </w:numPr>
        <w:ind w:left="499"/>
        <w:rPr>
          <w:rFonts w:cstheme="majorHAnsi"/>
        </w:rPr>
      </w:pPr>
      <w:r>
        <w:rPr>
          <w:rFonts w:cstheme="majorHAnsi"/>
        </w:rPr>
        <w:t>L’utente deve selezionare il bottone “Invia Email”;</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77777777" w:rsidR="004D6399" w:rsidRPr="00FA155A"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7522138"/>
      <w:r w:rsidRPr="00AF0F7B">
        <w:lastRenderedPageBreak/>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77777777"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5D80782C" w14:textId="77777777" w:rsidR="004D6399" w:rsidRDefault="004D6399" w:rsidP="00401C0B">
      <w:pPr>
        <w:ind w:left="0"/>
      </w:pPr>
    </w:p>
    <w:p w14:paraId="248F0687" w14:textId="77777777" w:rsidR="004D6399" w:rsidRDefault="004D6399" w:rsidP="00401C0B">
      <w:pPr>
        <w:ind w:left="0"/>
      </w:pPr>
    </w:p>
    <w:p w14:paraId="1DFA3B04" w14:textId="77777777" w:rsidR="004D6399" w:rsidRDefault="004D6399" w:rsidP="00401C0B">
      <w:pPr>
        <w:ind w:left="0"/>
      </w:pPr>
    </w:p>
    <w:p w14:paraId="23B6D75B" w14:textId="77777777" w:rsidR="004D6399" w:rsidRDefault="004D6399" w:rsidP="00401C0B">
      <w:pPr>
        <w:ind w:left="0"/>
      </w:pPr>
    </w:p>
    <w:p w14:paraId="38707BCD" w14:textId="77777777" w:rsidR="004D6399" w:rsidRDefault="004D6399" w:rsidP="00401C0B">
      <w:pPr>
        <w:ind w:left="0"/>
      </w:pPr>
    </w:p>
    <w:p w14:paraId="4E4A34B9" w14:textId="77777777" w:rsidR="004D6399" w:rsidRDefault="004D6399" w:rsidP="00401C0B">
      <w:pPr>
        <w:ind w:left="0"/>
      </w:pPr>
    </w:p>
    <w:p w14:paraId="0FD58177" w14:textId="77777777" w:rsidR="004D6399" w:rsidRDefault="004D6399" w:rsidP="00401C0B">
      <w:pPr>
        <w:ind w:left="0"/>
      </w:pPr>
    </w:p>
    <w:p w14:paraId="0CD4670F" w14:textId="77777777" w:rsidR="004D6399" w:rsidRDefault="004D6399" w:rsidP="00401C0B">
      <w:pPr>
        <w:ind w:left="0"/>
      </w:pPr>
    </w:p>
    <w:p w14:paraId="4B826019" w14:textId="1C8DC67A" w:rsidR="004D6399" w:rsidRDefault="004D6399" w:rsidP="00401C0B">
      <w:pPr>
        <w:ind w:left="0"/>
      </w:pPr>
    </w:p>
    <w:p w14:paraId="0603EC33" w14:textId="2F963313" w:rsidR="003F4447" w:rsidRDefault="003F4447" w:rsidP="00401C0B">
      <w:pPr>
        <w:ind w:left="0"/>
      </w:pPr>
    </w:p>
    <w:p w14:paraId="30322E0E" w14:textId="101D93E0" w:rsidR="003F4447" w:rsidRDefault="003F4447"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7522139"/>
      <w:r>
        <w:rPr>
          <w:rFonts w:eastAsia="MS Gothic"/>
        </w:rPr>
        <w:lastRenderedPageBreak/>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7522140"/>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7522141"/>
      <w:r>
        <w:rPr>
          <w:rFonts w:eastAsia="MS Gothic"/>
        </w:rPr>
        <w:lastRenderedPageBreak/>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7522142"/>
      <w:r w:rsidRPr="00AF0F7B">
        <w:t>Descrizione Use Case “</w:t>
      </w:r>
      <w:proofErr w:type="spellStart"/>
      <w:r w:rsidRPr="00AF0F7B">
        <w:t>Logout</w:t>
      </w:r>
      <w:proofErr w:type="spellEnd"/>
      <w:r w:rsidRPr="00AF0F7B">
        <w: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7522143"/>
      <w:r w:rsidRPr="00AF0F7B">
        <w:lastRenderedPageBreak/>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77777777"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7B3D094E" w:rsidR="004D6399" w:rsidRDefault="004D6399" w:rsidP="00401C0B">
      <w:pPr>
        <w:ind w:left="0"/>
        <w:rPr>
          <w:rFonts w:cstheme="majorHAnsi"/>
        </w:rPr>
      </w:pPr>
      <w:r>
        <w:rPr>
          <w:rFonts w:cstheme="majorHAnsi"/>
        </w:rPr>
        <w:t>[general exception]: Caso in cui cada la connessione</w:t>
      </w:r>
      <w:r w:rsidR="00F654A3">
        <w:rPr>
          <w:rFonts w:cstheme="majorHAnsi"/>
        </w:rPr>
        <w:t>.</w:t>
      </w:r>
      <w:r>
        <w:rPr>
          <w:rFonts w:cstheme="majorHAnsi"/>
        </w:rPr>
        <w:t xml:space="preserve"> </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7522144"/>
      <w:r>
        <w:lastRenderedPageBreak/>
        <w:t>Affollamento impianti</w:t>
      </w:r>
      <w:bookmarkEnd w:id="47"/>
      <w:bookmarkEnd w:id="48"/>
      <w:bookmarkEnd w:id="49"/>
    </w:p>
    <w:p w14:paraId="3C4205AC" w14:textId="77777777" w:rsidR="00CC0042" w:rsidRDefault="00CC0042" w:rsidP="00401C0B">
      <w:pPr>
        <w:pStyle w:val="Paragrafoelenco"/>
        <w:numPr>
          <w:ilvl w:val="0"/>
          <w:numId w:val="1"/>
        </w:numPr>
        <w:ind w:left="499"/>
      </w:pPr>
      <w:r>
        <w:t>RF 1 Stato di affollamento</w:t>
      </w:r>
    </w:p>
    <w:p w14:paraId="4BE06F3A" w14:textId="184FAAC7" w:rsidR="00CC0042" w:rsidRDefault="00CC0042" w:rsidP="00401C0B">
      <w:pPr>
        <w:pStyle w:val="Paragrafoelenco"/>
        <w:numPr>
          <w:ilvl w:val="0"/>
          <w:numId w:val="1"/>
        </w:numPr>
        <w:ind w:left="499"/>
      </w:pPr>
      <w:r>
        <w:t>RF 2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bookmarkStart w:id="52" w:name="_Toc117522145"/>
    </w:p>
    <w:p w14:paraId="358980F1" w14:textId="77777777" w:rsidR="00216FA3" w:rsidRDefault="00216FA3" w:rsidP="00216FA3">
      <w:pPr>
        <w:ind w:left="139"/>
      </w:pPr>
    </w:p>
    <w:p w14:paraId="38F1391B" w14:textId="2AE530AF" w:rsidR="00CC0042" w:rsidRDefault="00CC0042" w:rsidP="00401C0B">
      <w:pPr>
        <w:pStyle w:val="Titolo3"/>
        <w:ind w:left="0"/>
      </w:pPr>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7777777" w:rsidR="00CC0042" w:rsidRDefault="00CC0042"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r w:rsidRPr="00285FAE">
        <w:lastRenderedPageBreak/>
        <w:t xml:space="preserve">Descrizione Use Case “Visualizza affollamento </w:t>
      </w:r>
      <w:r>
        <w:t>globale</w:t>
      </w:r>
      <w:r w:rsidRPr="00285FAE">
        <w:t>”</w:t>
      </w:r>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77777777" w:rsidR="00CC0042" w:rsidRDefault="00CC0042" w:rsidP="00401C0B">
      <w:pPr>
        <w:pStyle w:val="Paragrafoelenco"/>
        <w:numPr>
          <w:ilvl w:val="0"/>
          <w:numId w:val="3"/>
        </w:numPr>
        <w:ind w:left="499"/>
      </w:pPr>
      <w:r>
        <w:t>Il sistema ottiene i log degli accessi nell’ultima ora per ogni impianto;</w:t>
      </w:r>
    </w:p>
    <w:p w14:paraId="3C816A68" w14:textId="77777777"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p>
    <w:p w14:paraId="4BDBFA03" w14:textId="77777777" w:rsidR="00CC0042" w:rsidRDefault="00CC0042" w:rsidP="00401C0B">
      <w:pPr>
        <w:ind w:left="0"/>
      </w:pPr>
    </w:p>
    <w:p w14:paraId="511323F3" w14:textId="77777777" w:rsidR="00CC0042" w:rsidRDefault="00CC0042" w:rsidP="00401C0B">
      <w:pPr>
        <w:pStyle w:val="Titolo2"/>
        <w:ind w:left="0"/>
      </w:pPr>
      <w:bookmarkStart w:id="53" w:name="_Toc117502995"/>
      <w:bookmarkStart w:id="54" w:name="_Toc117513051"/>
      <w:bookmarkStart w:id="55" w:name="_Toc117522146"/>
      <w:r>
        <w:t>Condizioni meteorologiche</w:t>
      </w:r>
      <w:bookmarkEnd w:id="53"/>
      <w:bookmarkEnd w:id="54"/>
      <w:bookmarkEnd w:id="55"/>
    </w:p>
    <w:p w14:paraId="6656F977" w14:textId="7B8912B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r w:rsidRPr="00285FAE">
        <w:lastRenderedPageBreak/>
        <w:t xml:space="preserve">Descrizione Use Case “Visualizza </w:t>
      </w:r>
      <w:r>
        <w:t>le condizioni meteorologiche</w:t>
      </w:r>
      <w:r w:rsidRPr="00285FAE">
        <w:t>”</w:t>
      </w:r>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253CE61C" w:rsidR="00CC0042" w:rsidRDefault="00CC0042" w:rsidP="00401C0B">
      <w:pPr>
        <w:ind w:left="0"/>
      </w:pPr>
      <w:r w:rsidRPr="006B1893">
        <w:t xml:space="preserve">[exception 1] </w:t>
      </w:r>
      <w:r>
        <w:t>Nel caso in cui</w:t>
      </w:r>
      <w:r w:rsidRPr="006B1893">
        <w:t xml:space="preserve"> </w:t>
      </w:r>
      <w:proofErr w:type="spellStart"/>
      <w:r w:rsidRPr="006B1893">
        <w:t>openweather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6" w:name="_Toc117502996"/>
      <w:bookmarkStart w:id="57" w:name="_Toc117513052"/>
      <w:bookmarkStart w:id="58" w:name="_Toc117522147"/>
      <w:r>
        <w:t>Gestione dello stato di apertura degli impianti</w:t>
      </w:r>
      <w:bookmarkEnd w:id="56"/>
      <w:bookmarkEnd w:id="57"/>
      <w:bookmarkEnd w:id="58"/>
    </w:p>
    <w:p w14:paraId="001A5C99" w14:textId="63700F55"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r w:rsidRPr="00285FAE">
        <w:t>Descrizione Use Case “</w:t>
      </w:r>
      <w:r>
        <w:t>Apre un impianto</w:t>
      </w:r>
      <w:r w:rsidRPr="00285FAE">
        <w:t>”</w:t>
      </w:r>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lastRenderedPageBreak/>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r w:rsidRPr="00285FAE">
        <w:t xml:space="preserve">Descrizione Use Case </w:t>
      </w:r>
      <w:r>
        <w:t>“Chiude un impianto”</w:t>
      </w:r>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59" w:name="_Toc117502997"/>
      <w:bookmarkStart w:id="60" w:name="_Toc117513053"/>
      <w:bookmarkStart w:id="61" w:name="_Toc117522148"/>
      <w:r>
        <w:lastRenderedPageBreak/>
        <w:t>Statistiche degli impianti utilizzati</w:t>
      </w:r>
      <w:bookmarkEnd w:id="59"/>
      <w:bookmarkEnd w:id="60"/>
      <w:bookmarkEnd w:id="61"/>
    </w:p>
    <w:p w14:paraId="0DF9C8AA" w14:textId="77777777" w:rsidR="004D6399" w:rsidRDefault="004D6399" w:rsidP="00401C0B">
      <w:pPr>
        <w:pStyle w:val="Paragrafoelenco"/>
        <w:numPr>
          <w:ilvl w:val="0"/>
          <w:numId w:val="5"/>
        </w:numPr>
        <w:ind w:left="499"/>
      </w:pPr>
      <w:r>
        <w:t>RF 12 Impianti più utilizzati</w:t>
      </w:r>
    </w:p>
    <w:p w14:paraId="4293E9D7" w14:textId="77777777" w:rsidR="004D6399" w:rsidRDefault="004D6399" w:rsidP="00401C0B">
      <w:pPr>
        <w:pStyle w:val="Paragrafoelenco"/>
        <w:numPr>
          <w:ilvl w:val="0"/>
          <w:numId w:val="5"/>
        </w:numPr>
        <w:ind w:left="499"/>
      </w:pPr>
      <w:r>
        <w:t>RF 13 Storico degli impianti</w:t>
      </w:r>
    </w:p>
    <w:p w14:paraId="3F7EACE8" w14:textId="70343F4D"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r w:rsidRPr="00285FAE">
        <w:t>Descrizione Use Case “</w:t>
      </w:r>
      <w:r>
        <w:t>Visualizza gli impianti più utilizzati”</w:t>
      </w:r>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r w:rsidRPr="00285FAE">
        <w:lastRenderedPageBreak/>
        <w:t>Descrizione Use Case “</w:t>
      </w:r>
      <w:r>
        <w:t>Visualizza lo storico degli impianti utilizzati”</w:t>
      </w:r>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77777777" w:rsidR="004D6399" w:rsidRDefault="004D6399" w:rsidP="00401C0B">
      <w:pPr>
        <w:spacing w:after="0"/>
        <w:ind w:left="0"/>
      </w:pPr>
      <w:r>
        <w:t>[extension 1]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2" w:name="_Toc117502998"/>
      <w:bookmarkStart w:id="63" w:name="_Toc117513054"/>
      <w:bookmarkStart w:id="64" w:name="_Toc117522149"/>
      <w:r>
        <w:lastRenderedPageBreak/>
        <w:t>Classifica globale</w:t>
      </w:r>
      <w:bookmarkEnd w:id="62"/>
      <w:bookmarkEnd w:id="63"/>
      <w:bookmarkEnd w:id="64"/>
    </w:p>
    <w:p w14:paraId="4AE5D7E0" w14:textId="5EAA2095"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65" w:name="_Toc117502999"/>
      <w:bookmarkStart w:id="66" w:name="_Toc117513055"/>
      <w:bookmarkStart w:id="67" w:name="_Toc117522150"/>
      <w:r w:rsidRPr="00285FAE">
        <w:t>Descrizione Use Case “</w:t>
      </w:r>
      <w:r>
        <w:t>Visualizza classifica globale”</w:t>
      </w:r>
      <w:bookmarkEnd w:id="65"/>
      <w:bookmarkEnd w:id="66"/>
      <w:bookmarkEnd w:id="67"/>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401C0B">
      <w:pPr>
        <w:ind w:left="0"/>
        <w:rPr>
          <w:b/>
        </w:rPr>
      </w:pPr>
      <w:proofErr w:type="spellStart"/>
      <w:r w:rsidRPr="0023605C">
        <w:rPr>
          <w:b/>
        </w:rPr>
        <w:t>Exceptions</w:t>
      </w:r>
      <w:proofErr w:type="spellEnd"/>
      <w:r w:rsidRPr="0023605C">
        <w:rPr>
          <w:b/>
        </w:rPr>
        <w:t>:</w:t>
      </w:r>
    </w:p>
    <w:p w14:paraId="25582A9B" w14:textId="44AC6D86"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324D4170" w:rsidR="00247AE2" w:rsidRDefault="00247AE2" w:rsidP="00401C0B">
      <w:pPr>
        <w:spacing w:after="0"/>
        <w:ind w:left="0"/>
      </w:pPr>
    </w:p>
    <w:p w14:paraId="58D442D2" w14:textId="2556BA29" w:rsidR="00930C6E" w:rsidRDefault="00930C6E"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15ECD40C" w14:textId="50B9BA09" w:rsidR="00930C6E" w:rsidRDefault="00930C6E" w:rsidP="00401C0B">
      <w:pPr>
        <w:spacing w:after="0"/>
        <w:ind w:left="0"/>
      </w:pPr>
    </w:p>
    <w:p w14:paraId="0022C14B" w14:textId="1EB90932" w:rsidR="00930C6E" w:rsidRDefault="00930C6E" w:rsidP="00401C0B">
      <w:pPr>
        <w:spacing w:after="0"/>
        <w:ind w:left="0"/>
      </w:pPr>
    </w:p>
    <w:p w14:paraId="3724C162" w14:textId="77777777" w:rsidR="00930C6E" w:rsidRDefault="00930C6E" w:rsidP="00401C0B">
      <w:pPr>
        <w:spacing w:after="0"/>
        <w:ind w:left="0"/>
      </w:pPr>
    </w:p>
    <w:p w14:paraId="298899AD" w14:textId="52832472" w:rsidR="00247AE2" w:rsidRDefault="00247AE2" w:rsidP="00401C0B">
      <w:pPr>
        <w:pStyle w:val="Titolo1"/>
        <w:ind w:left="0"/>
      </w:pPr>
      <w:bookmarkStart w:id="68" w:name="_Toc117503000"/>
      <w:bookmarkStart w:id="69" w:name="_Toc117513056"/>
      <w:bookmarkStart w:id="70" w:name="_Toc117522151"/>
      <w:r>
        <w:lastRenderedPageBreak/>
        <w:t>Requisiti non funzionali</w:t>
      </w:r>
      <w:bookmarkEnd w:id="68"/>
      <w:bookmarkEnd w:id="69"/>
      <w:bookmarkEnd w:id="70"/>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401C0B">
      <w:pPr>
        <w:pStyle w:val="Paragrafoelenco"/>
        <w:numPr>
          <w:ilvl w:val="0"/>
          <w:numId w:val="9"/>
        </w:numPr>
        <w:ind w:left="499"/>
      </w:pPr>
      <w:r>
        <w:t xml:space="preserve">RNF 1 </w:t>
      </w:r>
      <w:r w:rsidRPr="00457EA3">
        <w:rPr>
          <w:rFonts w:cs="Calibri Light"/>
        </w:rPr>
        <w:t>Integrazione con sistema preesistente di skipass</w:t>
      </w:r>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bl>
    <w:p w14:paraId="5FB2C8E4" w14:textId="77777777" w:rsidR="00811C86" w:rsidRDefault="00811C86" w:rsidP="00401C0B">
      <w:pPr>
        <w:pStyle w:val="Paragrafoelenco"/>
        <w:ind w:left="499"/>
      </w:pPr>
    </w:p>
    <w:p w14:paraId="07ADDF67" w14:textId="0A1E1E6C" w:rsidR="001C5BB9" w:rsidRDefault="001C5BB9" w:rsidP="00401C0B">
      <w:pPr>
        <w:pStyle w:val="Paragrafoelenco"/>
        <w:numPr>
          <w:ilvl w:val="0"/>
          <w:numId w:val="9"/>
        </w:numPr>
        <w:ind w:left="499"/>
      </w:pPr>
      <w:r>
        <w:t>RNF 2 Implementazione</w:t>
      </w:r>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401C0B">
      <w:pPr>
        <w:pStyle w:val="Paragrafoelenco"/>
        <w:numPr>
          <w:ilvl w:val="0"/>
          <w:numId w:val="9"/>
        </w:numPr>
        <w:ind w:left="499"/>
      </w:pPr>
      <w:r>
        <w:t>RNF 3 Portabilità</w:t>
      </w:r>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651E9FC8" w:rsidR="00506918" w:rsidRDefault="00F930D2" w:rsidP="00401C0B">
      <w:pPr>
        <w:pStyle w:val="Paragrafoelenco"/>
        <w:numPr>
          <w:ilvl w:val="0"/>
          <w:numId w:val="9"/>
        </w:numPr>
        <w:ind w:left="499"/>
      </w:pPr>
      <w:r>
        <w:t xml:space="preserve">RNF 4 Normativa </w:t>
      </w:r>
      <w:hyperlink r:id="rId20" w:history="1">
        <w:r w:rsidRPr="00457EA3">
          <w:rPr>
            <w:rStyle w:val="Collegamentoipertestuale"/>
            <w:rFonts w:cs="Calibri Light"/>
          </w:rPr>
          <w:t>GDPR europeo 2016/679</w:t>
        </w:r>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lastRenderedPageBreak/>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Default="006713FD" w:rsidP="00401C0B">
      <w:pPr>
        <w:pStyle w:val="Paragrafoelenco"/>
        <w:numPr>
          <w:ilvl w:val="0"/>
          <w:numId w:val="9"/>
        </w:numPr>
        <w:spacing w:after="0"/>
        <w:ind w:left="499"/>
      </w:pPr>
      <w:r>
        <w:t>RNF 5 Password sicure</w:t>
      </w:r>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401C0B">
      <w:pPr>
        <w:pStyle w:val="Paragrafoelenco"/>
        <w:numPr>
          <w:ilvl w:val="0"/>
          <w:numId w:val="9"/>
        </w:numPr>
        <w:spacing w:after="0"/>
        <w:ind w:left="499"/>
      </w:pPr>
      <w:r>
        <w:t>RNF 6 Scalabilità</w:t>
      </w:r>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401C0B">
      <w:pPr>
        <w:pStyle w:val="Paragrafoelenco"/>
        <w:numPr>
          <w:ilvl w:val="0"/>
          <w:numId w:val="9"/>
        </w:numPr>
        <w:ind w:left="499"/>
      </w:pPr>
      <w:r>
        <w:t>RNF 7 Design dell’interfaccia</w:t>
      </w:r>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401C0B">
      <w:pPr>
        <w:pStyle w:val="Paragrafoelenco"/>
        <w:numPr>
          <w:ilvl w:val="0"/>
          <w:numId w:val="9"/>
        </w:numPr>
        <w:ind w:left="499"/>
      </w:pPr>
      <w:r>
        <w:t>RNF 8 Tempo reale</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401C0B">
      <w:pPr>
        <w:pStyle w:val="Paragrafoelenco"/>
        <w:numPr>
          <w:ilvl w:val="0"/>
          <w:numId w:val="9"/>
        </w:numPr>
        <w:ind w:left="499"/>
      </w:pPr>
      <w:r>
        <w:t>RNF 9 Notifica mail</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lastRenderedPageBreak/>
              <w:t>devono essere notificate all’utente tramite mail</w:t>
            </w:r>
          </w:p>
        </w:tc>
        <w:tc>
          <w:tcPr>
            <w:tcW w:w="3210" w:type="dxa"/>
          </w:tcPr>
          <w:p w14:paraId="7F426831" w14:textId="6A7822BC" w:rsidR="00561E4E" w:rsidRDefault="00561E4E" w:rsidP="00A241C6">
            <w:pPr>
              <w:ind w:left="0"/>
            </w:pPr>
            <w:r>
              <w:lastRenderedPageBreak/>
              <w:t xml:space="preserve">L’utente riceve conferma tramite mail dell’avvenuto </w:t>
            </w:r>
            <w:r w:rsidR="00742D7C">
              <w:lastRenderedPageBreak/>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lastRenderedPageBreak/>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401C0B">
      <w:pPr>
        <w:pStyle w:val="Paragrafoelenco"/>
        <w:numPr>
          <w:ilvl w:val="0"/>
          <w:numId w:val="9"/>
        </w:numPr>
        <w:ind w:left="499"/>
      </w:pPr>
      <w:r>
        <w:t>RNF 10 Prestazioni</w:t>
      </w:r>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401C0B">
      <w:pPr>
        <w:pStyle w:val="Paragrafoelenco"/>
        <w:numPr>
          <w:ilvl w:val="0"/>
          <w:numId w:val="9"/>
        </w:numPr>
        <w:ind w:left="499"/>
      </w:pPr>
      <w:r>
        <w:t>RNF 11 Usabilità</w:t>
      </w:r>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Default="00EC6AC9" w:rsidP="00401C0B">
      <w:pPr>
        <w:pStyle w:val="Paragrafoelenco"/>
        <w:numPr>
          <w:ilvl w:val="0"/>
          <w:numId w:val="9"/>
        </w:numPr>
        <w:ind w:left="499"/>
      </w:pPr>
      <w:r>
        <w:t>RNF 1</w:t>
      </w:r>
      <w:r w:rsidR="00D655B5">
        <w:t>2</w:t>
      </w:r>
      <w:r>
        <w:t xml:space="preserve"> </w:t>
      </w:r>
      <w:r w:rsidR="00D655B5">
        <w:t>Affidabilità</w:t>
      </w:r>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71" w:name="_Toc117522152"/>
      <w:r>
        <w:lastRenderedPageBreak/>
        <w:t>Analisi del Contesto</w:t>
      </w:r>
      <w:bookmarkEnd w:id="71"/>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75C46F41" w14:textId="27F35470" w:rsidR="00A96989" w:rsidRDefault="00A96989" w:rsidP="00401C0B">
      <w:pPr>
        <w:ind w:left="0"/>
      </w:pPr>
      <w:r>
        <w:t>Nella seguente sezione sono presentati gli attori e i sistemi esterni con cui l’applicazione Ski Online si interfaccerà.</w:t>
      </w:r>
    </w:p>
    <w:p w14:paraId="3CFB1D89" w14:textId="08A8EA3D" w:rsidR="00C02914" w:rsidRDefault="00C02914" w:rsidP="00401C0B">
      <w:pPr>
        <w:ind w:left="0"/>
      </w:pPr>
    </w:p>
    <w:p w14:paraId="532ED4FD" w14:textId="3D987B2C" w:rsidR="00C02914" w:rsidRDefault="00C02914" w:rsidP="00401C0B">
      <w:pPr>
        <w:ind w:left="0"/>
        <w:rPr>
          <w:b/>
        </w:rPr>
      </w:pPr>
      <w:r>
        <w:rPr>
          <w:b/>
        </w:rPr>
        <w:t>DOMANDA: VANNO MESSI TUTTI GLI UTENTI? (ANONIMO, REGISTRATO ECC?)</w:t>
      </w:r>
    </w:p>
    <w:p w14:paraId="1DBA2DDD" w14:textId="3419A411" w:rsidR="00C02914" w:rsidRPr="00C02914" w:rsidRDefault="00C02914" w:rsidP="00401C0B">
      <w:pPr>
        <w:ind w:left="0"/>
        <w:rPr>
          <w:b/>
        </w:rPr>
      </w:pPr>
      <w:r>
        <w:rPr>
          <w:b/>
        </w:rPr>
        <w:t>DOMANDA: VA BENE ELENCARE SOLO I RF OPPURE VANNO ANCHE DESCRITTI? (NEL SENSO COME SONO COLLEGATE, TRAMITE UNA DESCRIZIONE, AI SITEMI ESTERNI INTERESSATI)</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72" w:name="_Toc117522153"/>
      <w:r>
        <w:rPr>
          <w:rFonts w:eastAsia="MS Gothic"/>
        </w:rPr>
        <w:t>Utenti e sistemi esterni</w:t>
      </w:r>
      <w:bookmarkEnd w:id="72"/>
    </w:p>
    <w:p w14:paraId="56C7E08E" w14:textId="74B8704D" w:rsidR="00A96989" w:rsidRDefault="00A96989" w:rsidP="00401C0B">
      <w:pPr>
        <w:pStyle w:val="Titolo3"/>
        <w:ind w:left="0"/>
      </w:pPr>
      <w:bookmarkStart w:id="73" w:name="_Toc117522154"/>
      <w:r>
        <w:t>Utente Anonimo</w:t>
      </w:r>
      <w:bookmarkEnd w:id="73"/>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77777777" w:rsidR="0022123F" w:rsidRDefault="0022123F" w:rsidP="00401C0B">
      <w:pPr>
        <w:pStyle w:val="Paragrafoelenco"/>
        <w:numPr>
          <w:ilvl w:val="0"/>
          <w:numId w:val="23"/>
        </w:numPr>
        <w:ind w:left="360"/>
      </w:pPr>
      <w:r>
        <w:t>Con le seguenti operazioni eseguite dall’utente, quest’ultimo può accedere ad un secondo livello di utenza identificato in questo documento come “Utente Registrato”:</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62A00DD8" w14:textId="26BC3FC5" w:rsidR="00A96989" w:rsidRDefault="00A96989" w:rsidP="00401C0B">
      <w:pPr>
        <w:pStyle w:val="Titolo3"/>
        <w:ind w:left="0"/>
      </w:pPr>
      <w:bookmarkStart w:id="74" w:name="_Toc117522155"/>
      <w:r>
        <w:t>Utente Registrato</w:t>
      </w:r>
      <w:bookmarkEnd w:id="74"/>
    </w:p>
    <w:p w14:paraId="1EE7287C" w14:textId="54A3A383" w:rsidR="0022123F" w:rsidRDefault="00480D2D" w:rsidP="00401C0B">
      <w:pPr>
        <w:pStyle w:val="Paragrafoelenco"/>
        <w:numPr>
          <w:ilvl w:val="0"/>
          <w:numId w:val="24"/>
        </w:numPr>
        <w:ind w:left="499"/>
      </w:pPr>
      <w:r>
        <w:t xml:space="preserve">Con questo livello di utenza, </w:t>
      </w:r>
      <w:r w:rsidR="00A241C6">
        <w:t>l’utente può accedere a funzioni quali RF 1, 2, 3, 26, 27, 28 come nel livello di utenza “Utente Anonimo” con l’aggiunta di RF 8, 12, 13 (impiegato dal sistema insieme al RF 14), 15, 16, 18, 19, 20, 22, 25;</w:t>
      </w:r>
    </w:p>
    <w:p w14:paraId="7665E5EC" w14:textId="6CE36878" w:rsidR="00A241C6" w:rsidRDefault="00A241C6" w:rsidP="00401C0B">
      <w:pPr>
        <w:pStyle w:val="Paragrafoelenco"/>
        <w:numPr>
          <w:ilvl w:val="0"/>
          <w:numId w:val="24"/>
        </w:numPr>
        <w:ind w:left="499"/>
      </w:pPr>
      <w:r>
        <w:t>Può ritornare a livello di “Utente Anonimo” tramite i seguenti passaggi:</w:t>
      </w:r>
    </w:p>
    <w:p w14:paraId="6B2BC0A6" w14:textId="6A928D14" w:rsidR="00A241C6" w:rsidRDefault="00A241C6" w:rsidP="00401C0B">
      <w:pPr>
        <w:pStyle w:val="Paragrafoelenco"/>
        <w:numPr>
          <w:ilvl w:val="1"/>
          <w:numId w:val="24"/>
        </w:numPr>
        <w:ind w:left="1219"/>
      </w:pPr>
      <w:r>
        <w:t>In riferimento al RF 7 può eliminare il proprio account e i relativi dati;</w:t>
      </w:r>
    </w:p>
    <w:p w14:paraId="64D1E8A6" w14:textId="133B345A" w:rsidR="00A241C6" w:rsidRPr="0022123F" w:rsidRDefault="00A241C6" w:rsidP="00401C0B">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34C8623F" w:rsidR="00A96989" w:rsidRDefault="00A96989" w:rsidP="00401C0B">
      <w:pPr>
        <w:pStyle w:val="Titolo3"/>
        <w:ind w:left="0"/>
      </w:pPr>
      <w:bookmarkStart w:id="75" w:name="_Toc117522156"/>
      <w:r>
        <w:t>Utente Operatore</w:t>
      </w:r>
      <w:bookmarkEnd w:id="75"/>
    </w:p>
    <w:p w14:paraId="20A933C0" w14:textId="13C53A72" w:rsidR="00A241C6" w:rsidRDefault="00A241C6" w:rsidP="00401C0B">
      <w:pPr>
        <w:pStyle w:val="Paragrafoelenco"/>
        <w:numPr>
          <w:ilvl w:val="0"/>
          <w:numId w:val="25"/>
        </w:numPr>
        <w:ind w:left="499"/>
      </w:pPr>
      <w:r>
        <w:t>Con questa specializzazione di accesso, l’utente può accedere a funzioni quali RF 1, 2, 3, 26, 27, 28 come nel livello di utenza “Utente Anonimo” con l’aggiunta del RF</w:t>
      </w:r>
      <w:r w:rsidR="00CA72B3">
        <w:t xml:space="preserve"> 8, 20 e specialmente l’RF 4 che ne caratterizza l’utenza;</w:t>
      </w:r>
    </w:p>
    <w:p w14:paraId="105FF019" w14:textId="18ABA01D" w:rsidR="00CA72B3" w:rsidRDefault="00CA72B3" w:rsidP="00401C0B">
      <w:pPr>
        <w:pStyle w:val="Paragrafoelenco"/>
        <w:numPr>
          <w:ilvl w:val="0"/>
          <w:numId w:val="25"/>
        </w:numPr>
        <w:ind w:left="499"/>
      </w:pPr>
      <w:r>
        <w:t>Può ritornare a livello di “Utente Anonimo” tramite i seguenti passaggi:</w:t>
      </w:r>
    </w:p>
    <w:p w14:paraId="163304F3" w14:textId="77777777" w:rsidR="00A241C6" w:rsidRDefault="00A241C6" w:rsidP="00401C0B">
      <w:pPr>
        <w:pStyle w:val="Paragrafoelenco"/>
        <w:numPr>
          <w:ilvl w:val="1"/>
          <w:numId w:val="25"/>
        </w:numPr>
        <w:ind w:left="1219"/>
      </w:pPr>
      <w:r>
        <w:t>In riferimento al RF 7 può eliminare il proprio account e i relativi dati;</w:t>
      </w:r>
    </w:p>
    <w:p w14:paraId="35553399" w14:textId="59EEB69E" w:rsidR="00A241C6" w:rsidRPr="00A241C6" w:rsidRDefault="00A241C6" w:rsidP="00401C0B">
      <w:pPr>
        <w:pStyle w:val="Paragrafoelenco"/>
        <w:numPr>
          <w:ilvl w:val="1"/>
          <w:numId w:val="25"/>
        </w:numPr>
        <w:ind w:left="1219"/>
      </w:pPr>
      <w:r>
        <w:t>In riferimento al RF 11 può eseguire il log-out.</w:t>
      </w:r>
    </w:p>
    <w:p w14:paraId="73461D47" w14:textId="63DE159E" w:rsidR="00A96989" w:rsidRDefault="00A96989" w:rsidP="00401C0B">
      <w:pPr>
        <w:ind w:left="0"/>
      </w:pPr>
    </w:p>
    <w:p w14:paraId="59F02CBB" w14:textId="2DAE215A" w:rsidR="00A96989" w:rsidRDefault="00A96989" w:rsidP="00401C0B">
      <w:pPr>
        <w:pStyle w:val="Titolo3"/>
        <w:ind w:left="0"/>
      </w:pPr>
      <w:bookmarkStart w:id="76" w:name="_Toc117522157"/>
      <w:r>
        <w:t>Utente Gestore</w:t>
      </w:r>
      <w:bookmarkEnd w:id="76"/>
    </w:p>
    <w:p w14:paraId="0F385059" w14:textId="5582BA1D" w:rsidR="007500F5" w:rsidRDefault="007500F5" w:rsidP="00401C0B">
      <w:pPr>
        <w:pStyle w:val="Paragrafoelenco"/>
        <w:numPr>
          <w:ilvl w:val="0"/>
          <w:numId w:val="25"/>
        </w:numPr>
        <w:ind w:left="499"/>
      </w:pPr>
      <w:r>
        <w:t>Con questa specializzazione di accesso, l’utente può accedere a funzioni quali RF 1, 2, 3, 26, 27, 28 come nel livello di utenza “Utente Anonimo” con l’aggiunta del RF 8, 20 e specialmente l’RF 4, 17, 21, 23, 24 che ne caratterizzano l’utenza;</w:t>
      </w:r>
    </w:p>
    <w:p w14:paraId="7E6F0FB0" w14:textId="77777777" w:rsidR="007500F5" w:rsidRDefault="007500F5" w:rsidP="00401C0B">
      <w:pPr>
        <w:pStyle w:val="Paragrafoelenco"/>
        <w:numPr>
          <w:ilvl w:val="0"/>
          <w:numId w:val="25"/>
        </w:numPr>
        <w:ind w:left="499"/>
      </w:pPr>
      <w:r>
        <w:lastRenderedPageBreak/>
        <w:t>Può ritornare a livello di “Utente Anonimo” tramite i seguenti passaggi:</w:t>
      </w:r>
    </w:p>
    <w:p w14:paraId="05B9DD55" w14:textId="77777777" w:rsidR="007500F5" w:rsidRDefault="007500F5" w:rsidP="00401C0B">
      <w:pPr>
        <w:pStyle w:val="Paragrafoelenco"/>
        <w:numPr>
          <w:ilvl w:val="1"/>
          <w:numId w:val="25"/>
        </w:numPr>
        <w:ind w:left="1219"/>
      </w:pPr>
      <w:r>
        <w:t>In riferimento al RF 7 può eliminare il proprio account e i relativi dati;</w:t>
      </w:r>
    </w:p>
    <w:p w14:paraId="466CCC3D" w14:textId="77777777" w:rsidR="007500F5" w:rsidRPr="00A241C6" w:rsidRDefault="007500F5" w:rsidP="00401C0B">
      <w:pPr>
        <w:pStyle w:val="Paragrafoelenco"/>
        <w:numPr>
          <w:ilvl w:val="1"/>
          <w:numId w:val="25"/>
        </w:numPr>
        <w:ind w:left="1219"/>
      </w:pPr>
      <w:r>
        <w:t>In riferimento al RF 11 può eseguire il log-out.</w:t>
      </w:r>
    </w:p>
    <w:p w14:paraId="0C423E2F" w14:textId="7EB19B7C" w:rsidR="007500F5" w:rsidRPr="007500F5" w:rsidRDefault="007500F5" w:rsidP="00401C0B">
      <w:pPr>
        <w:pStyle w:val="Paragrafoelenco"/>
        <w:ind w:left="499"/>
      </w:pPr>
    </w:p>
    <w:p w14:paraId="2E688513" w14:textId="7AC5ED7C" w:rsidR="00A96989" w:rsidRDefault="00A96989" w:rsidP="00401C0B">
      <w:pPr>
        <w:ind w:left="0"/>
      </w:pPr>
    </w:p>
    <w:p w14:paraId="1634A81C" w14:textId="73A9EC69" w:rsidR="00A96989" w:rsidRDefault="00A96989" w:rsidP="00401C0B">
      <w:pPr>
        <w:pStyle w:val="Titolo3"/>
        <w:ind w:left="0"/>
      </w:pPr>
      <w:bookmarkStart w:id="77" w:name="_Toc117522158"/>
      <w:proofErr w:type="spellStart"/>
      <w:r>
        <w:t>OpenWeather</w:t>
      </w:r>
      <w:proofErr w:type="spellEnd"/>
      <w:r>
        <w:t xml:space="preserve"> API</w:t>
      </w:r>
      <w:bookmarkEnd w:id="77"/>
    </w:p>
    <w:p w14:paraId="58DF5C3F" w14:textId="1FDB42AE" w:rsidR="00663962" w:rsidRPr="00663962" w:rsidRDefault="00663962" w:rsidP="00401C0B">
      <w:pPr>
        <w:pStyle w:val="Paragrafoelenco"/>
        <w:numPr>
          <w:ilvl w:val="0"/>
          <w:numId w:val="30"/>
        </w:numPr>
        <w:ind w:left="499"/>
        <w:jc w:val="both"/>
      </w:pPr>
      <w:r>
        <w:t>Sistema esterno impiegato, in riferimento al RF 3, per mostrare le condizione metereologiche.</w:t>
      </w:r>
    </w:p>
    <w:p w14:paraId="48E02E56" w14:textId="5B5E794D" w:rsidR="00A96989" w:rsidRDefault="00A96989" w:rsidP="00401C0B">
      <w:pPr>
        <w:ind w:left="0"/>
      </w:pPr>
    </w:p>
    <w:p w14:paraId="52605391" w14:textId="233B72DD" w:rsidR="00A96989" w:rsidRDefault="00A96989" w:rsidP="00401C0B">
      <w:pPr>
        <w:pStyle w:val="Titolo3"/>
        <w:ind w:left="0"/>
      </w:pPr>
      <w:bookmarkStart w:id="78" w:name="_Toc117522159"/>
      <w:proofErr w:type="spellStart"/>
      <w:r>
        <w:t>Mastercard</w:t>
      </w:r>
      <w:proofErr w:type="spellEnd"/>
      <w:r>
        <w:t xml:space="preserve"> e Visa</w:t>
      </w:r>
      <w:bookmarkEnd w:id="78"/>
    </w:p>
    <w:p w14:paraId="3AB253F7" w14:textId="4A42B828" w:rsidR="00663962" w:rsidRDefault="00663962" w:rsidP="00401C0B">
      <w:pPr>
        <w:pStyle w:val="Paragrafoelenco"/>
        <w:numPr>
          <w:ilvl w:val="0"/>
          <w:numId w:val="30"/>
        </w:numPr>
        <w:ind w:left="499"/>
      </w:pPr>
      <w:r>
        <w:t xml:space="preserve">Sistemi esterni </w:t>
      </w:r>
      <w:r w:rsidR="002F7000">
        <w:t>che, in riferimento all’RF16, forniranno un circuito di pagamento elettronico richiesti in seguito ai RF 15 e RF 22.</w:t>
      </w:r>
    </w:p>
    <w:p w14:paraId="032F5386" w14:textId="49A3FDB1" w:rsidR="00A96989" w:rsidRDefault="00A96989" w:rsidP="00401C0B">
      <w:pPr>
        <w:ind w:left="0"/>
      </w:pPr>
    </w:p>
    <w:p w14:paraId="33484A1E" w14:textId="4C84CDDB" w:rsidR="00A96989" w:rsidRDefault="00A96989" w:rsidP="00401C0B">
      <w:pPr>
        <w:pStyle w:val="Titolo3"/>
        <w:ind w:left="0"/>
      </w:pPr>
      <w:bookmarkStart w:id="79" w:name="_Toc117522160"/>
      <w:r>
        <w:t>Sistema di Skipass</w:t>
      </w:r>
      <w:bookmarkEnd w:id="79"/>
    </w:p>
    <w:p w14:paraId="4F91679B" w14:textId="23FA9CCF" w:rsidR="00B52DB5" w:rsidRDefault="00B52DB5" w:rsidP="00401C0B">
      <w:pPr>
        <w:pStyle w:val="Paragrafoelenco"/>
        <w:numPr>
          <w:ilvl w:val="0"/>
          <w:numId w:val="30"/>
        </w:numPr>
        <w:ind w:left="499"/>
      </w:pPr>
      <w:r>
        <w:t xml:space="preserve">Sistema esterno </w:t>
      </w:r>
      <w:r w:rsidR="004B3E3C">
        <w:t>da integrare con Ski Online per</w:t>
      </w:r>
      <w:r>
        <w:t xml:space="preserve">: </w:t>
      </w:r>
    </w:p>
    <w:p w14:paraId="1DDA2EBD" w14:textId="08D0C72E" w:rsidR="00B52DB5" w:rsidRDefault="00B52DB5" w:rsidP="00401C0B">
      <w:pPr>
        <w:pStyle w:val="Paragrafoelenco"/>
        <w:numPr>
          <w:ilvl w:val="1"/>
          <w:numId w:val="30"/>
        </w:numPr>
        <w:ind w:left="1219"/>
      </w:pPr>
      <w:r>
        <w:t xml:space="preserve">La tracciabilità, in riferimento ai RF 1, 2, 12, 13, dell’utente e </w:t>
      </w:r>
      <w:r w:rsidR="004B3E3C">
        <w:t xml:space="preserve">di conseguenza </w:t>
      </w:r>
      <w:r>
        <w:t>degli impianti da lui utilizzati;</w:t>
      </w:r>
    </w:p>
    <w:p w14:paraId="7CD80F19" w14:textId="77777777" w:rsidR="004B3E3C" w:rsidRDefault="004B3E3C" w:rsidP="00401C0B">
      <w:pPr>
        <w:pStyle w:val="Paragrafoelenco"/>
        <w:numPr>
          <w:ilvl w:val="1"/>
          <w:numId w:val="30"/>
        </w:numPr>
        <w:ind w:left="1219"/>
      </w:pPr>
      <w:r>
        <w:t>Acquisto skipass in riferimento all’RF 15.</w:t>
      </w:r>
    </w:p>
    <w:p w14:paraId="2F7A8C23" w14:textId="24C1AABD" w:rsidR="00A96989" w:rsidRDefault="00A96989" w:rsidP="00401C0B">
      <w:pPr>
        <w:ind w:left="-221"/>
      </w:pPr>
    </w:p>
    <w:p w14:paraId="52D35489" w14:textId="0BF8995A" w:rsidR="00A96989" w:rsidRDefault="00A96989" w:rsidP="00401C0B">
      <w:pPr>
        <w:pStyle w:val="Titolo3"/>
        <w:ind w:left="0"/>
      </w:pPr>
      <w:bookmarkStart w:id="80" w:name="_Toc117522161"/>
      <w:proofErr w:type="spellStart"/>
      <w:r>
        <w:t>FullCalendar</w:t>
      </w:r>
      <w:proofErr w:type="spellEnd"/>
      <w:r>
        <w:t xml:space="preserve"> API</w:t>
      </w:r>
      <w:bookmarkEnd w:id="80"/>
    </w:p>
    <w:p w14:paraId="32A3F64C" w14:textId="166F7268" w:rsidR="00A96989" w:rsidRDefault="00B52DB5" w:rsidP="00401C0B">
      <w:pPr>
        <w:pStyle w:val="Paragrafoelenco"/>
        <w:numPr>
          <w:ilvl w:val="0"/>
          <w:numId w:val="30"/>
        </w:numPr>
        <w:ind w:left="499"/>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81" w:name="_Toc117522162"/>
      <w:proofErr w:type="spellStart"/>
      <w:r>
        <w:t>MongoDB</w:t>
      </w:r>
      <w:proofErr w:type="spellEnd"/>
      <w:r>
        <w:t xml:space="preserve"> Cloud</w:t>
      </w:r>
      <w:bookmarkEnd w:id="81"/>
    </w:p>
    <w:p w14:paraId="183CE214" w14:textId="19B82B71" w:rsidR="00916815" w:rsidRPr="00916815" w:rsidRDefault="00916815" w:rsidP="00401C0B">
      <w:pPr>
        <w:pStyle w:val="Paragrafoelenco"/>
        <w:numPr>
          <w:ilvl w:val="0"/>
          <w:numId w:val="30"/>
        </w:numPr>
        <w:ind w:left="499"/>
      </w:pPr>
      <w:r>
        <w:t>Sistema esterno necessario per i RF 1, 2, 4, 5, 7, 8, 9, 10, 12, 13, 15, 17, 18, 19, 20, (21 PRENOTAZIONE ANNUNCI?), 22, 23, 24, 25, RNF 9 (EMAIL) (????)</w:t>
      </w:r>
    </w:p>
    <w:p w14:paraId="17861CBE" w14:textId="0F095701" w:rsidR="00A96989" w:rsidRDefault="00A96989" w:rsidP="00401C0B">
      <w:pPr>
        <w:ind w:left="0"/>
      </w:pPr>
    </w:p>
    <w:p w14:paraId="745B7AC1" w14:textId="7A668541" w:rsidR="00A96989" w:rsidRDefault="00A96989" w:rsidP="00401C0B">
      <w:pPr>
        <w:pStyle w:val="Titolo3"/>
        <w:ind w:left="0"/>
      </w:pPr>
      <w:bookmarkStart w:id="82" w:name="_Toc117522163"/>
      <w:r>
        <w:t>Servizio email esterno</w:t>
      </w:r>
      <w:bookmarkEnd w:id="82"/>
    </w:p>
    <w:p w14:paraId="4A12F677" w14:textId="269A63EF" w:rsidR="002F7000" w:rsidRPr="002F7000" w:rsidRDefault="002F7000" w:rsidP="00401C0B">
      <w:pPr>
        <w:pStyle w:val="Paragrafoelenco"/>
        <w:numPr>
          <w:ilvl w:val="0"/>
          <w:numId w:val="30"/>
        </w:numPr>
        <w:ind w:left="499"/>
      </w:pPr>
      <w:r>
        <w:t>RNF 9 (notifica mail), RF 9 (recupera), 7 (elimina account), RNF 4 (NORMATIVE</w:t>
      </w:r>
      <w:r w:rsidR="00B52DB5">
        <w:t xml:space="preserve"> -&gt; obbligo di notifica)</w:t>
      </w:r>
    </w:p>
    <w:p w14:paraId="7DD87F3A" w14:textId="6C400DB1" w:rsidR="00A96989" w:rsidRDefault="00A96989" w:rsidP="00401C0B">
      <w:pPr>
        <w:pStyle w:val="Nessunaspaziatura"/>
        <w:ind w:left="0"/>
      </w:pP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6CE5924F" w14:textId="77777777" w:rsidR="00A96989" w:rsidRPr="00A96989" w:rsidRDefault="00A96989" w:rsidP="00401C0B">
      <w:pPr>
        <w:pStyle w:val="Nessunaspaziatura"/>
        <w:ind w:left="0"/>
      </w:pPr>
    </w:p>
    <w:p w14:paraId="080AD059" w14:textId="1E71E042" w:rsidR="00A96989" w:rsidRDefault="00A96989" w:rsidP="00401C0B">
      <w:pPr>
        <w:pStyle w:val="Nessunaspaziatura"/>
        <w:ind w:left="0"/>
      </w:pPr>
    </w:p>
    <w:p w14:paraId="11B512A8" w14:textId="6A995FDD" w:rsidR="00AD5DF3" w:rsidRDefault="00AD5DF3" w:rsidP="00401C0B">
      <w:pPr>
        <w:pStyle w:val="Nessunaspaziatura"/>
        <w:ind w:left="0"/>
      </w:pPr>
    </w:p>
    <w:p w14:paraId="18FFA144" w14:textId="21DA6A79" w:rsidR="00AD5DF3" w:rsidRDefault="00AD5DF3" w:rsidP="00401C0B">
      <w:pPr>
        <w:pStyle w:val="Nessunaspaziatura"/>
        <w:ind w:left="0"/>
      </w:pPr>
    </w:p>
    <w:p w14:paraId="53336358" w14:textId="75771A6E" w:rsidR="00AD5DF3" w:rsidRDefault="00AD5DF3" w:rsidP="00401C0B">
      <w:pPr>
        <w:pStyle w:val="Nessunaspaziatura"/>
        <w:ind w:left="0"/>
      </w:pPr>
    </w:p>
    <w:p w14:paraId="753DEAA4" w14:textId="635F7902" w:rsidR="00AD5DF3" w:rsidRDefault="00AD5DF3" w:rsidP="00401C0B">
      <w:pPr>
        <w:pStyle w:val="Nessunaspaziatura"/>
        <w:ind w:left="0"/>
      </w:pPr>
    </w:p>
    <w:p w14:paraId="60B21D10" w14:textId="2C11D8C3" w:rsidR="00AD5DF3" w:rsidRDefault="00AD5DF3" w:rsidP="00401C0B">
      <w:pPr>
        <w:pStyle w:val="Nessunaspaziatura"/>
        <w:ind w:left="0"/>
      </w:pPr>
    </w:p>
    <w:p w14:paraId="43B58489" w14:textId="25AA517D" w:rsidR="00AD5DF3" w:rsidRDefault="00AD5DF3" w:rsidP="00401C0B">
      <w:pPr>
        <w:pStyle w:val="Nessunaspaziatura"/>
        <w:ind w:left="0"/>
      </w:pPr>
    </w:p>
    <w:p w14:paraId="41ACDCA7" w14:textId="050BE493" w:rsidR="00AD5DF3" w:rsidRDefault="00AD5DF3" w:rsidP="00AD5DF3">
      <w:pPr>
        <w:pStyle w:val="Titolo1"/>
        <w:ind w:left="0"/>
      </w:pPr>
      <w:r>
        <w:t>Diagramma di contesto</w:t>
      </w:r>
    </w:p>
    <w:p w14:paraId="344C7E52" w14:textId="1B03C76B" w:rsidR="00AD5DF3" w:rsidRPr="00AD5DF3" w:rsidRDefault="00AD5DF3" w:rsidP="00AD5DF3">
      <w:pPr>
        <w:ind w:left="0"/>
      </w:pPr>
      <w:r>
        <w:t xml:space="preserve">L’utente </w:t>
      </w:r>
      <w:r w:rsidR="003D7311">
        <w:t xml:space="preserve">esegue l’autentificazione al sistema come definito dal RF 10. </w:t>
      </w:r>
    </w:p>
    <w:p w14:paraId="69E869AB" w14:textId="22271482" w:rsidR="00C02914" w:rsidRPr="006542F5" w:rsidRDefault="006542F5" w:rsidP="006542F5">
      <w:pPr>
        <w:ind w:left="0"/>
        <w:rPr>
          <w:b/>
        </w:rPr>
      </w:pPr>
      <w:r>
        <w:rPr>
          <w:b/>
        </w:rPr>
        <w:t>DOMANDA: COME VA DESCRITTA QUESTA PRIMA PARTE CHE È STATA APPENA ACCENNATA A LEZIONE?</w:t>
      </w:r>
    </w:p>
    <w:p w14:paraId="44A031A3" w14:textId="77777777" w:rsidR="00A96989" w:rsidRPr="00A96989" w:rsidRDefault="00A96989" w:rsidP="00401C0B">
      <w:pPr>
        <w:pStyle w:val="Nessunaspaziatura"/>
        <w:ind w:left="0"/>
      </w:pPr>
    </w:p>
    <w:p w14:paraId="5AFB4043" w14:textId="77777777" w:rsidR="00A96989" w:rsidRPr="00A96989" w:rsidRDefault="00A96989" w:rsidP="00401C0B">
      <w:pPr>
        <w:pStyle w:val="Nessunaspaziatura"/>
        <w:ind w:left="0"/>
      </w:pPr>
      <w:bookmarkStart w:id="83" w:name="_GoBack"/>
      <w:bookmarkEnd w:id="83"/>
    </w:p>
    <w:sectPr w:rsidR="00A96989" w:rsidRPr="00A96989">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D64AE" w14:textId="77777777" w:rsidR="00B61DDE" w:rsidRDefault="00B61DDE" w:rsidP="00F218EE">
      <w:pPr>
        <w:spacing w:after="0" w:line="240" w:lineRule="auto"/>
      </w:pPr>
      <w:r>
        <w:separator/>
      </w:r>
    </w:p>
  </w:endnote>
  <w:endnote w:type="continuationSeparator" w:id="0">
    <w:p w14:paraId="597F1E38" w14:textId="77777777" w:rsidR="00B61DDE" w:rsidRDefault="00B61DDE"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7225C" w14:textId="77777777" w:rsidR="00B61DDE" w:rsidRDefault="00B61DDE" w:rsidP="00F218EE">
      <w:pPr>
        <w:spacing w:after="0" w:line="240" w:lineRule="auto"/>
      </w:pPr>
      <w:r>
        <w:separator/>
      </w:r>
    </w:p>
  </w:footnote>
  <w:footnote w:type="continuationSeparator" w:id="0">
    <w:p w14:paraId="0E62CC34" w14:textId="77777777" w:rsidR="00B61DDE" w:rsidRDefault="00B61DDE"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6C3CF4" w:rsidRDefault="006C3CF4" w:rsidP="00F218EE">
    <w:pPr>
      <w:pStyle w:val="Intestazione"/>
      <w:jc w:val="right"/>
    </w:pPr>
    <w:r>
      <w:t>Gruppo T52</w:t>
    </w:r>
  </w:p>
  <w:p w14:paraId="5F09F716" w14:textId="5055296D" w:rsidR="006C3CF4" w:rsidRDefault="006C3CF4" w:rsidP="00F218EE">
    <w:pPr>
      <w:pStyle w:val="Intestazione"/>
      <w:jc w:val="right"/>
    </w:pPr>
    <w:r>
      <w:t>Versione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3" w15:restartNumberingAfterBreak="0">
    <w:nsid w:val="0731259C"/>
    <w:multiLevelType w:val="hybridMultilevel"/>
    <w:tmpl w:val="119AA842"/>
    <w:lvl w:ilvl="0" w:tplc="04100001">
      <w:start w:val="1"/>
      <w:numFmt w:val="bullet"/>
      <w:lvlText w:val=""/>
      <w:lvlJc w:val="left"/>
      <w:pPr>
        <w:ind w:left="58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16" w15:restartNumberingAfterBreak="0">
    <w:nsid w:val="3F624911"/>
    <w:multiLevelType w:val="hybridMultilevel"/>
    <w:tmpl w:val="94F4DE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894E14"/>
    <w:multiLevelType w:val="hybridMultilevel"/>
    <w:tmpl w:val="E572C1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12"/>
  </w:num>
  <w:num w:numId="2">
    <w:abstractNumId w:val="23"/>
  </w:num>
  <w:num w:numId="3">
    <w:abstractNumId w:val="9"/>
  </w:num>
  <w:num w:numId="4">
    <w:abstractNumId w:val="29"/>
  </w:num>
  <w:num w:numId="5">
    <w:abstractNumId w:val="25"/>
  </w:num>
  <w:num w:numId="6">
    <w:abstractNumId w:val="26"/>
  </w:num>
  <w:num w:numId="7">
    <w:abstractNumId w:val="19"/>
  </w:num>
  <w:num w:numId="8">
    <w:abstractNumId w:val="7"/>
  </w:num>
  <w:num w:numId="9">
    <w:abstractNumId w:val="4"/>
  </w:num>
  <w:num w:numId="10">
    <w:abstractNumId w:val="30"/>
  </w:num>
  <w:num w:numId="11">
    <w:abstractNumId w:val="17"/>
  </w:num>
  <w:num w:numId="12">
    <w:abstractNumId w:val="1"/>
  </w:num>
  <w:num w:numId="13">
    <w:abstractNumId w:val="28"/>
  </w:num>
  <w:num w:numId="14">
    <w:abstractNumId w:val="10"/>
  </w:num>
  <w:num w:numId="15">
    <w:abstractNumId w:val="0"/>
  </w:num>
  <w:num w:numId="16">
    <w:abstractNumId w:val="22"/>
  </w:num>
  <w:num w:numId="17">
    <w:abstractNumId w:val="14"/>
  </w:num>
  <w:num w:numId="18">
    <w:abstractNumId w:val="5"/>
  </w:num>
  <w:num w:numId="19">
    <w:abstractNumId w:val="27"/>
  </w:num>
  <w:num w:numId="20">
    <w:abstractNumId w:val="24"/>
  </w:num>
  <w:num w:numId="21">
    <w:abstractNumId w:val="8"/>
  </w:num>
  <w:num w:numId="22">
    <w:abstractNumId w:val="15"/>
  </w:num>
  <w:num w:numId="23">
    <w:abstractNumId w:val="3"/>
  </w:num>
  <w:num w:numId="24">
    <w:abstractNumId w:val="20"/>
  </w:num>
  <w:num w:numId="25">
    <w:abstractNumId w:val="16"/>
  </w:num>
  <w:num w:numId="26">
    <w:abstractNumId w:val="31"/>
  </w:num>
  <w:num w:numId="27">
    <w:abstractNumId w:val="13"/>
  </w:num>
  <w:num w:numId="28">
    <w:abstractNumId w:val="6"/>
  </w:num>
  <w:num w:numId="29">
    <w:abstractNumId w:val="21"/>
  </w:num>
  <w:num w:numId="30">
    <w:abstractNumId w:val="18"/>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F4F36"/>
    <w:rsid w:val="00152128"/>
    <w:rsid w:val="00192E58"/>
    <w:rsid w:val="001B397C"/>
    <w:rsid w:val="001C5BB9"/>
    <w:rsid w:val="001C79A9"/>
    <w:rsid w:val="001E6FD2"/>
    <w:rsid w:val="001E7ED6"/>
    <w:rsid w:val="00216285"/>
    <w:rsid w:val="00216FA3"/>
    <w:rsid w:val="0022123F"/>
    <w:rsid w:val="0023605C"/>
    <w:rsid w:val="00247AE2"/>
    <w:rsid w:val="00247D77"/>
    <w:rsid w:val="002557F3"/>
    <w:rsid w:val="00261201"/>
    <w:rsid w:val="00285FAE"/>
    <w:rsid w:val="00286E04"/>
    <w:rsid w:val="002A6519"/>
    <w:rsid w:val="002E3B33"/>
    <w:rsid w:val="002F7000"/>
    <w:rsid w:val="00331E8D"/>
    <w:rsid w:val="00335617"/>
    <w:rsid w:val="00387058"/>
    <w:rsid w:val="003A0DD7"/>
    <w:rsid w:val="003C67E3"/>
    <w:rsid w:val="003D7311"/>
    <w:rsid w:val="003E08FB"/>
    <w:rsid w:val="003F4447"/>
    <w:rsid w:val="00401C0B"/>
    <w:rsid w:val="00426A05"/>
    <w:rsid w:val="00461812"/>
    <w:rsid w:val="004672F9"/>
    <w:rsid w:val="004730B3"/>
    <w:rsid w:val="00480D2D"/>
    <w:rsid w:val="004A0A01"/>
    <w:rsid w:val="004B3E3C"/>
    <w:rsid w:val="004D6399"/>
    <w:rsid w:val="004F3D3F"/>
    <w:rsid w:val="00506918"/>
    <w:rsid w:val="00513554"/>
    <w:rsid w:val="00561E4E"/>
    <w:rsid w:val="0057188D"/>
    <w:rsid w:val="005800E2"/>
    <w:rsid w:val="005A1D40"/>
    <w:rsid w:val="005A2D6E"/>
    <w:rsid w:val="005E6739"/>
    <w:rsid w:val="00616A6A"/>
    <w:rsid w:val="00622A22"/>
    <w:rsid w:val="00625609"/>
    <w:rsid w:val="00652C6B"/>
    <w:rsid w:val="006542F5"/>
    <w:rsid w:val="00660C71"/>
    <w:rsid w:val="00663962"/>
    <w:rsid w:val="006713FD"/>
    <w:rsid w:val="00696BE6"/>
    <w:rsid w:val="006B1893"/>
    <w:rsid w:val="006C3CF4"/>
    <w:rsid w:val="007023B1"/>
    <w:rsid w:val="00735A6C"/>
    <w:rsid w:val="00742D7C"/>
    <w:rsid w:val="007500F5"/>
    <w:rsid w:val="007E5711"/>
    <w:rsid w:val="00811C86"/>
    <w:rsid w:val="008449A8"/>
    <w:rsid w:val="00855CEA"/>
    <w:rsid w:val="00861A0D"/>
    <w:rsid w:val="008675C9"/>
    <w:rsid w:val="008761B8"/>
    <w:rsid w:val="008D1E09"/>
    <w:rsid w:val="008D3862"/>
    <w:rsid w:val="008F5AA9"/>
    <w:rsid w:val="00910FB8"/>
    <w:rsid w:val="0091439C"/>
    <w:rsid w:val="00916815"/>
    <w:rsid w:val="00925CA9"/>
    <w:rsid w:val="00930C6E"/>
    <w:rsid w:val="00933590"/>
    <w:rsid w:val="00984AE3"/>
    <w:rsid w:val="009A6163"/>
    <w:rsid w:val="009D74CB"/>
    <w:rsid w:val="009F0686"/>
    <w:rsid w:val="00A04B64"/>
    <w:rsid w:val="00A241C6"/>
    <w:rsid w:val="00A3534C"/>
    <w:rsid w:val="00A408E8"/>
    <w:rsid w:val="00A478FB"/>
    <w:rsid w:val="00A6109E"/>
    <w:rsid w:val="00A61FD3"/>
    <w:rsid w:val="00A96989"/>
    <w:rsid w:val="00AD5DF3"/>
    <w:rsid w:val="00B06139"/>
    <w:rsid w:val="00B17EF6"/>
    <w:rsid w:val="00B40916"/>
    <w:rsid w:val="00B52DB5"/>
    <w:rsid w:val="00B61DDE"/>
    <w:rsid w:val="00B81E57"/>
    <w:rsid w:val="00B87860"/>
    <w:rsid w:val="00B97472"/>
    <w:rsid w:val="00C02914"/>
    <w:rsid w:val="00C3546A"/>
    <w:rsid w:val="00C45FBC"/>
    <w:rsid w:val="00C573C7"/>
    <w:rsid w:val="00C85BB7"/>
    <w:rsid w:val="00CA72B3"/>
    <w:rsid w:val="00CC0042"/>
    <w:rsid w:val="00CC1145"/>
    <w:rsid w:val="00CF4CD5"/>
    <w:rsid w:val="00D03B3A"/>
    <w:rsid w:val="00D14F57"/>
    <w:rsid w:val="00D655B5"/>
    <w:rsid w:val="00D76A77"/>
    <w:rsid w:val="00DA0823"/>
    <w:rsid w:val="00DD7EB6"/>
    <w:rsid w:val="00E44518"/>
    <w:rsid w:val="00E54445"/>
    <w:rsid w:val="00EA20DD"/>
    <w:rsid w:val="00EB3041"/>
    <w:rsid w:val="00EC6AC9"/>
    <w:rsid w:val="00EE4D3D"/>
    <w:rsid w:val="00F218EE"/>
    <w:rsid w:val="00F52081"/>
    <w:rsid w:val="00F654A3"/>
    <w:rsid w:val="00F82F90"/>
    <w:rsid w:val="00F930D2"/>
    <w:rsid w:val="00FC41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talex.com/documents/codici-altalex/2018/03/05/regolamento-generale-sulla-protezione-dei-dati-gd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44780-EDA5-4FF4-BCDE-3EA521C5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23</Pages>
  <Words>3479</Words>
  <Characters>19835</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55</cp:revision>
  <dcterms:created xsi:type="dcterms:W3CDTF">2022-10-12T07:37:00Z</dcterms:created>
  <dcterms:modified xsi:type="dcterms:W3CDTF">2022-10-24T16:00:00Z</dcterms:modified>
</cp:coreProperties>
</file>