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100034"/>
      <w:r w:rsidRPr="00BC59FD">
        <w:rPr>
          <w:sz w:val="36"/>
        </w:rPr>
        <w:lastRenderedPageBreak/>
        <w:t>Indice dei contenuti</w:t>
      </w:r>
      <w:bookmarkEnd w:id="0"/>
    </w:p>
    <w:p w14:paraId="10D53D7A" w14:textId="5954A6C1" w:rsidR="00222985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100034" w:history="1">
        <w:r w:rsidR="00222985" w:rsidRPr="00011A16">
          <w:rPr>
            <w:rStyle w:val="Collegamentoipertestuale"/>
            <w:noProof/>
          </w:rPr>
          <w:t>Indice dei contenuti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_Toc117100034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2</w:t>
        </w:r>
        <w:r w:rsidR="00222985">
          <w:rPr>
            <w:noProof/>
            <w:webHidden/>
          </w:rPr>
          <w:fldChar w:fldCharType="end"/>
        </w:r>
      </w:hyperlink>
    </w:p>
    <w:p w14:paraId="5FA43A39" w14:textId="3296378F" w:rsidR="00222985" w:rsidRDefault="0010085A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5" w:history="1">
        <w:r w:rsidR="00222985" w:rsidRPr="00011A16">
          <w:rPr>
            <w:rStyle w:val="Collegamentoipertestuale"/>
            <w:noProof/>
          </w:rPr>
          <w:t>Scopo del documento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_Toc117100035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2</w:t>
        </w:r>
        <w:r w:rsidR="00222985">
          <w:rPr>
            <w:noProof/>
            <w:webHidden/>
          </w:rPr>
          <w:fldChar w:fldCharType="end"/>
        </w:r>
      </w:hyperlink>
    </w:p>
    <w:p w14:paraId="3A5A92CB" w14:textId="7925DD4E" w:rsidR="00222985" w:rsidRDefault="0010085A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6" w:history="1">
        <w:r w:rsidR="00222985" w:rsidRPr="00011A16">
          <w:rPr>
            <w:rStyle w:val="Collegamentoipertestuale"/>
            <w:noProof/>
          </w:rPr>
          <w:t>Requisiti funzionali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_Toc117100036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3</w:t>
        </w:r>
        <w:r w:rsidR="00222985">
          <w:rPr>
            <w:noProof/>
            <w:webHidden/>
          </w:rPr>
          <w:fldChar w:fldCharType="end"/>
        </w:r>
      </w:hyperlink>
    </w:p>
    <w:p w14:paraId="3FBE59C7" w14:textId="6AD2503B" w:rsidR="00222985" w:rsidRDefault="0010085A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37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_Toc117100037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3</w:t>
        </w:r>
        <w:r w:rsidR="00222985">
          <w:rPr>
            <w:noProof/>
            <w:webHidden/>
          </w:rPr>
          <w:fldChar w:fldCharType="end"/>
        </w:r>
      </w:hyperlink>
    </w:p>
    <w:p w14:paraId="0486ED94" w14:textId="525A0CC0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8" w:history="1">
        <w:r w:rsidR="00222985" w:rsidRPr="00011A16">
          <w:rPr>
            <w:rStyle w:val="Collegamentoipertestuale"/>
            <w:rFonts w:eastAsia="MS Gothic"/>
            <w:noProof/>
          </w:rPr>
          <w:t>Descrizione Use Case “Registrazione”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_Toc117100038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4</w:t>
        </w:r>
        <w:r w:rsidR="00222985">
          <w:rPr>
            <w:noProof/>
            <w:webHidden/>
          </w:rPr>
          <w:fldChar w:fldCharType="end"/>
        </w:r>
      </w:hyperlink>
    </w:p>
    <w:p w14:paraId="475508C7" w14:textId="543F04A1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9" w:history="1">
        <w:r w:rsidR="00222985" w:rsidRPr="00011A16">
          <w:rPr>
            <w:rStyle w:val="Collegamentoipertestuale"/>
            <w:rFonts w:eastAsia="MS Gothic"/>
            <w:noProof/>
          </w:rPr>
          <w:t>Descrizione Use Case “Recupera password”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_Toc117100039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5</w:t>
        </w:r>
        <w:r w:rsidR="00222985">
          <w:rPr>
            <w:noProof/>
            <w:webHidden/>
          </w:rPr>
          <w:fldChar w:fldCharType="end"/>
        </w:r>
      </w:hyperlink>
    </w:p>
    <w:p w14:paraId="243E951C" w14:textId="3BCAC793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0" w:history="1">
        <w:r w:rsidR="00222985" w:rsidRPr="00011A16">
          <w:rPr>
            <w:rStyle w:val="Collegamentoipertestuale"/>
            <w:noProof/>
          </w:rPr>
          <w:t>Descrizione Use Case “Login”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_Toc117100040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6</w:t>
        </w:r>
        <w:r w:rsidR="00222985">
          <w:rPr>
            <w:noProof/>
            <w:webHidden/>
          </w:rPr>
          <w:fldChar w:fldCharType="end"/>
        </w:r>
      </w:hyperlink>
    </w:p>
    <w:p w14:paraId="0FEB0C58" w14:textId="4728E9E8" w:rsidR="00222985" w:rsidRDefault="0010085A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1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_Toc117100041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7</w:t>
        </w:r>
        <w:r w:rsidR="00222985">
          <w:rPr>
            <w:noProof/>
            <w:webHidden/>
          </w:rPr>
          <w:fldChar w:fldCharType="end"/>
        </w:r>
      </w:hyperlink>
    </w:p>
    <w:p w14:paraId="47455626" w14:textId="1F955AFD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2" w:history="1">
        <w:r w:rsidR="00222985" w:rsidRPr="00011A16">
          <w:rPr>
            <w:rStyle w:val="Collegamentoipertestuale"/>
            <w:noProof/>
          </w:rPr>
          <w:t>Descrizione Use Case “Eliminazione Account”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_Toc117100042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7</w:t>
        </w:r>
        <w:r w:rsidR="00222985">
          <w:rPr>
            <w:noProof/>
            <w:webHidden/>
          </w:rPr>
          <w:fldChar w:fldCharType="end"/>
        </w:r>
      </w:hyperlink>
    </w:p>
    <w:p w14:paraId="4A06C2E6" w14:textId="0B0BB335" w:rsidR="00222985" w:rsidRDefault="0010085A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3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_Toc117100043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8</w:t>
        </w:r>
        <w:r w:rsidR="00222985">
          <w:rPr>
            <w:noProof/>
            <w:webHidden/>
          </w:rPr>
          <w:fldChar w:fldCharType="end"/>
        </w:r>
      </w:hyperlink>
    </w:p>
    <w:p w14:paraId="006FDC42" w14:textId="734D0CA3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4" w:history="1">
        <w:r w:rsidR="00222985" w:rsidRPr="00011A16">
          <w:rPr>
            <w:rStyle w:val="Collegamentoipertestuale"/>
            <w:noProof/>
          </w:rPr>
          <w:t>Descrizione Use Case “Logout”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_Toc117100044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8</w:t>
        </w:r>
        <w:r w:rsidR="00222985">
          <w:rPr>
            <w:noProof/>
            <w:webHidden/>
          </w:rPr>
          <w:fldChar w:fldCharType="end"/>
        </w:r>
      </w:hyperlink>
    </w:p>
    <w:p w14:paraId="5E617643" w14:textId="2A2B8529" w:rsidR="00222985" w:rsidRDefault="0010085A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5" w:history="1">
        <w:r w:rsidR="00222985" w:rsidRPr="00011A16">
          <w:rPr>
            <w:rStyle w:val="Collegamentoipertestuale"/>
            <w:noProof/>
          </w:rPr>
          <w:t>Descrizione Use Case “Modifica password”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_Toc117100045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9</w:t>
        </w:r>
        <w:r w:rsidR="00222985">
          <w:rPr>
            <w:noProof/>
            <w:webHidden/>
          </w:rPr>
          <w:fldChar w:fldCharType="end"/>
        </w:r>
      </w:hyperlink>
    </w:p>
    <w:p w14:paraId="69E3DFE8" w14:textId="6CB903D7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62A04C36" w:rsidR="00F218EE" w:rsidRDefault="00F218EE" w:rsidP="0034742C">
      <w:pPr>
        <w:rPr>
          <w:rFonts w:cs="Calibri Light"/>
        </w:rPr>
      </w:pPr>
    </w:p>
    <w:p w14:paraId="3A98970C" w14:textId="634280D6" w:rsidR="00222985" w:rsidRDefault="00222985" w:rsidP="0034742C">
      <w:pPr>
        <w:rPr>
          <w:rFonts w:cs="Calibri Light"/>
        </w:rPr>
      </w:pPr>
    </w:p>
    <w:p w14:paraId="09558D74" w14:textId="32204A59" w:rsidR="00222985" w:rsidRDefault="00222985" w:rsidP="0034742C">
      <w:pPr>
        <w:rPr>
          <w:rFonts w:cs="Calibri Light"/>
        </w:rPr>
      </w:pPr>
    </w:p>
    <w:p w14:paraId="1BD0FC72" w14:textId="3B715929" w:rsidR="00222985" w:rsidRDefault="00222985" w:rsidP="0034742C">
      <w:pPr>
        <w:rPr>
          <w:rFonts w:cs="Calibri Light"/>
        </w:rPr>
      </w:pPr>
    </w:p>
    <w:p w14:paraId="06765922" w14:textId="05461BA9" w:rsidR="00222985" w:rsidRDefault="00222985" w:rsidP="0034742C">
      <w:pPr>
        <w:rPr>
          <w:rFonts w:cs="Calibri Light"/>
        </w:rPr>
      </w:pPr>
    </w:p>
    <w:p w14:paraId="6D9FDF9C" w14:textId="29524CDF" w:rsidR="00222985" w:rsidRDefault="00222985" w:rsidP="0034742C">
      <w:pPr>
        <w:rPr>
          <w:rFonts w:cs="Calibri Light"/>
        </w:rPr>
      </w:pPr>
    </w:p>
    <w:p w14:paraId="555BE1C0" w14:textId="40F05B51" w:rsidR="00222985" w:rsidRDefault="00222985" w:rsidP="0034742C">
      <w:pPr>
        <w:rPr>
          <w:rFonts w:cs="Calibri Light"/>
        </w:rPr>
      </w:pPr>
    </w:p>
    <w:p w14:paraId="5FEC00B9" w14:textId="7BE4B24A" w:rsidR="00222985" w:rsidRDefault="00222985" w:rsidP="0034742C">
      <w:pPr>
        <w:rPr>
          <w:rFonts w:cs="Calibri Light"/>
        </w:rPr>
      </w:pPr>
    </w:p>
    <w:p w14:paraId="0F98AF1B" w14:textId="6F8259C6" w:rsidR="00222985" w:rsidRDefault="00222985" w:rsidP="0034742C">
      <w:pPr>
        <w:rPr>
          <w:rFonts w:cs="Calibri Light"/>
        </w:rPr>
      </w:pPr>
    </w:p>
    <w:p w14:paraId="76BAFF41" w14:textId="77777777" w:rsidR="00222985" w:rsidRDefault="00222985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100035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7100036"/>
      <w:r>
        <w:t xml:space="preserve">Requisiti </w:t>
      </w:r>
      <w:r w:rsidRPr="00FB35EF">
        <w:t>funzionali</w:t>
      </w:r>
      <w:bookmarkEnd w:id="2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3" w:name="_Toc11710003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53355791" w14:textId="04E9B569" w:rsidR="00A42A8B" w:rsidRDefault="00794B18" w:rsidP="00F14B9B">
      <w:pPr>
        <w:pStyle w:val="Paragrafoelenco"/>
        <w:numPr>
          <w:ilvl w:val="0"/>
          <w:numId w:val="9"/>
        </w:numPr>
      </w:pPr>
      <w:bookmarkStart w:id="4" w:name="_Toc116336438"/>
      <w:r w:rsidRPr="00333F9E">
        <w:t>RF 5. Registrazione</w:t>
      </w:r>
      <w:bookmarkEnd w:id="4"/>
    </w:p>
    <w:p w14:paraId="205D7B0E" w14:textId="705C248F" w:rsidR="00A42A8B" w:rsidRDefault="00A42A8B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6</w:t>
      </w:r>
      <w:r w:rsidRPr="00333F9E">
        <w:t xml:space="preserve">. </w:t>
      </w:r>
      <w:r>
        <w:t>Campi utente</w:t>
      </w:r>
    </w:p>
    <w:p w14:paraId="19F372DE" w14:textId="1749071A" w:rsidR="00A67115" w:rsidRPr="00A67115" w:rsidRDefault="00A67115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9</w:t>
      </w:r>
      <w:r w:rsidRPr="00333F9E">
        <w:t xml:space="preserve">. </w:t>
      </w:r>
      <w:r>
        <w:t>Recupera password</w:t>
      </w:r>
    </w:p>
    <w:p w14:paraId="2346C3D7" w14:textId="5051B654" w:rsidR="00C5343F" w:rsidRPr="00C5343F" w:rsidRDefault="00C5343F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10</w:t>
      </w:r>
      <w:r w:rsidRPr="00333F9E">
        <w:t xml:space="preserve">. </w:t>
      </w:r>
      <w:r>
        <w:t>Login</w:t>
      </w:r>
    </w:p>
    <w:p w14:paraId="047842A3" w14:textId="6413AB17" w:rsidR="00C5343F" w:rsidRPr="00C5343F" w:rsidRDefault="002069E0" w:rsidP="00C534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0B27" wp14:editId="6D9578D3">
            <wp:simplePos x="0" y="0"/>
            <wp:positionH relativeFrom="margin">
              <wp:align>left</wp:align>
            </wp:positionH>
            <wp:positionV relativeFrom="paragraph">
              <wp:posOffset>269168</wp:posOffset>
            </wp:positionV>
            <wp:extent cx="6680835" cy="3344545"/>
            <wp:effectExtent l="0" t="0" r="5715" b="825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063" cy="33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1F0" w14:textId="7A3FE48E" w:rsidR="00333F9E" w:rsidRDefault="00333F9E" w:rsidP="00FB35EF"/>
    <w:p w14:paraId="0030254F" w14:textId="4BBA4277" w:rsidR="00FB35EF" w:rsidRDefault="00FB35EF" w:rsidP="00FB35EF"/>
    <w:p w14:paraId="4394A40D" w14:textId="21079B5E" w:rsidR="00FB35EF" w:rsidRDefault="00FB35EF" w:rsidP="00FB35EF"/>
    <w:p w14:paraId="3BE036AC" w14:textId="0B34580A" w:rsidR="00FB35EF" w:rsidRDefault="00FB35EF" w:rsidP="00FB35EF"/>
    <w:p w14:paraId="7222244A" w14:textId="6E7C5090" w:rsidR="00FB35EF" w:rsidRDefault="00FB35EF" w:rsidP="00FB35EF"/>
    <w:p w14:paraId="322B9FDF" w14:textId="54258F7F" w:rsidR="00FB35EF" w:rsidRDefault="00FB35EF" w:rsidP="00FB35EF"/>
    <w:p w14:paraId="6CAA4B97" w14:textId="77777777" w:rsidR="00644CEF" w:rsidRDefault="00644CEF" w:rsidP="00AF0F7B">
      <w:pPr>
        <w:pStyle w:val="Titolo3"/>
        <w:rPr>
          <w:rFonts w:eastAsia="MS Gothic"/>
        </w:rPr>
      </w:pPr>
      <w:bookmarkStart w:id="5" w:name="_Toc117100038"/>
      <w:r>
        <w:rPr>
          <w:rFonts w:eastAsia="MS Gothic"/>
        </w:rPr>
        <w:lastRenderedPageBreak/>
        <w:t>Descrizione Use Case “</w:t>
      </w:r>
      <w:r w:rsidRPr="00794B18">
        <w:rPr>
          <w:rFonts w:eastAsia="MS Gothic"/>
        </w:rPr>
        <w:t>Registrazione</w:t>
      </w:r>
      <w:r>
        <w:rPr>
          <w:rFonts w:eastAsia="MS Gothic"/>
        </w:rPr>
        <w:t>”</w:t>
      </w:r>
      <w:bookmarkEnd w:id="5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3F652EE1" w14:textId="05F2BE24" w:rsidR="00644CEF" w:rsidRDefault="00644CEF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27C44C60" w14:textId="5A82BE0F" w:rsidR="00644CEF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Il sistema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:</w:t>
      </w:r>
    </w:p>
    <w:p w14:paraId="755F87F6" w14:textId="4C7520A7" w:rsidR="008C49CD" w:rsidRDefault="008C49CD" w:rsidP="00FB35EF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5275E37" wp14:editId="107D5075">
            <wp:extent cx="2870521" cy="2712026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54" cy="2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BA3" w14:textId="182A7260" w:rsidR="008C49CD" w:rsidRPr="008C49CD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Il sistema registra l’utenza all’interno del database esterno</w:t>
      </w: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5190EBA7" w14:textId="280E499B" w:rsidR="00BA1BB9" w:rsidRDefault="00BA1BB9" w:rsidP="00AF0F7B">
      <w:pPr>
        <w:pStyle w:val="Titolo3"/>
        <w:rPr>
          <w:rFonts w:eastAsia="MS Gothic"/>
        </w:rPr>
      </w:pPr>
      <w:bookmarkStart w:id="6" w:name="_Toc117100039"/>
      <w:r>
        <w:rPr>
          <w:rFonts w:eastAsia="MS Gothic"/>
        </w:rPr>
        <w:lastRenderedPageBreak/>
        <w:t>Descrizione Use Case “Recupera password”</w:t>
      </w:r>
      <w:bookmarkEnd w:id="6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419A4A19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3649A0D">
            <wp:extent cx="3221720" cy="35709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20" cy="35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CA2" w14:textId="77777777" w:rsidR="00FB35EF" w:rsidRDefault="00FB35EF" w:rsidP="00FB35EF">
      <w:pPr>
        <w:pStyle w:val="Paragrafoelenco"/>
        <w:rPr>
          <w:rFonts w:cstheme="majorHAnsi"/>
        </w:rPr>
      </w:pPr>
    </w:p>
    <w:p w14:paraId="243949DF" w14:textId="3576BE30" w:rsidR="00FA155A" w:rsidRPr="00FA155A" w:rsidRDefault="00FA155A" w:rsidP="00FA155A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registra nel database esterno la nuova password</w:t>
      </w:r>
    </w:p>
    <w:p w14:paraId="344221DD" w14:textId="2F7A2B2B" w:rsidR="00BA1BB9" w:rsidRDefault="00BA1BB9" w:rsidP="00644CEF"/>
    <w:p w14:paraId="7CD6E25D" w14:textId="53520703" w:rsidR="00BA1BB9" w:rsidRDefault="00BA1BB9" w:rsidP="00F14B9B"/>
    <w:p w14:paraId="0CE3D48F" w14:textId="24124A20" w:rsidR="00F14B9B" w:rsidRDefault="00F14B9B" w:rsidP="00F14B9B"/>
    <w:p w14:paraId="6CB27E65" w14:textId="1B84D043" w:rsidR="00F14B9B" w:rsidRDefault="00F14B9B" w:rsidP="00F14B9B"/>
    <w:p w14:paraId="51366617" w14:textId="77777777" w:rsidR="00F14B9B" w:rsidRDefault="00F14B9B" w:rsidP="00F14B9B"/>
    <w:p w14:paraId="08821D1F" w14:textId="77777777" w:rsidR="00644CEF" w:rsidRPr="00AF0F7B" w:rsidRDefault="00644CEF" w:rsidP="00AF0F7B">
      <w:pPr>
        <w:pStyle w:val="Titolo3"/>
      </w:pPr>
      <w:bookmarkStart w:id="7" w:name="_Toc117100040"/>
      <w:r w:rsidRPr="00AF0F7B">
        <w:lastRenderedPageBreak/>
        <w:t>Descrizione Use Case “Login”</w:t>
      </w:r>
      <w:bookmarkEnd w:id="7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110345B8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</w:t>
      </w:r>
      <w:r w:rsidR="00991446">
        <w:rPr>
          <w:rFonts w:cstheme="majorHAnsi"/>
        </w:rPr>
        <w:t>;</w:t>
      </w:r>
    </w:p>
    <w:p w14:paraId="41F66E36" w14:textId="6ADEAD8F" w:rsidR="001330C5" w:rsidRDefault="00991446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Il sistema confronta le credenziali inserite con quelle presenti nel database esterno e autentica l’utente [exception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45965D9D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</w:t>
      </w:r>
      <w:r w:rsidR="00991446">
        <w:rPr>
          <w:rFonts w:cstheme="majorHAnsi"/>
        </w:rPr>
        <w:t xml:space="preserve"> </w:t>
      </w:r>
      <w:r>
        <w:rPr>
          <w:rFonts w:cstheme="majorHAnsi"/>
        </w:rPr>
        <w:t>1]: Se la password e l’email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4E08A60" w:rsidR="00644CEF" w:rsidRDefault="00644CEF" w:rsidP="00644CEF"/>
    <w:p w14:paraId="652980E1" w14:textId="77777777" w:rsidR="00F14B9B" w:rsidRDefault="00F14B9B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8" w:name="_Toc117100041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8"/>
    </w:p>
    <w:p w14:paraId="66015BAD" w14:textId="187EAB27" w:rsidR="00794B18" w:rsidRDefault="00333F9E" w:rsidP="00F14B9B">
      <w:pPr>
        <w:pStyle w:val="Paragrafoelenco"/>
        <w:numPr>
          <w:ilvl w:val="0"/>
          <w:numId w:val="10"/>
        </w:numPr>
      </w:pPr>
      <w:r w:rsidRPr="00333F9E">
        <w:t>RF 7. Eliminazione account</w:t>
      </w:r>
      <w:bookmarkStart w:id="9" w:name="_RF_7._Eliminazione"/>
      <w:bookmarkEnd w:id="9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05CD9D6B">
            <wp:extent cx="4943475" cy="58406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355" w14:textId="77777777" w:rsidR="00644CEF" w:rsidRPr="002069E0" w:rsidRDefault="00644CEF" w:rsidP="00794B18"/>
    <w:p w14:paraId="400C2F99" w14:textId="73EB9E46" w:rsidR="0084324B" w:rsidRPr="002069E0" w:rsidRDefault="0084324B" w:rsidP="00794B18"/>
    <w:p w14:paraId="0E799514" w14:textId="77777777" w:rsidR="00644CEF" w:rsidRPr="00AF0F7B" w:rsidRDefault="00644CEF" w:rsidP="00AF0F7B">
      <w:pPr>
        <w:pStyle w:val="Titolo3"/>
      </w:pPr>
      <w:bookmarkStart w:id="10" w:name="_Toc117100042"/>
      <w:r w:rsidRPr="00AF0F7B">
        <w:t>Descrizione Use Case “Eliminazione Account”</w:t>
      </w:r>
      <w:bookmarkEnd w:id="10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03E8CD1F" w:rsidR="00644CEF" w:rsidRDefault="00644CEF" w:rsidP="00644CEF">
      <w:r w:rsidRPr="00F61F90">
        <w:t xml:space="preserve">Questo use case descrive </w:t>
      </w:r>
      <w:r>
        <w:t xml:space="preserve">il passaggio da eseguire per eliminare l’account </w:t>
      </w:r>
      <w:r w:rsidR="00FA155A">
        <w:t xml:space="preserve">con conseguente </w:t>
      </w:r>
      <w:r w:rsidR="00FB35EF">
        <w:t>eliminazione</w:t>
      </w:r>
      <w:r w:rsidR="00FA155A">
        <w:t xml:space="preserve"> di tutti i dati sull’utenza</w:t>
      </w:r>
      <w:r w:rsidR="00402AF4">
        <w:t>.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000F6081" w14:textId="43EFE46F" w:rsidR="00FA155A" w:rsidRDefault="00FE2036" w:rsidP="005F4A4E">
      <w:pPr>
        <w:pStyle w:val="Paragrafoelenco"/>
        <w:numPr>
          <w:ilvl w:val="0"/>
          <w:numId w:val="11"/>
        </w:numPr>
      </w:pPr>
      <w:r>
        <w:t xml:space="preserve">Il sistema </w:t>
      </w:r>
      <w:bookmarkStart w:id="11" w:name="_GoBack"/>
      <w:bookmarkEnd w:id="11"/>
      <w:r>
        <w:t xml:space="preserve">agisce come nel seguente </w:t>
      </w:r>
      <w:r w:rsidR="00A16D40">
        <w:t xml:space="preserve">Activity </w:t>
      </w:r>
      <w:proofErr w:type="spellStart"/>
      <w:r w:rsidR="00A16D40">
        <w:t>Diagram</w:t>
      </w:r>
      <w:proofErr w:type="spellEnd"/>
      <w:r w:rsidR="00A16D40">
        <w:t>:</w:t>
      </w:r>
    </w:p>
    <w:p w14:paraId="3181305C" w14:textId="52FEA8CF" w:rsidR="00A16D40" w:rsidRDefault="005F4A4E" w:rsidP="00A16D40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F552E2" wp14:editId="23DBA362">
            <wp:simplePos x="0" y="0"/>
            <wp:positionH relativeFrom="margin">
              <wp:align>center</wp:align>
            </wp:positionH>
            <wp:positionV relativeFrom="paragraph">
              <wp:posOffset>209204</wp:posOffset>
            </wp:positionV>
            <wp:extent cx="4634865" cy="329819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siti-Diagramma a Stati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7BFAC" w14:textId="5173ABD2" w:rsidR="00A16D40" w:rsidRPr="00F61F90" w:rsidRDefault="00A16D40" w:rsidP="00A16D40">
      <w:pPr>
        <w:pStyle w:val="Paragrafoelenco"/>
      </w:pP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12" w:name="_Toc11710004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2"/>
    </w:p>
    <w:p w14:paraId="4C47085E" w14:textId="4C98462A" w:rsidR="00333F9E" w:rsidRDefault="00333F9E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8</w:t>
      </w:r>
      <w:r w:rsidRPr="00333F9E">
        <w:t xml:space="preserve">. </w:t>
      </w:r>
      <w:r>
        <w:t>Modifica password</w:t>
      </w:r>
    </w:p>
    <w:p w14:paraId="08C88D8E" w14:textId="27D3658D" w:rsidR="00672056" w:rsidRPr="00672056" w:rsidRDefault="00672056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11</w:t>
      </w:r>
      <w:r w:rsidRPr="00333F9E">
        <w:t xml:space="preserve">. </w:t>
      </w:r>
      <w:r>
        <w:t>Log</w:t>
      </w:r>
      <w:r w:rsidR="00036706">
        <w:t>out</w:t>
      </w:r>
    </w:p>
    <w:p w14:paraId="5318D53F" w14:textId="4D6B826E" w:rsidR="0084324B" w:rsidRPr="0084324B" w:rsidRDefault="005F4BD5" w:rsidP="008432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13BAEF2" wp14:editId="3CA4D3FC">
            <wp:simplePos x="0" y="0"/>
            <wp:positionH relativeFrom="column">
              <wp:posOffset>194229</wp:posOffset>
            </wp:positionH>
            <wp:positionV relativeFrom="paragraph">
              <wp:posOffset>280597</wp:posOffset>
            </wp:positionV>
            <wp:extent cx="6120130" cy="28956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A139" w14:textId="408F1D80" w:rsidR="00333F9E" w:rsidRPr="00333F9E" w:rsidRDefault="00333F9E" w:rsidP="005F4BD5">
      <w:pPr>
        <w:jc w:val="center"/>
      </w:pPr>
    </w:p>
    <w:p w14:paraId="399DCD70" w14:textId="75DF092B" w:rsidR="00BA1BB9" w:rsidRDefault="00BA1BB9" w:rsidP="00BA1BB9"/>
    <w:p w14:paraId="086F9B67" w14:textId="77777777" w:rsidR="00BA1BB9" w:rsidRDefault="00BA1BB9" w:rsidP="00BA1BB9"/>
    <w:p w14:paraId="086233A5" w14:textId="77777777" w:rsidR="00F14B9B" w:rsidRDefault="00F14B9B" w:rsidP="005F4BD5"/>
    <w:p w14:paraId="22CC3698" w14:textId="15055388" w:rsidR="00BA1BB9" w:rsidRPr="00AF0F7B" w:rsidRDefault="00BA1BB9" w:rsidP="00AF0F7B">
      <w:pPr>
        <w:pStyle w:val="Titolo3"/>
      </w:pPr>
      <w:bookmarkStart w:id="13" w:name="_Toc117100044"/>
      <w:r w:rsidRPr="00AF0F7B">
        <w:t>Descrizione Use Case “</w:t>
      </w:r>
      <w:proofErr w:type="spellStart"/>
      <w:r w:rsidRPr="00AF0F7B">
        <w:t>Logout</w:t>
      </w:r>
      <w:proofErr w:type="spellEnd"/>
      <w:r w:rsidRPr="00AF0F7B">
        <w:t>”</w:t>
      </w:r>
      <w:bookmarkEnd w:id="13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>il processo da seguire per eseguire il logout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79C7FE14" w14:textId="2D95AE9F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</w:t>
      </w:r>
      <w:r w:rsidR="005F4BD5">
        <w:rPr>
          <w:rFonts w:cstheme="majorHAnsi"/>
        </w:rPr>
        <w:t>;</w:t>
      </w:r>
    </w:p>
    <w:p w14:paraId="5022DE26" w14:textId="6258D271" w:rsidR="001330C5" w:rsidRPr="00941F98" w:rsidRDefault="001330C5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Il sistema termina la sessione</w:t>
      </w:r>
      <w:r w:rsidR="005F4BD5">
        <w:rPr>
          <w:rFonts w:cstheme="majorHAnsi"/>
        </w:rPr>
        <w:t>.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2687EB59" w14:textId="77777777" w:rsidR="00F14B9B" w:rsidRDefault="00F14B9B" w:rsidP="00F14B9B"/>
    <w:p w14:paraId="1F91F054" w14:textId="10643F2D" w:rsidR="00F14B9B" w:rsidRDefault="00F14B9B" w:rsidP="005F4BD5"/>
    <w:p w14:paraId="70D86DEC" w14:textId="77777777" w:rsidR="005F4BD5" w:rsidRDefault="005F4BD5" w:rsidP="005F4BD5"/>
    <w:p w14:paraId="085875D3" w14:textId="3DF29D86" w:rsidR="00644CEF" w:rsidRPr="00AF0F7B" w:rsidRDefault="00644CEF" w:rsidP="00AF0F7B">
      <w:pPr>
        <w:pStyle w:val="Titolo3"/>
      </w:pPr>
      <w:bookmarkStart w:id="14" w:name="_Toc117100045"/>
      <w:r w:rsidRPr="00AF0F7B">
        <w:t>Descrizione Use Case “Modifica password”</w:t>
      </w:r>
      <w:bookmarkEnd w:id="14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10EF9DB9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1].</w:t>
      </w:r>
    </w:p>
    <w:p w14:paraId="16179810" w14:textId="6306684A" w:rsidR="00644CEF" w:rsidRPr="008C49CD" w:rsidRDefault="00644CEF" w:rsidP="008C49CD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042FE36" w:rsidR="00712A96" w:rsidRDefault="00644CEF" w:rsidP="00236812">
      <w:pPr>
        <w:rPr>
          <w:rFonts w:cstheme="majorHAnsi"/>
        </w:rPr>
      </w:pPr>
      <w:r>
        <w:rPr>
          <w:rFonts w:cstheme="majorHAnsi"/>
        </w:rPr>
        <w:t>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1]: Se la password inserita nella box “nuova password” e quella digitata in “Ripeti password”, non corrispondono, allora l’utente verrà notificato, tramite apposito messaggio, dell’errato inserimento.</w:t>
      </w:r>
    </w:p>
    <w:p w14:paraId="151F29F9" w14:textId="67F05B2B" w:rsidR="00B10E13" w:rsidRDefault="00B10E13" w:rsidP="00236812">
      <w:pPr>
        <w:rPr>
          <w:rFonts w:cstheme="majorHAnsi"/>
        </w:rPr>
      </w:pPr>
      <w:r>
        <w:rPr>
          <w:rFonts w:cstheme="majorHAnsi"/>
        </w:rPr>
        <w:t xml:space="preserve">[general exception]: Caso in cui cada la connessione </w:t>
      </w:r>
    </w:p>
    <w:sectPr w:rsidR="00B10E13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7FEA" w14:textId="77777777" w:rsidR="0010085A" w:rsidRDefault="0010085A" w:rsidP="00F218EE">
      <w:pPr>
        <w:spacing w:after="0" w:line="240" w:lineRule="auto"/>
      </w:pPr>
      <w:r>
        <w:separator/>
      </w:r>
    </w:p>
  </w:endnote>
  <w:endnote w:type="continuationSeparator" w:id="0">
    <w:p w14:paraId="23D1DEC4" w14:textId="77777777" w:rsidR="0010085A" w:rsidRDefault="0010085A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3C1A7" w14:textId="77777777" w:rsidR="0010085A" w:rsidRDefault="0010085A" w:rsidP="00F218EE">
      <w:pPr>
        <w:spacing w:after="0" w:line="240" w:lineRule="auto"/>
      </w:pPr>
      <w:r>
        <w:separator/>
      </w:r>
    </w:p>
  </w:footnote>
  <w:footnote w:type="continuationSeparator" w:id="0">
    <w:p w14:paraId="295789D1" w14:textId="77777777" w:rsidR="0010085A" w:rsidRDefault="0010085A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437"/>
    <w:multiLevelType w:val="hybridMultilevel"/>
    <w:tmpl w:val="B4941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A32DC"/>
    <w:multiLevelType w:val="hybridMultilevel"/>
    <w:tmpl w:val="270EA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C4334"/>
    <w:multiLevelType w:val="hybridMultilevel"/>
    <w:tmpl w:val="EC761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0085A"/>
    <w:rsid w:val="0011386A"/>
    <w:rsid w:val="001330C5"/>
    <w:rsid w:val="001A3A68"/>
    <w:rsid w:val="001D20A0"/>
    <w:rsid w:val="00201B67"/>
    <w:rsid w:val="002069E0"/>
    <w:rsid w:val="00222985"/>
    <w:rsid w:val="00236812"/>
    <w:rsid w:val="003073EC"/>
    <w:rsid w:val="00313A86"/>
    <w:rsid w:val="00333F9E"/>
    <w:rsid w:val="0034742C"/>
    <w:rsid w:val="003617AB"/>
    <w:rsid w:val="00361BAB"/>
    <w:rsid w:val="00395BD6"/>
    <w:rsid w:val="003D6BC9"/>
    <w:rsid w:val="00402AF4"/>
    <w:rsid w:val="00416734"/>
    <w:rsid w:val="005614D0"/>
    <w:rsid w:val="005F4A4E"/>
    <w:rsid w:val="005F4BD5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49CD"/>
    <w:rsid w:val="008C660E"/>
    <w:rsid w:val="008F1E7D"/>
    <w:rsid w:val="00941F98"/>
    <w:rsid w:val="00944B83"/>
    <w:rsid w:val="00991446"/>
    <w:rsid w:val="00A163B0"/>
    <w:rsid w:val="00A16D40"/>
    <w:rsid w:val="00A42A8B"/>
    <w:rsid w:val="00A67115"/>
    <w:rsid w:val="00AE1F91"/>
    <w:rsid w:val="00AE39F4"/>
    <w:rsid w:val="00AF0F7B"/>
    <w:rsid w:val="00B10E13"/>
    <w:rsid w:val="00BA1BB9"/>
    <w:rsid w:val="00C00875"/>
    <w:rsid w:val="00C01141"/>
    <w:rsid w:val="00C5343F"/>
    <w:rsid w:val="00D06045"/>
    <w:rsid w:val="00D428CA"/>
    <w:rsid w:val="00DB0DAF"/>
    <w:rsid w:val="00DB623D"/>
    <w:rsid w:val="00DB67BB"/>
    <w:rsid w:val="00E4795E"/>
    <w:rsid w:val="00EC3B65"/>
    <w:rsid w:val="00F14B9B"/>
    <w:rsid w:val="00F218EE"/>
    <w:rsid w:val="00F46438"/>
    <w:rsid w:val="00F61F90"/>
    <w:rsid w:val="00FA155A"/>
    <w:rsid w:val="00FB35EF"/>
    <w:rsid w:val="00FB42CA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5EF"/>
    <w:pPr>
      <w:keepNext/>
      <w:keepLines/>
      <w:spacing w:before="40" w:after="0"/>
      <w:outlineLvl w:val="1"/>
    </w:pPr>
    <w:rPr>
      <w:rFonts w:eastAsiaTheme="majorEastAsia" w:cstheme="majorBidi"/>
      <w:color w:val="55748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0F7B"/>
    <w:pPr>
      <w:keepNext/>
      <w:keepLines/>
      <w:spacing w:before="40" w:after="0"/>
      <w:outlineLvl w:val="2"/>
    </w:pPr>
    <w:rPr>
      <w:rFonts w:eastAsiaTheme="majorEastAsia" w:cstheme="majorBidi"/>
      <w:color w:val="55748D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14B9B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B35EF"/>
    <w:rPr>
      <w:rFonts w:asciiTheme="majorHAnsi" w:eastAsiaTheme="majorEastAsia" w:hAnsiTheme="majorHAnsi" w:cstheme="majorBidi"/>
      <w:color w:val="55748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0F7B"/>
    <w:rPr>
      <w:rFonts w:asciiTheme="majorHAnsi" w:eastAsiaTheme="majorEastAsia" w:hAnsiTheme="majorHAnsi" w:cstheme="majorBidi"/>
      <w:color w:val="55748D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2CC12-B10B-41D7-845B-59FFA805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36</cp:revision>
  <dcterms:created xsi:type="dcterms:W3CDTF">2022-10-12T07:37:00Z</dcterms:created>
  <dcterms:modified xsi:type="dcterms:W3CDTF">2022-10-20T07:51:00Z</dcterms:modified>
</cp:coreProperties>
</file>