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15F" w:rsidRDefault="00C4415F">
      <w:pPr>
        <w:pStyle w:val="ConsPlusTitlePage"/>
      </w:pPr>
      <w:bookmarkStart w:id="0" w:name="_GoBack"/>
      <w:bookmarkEnd w:id="0"/>
      <w:r>
        <w:br/>
      </w:r>
    </w:p>
    <w:p w:rsidR="00C4415F" w:rsidRDefault="00C4415F">
      <w:pPr>
        <w:pStyle w:val="ConsPlusNormal"/>
        <w:jc w:val="both"/>
        <w:outlineLvl w:val="0"/>
      </w:pPr>
    </w:p>
    <w:p w:rsidR="00C4415F" w:rsidRDefault="00C4415F">
      <w:pPr>
        <w:pStyle w:val="ConsPlusTitle"/>
        <w:jc w:val="center"/>
        <w:outlineLvl w:val="0"/>
      </w:pPr>
      <w:r>
        <w:t>ПРАВИТЕЛЬСТВО РОССИЙСКОЙ ФЕДЕРАЦИИ</w:t>
      </w:r>
    </w:p>
    <w:p w:rsidR="00C4415F" w:rsidRDefault="00C4415F">
      <w:pPr>
        <w:pStyle w:val="ConsPlusTitle"/>
        <w:jc w:val="center"/>
      </w:pPr>
    </w:p>
    <w:p w:rsidR="00C4415F" w:rsidRDefault="00C4415F">
      <w:pPr>
        <w:pStyle w:val="ConsPlusTitle"/>
        <w:jc w:val="center"/>
      </w:pPr>
      <w:r>
        <w:t>ПОСТАНОВЛЕНИЕ</w:t>
      </w:r>
    </w:p>
    <w:p w:rsidR="00C4415F" w:rsidRDefault="00C4415F">
      <w:pPr>
        <w:pStyle w:val="ConsPlusTitle"/>
        <w:jc w:val="center"/>
      </w:pPr>
      <w:r>
        <w:t>от 15 сентября 2020 г. N 1434</w:t>
      </w:r>
    </w:p>
    <w:p w:rsidR="00C4415F" w:rsidRDefault="00C4415F">
      <w:pPr>
        <w:pStyle w:val="ConsPlusTitle"/>
        <w:jc w:val="center"/>
      </w:pPr>
    </w:p>
    <w:p w:rsidR="00C4415F" w:rsidRDefault="00C4415F">
      <w:pPr>
        <w:pStyle w:val="ConsPlusTitle"/>
        <w:jc w:val="center"/>
      </w:pPr>
      <w:r>
        <w:t>ОБ УТВЕРЖДЕНИИ ПРАВИЛ</w:t>
      </w:r>
    </w:p>
    <w:p w:rsidR="00C4415F" w:rsidRDefault="00C4415F">
      <w:pPr>
        <w:pStyle w:val="ConsPlusTitle"/>
        <w:jc w:val="center"/>
      </w:pPr>
      <w:r>
        <w:t>ПРОВЕДЕНИЯ ТЕХНИЧЕСКОГО ОСМОТРА ТРАНСПОРТНЫХ СРЕДСТВ,</w:t>
      </w:r>
    </w:p>
    <w:p w:rsidR="00C4415F" w:rsidRDefault="00C4415F">
      <w:pPr>
        <w:pStyle w:val="ConsPlusTitle"/>
        <w:jc w:val="center"/>
      </w:pPr>
      <w:r>
        <w:t>А ТАКЖЕ О ВНЕСЕНИИ ИЗМЕНЕНИЙ В НЕКОТОРЫЕ АКТЫ ПРАВИТЕЛЬСТВА</w:t>
      </w:r>
    </w:p>
    <w:p w:rsidR="00C4415F" w:rsidRDefault="00C4415F">
      <w:pPr>
        <w:pStyle w:val="ConsPlusTitle"/>
        <w:jc w:val="center"/>
      </w:pPr>
      <w:r>
        <w:t>РОССИЙСКОЙ ФЕДЕРАЦИИ</w:t>
      </w:r>
    </w:p>
    <w:p w:rsidR="00C4415F" w:rsidRDefault="00C4415F">
      <w:pPr>
        <w:spacing w:after="1"/>
      </w:pPr>
    </w:p>
    <w:tbl>
      <w:tblPr>
        <w:tblW w:w="9354" w:type="dxa"/>
        <w:jc w:val="center"/>
        <w:tblBorders>
          <w:top w:val="nil"/>
          <w:left w:val="single" w:sz="24" w:space="0" w:color="CED3F1"/>
          <w:bottom w:val="nil"/>
          <w:right w:val="single" w:sz="24" w:space="0" w:color="F4F3F8"/>
          <w:insideH w:val="nil"/>
          <w:insideV w:val="nil"/>
        </w:tblBorders>
        <w:tblCellMar>
          <w:top w:w="113" w:type="dxa"/>
          <w:left w:w="113" w:type="dxa"/>
          <w:bottom w:w="113" w:type="dxa"/>
          <w:right w:w="113" w:type="dxa"/>
        </w:tblCellMar>
        <w:tblLook w:val="0000" w:firstRow="0" w:lastRow="0" w:firstColumn="0" w:lastColumn="0" w:noHBand="0" w:noVBand="0"/>
      </w:tblPr>
      <w:tblGrid>
        <w:gridCol w:w="9354"/>
      </w:tblGrid>
      <w:tr w:rsidR="00C4415F">
        <w:trPr>
          <w:jc w:val="center"/>
        </w:trPr>
        <w:tc>
          <w:tcPr>
            <w:tcW w:w="9294" w:type="dxa"/>
            <w:tcBorders>
              <w:top w:val="nil"/>
              <w:left w:val="single" w:sz="24" w:space="0" w:color="CED3F1"/>
              <w:bottom w:val="nil"/>
              <w:right w:val="single" w:sz="24" w:space="0" w:color="F4F3F8"/>
            </w:tcBorders>
            <w:shd w:val="clear" w:color="auto" w:fill="F4F3F8"/>
          </w:tcPr>
          <w:p w:rsidR="00C4415F" w:rsidRDefault="00C4415F">
            <w:pPr>
              <w:pStyle w:val="ConsPlusNormal"/>
              <w:jc w:val="center"/>
            </w:pPr>
            <w:r>
              <w:rPr>
                <w:color w:val="392C69"/>
              </w:rPr>
              <w:t xml:space="preserve">Список </w:t>
            </w:r>
            <w:proofErr w:type="gramStart"/>
            <w:r>
              <w:rPr>
                <w:color w:val="392C69"/>
              </w:rPr>
              <w:t>изменяющих</w:t>
            </w:r>
            <w:proofErr w:type="gramEnd"/>
            <w:r>
              <w:rPr>
                <w:color w:val="392C69"/>
              </w:rPr>
              <w:t xml:space="preserve"> документов</w:t>
            </w:r>
          </w:p>
          <w:p w:rsidR="00C4415F" w:rsidRDefault="00C4415F">
            <w:pPr>
              <w:pStyle w:val="ConsPlusNormal"/>
              <w:jc w:val="center"/>
            </w:pPr>
            <w:proofErr w:type="gramStart"/>
            <w:r>
              <w:rPr>
                <w:color w:val="392C69"/>
              </w:rPr>
              <w:t xml:space="preserve">(в ред. Постановлений Правительства РФ от 26.10.2020 </w:t>
            </w:r>
            <w:hyperlink r:id="rId5" w:history="1">
              <w:r>
                <w:rPr>
                  <w:color w:val="0000FF"/>
                </w:rPr>
                <w:t>N 1742</w:t>
              </w:r>
            </w:hyperlink>
            <w:r>
              <w:rPr>
                <w:color w:val="392C69"/>
              </w:rPr>
              <w:t>,</w:t>
            </w:r>
            <w:proofErr w:type="gramEnd"/>
          </w:p>
          <w:p w:rsidR="00C4415F" w:rsidRDefault="00C4415F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30.01.2021 </w:t>
            </w:r>
            <w:hyperlink r:id="rId6" w:history="1">
              <w:r>
                <w:rPr>
                  <w:color w:val="0000FF"/>
                </w:rPr>
                <w:t>N 89</w:t>
              </w:r>
            </w:hyperlink>
            <w:r>
              <w:rPr>
                <w:color w:val="392C69"/>
              </w:rPr>
              <w:t>)</w:t>
            </w:r>
          </w:p>
        </w:tc>
      </w:tr>
    </w:tbl>
    <w:p w:rsidR="00C4415F" w:rsidRDefault="00C4415F">
      <w:pPr>
        <w:pStyle w:val="ConsPlusNormal"/>
        <w:jc w:val="both"/>
      </w:pPr>
    </w:p>
    <w:p w:rsidR="00C4415F" w:rsidRDefault="00C4415F">
      <w:pPr>
        <w:pStyle w:val="ConsPlusNormal"/>
        <w:ind w:firstLine="540"/>
        <w:jc w:val="both"/>
      </w:pPr>
      <w:r>
        <w:t xml:space="preserve">В </w:t>
      </w:r>
      <w:proofErr w:type="gramStart"/>
      <w:r>
        <w:t>соответствии</w:t>
      </w:r>
      <w:proofErr w:type="gramEnd"/>
      <w:r>
        <w:t xml:space="preserve"> с Федеральным законом "О техническом осмотре транспортных средств и о внесении изменений в отдельные законодательные акты Российской Федерации" Правительство Российской Федерации постановляет:</w:t>
      </w:r>
    </w:p>
    <w:p w:rsidR="00C4415F" w:rsidRDefault="00C4415F">
      <w:pPr>
        <w:pStyle w:val="ConsPlusNormal"/>
        <w:spacing w:before="220"/>
        <w:ind w:firstLine="540"/>
        <w:jc w:val="both"/>
      </w:pPr>
      <w:r>
        <w:t>1. Утвердить прилагаемые:</w:t>
      </w:r>
    </w:p>
    <w:p w:rsidR="00C4415F" w:rsidRDefault="00C4415F">
      <w:pPr>
        <w:pStyle w:val="ConsPlusNormal"/>
        <w:spacing w:before="220"/>
        <w:ind w:firstLine="540"/>
        <w:jc w:val="both"/>
      </w:pPr>
      <w:hyperlink w:anchor="P36" w:history="1">
        <w:r>
          <w:rPr>
            <w:color w:val="0000FF"/>
          </w:rPr>
          <w:t>Правила</w:t>
        </w:r>
      </w:hyperlink>
      <w:r>
        <w:t xml:space="preserve"> проведения технического осмотра транспортных средств;</w:t>
      </w:r>
    </w:p>
    <w:p w:rsidR="00C4415F" w:rsidRDefault="00C4415F">
      <w:pPr>
        <w:pStyle w:val="ConsPlusNormal"/>
        <w:spacing w:before="220"/>
        <w:ind w:firstLine="540"/>
        <w:jc w:val="both"/>
      </w:pPr>
      <w:hyperlink w:anchor="P1587" w:history="1">
        <w:r>
          <w:rPr>
            <w:color w:val="0000FF"/>
          </w:rPr>
          <w:t>изменения</w:t>
        </w:r>
      </w:hyperlink>
      <w:r>
        <w:t>, которые вносятся в акты Правительства Российской Федерации.</w:t>
      </w:r>
    </w:p>
    <w:p w:rsidR="00C4415F" w:rsidRDefault="00C4415F">
      <w:pPr>
        <w:pStyle w:val="ConsPlusNormal"/>
        <w:spacing w:before="220"/>
        <w:ind w:firstLine="540"/>
        <w:jc w:val="both"/>
      </w:pPr>
      <w:bookmarkStart w:id="1" w:name="P18"/>
      <w:bookmarkEnd w:id="1"/>
      <w:r>
        <w:t xml:space="preserve">2. </w:t>
      </w:r>
      <w:hyperlink w:anchor="P36" w:history="1">
        <w:proofErr w:type="gramStart"/>
        <w:r>
          <w:rPr>
            <w:color w:val="0000FF"/>
          </w:rPr>
          <w:t>Правила</w:t>
        </w:r>
      </w:hyperlink>
      <w:r>
        <w:t xml:space="preserve"> проведения технического осмотра транспортных средств, утвержденные настоящим постановлением, вступают в силу со дня вступления в силу Федерального </w:t>
      </w:r>
      <w:hyperlink r:id="rId7" w:history="1">
        <w:r>
          <w:rPr>
            <w:color w:val="0000FF"/>
          </w:rPr>
          <w:t>закона</w:t>
        </w:r>
      </w:hyperlink>
      <w:r>
        <w:t xml:space="preserve"> "О внесении изменений в Федеральный закон "О техническом осмотре транспортных средств и о внесении изменений в отдельные законодательные акты Российской Федерации" и отдельные законодательные акты Российской Федерации" и действуют в течение 6 лет со дня вступления в силу этого Федерального </w:t>
      </w:r>
      <w:hyperlink r:id="rId8" w:history="1">
        <w:r>
          <w:rPr>
            <w:color w:val="0000FF"/>
          </w:rPr>
          <w:t>закона</w:t>
        </w:r>
        <w:proofErr w:type="gramEnd"/>
      </w:hyperlink>
      <w:r>
        <w:t>.</w:t>
      </w:r>
    </w:p>
    <w:p w:rsidR="00C4415F" w:rsidRDefault="00C4415F">
      <w:pPr>
        <w:pStyle w:val="ConsPlusNormal"/>
        <w:spacing w:before="220"/>
        <w:ind w:firstLine="540"/>
        <w:jc w:val="both"/>
      </w:pPr>
      <w:bookmarkStart w:id="2" w:name="P19"/>
      <w:bookmarkEnd w:id="2"/>
      <w:r>
        <w:t xml:space="preserve">3. </w:t>
      </w:r>
      <w:hyperlink w:anchor="P1595" w:history="1">
        <w:r>
          <w:rPr>
            <w:color w:val="0000FF"/>
          </w:rPr>
          <w:t>Пункт 2</w:t>
        </w:r>
      </w:hyperlink>
      <w:r>
        <w:t xml:space="preserve"> изменений, утвержденных настоящим постановлением, вступает в силу со дня вступления в силу Федерального </w:t>
      </w:r>
      <w:hyperlink r:id="rId9" w:history="1">
        <w:r>
          <w:rPr>
            <w:color w:val="0000FF"/>
          </w:rPr>
          <w:t>закона</w:t>
        </w:r>
      </w:hyperlink>
      <w:r>
        <w:t xml:space="preserve"> "О внесении изменений в Федеральный закон "О техническом осмотре транспортных средств и о внесении изменений в отдельные законодательные акты Российской Федерации" и отдельные законодательные акты Российской Федерации".</w:t>
      </w:r>
    </w:p>
    <w:p w:rsidR="00C4415F" w:rsidRDefault="00C4415F">
      <w:pPr>
        <w:pStyle w:val="ConsPlusNormal"/>
        <w:jc w:val="both"/>
      </w:pPr>
    </w:p>
    <w:p w:rsidR="00C4415F" w:rsidRDefault="00C4415F">
      <w:pPr>
        <w:pStyle w:val="ConsPlusNormal"/>
        <w:jc w:val="right"/>
      </w:pPr>
      <w:r>
        <w:t>Председатель Правительства</w:t>
      </w:r>
    </w:p>
    <w:p w:rsidR="00C4415F" w:rsidRDefault="00C4415F">
      <w:pPr>
        <w:pStyle w:val="ConsPlusNormal"/>
        <w:jc w:val="right"/>
      </w:pPr>
      <w:r>
        <w:t>Российской Федерации</w:t>
      </w:r>
    </w:p>
    <w:p w:rsidR="00C4415F" w:rsidRDefault="00C4415F">
      <w:pPr>
        <w:pStyle w:val="ConsPlusNormal"/>
        <w:jc w:val="right"/>
      </w:pPr>
      <w:r>
        <w:t>М.МИШУСТИН</w:t>
      </w:r>
    </w:p>
    <w:p w:rsidR="00C4415F" w:rsidRDefault="00C4415F">
      <w:pPr>
        <w:pStyle w:val="ConsPlusNormal"/>
        <w:jc w:val="right"/>
      </w:pPr>
    </w:p>
    <w:p w:rsidR="00C4415F" w:rsidRDefault="00C4415F">
      <w:pPr>
        <w:pStyle w:val="ConsPlusNormal"/>
        <w:jc w:val="both"/>
      </w:pPr>
    </w:p>
    <w:p w:rsidR="00C4415F" w:rsidRDefault="00C4415F">
      <w:pPr>
        <w:pStyle w:val="ConsPlusNormal"/>
        <w:jc w:val="both"/>
      </w:pPr>
    </w:p>
    <w:p w:rsidR="00C4415F" w:rsidRDefault="00C4415F">
      <w:pPr>
        <w:pStyle w:val="ConsPlusNormal"/>
        <w:jc w:val="both"/>
      </w:pPr>
    </w:p>
    <w:p w:rsidR="00C4415F" w:rsidRDefault="00C4415F">
      <w:pPr>
        <w:pStyle w:val="ConsPlusNormal"/>
        <w:jc w:val="both"/>
      </w:pPr>
    </w:p>
    <w:tbl>
      <w:tblPr>
        <w:tblW w:w="9354" w:type="dxa"/>
        <w:jc w:val="center"/>
        <w:tblBorders>
          <w:top w:val="nil"/>
          <w:left w:val="single" w:sz="24" w:space="0" w:color="CED3F1"/>
          <w:bottom w:val="nil"/>
          <w:right w:val="single" w:sz="24" w:space="0" w:color="F4F3F8"/>
          <w:insideH w:val="nil"/>
          <w:insideV w:val="nil"/>
        </w:tblBorders>
        <w:tblCellMar>
          <w:top w:w="113" w:type="dxa"/>
          <w:left w:w="113" w:type="dxa"/>
          <w:bottom w:w="113" w:type="dxa"/>
          <w:right w:w="113" w:type="dxa"/>
        </w:tblCellMar>
        <w:tblLook w:val="0000" w:firstRow="0" w:lastRow="0" w:firstColumn="0" w:lastColumn="0" w:noHBand="0" w:noVBand="0"/>
      </w:tblPr>
      <w:tblGrid>
        <w:gridCol w:w="9354"/>
      </w:tblGrid>
      <w:tr w:rsidR="00C4415F">
        <w:trPr>
          <w:jc w:val="center"/>
        </w:trPr>
        <w:tc>
          <w:tcPr>
            <w:tcW w:w="9294" w:type="dxa"/>
            <w:tcBorders>
              <w:top w:val="nil"/>
              <w:left w:val="single" w:sz="24" w:space="0" w:color="CED3F1"/>
              <w:bottom w:val="nil"/>
              <w:right w:val="single" w:sz="24" w:space="0" w:color="F4F3F8"/>
            </w:tcBorders>
            <w:shd w:val="clear" w:color="auto" w:fill="F4F3F8"/>
          </w:tcPr>
          <w:p w:rsidR="00C4415F" w:rsidRDefault="00C4415F">
            <w:pPr>
              <w:pStyle w:val="ConsPlusNormal"/>
              <w:jc w:val="both"/>
            </w:pPr>
            <w:r>
              <w:rPr>
                <w:color w:val="392C69"/>
              </w:rPr>
              <w:t>КонсультантПлюс: примечание.</w:t>
            </w:r>
          </w:p>
          <w:p w:rsidR="00C4415F" w:rsidRDefault="00C4415F">
            <w:pPr>
              <w:pStyle w:val="ConsPlusNormal"/>
              <w:jc w:val="both"/>
            </w:pPr>
            <w:r>
              <w:rPr>
                <w:color w:val="392C69"/>
              </w:rPr>
              <w:t xml:space="preserve">Правила </w:t>
            </w:r>
            <w:hyperlink w:anchor="P18" w:history="1">
              <w:r>
                <w:rPr>
                  <w:color w:val="0000FF"/>
                </w:rPr>
                <w:t>действуют</w:t>
              </w:r>
            </w:hyperlink>
            <w:r>
              <w:rPr>
                <w:color w:val="392C69"/>
              </w:rPr>
              <w:t xml:space="preserve"> до 01.03.2027.</w:t>
            </w:r>
          </w:p>
        </w:tc>
      </w:tr>
    </w:tbl>
    <w:p w:rsidR="00C4415F" w:rsidRDefault="00C4415F">
      <w:pPr>
        <w:pStyle w:val="ConsPlusNormal"/>
        <w:spacing w:before="280"/>
        <w:jc w:val="right"/>
        <w:outlineLvl w:val="0"/>
      </w:pPr>
      <w:r>
        <w:t>Утверждены</w:t>
      </w:r>
    </w:p>
    <w:p w:rsidR="00C4415F" w:rsidRDefault="00C4415F">
      <w:pPr>
        <w:pStyle w:val="ConsPlusNormal"/>
        <w:jc w:val="right"/>
      </w:pPr>
      <w:r>
        <w:t>постановлением Правительства</w:t>
      </w:r>
    </w:p>
    <w:p w:rsidR="00C4415F" w:rsidRDefault="00C4415F">
      <w:pPr>
        <w:pStyle w:val="ConsPlusNormal"/>
        <w:jc w:val="right"/>
      </w:pPr>
      <w:r>
        <w:lastRenderedPageBreak/>
        <w:t>Российской Федерации</w:t>
      </w:r>
    </w:p>
    <w:p w:rsidR="00C4415F" w:rsidRDefault="00C4415F">
      <w:pPr>
        <w:pStyle w:val="ConsPlusNormal"/>
        <w:jc w:val="right"/>
      </w:pPr>
      <w:r>
        <w:t>от 15 сентября 2020 г. N 1434</w:t>
      </w:r>
    </w:p>
    <w:p w:rsidR="00C4415F" w:rsidRDefault="00C4415F">
      <w:pPr>
        <w:pStyle w:val="ConsPlusNormal"/>
        <w:jc w:val="both"/>
      </w:pPr>
    </w:p>
    <w:p w:rsidR="00C4415F" w:rsidRDefault="00C4415F">
      <w:pPr>
        <w:pStyle w:val="ConsPlusTitle"/>
        <w:jc w:val="center"/>
      </w:pPr>
      <w:bookmarkStart w:id="3" w:name="P36"/>
      <w:bookmarkEnd w:id="3"/>
      <w:r>
        <w:t>ПРАВИЛА</w:t>
      </w:r>
    </w:p>
    <w:p w:rsidR="00C4415F" w:rsidRDefault="00C4415F">
      <w:pPr>
        <w:pStyle w:val="ConsPlusTitle"/>
        <w:jc w:val="center"/>
      </w:pPr>
      <w:r>
        <w:t>ПРОВЕДЕНИЯ ТЕХНИЧЕСКОГО ОСМОТРА ТРАНСПОРТНЫХ СРЕДСТВ</w:t>
      </w:r>
    </w:p>
    <w:p w:rsidR="00C4415F" w:rsidRDefault="00C4415F">
      <w:pPr>
        <w:spacing w:after="1"/>
      </w:pPr>
    </w:p>
    <w:tbl>
      <w:tblPr>
        <w:tblW w:w="9354" w:type="dxa"/>
        <w:jc w:val="center"/>
        <w:tblBorders>
          <w:top w:val="nil"/>
          <w:left w:val="single" w:sz="24" w:space="0" w:color="CED3F1"/>
          <w:bottom w:val="nil"/>
          <w:right w:val="single" w:sz="24" w:space="0" w:color="F4F3F8"/>
          <w:insideH w:val="nil"/>
          <w:insideV w:val="nil"/>
        </w:tblBorders>
        <w:tblCellMar>
          <w:top w:w="113" w:type="dxa"/>
          <w:left w:w="113" w:type="dxa"/>
          <w:bottom w:w="113" w:type="dxa"/>
          <w:right w:w="113" w:type="dxa"/>
        </w:tblCellMar>
        <w:tblLook w:val="0000" w:firstRow="0" w:lastRow="0" w:firstColumn="0" w:lastColumn="0" w:noHBand="0" w:noVBand="0"/>
      </w:tblPr>
      <w:tblGrid>
        <w:gridCol w:w="9354"/>
      </w:tblGrid>
      <w:tr w:rsidR="00C4415F">
        <w:trPr>
          <w:jc w:val="center"/>
        </w:trPr>
        <w:tc>
          <w:tcPr>
            <w:tcW w:w="9294" w:type="dxa"/>
            <w:tcBorders>
              <w:top w:val="nil"/>
              <w:left w:val="single" w:sz="24" w:space="0" w:color="CED3F1"/>
              <w:bottom w:val="nil"/>
              <w:right w:val="single" w:sz="24" w:space="0" w:color="F4F3F8"/>
            </w:tcBorders>
            <w:shd w:val="clear" w:color="auto" w:fill="F4F3F8"/>
          </w:tcPr>
          <w:p w:rsidR="00C4415F" w:rsidRDefault="00C4415F">
            <w:pPr>
              <w:pStyle w:val="ConsPlusNormal"/>
              <w:jc w:val="center"/>
            </w:pPr>
            <w:r>
              <w:rPr>
                <w:color w:val="392C69"/>
              </w:rPr>
              <w:t xml:space="preserve">Список </w:t>
            </w:r>
            <w:proofErr w:type="gramStart"/>
            <w:r>
              <w:rPr>
                <w:color w:val="392C69"/>
              </w:rPr>
              <w:t>изменяющих</w:t>
            </w:r>
            <w:proofErr w:type="gramEnd"/>
            <w:r>
              <w:rPr>
                <w:color w:val="392C69"/>
              </w:rPr>
              <w:t xml:space="preserve"> документов</w:t>
            </w:r>
          </w:p>
          <w:p w:rsidR="00C4415F" w:rsidRDefault="00C4415F">
            <w:pPr>
              <w:pStyle w:val="ConsPlusNormal"/>
              <w:jc w:val="center"/>
            </w:pPr>
            <w:r>
              <w:rPr>
                <w:color w:val="392C69"/>
              </w:rPr>
              <w:t xml:space="preserve">(в ред. </w:t>
            </w:r>
            <w:hyperlink r:id="rId10" w:history="1">
              <w:r>
                <w:rPr>
                  <w:color w:val="0000FF"/>
                </w:rPr>
                <w:t>Постановления</w:t>
              </w:r>
            </w:hyperlink>
            <w:r>
              <w:rPr>
                <w:color w:val="392C69"/>
              </w:rPr>
              <w:t xml:space="preserve"> Правительства РФ от 30.01.2021 N 89)</w:t>
            </w:r>
          </w:p>
        </w:tc>
      </w:tr>
    </w:tbl>
    <w:p w:rsidR="00C4415F" w:rsidRDefault="00C4415F">
      <w:pPr>
        <w:pStyle w:val="ConsPlusNormal"/>
        <w:jc w:val="both"/>
      </w:pPr>
    </w:p>
    <w:p w:rsidR="00C4415F" w:rsidRDefault="00C4415F">
      <w:pPr>
        <w:pStyle w:val="ConsPlusTitle"/>
        <w:jc w:val="center"/>
        <w:outlineLvl w:val="1"/>
      </w:pPr>
      <w:r>
        <w:t>I. Общие положения</w:t>
      </w:r>
    </w:p>
    <w:p w:rsidR="00C4415F" w:rsidRDefault="00C4415F">
      <w:pPr>
        <w:pStyle w:val="ConsPlusNormal"/>
        <w:jc w:val="both"/>
      </w:pPr>
    </w:p>
    <w:p w:rsidR="00C4415F" w:rsidRDefault="00C4415F">
      <w:pPr>
        <w:pStyle w:val="ConsPlusNormal"/>
        <w:ind w:firstLine="540"/>
        <w:jc w:val="both"/>
      </w:pPr>
      <w:r>
        <w:t>1. Настоящие Правила устанавливают:</w:t>
      </w:r>
    </w:p>
    <w:p w:rsidR="00C4415F" w:rsidRDefault="00C4415F">
      <w:pPr>
        <w:pStyle w:val="ConsPlusNormal"/>
        <w:spacing w:before="220"/>
        <w:ind w:firstLine="540"/>
        <w:jc w:val="both"/>
      </w:pPr>
      <w:proofErr w:type="gramStart"/>
      <w:r>
        <w:t>а) порядок оказания услуг по проведению технического осмотра транспортных средств, в том числе с использованием передвижной диагностической линии, включая процедуру подтверждения соответствия транспортных средств (в том числе их частей, предметов их дополнительного оборудования) обязательным требованиям безопасности транспортных средств, проводимую в форме технического диагностирования, в целях допуска транспортных средств к участию в дорожном движении на территории Российской Федерации и в случаях</w:t>
      </w:r>
      <w:proofErr w:type="gramEnd"/>
      <w:r>
        <w:t xml:space="preserve">, </w:t>
      </w:r>
      <w:proofErr w:type="gramStart"/>
      <w:r>
        <w:t>предусмотренных</w:t>
      </w:r>
      <w:proofErr w:type="gramEnd"/>
      <w:r>
        <w:t xml:space="preserve"> международными договорами Российской Федерации, также за ее пределами (далее - технический осмотр);</w:t>
      </w:r>
    </w:p>
    <w:p w:rsidR="00C4415F" w:rsidRDefault="00C4415F">
      <w:pPr>
        <w:pStyle w:val="ConsPlusNormal"/>
        <w:spacing w:before="220"/>
        <w:ind w:firstLine="540"/>
        <w:jc w:val="both"/>
      </w:pPr>
      <w:r>
        <w:t>б) особенности проведения технического осмотра вне пунктов технического осмотра с использованием передвижных диагностических линий;</w:t>
      </w:r>
    </w:p>
    <w:p w:rsidR="00C4415F" w:rsidRDefault="00C4415F">
      <w:pPr>
        <w:pStyle w:val="ConsPlusNormal"/>
        <w:spacing w:before="220"/>
        <w:ind w:firstLine="540"/>
        <w:jc w:val="both"/>
      </w:pPr>
      <w:r>
        <w:t>в) порядок аннулирования диагностической карты.</w:t>
      </w:r>
    </w:p>
    <w:p w:rsidR="00C4415F" w:rsidRDefault="00C4415F">
      <w:pPr>
        <w:spacing w:after="1"/>
      </w:pPr>
    </w:p>
    <w:tbl>
      <w:tblPr>
        <w:tblW w:w="9354" w:type="dxa"/>
        <w:jc w:val="center"/>
        <w:tblBorders>
          <w:top w:val="nil"/>
          <w:left w:val="single" w:sz="24" w:space="0" w:color="CED3F1"/>
          <w:bottom w:val="nil"/>
          <w:right w:val="single" w:sz="24" w:space="0" w:color="F4F3F8"/>
          <w:insideH w:val="nil"/>
          <w:insideV w:val="nil"/>
        </w:tblBorders>
        <w:tblCellMar>
          <w:top w:w="113" w:type="dxa"/>
          <w:left w:w="113" w:type="dxa"/>
          <w:bottom w:w="113" w:type="dxa"/>
          <w:right w:w="113" w:type="dxa"/>
        </w:tblCellMar>
        <w:tblLook w:val="0000" w:firstRow="0" w:lastRow="0" w:firstColumn="0" w:lastColumn="0" w:noHBand="0" w:noVBand="0"/>
      </w:tblPr>
      <w:tblGrid>
        <w:gridCol w:w="9354"/>
      </w:tblGrid>
      <w:tr w:rsidR="00C4415F">
        <w:trPr>
          <w:jc w:val="center"/>
        </w:trPr>
        <w:tc>
          <w:tcPr>
            <w:tcW w:w="9294" w:type="dxa"/>
            <w:tcBorders>
              <w:top w:val="nil"/>
              <w:left w:val="single" w:sz="24" w:space="0" w:color="CED3F1"/>
              <w:bottom w:val="nil"/>
              <w:right w:val="single" w:sz="24" w:space="0" w:color="F4F3F8"/>
            </w:tcBorders>
            <w:shd w:val="clear" w:color="auto" w:fill="F4F3F8"/>
          </w:tcPr>
          <w:p w:rsidR="00C4415F" w:rsidRDefault="00C4415F">
            <w:pPr>
              <w:pStyle w:val="ConsPlusNormal"/>
              <w:jc w:val="both"/>
            </w:pPr>
            <w:r>
              <w:rPr>
                <w:color w:val="392C69"/>
              </w:rPr>
              <w:t>КонсультантПлюс: примечание.</w:t>
            </w:r>
          </w:p>
          <w:p w:rsidR="00C4415F" w:rsidRDefault="00C4415F">
            <w:pPr>
              <w:pStyle w:val="ConsPlusNormal"/>
              <w:jc w:val="both"/>
            </w:pPr>
            <w:r>
              <w:rPr>
                <w:color w:val="392C69"/>
              </w:rPr>
              <w:t>ТО ТС органов, осуществляющих оперативно-разыскную деятельность (за исключением специально оборудованных), проводится в порядке, установленном данными Правилами (</w:t>
            </w:r>
            <w:hyperlink r:id="rId11" w:history="1">
              <w:r>
                <w:rPr>
                  <w:color w:val="0000FF"/>
                </w:rPr>
                <w:t>Постановление</w:t>
              </w:r>
            </w:hyperlink>
            <w:r>
              <w:rPr>
                <w:color w:val="392C69"/>
              </w:rPr>
              <w:t xml:space="preserve"> Правительства РФ от 17.04.2013 N 348 (ред. от 15.09.2020)).</w:t>
            </w:r>
          </w:p>
        </w:tc>
      </w:tr>
    </w:tbl>
    <w:p w:rsidR="00C4415F" w:rsidRDefault="00C4415F">
      <w:pPr>
        <w:pStyle w:val="ConsPlusNormal"/>
        <w:spacing w:before="280"/>
        <w:ind w:firstLine="540"/>
        <w:jc w:val="both"/>
      </w:pPr>
      <w:r>
        <w:t xml:space="preserve">2. </w:t>
      </w:r>
      <w:proofErr w:type="gramStart"/>
      <w:r>
        <w:t>Настоящие Правила не применяются к отношениям, связанным с проведением технического осмотра транспортных средств городского наземного электрического транспорта, транспортных средств, зарегистрированных военными автомобильными инспекциями или автомобильными службами федеральных органов исполнительной власти, в которых федеральным законом предусмотрена военная служба, транспортных средств органов, осуществляющих оперативно-разыскную деятельность, а также тракторов, самоходных дорожно-строительных и иных машин, которые имеют двигатель внутреннего сгорания объемом более 50 куб</w:t>
      </w:r>
      <w:proofErr w:type="gramEnd"/>
      <w:r>
        <w:t>. сантиметров или электродвигатель максимальной мощностью более 4 киловатт, и прицепов к ним и которые зарегистрированы (или подлежат государственной регистрации) органами, осуществляющими государственный надзор за техническим состоянием самоходных машин и других видов техники, если иное не установлено актами Правительства Российской Федерации.</w:t>
      </w:r>
    </w:p>
    <w:p w:rsidR="00C4415F" w:rsidRDefault="00C4415F">
      <w:pPr>
        <w:pStyle w:val="ConsPlusNormal"/>
        <w:spacing w:before="220"/>
        <w:ind w:firstLine="540"/>
        <w:jc w:val="both"/>
      </w:pPr>
      <w:r>
        <w:t xml:space="preserve">3. Обязательные требования безопасности транспортных средств, предъявляемые при проведении технического осмотра к транспортным средствам отдельных категорий, приведены в </w:t>
      </w:r>
      <w:hyperlink w:anchor="P97" w:history="1">
        <w:r>
          <w:rPr>
            <w:color w:val="0000FF"/>
          </w:rPr>
          <w:t>приложении N 1</w:t>
        </w:r>
      </w:hyperlink>
      <w:r>
        <w:t>.</w:t>
      </w:r>
    </w:p>
    <w:p w:rsidR="00C4415F" w:rsidRDefault="00C4415F">
      <w:pPr>
        <w:pStyle w:val="ConsPlusNormal"/>
        <w:spacing w:before="220"/>
        <w:ind w:firstLine="540"/>
        <w:jc w:val="both"/>
      </w:pPr>
      <w:r>
        <w:t xml:space="preserve">4. </w:t>
      </w:r>
      <w:proofErr w:type="gramStart"/>
      <w:r>
        <w:t xml:space="preserve">При проведении технического осмотра к транспортным средствам не применяются требования, касающиеся наличия подлежащих проверке элементов конструкции, которые не были предусмотрены на транспортном средстве на момент его выпуска в обращение, при условии отсутствия внесения изменений в его конструкцию в части указанных элементов и содержащих их узлов и агрегатов, за исключением требований, касающихся наличия тахографа или контрольного </w:t>
      </w:r>
      <w:r>
        <w:lastRenderedPageBreak/>
        <w:t>устройства (тахографа) регистрации режима труда</w:t>
      </w:r>
      <w:proofErr w:type="gramEnd"/>
      <w:r>
        <w:t xml:space="preserve"> и отдыха водителей транспортных средств, предусмотренного Европейским </w:t>
      </w:r>
      <w:hyperlink r:id="rId12" w:history="1">
        <w:r>
          <w:rPr>
            <w:color w:val="0000FF"/>
          </w:rPr>
          <w:t>соглашением</w:t>
        </w:r>
      </w:hyperlink>
      <w:r>
        <w:t>, касающимся работы экипажей транспортных средств, производящих международные автомобильные перевозки (ЕСТР).</w:t>
      </w:r>
    </w:p>
    <w:p w:rsidR="00C4415F" w:rsidRDefault="00C4415F">
      <w:pPr>
        <w:pStyle w:val="ConsPlusNormal"/>
        <w:spacing w:before="220"/>
        <w:ind w:firstLine="540"/>
        <w:jc w:val="both"/>
      </w:pPr>
      <w:r>
        <w:t xml:space="preserve">5. Технический осмотр проводится операторами технического осмотра, аккредитованными в установленном </w:t>
      </w:r>
      <w:hyperlink r:id="rId13" w:history="1">
        <w:r>
          <w:rPr>
            <w:color w:val="0000FF"/>
          </w:rPr>
          <w:t>порядке</w:t>
        </w:r>
      </w:hyperlink>
      <w:r>
        <w:t xml:space="preserve"> для проведения технического осмотра в области аккредитации, соответствующей категориям транспортных средств, предусмотренным </w:t>
      </w:r>
      <w:hyperlink w:anchor="P97" w:history="1">
        <w:r>
          <w:rPr>
            <w:color w:val="0000FF"/>
          </w:rPr>
          <w:t>приложениями N 1</w:t>
        </w:r>
      </w:hyperlink>
      <w:r>
        <w:t xml:space="preserve"> и </w:t>
      </w:r>
      <w:hyperlink w:anchor="P975" w:history="1">
        <w:r>
          <w:rPr>
            <w:color w:val="0000FF"/>
          </w:rPr>
          <w:t>2</w:t>
        </w:r>
      </w:hyperlink>
      <w:r>
        <w:t xml:space="preserve"> (далее - операторы технического осмотра).</w:t>
      </w:r>
    </w:p>
    <w:p w:rsidR="00C4415F" w:rsidRDefault="00C4415F">
      <w:pPr>
        <w:pStyle w:val="ConsPlusNormal"/>
        <w:spacing w:before="220"/>
        <w:ind w:firstLine="540"/>
        <w:jc w:val="both"/>
      </w:pPr>
      <w:r>
        <w:t>6. Проведение технического осмотра осуществляется на платной основе в соответствии с договором о проведении технического осмотра, заключаемым владельцем транспортного средства или его представителем, в том числе представителем, действующим на основании доверенности, оформленной в простой письменной форме (далее - заявитель), и оператором технического осмотра по типовой форме, утвержденной Министерством экономического развития Российской Федерации.</w:t>
      </w:r>
    </w:p>
    <w:p w:rsidR="00C4415F" w:rsidRDefault="00C4415F">
      <w:pPr>
        <w:pStyle w:val="ConsPlusNormal"/>
        <w:spacing w:before="220"/>
        <w:ind w:firstLine="540"/>
        <w:jc w:val="both"/>
      </w:pPr>
      <w:r>
        <w:t xml:space="preserve">7. </w:t>
      </w:r>
      <w:proofErr w:type="gramStart"/>
      <w:r>
        <w:t xml:space="preserve">Размер платы за проведение технического осмотра и размер платы за проведение повторного технического осмотра, который определяется объемом выполненных работ, устанавливаются оператором технического осмотра и не могут превышать предельный размер платы за проведение технического осмотра, установленный высшим исполнительным органом государственной власти субъекта Российской Федерации в соответствии с </w:t>
      </w:r>
      <w:hyperlink r:id="rId14" w:history="1">
        <w:r>
          <w:rPr>
            <w:color w:val="0000FF"/>
          </w:rPr>
          <w:t>методикой</w:t>
        </w:r>
      </w:hyperlink>
      <w:r>
        <w:t>, утвержденной Федеральной антимонопольной службой.</w:t>
      </w:r>
      <w:proofErr w:type="gramEnd"/>
    </w:p>
    <w:p w:rsidR="00C4415F" w:rsidRDefault="00C4415F">
      <w:pPr>
        <w:pStyle w:val="ConsPlusNormal"/>
        <w:spacing w:before="220"/>
        <w:ind w:firstLine="540"/>
        <w:jc w:val="both"/>
      </w:pPr>
      <w:r>
        <w:t xml:space="preserve">8. </w:t>
      </w:r>
      <w:proofErr w:type="gramStart"/>
      <w:r>
        <w:t xml:space="preserve">Операторы технического осмотра обеспечивают размещение в информационно-телекоммуникационной сети "Интернет" и в удобном для ознакомления владельцами транспортных средств месте и виде в пунктах технического осмотра и местах работы передвижных диагностических линий (при наличии) текста Федерального </w:t>
      </w:r>
      <w:hyperlink r:id="rId15" w:history="1">
        <w:r>
          <w:rPr>
            <w:color w:val="0000FF"/>
          </w:rPr>
          <w:t>закона</w:t>
        </w:r>
      </w:hyperlink>
      <w:r>
        <w:t xml:space="preserve"> "О техническом осмотре транспортных средств и о внесении изменений в отдельные законодательные акты Российской Федерации", настоящих Правил, информации справочного характера (в том числе адресов оператора</w:t>
      </w:r>
      <w:proofErr w:type="gramEnd"/>
      <w:r>
        <w:t xml:space="preserve"> </w:t>
      </w:r>
      <w:proofErr w:type="gramStart"/>
      <w:r>
        <w:t xml:space="preserve">технического осмотра, пунктов технического осмотра и мест работы передвижных диагностических линий (при наличии), номеров телефонов, адреса электронной почты, адреса сайта оператора технического осмотра в информационно-телекоммуникационной сети "Интернет"), актуальной информации о режиме работы пунктов технического осмотра и передвижных диагностических линий (при наличии), информации о размерах платы за проведение технического осмотра и платы за проведение повторного технического осмотра, перечня </w:t>
      </w:r>
      <w:hyperlink r:id="rId16" w:history="1">
        <w:r>
          <w:rPr>
            <w:color w:val="0000FF"/>
          </w:rPr>
          <w:t>документов</w:t>
        </w:r>
      </w:hyperlink>
      <w:r>
        <w:t>, необходимых для</w:t>
      </w:r>
      <w:proofErr w:type="gramEnd"/>
      <w:r>
        <w:t xml:space="preserve"> прохождения технического осмотра, копии аттестата аккредитации оператора технического осмотра и сведений о наличии передвижных диагностических линий (при наличии), типовой </w:t>
      </w:r>
      <w:hyperlink r:id="rId17" w:history="1">
        <w:r>
          <w:rPr>
            <w:color w:val="0000FF"/>
          </w:rPr>
          <w:t>формы</w:t>
        </w:r>
      </w:hyperlink>
      <w:r>
        <w:t xml:space="preserve"> договора о проведении технического осмотра, а также информации о возможности предварительной записи на технический осмотр.</w:t>
      </w:r>
    </w:p>
    <w:p w:rsidR="00C4415F" w:rsidRDefault="00C4415F">
      <w:pPr>
        <w:pStyle w:val="ConsPlusNormal"/>
        <w:jc w:val="both"/>
      </w:pPr>
    </w:p>
    <w:p w:rsidR="00C4415F" w:rsidRDefault="00C4415F">
      <w:pPr>
        <w:pStyle w:val="ConsPlusTitle"/>
        <w:jc w:val="center"/>
        <w:outlineLvl w:val="1"/>
      </w:pPr>
      <w:r>
        <w:t>II. Порядок оказания услуг по проведению</w:t>
      </w:r>
    </w:p>
    <w:p w:rsidR="00C4415F" w:rsidRDefault="00C4415F">
      <w:pPr>
        <w:pStyle w:val="ConsPlusTitle"/>
        <w:jc w:val="center"/>
      </w:pPr>
      <w:r>
        <w:t>технического осмотра</w:t>
      </w:r>
    </w:p>
    <w:p w:rsidR="00C4415F" w:rsidRDefault="00C4415F">
      <w:pPr>
        <w:pStyle w:val="ConsPlusNormal"/>
        <w:jc w:val="both"/>
      </w:pPr>
    </w:p>
    <w:p w:rsidR="00C4415F" w:rsidRDefault="00C4415F">
      <w:pPr>
        <w:pStyle w:val="ConsPlusNormal"/>
        <w:ind w:firstLine="540"/>
        <w:jc w:val="both"/>
      </w:pPr>
      <w:bookmarkStart w:id="4" w:name="P60"/>
      <w:bookmarkEnd w:id="4"/>
      <w:r>
        <w:t xml:space="preserve">9. Для проведения технического осмотра заявитель обращается к любому оператору технического осмотра в любой пункт технического осмотра вне зависимости от места государственной регистрации транспортного средства и </w:t>
      </w:r>
      <w:proofErr w:type="gramStart"/>
      <w:r>
        <w:t>представляет транспортное средство</w:t>
      </w:r>
      <w:proofErr w:type="gramEnd"/>
      <w:r>
        <w:t>, а также следующие документы:</w:t>
      </w:r>
    </w:p>
    <w:p w:rsidR="00C4415F" w:rsidRDefault="00C4415F">
      <w:pPr>
        <w:pStyle w:val="ConsPlusNormal"/>
        <w:spacing w:before="220"/>
        <w:ind w:firstLine="540"/>
        <w:jc w:val="both"/>
      </w:pPr>
      <w:r>
        <w:t xml:space="preserve">а) </w:t>
      </w:r>
      <w:hyperlink r:id="rId18" w:history="1">
        <w:r>
          <w:rPr>
            <w:color w:val="0000FF"/>
          </w:rPr>
          <w:t>документ</w:t>
        </w:r>
      </w:hyperlink>
      <w:r>
        <w:t>, удостоверяющий личность;</w:t>
      </w:r>
    </w:p>
    <w:p w:rsidR="00C4415F" w:rsidRDefault="00C4415F">
      <w:pPr>
        <w:pStyle w:val="ConsPlusNormal"/>
        <w:spacing w:before="220"/>
        <w:ind w:firstLine="540"/>
        <w:jc w:val="both"/>
      </w:pPr>
      <w:r>
        <w:t xml:space="preserve">б) </w:t>
      </w:r>
      <w:hyperlink r:id="rId19" w:history="1">
        <w:r>
          <w:rPr>
            <w:color w:val="0000FF"/>
          </w:rPr>
          <w:t>свидетельство</w:t>
        </w:r>
      </w:hyperlink>
      <w:r>
        <w:t xml:space="preserve"> о регистрации транспортного средства или паспорт транспортного средства.</w:t>
      </w:r>
    </w:p>
    <w:p w:rsidR="00C4415F" w:rsidRDefault="00C4415F">
      <w:pPr>
        <w:pStyle w:val="ConsPlusNormal"/>
        <w:spacing w:before="220"/>
        <w:ind w:firstLine="540"/>
        <w:jc w:val="both"/>
      </w:pPr>
      <w:r>
        <w:t xml:space="preserve">10. В </w:t>
      </w:r>
      <w:proofErr w:type="gramStart"/>
      <w:r>
        <w:t>случае</w:t>
      </w:r>
      <w:proofErr w:type="gramEnd"/>
      <w:r>
        <w:t xml:space="preserve"> непредставления заявителем указанных в </w:t>
      </w:r>
      <w:hyperlink w:anchor="P60" w:history="1">
        <w:r>
          <w:rPr>
            <w:color w:val="0000FF"/>
          </w:rPr>
          <w:t>пункте 9</w:t>
        </w:r>
      </w:hyperlink>
      <w:r>
        <w:t xml:space="preserve"> настоящих Правил документов либо в случае отказа от оплаты услуг по проведению технического осмотра оператор </w:t>
      </w:r>
      <w:r>
        <w:lastRenderedPageBreak/>
        <w:t>технического осмотра отказывает заявителю в оказании услуг по проведению технического осмотра.</w:t>
      </w:r>
    </w:p>
    <w:p w:rsidR="00C4415F" w:rsidRDefault="00C4415F">
      <w:pPr>
        <w:pStyle w:val="ConsPlusNormal"/>
        <w:spacing w:before="220"/>
        <w:ind w:firstLine="540"/>
        <w:jc w:val="both"/>
      </w:pPr>
      <w:r>
        <w:t>11. Оператор технического осмотра устанавливает тождественность идентификационного номера транспортного средства и (или) идентификационных номеров основных компонентов транспортного средства (кузова, рамы, кабины) и данных, содержащихся в свидетельстве о регистрации транспортного средства или паспорте транспортного средства (электронном паспорте транспортного средства).</w:t>
      </w:r>
    </w:p>
    <w:p w:rsidR="00C4415F" w:rsidRDefault="00C4415F">
      <w:pPr>
        <w:pStyle w:val="ConsPlusNormal"/>
        <w:spacing w:before="220"/>
        <w:ind w:firstLine="540"/>
        <w:jc w:val="both"/>
      </w:pPr>
      <w:r>
        <w:t>При несоответствии данных транспортного средства, в том числе его идентификационного номера и (или) идентификационных номеров его основных компонентов (кузова, рамы, кабины), данным документов, идентифицирующих это транспортное средство, оператор технического осмотра вносит в единую автоматизированную информационную систему технического осмотра информацию об отказе в оказании услуг по проведению технического осмотра. Такая информация содержит указание на выявленные несоответствия.</w:t>
      </w:r>
    </w:p>
    <w:p w:rsidR="00C4415F" w:rsidRDefault="00C4415F">
      <w:pPr>
        <w:pStyle w:val="ConsPlusNormal"/>
        <w:spacing w:before="220"/>
        <w:ind w:firstLine="540"/>
        <w:jc w:val="both"/>
      </w:pPr>
      <w:r>
        <w:t>При соответствии данных транспортного средства данным документов, идентифицирующих транспортное средство, это транспортное средство допускается к проведению технического диагностирования.</w:t>
      </w:r>
    </w:p>
    <w:p w:rsidR="00C4415F" w:rsidRDefault="00C4415F">
      <w:pPr>
        <w:pStyle w:val="ConsPlusNormal"/>
        <w:spacing w:before="220"/>
        <w:ind w:firstLine="540"/>
        <w:jc w:val="both"/>
      </w:pPr>
      <w:r>
        <w:t>До начала проведения технического диагностирования заявителем производится оплата услуг, оказываемых по договору о проведении технического осмотра, что подтверждает заключение указанного договора.</w:t>
      </w:r>
    </w:p>
    <w:p w:rsidR="00C4415F" w:rsidRDefault="00C4415F">
      <w:pPr>
        <w:pStyle w:val="ConsPlusNormal"/>
        <w:spacing w:before="220"/>
        <w:ind w:firstLine="540"/>
        <w:jc w:val="both"/>
      </w:pPr>
      <w:r>
        <w:t xml:space="preserve">12. Техническое диагностирование осуществляется техническими экспертами, отвечающими </w:t>
      </w:r>
      <w:hyperlink r:id="rId20" w:history="1">
        <w:r>
          <w:rPr>
            <w:color w:val="0000FF"/>
          </w:rPr>
          <w:t>квалификационным требованиям</w:t>
        </w:r>
      </w:hyperlink>
      <w:r>
        <w:t xml:space="preserve">, установленным Министерством промышленности и торговли Российской Федерации, которые уполномочены оператором технического осмотра на проведение такого диагностирования в соответствующем пункте технического осмотра или на соответствующей передвижной диагностической линии и </w:t>
      </w:r>
      <w:proofErr w:type="gramStart"/>
      <w:r>
        <w:t>сведения</w:t>
      </w:r>
      <w:proofErr w:type="gramEnd"/>
      <w:r>
        <w:t xml:space="preserve"> о которых внесены в реестр операторов технического осмотра.</w:t>
      </w:r>
    </w:p>
    <w:p w:rsidR="00C4415F" w:rsidRDefault="00C4415F">
      <w:pPr>
        <w:pStyle w:val="ConsPlusNormal"/>
        <w:spacing w:before="220"/>
        <w:ind w:firstLine="540"/>
        <w:jc w:val="both"/>
      </w:pPr>
      <w:r>
        <w:t xml:space="preserve">13. </w:t>
      </w:r>
      <w:proofErr w:type="gramStart"/>
      <w:r>
        <w:t xml:space="preserve">Техническое диагностирование проводится с помощью средств технического диагностирования и методов органолептического контроля на пунктах технического осмотра или с использованием передвижных диагностических линий, обеспечивающих выполнение в полном объеме процедуры технического осмотра в соответствии с требованиями к производственно-технической базе, фотографическому изображению транспортного средства, точности определения координат места проведения технического диагностирования и требованиями документов, содержащихся в </w:t>
      </w:r>
      <w:hyperlink r:id="rId21" w:history="1">
        <w:r>
          <w:rPr>
            <w:color w:val="0000FF"/>
          </w:rPr>
          <w:t>перечне</w:t>
        </w:r>
      </w:hyperlink>
      <w:r>
        <w:t xml:space="preserve"> документов по стандартизации, обязательное применение которых</w:t>
      </w:r>
      <w:proofErr w:type="gramEnd"/>
      <w:r>
        <w:t xml:space="preserve"> обеспечивает безопасность дорожного движения при его организации на территории Российской Федерации, утвержденном распоряжением Правительства Российской Федерации от 4 ноября 2017 г. N 2438-р.</w:t>
      </w:r>
    </w:p>
    <w:p w:rsidR="00C4415F" w:rsidRDefault="00C4415F">
      <w:pPr>
        <w:pStyle w:val="ConsPlusNormal"/>
        <w:spacing w:before="220"/>
        <w:ind w:firstLine="540"/>
        <w:jc w:val="both"/>
      </w:pPr>
      <w:r>
        <w:t xml:space="preserve">14. Продолжительность технического диагностирования транспортных средств отдельных категорий приводится в </w:t>
      </w:r>
      <w:hyperlink w:anchor="P975" w:history="1">
        <w:r>
          <w:rPr>
            <w:color w:val="0000FF"/>
          </w:rPr>
          <w:t>приложении N 2</w:t>
        </w:r>
      </w:hyperlink>
      <w:r>
        <w:t xml:space="preserve"> к настоящим Правилам.</w:t>
      </w:r>
    </w:p>
    <w:p w:rsidR="00C4415F" w:rsidRDefault="00C4415F">
      <w:pPr>
        <w:pStyle w:val="ConsPlusNormal"/>
        <w:spacing w:before="220"/>
        <w:ind w:firstLine="540"/>
        <w:jc w:val="both"/>
      </w:pPr>
      <w:r>
        <w:t xml:space="preserve">15. </w:t>
      </w:r>
      <w:proofErr w:type="gramStart"/>
      <w:r>
        <w:t xml:space="preserve">По результатам технического осмотра оператор оформляет в единой автоматизированной информационной системе технического осмотра диагностическую карту по форме согласно </w:t>
      </w:r>
      <w:hyperlink w:anchor="P1129" w:history="1">
        <w:r>
          <w:rPr>
            <w:color w:val="0000FF"/>
          </w:rPr>
          <w:t>приложению N 3</w:t>
        </w:r>
      </w:hyperlink>
      <w:r>
        <w:t>, содержащую заключение о соответствии или несоответствии транспортного средства обязательным требованиям безопасности транспортных средств (подтверждающую или не подтверждающую допуск транспортного средства к участию в дорожном движении), которая подписывается усиленной квалифицированной электронной подписью технического эксперта, проводившего техническое диагностирование транспортного средства.</w:t>
      </w:r>
      <w:proofErr w:type="gramEnd"/>
    </w:p>
    <w:p w:rsidR="00C4415F" w:rsidRDefault="00C4415F">
      <w:pPr>
        <w:pStyle w:val="ConsPlusNormal"/>
        <w:spacing w:before="220"/>
        <w:ind w:firstLine="540"/>
        <w:jc w:val="both"/>
      </w:pPr>
      <w:r>
        <w:t xml:space="preserve">По запросу заявителя оператор технического осмотра выдает диагностическую карту на </w:t>
      </w:r>
      <w:r>
        <w:lastRenderedPageBreak/>
        <w:t>бумажном носителе, которая заверяется подписью технического эксперта, проводившего техническое диагностирование, и печатью оператора технического осмотра.</w:t>
      </w:r>
    </w:p>
    <w:p w:rsidR="00C4415F" w:rsidRDefault="00C4415F">
      <w:pPr>
        <w:pStyle w:val="ConsPlusNormal"/>
        <w:spacing w:before="220"/>
        <w:ind w:firstLine="540"/>
        <w:jc w:val="both"/>
      </w:pPr>
      <w:hyperlink r:id="rId22" w:history="1">
        <w:r>
          <w:rPr>
            <w:color w:val="0000FF"/>
          </w:rPr>
          <w:t>Правила</w:t>
        </w:r>
      </w:hyperlink>
      <w:r>
        <w:t xml:space="preserve"> заполнения диагностической карты утверждаются Министерством транспорта Российской Федерации.</w:t>
      </w:r>
    </w:p>
    <w:p w:rsidR="00C4415F" w:rsidRDefault="00C4415F">
      <w:pPr>
        <w:pStyle w:val="ConsPlusNormal"/>
        <w:spacing w:before="220"/>
        <w:ind w:firstLine="540"/>
        <w:jc w:val="both"/>
      </w:pPr>
      <w:r>
        <w:t xml:space="preserve">16. </w:t>
      </w:r>
      <w:proofErr w:type="gramStart"/>
      <w:r>
        <w:t xml:space="preserve">Транспортное средство, в отношении которого оформлена диагностическая карта, содержащая заключение о несоответствии транспортного средства обязательным требованиям безопасности транспортных средств (не подтверждающая допуск транспортного средства к участию в дорожном движении), подлежит повторному техническому осмотру, проводимому в порядке, предусмотренном настоящими Правилами, с учетом особенностей, установленных </w:t>
      </w:r>
      <w:hyperlink r:id="rId23" w:history="1">
        <w:r>
          <w:rPr>
            <w:color w:val="0000FF"/>
          </w:rPr>
          <w:t>статьей 18</w:t>
        </w:r>
      </w:hyperlink>
      <w:r>
        <w:t xml:space="preserve"> Федерального закона "О техническом осмотре транспортных средств и о внесении изменений в отдельные законодательные акты</w:t>
      </w:r>
      <w:proofErr w:type="gramEnd"/>
      <w:r>
        <w:t xml:space="preserve"> Российской Федерации".</w:t>
      </w:r>
    </w:p>
    <w:p w:rsidR="00C4415F" w:rsidRDefault="00C4415F">
      <w:pPr>
        <w:pStyle w:val="ConsPlusNormal"/>
        <w:jc w:val="both"/>
      </w:pPr>
    </w:p>
    <w:p w:rsidR="00C4415F" w:rsidRDefault="00C4415F">
      <w:pPr>
        <w:pStyle w:val="ConsPlusTitle"/>
        <w:jc w:val="center"/>
        <w:outlineLvl w:val="1"/>
      </w:pPr>
      <w:r>
        <w:t>III. Особенности проведения технического осмотра</w:t>
      </w:r>
    </w:p>
    <w:p w:rsidR="00C4415F" w:rsidRDefault="00C4415F">
      <w:pPr>
        <w:pStyle w:val="ConsPlusTitle"/>
        <w:jc w:val="center"/>
      </w:pPr>
      <w:r>
        <w:t>вне пунктов технического осмотра</w:t>
      </w:r>
    </w:p>
    <w:p w:rsidR="00C4415F" w:rsidRDefault="00C4415F">
      <w:pPr>
        <w:pStyle w:val="ConsPlusNormal"/>
        <w:jc w:val="both"/>
      </w:pPr>
    </w:p>
    <w:p w:rsidR="00C4415F" w:rsidRDefault="00C4415F">
      <w:pPr>
        <w:pStyle w:val="ConsPlusNormal"/>
        <w:ind w:firstLine="540"/>
        <w:jc w:val="both"/>
      </w:pPr>
      <w:r>
        <w:t xml:space="preserve">17. Проведение технического осмотра вне пунктов технического осмотра организуется с использованием передвижных диагностических линий в целях выполнения нормативов минимальной обеспеченности населения пунктами технического осмотра, предусмотренных </w:t>
      </w:r>
      <w:hyperlink r:id="rId24" w:history="1">
        <w:r>
          <w:rPr>
            <w:color w:val="0000FF"/>
          </w:rPr>
          <w:t>статьей 6</w:t>
        </w:r>
      </w:hyperlink>
      <w:r>
        <w:t xml:space="preserve"> Федерального закона "О техническом осмотре транспортных средств и о внесении изменений в отдельные законодательные акты Российской Федерации".</w:t>
      </w:r>
    </w:p>
    <w:p w:rsidR="00C4415F" w:rsidRDefault="00C4415F">
      <w:pPr>
        <w:pStyle w:val="ConsPlusNormal"/>
        <w:spacing w:before="220"/>
        <w:ind w:firstLine="540"/>
        <w:jc w:val="both"/>
      </w:pPr>
      <w:r>
        <w:t>18. Оператор технического осмотра, являющийся владельцем передвижной диагностической линии, проводит технический осмотр с использованием передвижной диагностической линии в границах субъекта Российской Федерации, в котором расположен пункт технического осмотра такого оператора технического осмотра.</w:t>
      </w:r>
    </w:p>
    <w:p w:rsidR="00C4415F" w:rsidRDefault="00C4415F">
      <w:pPr>
        <w:pStyle w:val="ConsPlusNormal"/>
        <w:spacing w:before="220"/>
        <w:ind w:firstLine="540"/>
        <w:jc w:val="both"/>
      </w:pPr>
      <w:r>
        <w:t xml:space="preserve">19. </w:t>
      </w:r>
      <w:proofErr w:type="gramStart"/>
      <w:r>
        <w:t>Адреса (координаты) мест проведения технического осмотра, в том числе с использованием передвижной диагностической линии, во входящих в состав субъекта Российской Федерации муниципальных образованиях, в которых не соблюдаются нормативы минимальной обеспеченности населения пунктами технического осмотра, согласовываются оператором технического осмотра с исполнительным органом государственной власти субъекта Российской Федерации, уполномоченным на принятие мер по организации проведения технического осмотра.</w:t>
      </w:r>
      <w:proofErr w:type="gramEnd"/>
    </w:p>
    <w:p w:rsidR="00C4415F" w:rsidRDefault="00C4415F">
      <w:pPr>
        <w:pStyle w:val="ConsPlusNormal"/>
        <w:spacing w:before="220"/>
        <w:ind w:firstLine="540"/>
        <w:jc w:val="both"/>
      </w:pPr>
      <w:r>
        <w:t>20. График работы пункта технического осмотра, использующего передвижную диагностическую линию (с учетом климатических условий эксплуатации, установленных заводом-изготовителем передвижных диагностических линий), согласовывается с исполнительным органом государственной власти субъекта Российской Федерации, уполномоченным на принятие мер по организации технического осмотра в регионе.</w:t>
      </w:r>
    </w:p>
    <w:p w:rsidR="00C4415F" w:rsidRDefault="00C4415F">
      <w:pPr>
        <w:pStyle w:val="ConsPlusNormal"/>
        <w:jc w:val="both"/>
      </w:pPr>
    </w:p>
    <w:p w:rsidR="00C4415F" w:rsidRDefault="00C4415F">
      <w:pPr>
        <w:pStyle w:val="ConsPlusTitle"/>
        <w:jc w:val="center"/>
        <w:outlineLvl w:val="1"/>
      </w:pPr>
      <w:r>
        <w:t>IV. Порядок аннулирования диагностической карты</w:t>
      </w:r>
    </w:p>
    <w:p w:rsidR="00C4415F" w:rsidRDefault="00C4415F">
      <w:pPr>
        <w:pStyle w:val="ConsPlusNormal"/>
        <w:jc w:val="both"/>
      </w:pPr>
    </w:p>
    <w:p w:rsidR="00C4415F" w:rsidRDefault="00C4415F">
      <w:pPr>
        <w:pStyle w:val="ConsPlusNormal"/>
        <w:ind w:firstLine="540"/>
        <w:jc w:val="both"/>
      </w:pPr>
      <w:r>
        <w:t xml:space="preserve">21. В случаях, указанных в </w:t>
      </w:r>
      <w:hyperlink r:id="rId25" w:history="1">
        <w:r>
          <w:rPr>
            <w:color w:val="0000FF"/>
          </w:rPr>
          <w:t>части 10 статьи 19</w:t>
        </w:r>
      </w:hyperlink>
      <w:r>
        <w:t xml:space="preserve"> Федерального закона "О техническом осмотре транспортных средств и о внесении изменений в отдельные законодательные акты Российской Федерации", диагностическая карта аннулируется органом государственного контроля (надзора) за организацией и проведением технического осмотра транспортных средств путем </w:t>
      </w:r>
      <w:proofErr w:type="gramStart"/>
      <w:r>
        <w:t>внесения</w:t>
      </w:r>
      <w:proofErr w:type="gramEnd"/>
      <w:r>
        <w:t xml:space="preserve"> уполномоченным должностным лицом этого органа соответствующих сведений в единую автоматизированную информационную систему технического осмотра на основании решения руководителя (заместителя руководителя) такого органа одновременно с принятием решения о привлечении к административной ответственности оператора технического осмотра транспортного средства в соответствии со </w:t>
      </w:r>
      <w:hyperlink r:id="rId26" w:history="1">
        <w:r>
          <w:rPr>
            <w:color w:val="0000FF"/>
          </w:rPr>
          <w:t>статьей 14.4.1</w:t>
        </w:r>
      </w:hyperlink>
      <w:r>
        <w:t xml:space="preserve"> Кодекса Российской Федерации об административных правонарушениях.</w:t>
      </w:r>
    </w:p>
    <w:p w:rsidR="00C4415F" w:rsidRDefault="00C4415F">
      <w:pPr>
        <w:pStyle w:val="ConsPlusNormal"/>
        <w:spacing w:before="220"/>
        <w:ind w:firstLine="540"/>
        <w:jc w:val="both"/>
      </w:pPr>
      <w:r>
        <w:lastRenderedPageBreak/>
        <w:t xml:space="preserve">22. </w:t>
      </w:r>
      <w:proofErr w:type="gramStart"/>
      <w:r>
        <w:t>Орган государственного контроля (надзора) за организацией и проведением технического осмотра транспортных средств в течение 3 рабочих дней со дня аннулирования диагностической карты информирует о таком аннулировании страховщика, заключившего договор обязательного страхования гражданской ответственности владельцев транспортных средств на основании такой диагностической карты, и (или) профессиональное объединение страховщиков, а также собственника транспортного средства.</w:t>
      </w:r>
      <w:proofErr w:type="gramEnd"/>
    </w:p>
    <w:p w:rsidR="00C4415F" w:rsidRDefault="00C4415F">
      <w:pPr>
        <w:pStyle w:val="ConsPlusNormal"/>
        <w:jc w:val="both"/>
      </w:pPr>
    </w:p>
    <w:p w:rsidR="00C4415F" w:rsidRDefault="00C4415F">
      <w:pPr>
        <w:pStyle w:val="ConsPlusNormal"/>
        <w:jc w:val="both"/>
      </w:pPr>
    </w:p>
    <w:p w:rsidR="00C4415F" w:rsidRDefault="00C4415F">
      <w:pPr>
        <w:pStyle w:val="ConsPlusNormal"/>
        <w:jc w:val="both"/>
      </w:pPr>
    </w:p>
    <w:p w:rsidR="00C4415F" w:rsidRDefault="00C4415F">
      <w:pPr>
        <w:pStyle w:val="ConsPlusNormal"/>
        <w:jc w:val="both"/>
      </w:pPr>
    </w:p>
    <w:p w:rsidR="00C4415F" w:rsidRDefault="00C4415F">
      <w:pPr>
        <w:pStyle w:val="ConsPlusNormal"/>
        <w:jc w:val="both"/>
      </w:pPr>
    </w:p>
    <w:p w:rsidR="00C4415F" w:rsidRDefault="00C4415F">
      <w:pPr>
        <w:pStyle w:val="ConsPlusNormal"/>
        <w:jc w:val="right"/>
        <w:outlineLvl w:val="1"/>
      </w:pPr>
      <w:r>
        <w:t>Приложение N 1</w:t>
      </w:r>
    </w:p>
    <w:p w:rsidR="00C4415F" w:rsidRDefault="00C4415F">
      <w:pPr>
        <w:pStyle w:val="ConsPlusNormal"/>
        <w:jc w:val="right"/>
      </w:pPr>
      <w:r>
        <w:t>к Правилам проведения технического</w:t>
      </w:r>
    </w:p>
    <w:p w:rsidR="00C4415F" w:rsidRDefault="00C4415F">
      <w:pPr>
        <w:pStyle w:val="ConsPlusNormal"/>
        <w:jc w:val="right"/>
      </w:pPr>
      <w:r>
        <w:t>осмотра транспортных средств</w:t>
      </w:r>
    </w:p>
    <w:p w:rsidR="00C4415F" w:rsidRDefault="00C4415F">
      <w:pPr>
        <w:pStyle w:val="ConsPlusNormal"/>
        <w:jc w:val="both"/>
      </w:pPr>
    </w:p>
    <w:p w:rsidR="00C4415F" w:rsidRDefault="00C4415F">
      <w:pPr>
        <w:pStyle w:val="ConsPlusTitle"/>
        <w:jc w:val="center"/>
      </w:pPr>
      <w:bookmarkStart w:id="5" w:name="P97"/>
      <w:bookmarkEnd w:id="5"/>
      <w:r>
        <w:t>ОБЯЗАТЕЛЬНЫЕ ТРЕБОВАНИЯ</w:t>
      </w:r>
    </w:p>
    <w:p w:rsidR="00C4415F" w:rsidRDefault="00C4415F">
      <w:pPr>
        <w:pStyle w:val="ConsPlusTitle"/>
        <w:jc w:val="center"/>
      </w:pPr>
      <w:r>
        <w:t>БЕЗОПАСНОСТИ ТРАНСПОРТНЫХ СРЕДСТВ, ПРЕДЪЯВЛЯЕМЫЕ</w:t>
      </w:r>
    </w:p>
    <w:p w:rsidR="00C4415F" w:rsidRDefault="00C4415F">
      <w:pPr>
        <w:pStyle w:val="ConsPlusTitle"/>
        <w:jc w:val="center"/>
      </w:pPr>
      <w:r>
        <w:t xml:space="preserve">ПРИ ПРОВЕДЕНИИ ТЕХНИЧЕСКОГО ОСМОТРА К </w:t>
      </w:r>
      <w:proofErr w:type="gramStart"/>
      <w:r>
        <w:t>ТРАНСПОРТНЫМ</w:t>
      </w:r>
      <w:proofErr w:type="gramEnd"/>
    </w:p>
    <w:p w:rsidR="00C4415F" w:rsidRDefault="00C4415F">
      <w:pPr>
        <w:pStyle w:val="ConsPlusTitle"/>
        <w:jc w:val="center"/>
      </w:pPr>
      <w:r>
        <w:t>СРЕДСТВАМ ОТДЕЛЬНЫХ КАТЕГОРИЙ</w:t>
      </w:r>
    </w:p>
    <w:p w:rsidR="00C4415F" w:rsidRDefault="00C4415F">
      <w:pPr>
        <w:spacing w:after="1"/>
      </w:pPr>
    </w:p>
    <w:tbl>
      <w:tblPr>
        <w:tblW w:w="9354" w:type="dxa"/>
        <w:jc w:val="center"/>
        <w:tblBorders>
          <w:top w:val="nil"/>
          <w:left w:val="single" w:sz="24" w:space="0" w:color="CED3F1"/>
          <w:bottom w:val="nil"/>
          <w:right w:val="single" w:sz="24" w:space="0" w:color="F4F3F8"/>
          <w:insideH w:val="nil"/>
          <w:insideV w:val="nil"/>
        </w:tblBorders>
        <w:tblCellMar>
          <w:top w:w="113" w:type="dxa"/>
          <w:left w:w="113" w:type="dxa"/>
          <w:bottom w:w="113" w:type="dxa"/>
          <w:right w:w="113" w:type="dxa"/>
        </w:tblCellMar>
        <w:tblLook w:val="0000" w:firstRow="0" w:lastRow="0" w:firstColumn="0" w:lastColumn="0" w:noHBand="0" w:noVBand="0"/>
      </w:tblPr>
      <w:tblGrid>
        <w:gridCol w:w="9354"/>
      </w:tblGrid>
      <w:tr w:rsidR="00C4415F">
        <w:trPr>
          <w:jc w:val="center"/>
        </w:trPr>
        <w:tc>
          <w:tcPr>
            <w:tcW w:w="9294" w:type="dxa"/>
            <w:tcBorders>
              <w:top w:val="nil"/>
              <w:left w:val="single" w:sz="24" w:space="0" w:color="CED3F1"/>
              <w:bottom w:val="nil"/>
              <w:right w:val="single" w:sz="24" w:space="0" w:color="F4F3F8"/>
            </w:tcBorders>
            <w:shd w:val="clear" w:color="auto" w:fill="F4F3F8"/>
          </w:tcPr>
          <w:p w:rsidR="00C4415F" w:rsidRDefault="00C4415F">
            <w:pPr>
              <w:pStyle w:val="ConsPlusNormal"/>
              <w:jc w:val="center"/>
            </w:pPr>
            <w:r>
              <w:rPr>
                <w:color w:val="392C69"/>
              </w:rPr>
              <w:t xml:space="preserve">Список </w:t>
            </w:r>
            <w:proofErr w:type="gramStart"/>
            <w:r>
              <w:rPr>
                <w:color w:val="392C69"/>
              </w:rPr>
              <w:t>изменяющих</w:t>
            </w:r>
            <w:proofErr w:type="gramEnd"/>
            <w:r>
              <w:rPr>
                <w:color w:val="392C69"/>
              </w:rPr>
              <w:t xml:space="preserve"> документов</w:t>
            </w:r>
          </w:p>
          <w:p w:rsidR="00C4415F" w:rsidRDefault="00C4415F">
            <w:pPr>
              <w:pStyle w:val="ConsPlusNormal"/>
              <w:jc w:val="center"/>
            </w:pPr>
            <w:r>
              <w:rPr>
                <w:color w:val="392C69"/>
              </w:rPr>
              <w:t xml:space="preserve">(в ред. </w:t>
            </w:r>
            <w:hyperlink r:id="rId27" w:history="1">
              <w:r>
                <w:rPr>
                  <w:color w:val="0000FF"/>
                </w:rPr>
                <w:t>Постановления</w:t>
              </w:r>
            </w:hyperlink>
            <w:r>
              <w:rPr>
                <w:color w:val="392C69"/>
              </w:rPr>
              <w:t xml:space="preserve"> Правительства РФ от 30.01.2021 N 89)</w:t>
            </w:r>
          </w:p>
        </w:tc>
      </w:tr>
    </w:tbl>
    <w:p w:rsidR="00C4415F" w:rsidRDefault="00C4415F">
      <w:pPr>
        <w:pStyle w:val="ConsPlusNormal"/>
        <w:jc w:val="both"/>
      </w:pPr>
    </w:p>
    <w:p w:rsidR="00C4415F" w:rsidRDefault="00C4415F">
      <w:pPr>
        <w:sectPr w:rsidR="00C4415F" w:rsidSect="00AD180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329"/>
        <w:gridCol w:w="926"/>
        <w:gridCol w:w="926"/>
        <w:gridCol w:w="926"/>
        <w:gridCol w:w="926"/>
        <w:gridCol w:w="926"/>
        <w:gridCol w:w="926"/>
        <w:gridCol w:w="926"/>
        <w:gridCol w:w="926"/>
        <w:gridCol w:w="931"/>
      </w:tblGrid>
      <w:tr w:rsidR="00C4415F">
        <w:tc>
          <w:tcPr>
            <w:tcW w:w="5329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C4415F" w:rsidRDefault="00C4415F">
            <w:pPr>
              <w:pStyle w:val="ConsPlusNormal"/>
              <w:jc w:val="center"/>
            </w:pPr>
            <w:r>
              <w:lastRenderedPageBreak/>
              <w:t>Обязательные требования безопасности транспортных средств</w:t>
            </w:r>
          </w:p>
        </w:tc>
        <w:tc>
          <w:tcPr>
            <w:tcW w:w="8339" w:type="dxa"/>
            <w:gridSpan w:val="9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 xml:space="preserve">Категории транспортных средств </w:t>
            </w:r>
            <w:hyperlink w:anchor="P958" w:history="1">
              <w:r>
                <w:rPr>
                  <w:color w:val="0000FF"/>
                </w:rPr>
                <w:t>&lt;1&gt;</w:t>
              </w:r>
            </w:hyperlink>
          </w:p>
        </w:tc>
      </w:tr>
      <w:tr w:rsidR="00C4415F">
        <w:tc>
          <w:tcPr>
            <w:tcW w:w="5329" w:type="dxa"/>
            <w:vMerge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C4415F" w:rsidRDefault="00C4415F"/>
        </w:tc>
        <w:tc>
          <w:tcPr>
            <w:tcW w:w="926" w:type="dxa"/>
            <w:tcBorders>
              <w:top w:val="single" w:sz="4" w:space="0" w:color="auto"/>
              <w:bottom w:val="single" w:sz="4" w:space="0" w:color="auto"/>
            </w:tcBorders>
          </w:tcPr>
          <w:p w:rsidR="00C4415F" w:rsidRDefault="00C4415F">
            <w:pPr>
              <w:pStyle w:val="ConsPlusNormal"/>
              <w:jc w:val="center"/>
            </w:pPr>
            <w:r>
              <w:t>M</w:t>
            </w:r>
            <w:r>
              <w:rPr>
                <w:vertAlign w:val="subscript"/>
              </w:rPr>
              <w:t>1</w:t>
            </w:r>
          </w:p>
        </w:tc>
        <w:tc>
          <w:tcPr>
            <w:tcW w:w="926" w:type="dxa"/>
            <w:tcBorders>
              <w:top w:val="single" w:sz="4" w:space="0" w:color="auto"/>
              <w:bottom w:val="single" w:sz="4" w:space="0" w:color="auto"/>
            </w:tcBorders>
          </w:tcPr>
          <w:p w:rsidR="00C4415F" w:rsidRDefault="00C4415F">
            <w:pPr>
              <w:pStyle w:val="ConsPlusNormal"/>
              <w:jc w:val="center"/>
            </w:pPr>
            <w:r>
              <w:t>N</w:t>
            </w:r>
            <w:r>
              <w:rPr>
                <w:vertAlign w:val="subscript"/>
              </w:rPr>
              <w:t>1</w:t>
            </w:r>
          </w:p>
        </w:tc>
        <w:tc>
          <w:tcPr>
            <w:tcW w:w="926" w:type="dxa"/>
            <w:tcBorders>
              <w:top w:val="single" w:sz="4" w:space="0" w:color="auto"/>
              <w:bottom w:val="single" w:sz="4" w:space="0" w:color="auto"/>
            </w:tcBorders>
          </w:tcPr>
          <w:p w:rsidR="00C4415F" w:rsidRDefault="00C4415F">
            <w:pPr>
              <w:pStyle w:val="ConsPlusNormal"/>
              <w:jc w:val="center"/>
            </w:pPr>
            <w:r>
              <w:t>M</w:t>
            </w:r>
            <w:r>
              <w:rPr>
                <w:vertAlign w:val="subscript"/>
              </w:rPr>
              <w:t>2</w:t>
            </w:r>
          </w:p>
        </w:tc>
        <w:tc>
          <w:tcPr>
            <w:tcW w:w="926" w:type="dxa"/>
            <w:tcBorders>
              <w:top w:val="single" w:sz="4" w:space="0" w:color="auto"/>
              <w:bottom w:val="single" w:sz="4" w:space="0" w:color="auto"/>
            </w:tcBorders>
          </w:tcPr>
          <w:p w:rsidR="00C4415F" w:rsidRDefault="00C4415F">
            <w:pPr>
              <w:pStyle w:val="ConsPlusNormal"/>
              <w:jc w:val="center"/>
            </w:pPr>
            <w:r>
              <w:t>N</w:t>
            </w:r>
            <w:r>
              <w:rPr>
                <w:vertAlign w:val="subscript"/>
              </w:rPr>
              <w:t>2</w:t>
            </w:r>
          </w:p>
        </w:tc>
        <w:tc>
          <w:tcPr>
            <w:tcW w:w="926" w:type="dxa"/>
            <w:tcBorders>
              <w:top w:val="single" w:sz="4" w:space="0" w:color="auto"/>
              <w:bottom w:val="single" w:sz="4" w:space="0" w:color="auto"/>
            </w:tcBorders>
          </w:tcPr>
          <w:p w:rsidR="00C4415F" w:rsidRDefault="00C4415F">
            <w:pPr>
              <w:pStyle w:val="ConsPlusNormal"/>
              <w:jc w:val="center"/>
            </w:pPr>
            <w:r>
              <w:t>M</w:t>
            </w:r>
            <w:r>
              <w:rPr>
                <w:vertAlign w:val="subscript"/>
              </w:rPr>
              <w:t>3</w:t>
            </w:r>
          </w:p>
        </w:tc>
        <w:tc>
          <w:tcPr>
            <w:tcW w:w="926" w:type="dxa"/>
            <w:tcBorders>
              <w:top w:val="single" w:sz="4" w:space="0" w:color="auto"/>
              <w:bottom w:val="single" w:sz="4" w:space="0" w:color="auto"/>
            </w:tcBorders>
          </w:tcPr>
          <w:p w:rsidR="00C4415F" w:rsidRDefault="00C4415F">
            <w:pPr>
              <w:pStyle w:val="ConsPlusNormal"/>
              <w:jc w:val="center"/>
            </w:pPr>
            <w:r>
              <w:t>N</w:t>
            </w:r>
            <w:r>
              <w:rPr>
                <w:vertAlign w:val="subscript"/>
              </w:rPr>
              <w:t>3</w:t>
            </w:r>
          </w:p>
        </w:tc>
        <w:tc>
          <w:tcPr>
            <w:tcW w:w="926" w:type="dxa"/>
            <w:tcBorders>
              <w:top w:val="single" w:sz="4" w:space="0" w:color="auto"/>
              <w:bottom w:val="single" w:sz="4" w:space="0" w:color="auto"/>
            </w:tcBorders>
          </w:tcPr>
          <w:p w:rsidR="00C4415F" w:rsidRDefault="00C4415F">
            <w:pPr>
              <w:pStyle w:val="ConsPlusNormal"/>
              <w:jc w:val="center"/>
            </w:pPr>
            <w:r>
              <w:t>O</w:t>
            </w:r>
            <w:r>
              <w:rPr>
                <w:vertAlign w:val="subscript"/>
              </w:rPr>
              <w:t>1</w:t>
            </w:r>
            <w:r>
              <w:t>, O</w:t>
            </w:r>
            <w:r>
              <w:rPr>
                <w:vertAlign w:val="subscript"/>
              </w:rPr>
              <w:t>2</w:t>
            </w:r>
          </w:p>
        </w:tc>
        <w:tc>
          <w:tcPr>
            <w:tcW w:w="926" w:type="dxa"/>
            <w:tcBorders>
              <w:top w:val="single" w:sz="4" w:space="0" w:color="auto"/>
              <w:bottom w:val="single" w:sz="4" w:space="0" w:color="auto"/>
            </w:tcBorders>
          </w:tcPr>
          <w:p w:rsidR="00C4415F" w:rsidRDefault="00C4415F">
            <w:pPr>
              <w:pStyle w:val="ConsPlusNormal"/>
              <w:jc w:val="center"/>
            </w:pPr>
            <w:r>
              <w:t>O</w:t>
            </w:r>
            <w:r>
              <w:rPr>
                <w:vertAlign w:val="subscript"/>
              </w:rPr>
              <w:t>3</w:t>
            </w:r>
            <w:r>
              <w:t>, O</w:t>
            </w:r>
            <w:r>
              <w:rPr>
                <w:vertAlign w:val="subscript"/>
              </w:rPr>
              <w:t>4</w:t>
            </w:r>
          </w:p>
        </w:tc>
        <w:tc>
          <w:tcPr>
            <w:tcW w:w="931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L</w:t>
            </w:r>
          </w:p>
        </w:tc>
      </w:tr>
      <w:tr w:rsidR="00C4415F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668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  <w:outlineLvl w:val="2"/>
            </w:pPr>
            <w:r>
              <w:t>I. Тормозные системы</w:t>
            </w:r>
          </w:p>
        </w:tc>
      </w:tr>
      <w:tr w:rsidR="00C4415F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329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</w:pPr>
            <w:r>
              <w:t xml:space="preserve">1. Показатели эффективности тормозной системы и устойчивости транспортного средства должны соответствовать требованиям </w:t>
            </w:r>
            <w:hyperlink r:id="rId28" w:history="1">
              <w:r>
                <w:rPr>
                  <w:color w:val="0000FF"/>
                </w:rPr>
                <w:t>пунктов 1.2</w:t>
              </w:r>
            </w:hyperlink>
            <w:r>
              <w:t xml:space="preserve"> - </w:t>
            </w:r>
            <w:hyperlink r:id="rId29" w:history="1">
              <w:r>
                <w:rPr>
                  <w:color w:val="0000FF"/>
                </w:rPr>
                <w:t>1.6</w:t>
              </w:r>
            </w:hyperlink>
            <w:r>
              <w:t xml:space="preserve">, </w:t>
            </w:r>
            <w:hyperlink r:id="rId30" w:history="1">
              <w:r>
                <w:rPr>
                  <w:color w:val="0000FF"/>
                </w:rPr>
                <w:t>1.8</w:t>
              </w:r>
            </w:hyperlink>
            <w:r>
              <w:t xml:space="preserve">, </w:t>
            </w:r>
            <w:hyperlink r:id="rId31" w:history="1">
              <w:r>
                <w:rPr>
                  <w:color w:val="0000FF"/>
                </w:rPr>
                <w:t>1.10</w:t>
              </w:r>
            </w:hyperlink>
            <w:r>
              <w:t xml:space="preserve"> приложения N 8 к техническому регламенту Таможенного союза "О безопасности колесных транспортных средств" (</w:t>
            </w:r>
            <w:proofErr w:type="gramStart"/>
            <w:r>
              <w:t>ТР</w:t>
            </w:r>
            <w:proofErr w:type="gramEnd"/>
            <w:r>
              <w:t xml:space="preserve"> ТС 018/2011), утвержденному решением Комиссии Таможенного союза от 9 декабря 2011 г. N 877 (далее - ТР ТС 018/2011)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</w:tr>
      <w:tr w:rsidR="00C4415F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329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</w:pPr>
            <w:r>
              <w:t xml:space="preserve">2. При проверках на стендах допускается относительная разность тормозных сил колес оси согласно </w:t>
            </w:r>
            <w:hyperlink r:id="rId32" w:history="1">
              <w:r>
                <w:rPr>
                  <w:color w:val="0000FF"/>
                </w:rPr>
                <w:t>пункту 1.4</w:t>
              </w:r>
            </w:hyperlink>
            <w:r>
              <w:t xml:space="preserve"> приложения N 8 к </w:t>
            </w:r>
            <w:proofErr w:type="gramStart"/>
            <w:r>
              <w:t>ТР</w:t>
            </w:r>
            <w:proofErr w:type="gramEnd"/>
            <w:r>
              <w:t xml:space="preserve"> ТС 018/2011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</w:tr>
      <w:tr w:rsidR="00C4415F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329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</w:pPr>
            <w:r>
              <w:t>3. Рабочая тормозная система автопоездов с пневматическим тормозным приводом в режиме аварийного (автоматического) торможения должна быть работоспособна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</w:tr>
      <w:tr w:rsidR="00C4415F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329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</w:pPr>
            <w:r>
              <w:t>4. Утечки сжатого воздуха из колесных тормозных камер не допускаются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</w:tr>
      <w:tr w:rsidR="00C4415F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329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</w:pPr>
            <w:r>
              <w:t>5. Подтекания тормозной жидкости, нарушения герметичности трубопроводов или соединений в гидравлическом тормозном приводе не допускаются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</w:tr>
      <w:tr w:rsidR="00C4415F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329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</w:pPr>
            <w:r>
              <w:t>6. Коррозия, грозящая потерей герметичности или разрушением, не допускается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</w:tr>
      <w:tr w:rsidR="00C4415F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329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</w:pPr>
            <w:r>
              <w:t xml:space="preserve">7. Механические повреждения тормозных </w:t>
            </w:r>
            <w:r>
              <w:lastRenderedPageBreak/>
              <w:t>трубопроводов не допускаются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lastRenderedPageBreak/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</w:tr>
      <w:tr w:rsidR="00C4415F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329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</w:pPr>
            <w:r>
              <w:lastRenderedPageBreak/>
              <w:t>8. Наличие деталей с трещинами или остаточной деформацией в тормозном приводе не допускается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</w:tr>
      <w:tr w:rsidR="00C4415F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329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</w:pPr>
            <w:r>
              <w:t>9. Средства сигнализации и контроля тормозных систем, манометры пневматического и пневмогидравлического тормозного привода, устройство фиксации органа управления стояночной тормозной системы должны быть работоспособны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</w:tr>
      <w:tr w:rsidR="00C4415F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329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</w:pPr>
            <w:r>
              <w:t>10. Набухание тормозных шлангов под давлением, наличие трещин на них и видимых мест перетирания не допускаются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</w:tr>
      <w:tr w:rsidR="00C4415F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329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</w:pPr>
            <w:r>
              <w:t>11. Расположение и длина соединительных шлангов пневматического тормозного привода автопоездов должны исключать их повреждения при взаимных перемещениях тягача и прицепа (полуприцепа)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</w:tr>
      <w:tr w:rsidR="00C4415F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668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  <w:outlineLvl w:val="2"/>
            </w:pPr>
            <w:r>
              <w:t>II. Рулевое управление</w:t>
            </w:r>
          </w:p>
        </w:tc>
      </w:tr>
      <w:tr w:rsidR="00C4415F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329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</w:pPr>
            <w:r>
              <w:t>12. Изменение усилия при повороте рулевого колеса должно быть плавным во всем диапазоне угла его поворота. Неработоспособность усилителя рулевого управления транспортного средства (при его наличии на транспортном средстве) не допускается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</w:tr>
      <w:tr w:rsidR="00C4415F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329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</w:pPr>
            <w:r>
              <w:t>13. Самопроизвольный поворот рулевого колеса с усилителем рулевого управления от нейтрального положения при работающем двигателе не допускается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</w:tr>
      <w:tr w:rsidR="00C4415F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329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</w:pPr>
            <w:r>
              <w:t xml:space="preserve">14. Суммарный люфт в рулевом управлении не должен превышать предельных значений, установленных изготовителем транспортного </w:t>
            </w:r>
            <w:r>
              <w:lastRenderedPageBreak/>
              <w:t xml:space="preserve">средства, а при отсутствии указанных данных - предельных значений, указанных в </w:t>
            </w:r>
            <w:hyperlink r:id="rId33" w:history="1">
              <w:r>
                <w:rPr>
                  <w:color w:val="0000FF"/>
                </w:rPr>
                <w:t>пункте 2.3</w:t>
              </w:r>
            </w:hyperlink>
            <w:r>
              <w:t xml:space="preserve"> приложения N 8 к </w:t>
            </w:r>
            <w:proofErr w:type="gramStart"/>
            <w:r>
              <w:t>ТР</w:t>
            </w:r>
            <w:proofErr w:type="gramEnd"/>
            <w:r>
              <w:t xml:space="preserve"> ТС 018/2011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lastRenderedPageBreak/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</w:tr>
      <w:tr w:rsidR="00C4415F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329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</w:pPr>
            <w:r>
              <w:lastRenderedPageBreak/>
              <w:t>15. Повреждения и отсутствие деталей крепления рулевой колонки и картера рулевого механизма, а также повышение подвижности деталей рулевого привода относительно друг друга или кузова (рамы), не предусмотренное изготовителем транспортного средства (в эксплуатационной документации), не допускаются. Резьбовые соединения должны быть затянуты и зафиксированы способом, предусмотренным изготовителем транспортного средства. Люфт в соединениях рычагов поворотных цапф и шарнирах рулевых тяг не допускается. Устройство фиксации положения рулевой колонки с регулируемым положением рулевого колеса должно быть работоспособно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</w:tr>
      <w:tr w:rsidR="00C4415F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329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</w:pPr>
            <w:r>
              <w:t>16. Применение в рулевом механизме и рулевом приводе деталей со следами остаточной деформации, с трещинами и другими дефектами, неработоспособность или отсутствие предусмотренного изготовителем транспортного средства в эксплуатационной документации транспортного средства рулевого демпфера и усилителя рулевого управления не допускаются. Подтекание рабочей жидкости в гидросистеме усилителя рулевого управления не допускается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</w:tr>
      <w:tr w:rsidR="00C4415F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329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</w:pPr>
            <w:r>
              <w:t>17. Максимальный поворот рулевого колеса должен ограничиваться только устройствами, предусмотренными конструкцией транспортного средства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</w:tr>
      <w:tr w:rsidR="00C4415F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668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  <w:outlineLvl w:val="2"/>
            </w:pPr>
            <w:r>
              <w:lastRenderedPageBreak/>
              <w:t>III. Внешние световые приборы</w:t>
            </w:r>
          </w:p>
        </w:tc>
      </w:tr>
      <w:tr w:rsidR="00C4415F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329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</w:pPr>
            <w:r>
              <w:t xml:space="preserve">18. На транспортных средствах применение устройств освещения и световой сигнализации определяется требованиями </w:t>
            </w:r>
            <w:hyperlink r:id="rId34" w:history="1">
              <w:r>
                <w:rPr>
                  <w:color w:val="0000FF"/>
                </w:rPr>
                <w:t>пунктов 3.1</w:t>
              </w:r>
            </w:hyperlink>
            <w:r>
              <w:t xml:space="preserve"> - </w:t>
            </w:r>
            <w:hyperlink r:id="rId35" w:history="1">
              <w:r>
                <w:rPr>
                  <w:color w:val="0000FF"/>
                </w:rPr>
                <w:t>3.5</w:t>
              </w:r>
            </w:hyperlink>
            <w:r>
              <w:t xml:space="preserve">, а также </w:t>
            </w:r>
            <w:hyperlink r:id="rId36" w:history="1">
              <w:r>
                <w:rPr>
                  <w:color w:val="0000FF"/>
                </w:rPr>
                <w:t>таблицы 3.1</w:t>
              </w:r>
            </w:hyperlink>
            <w:r>
              <w:t xml:space="preserve"> приложения N 8 к </w:t>
            </w:r>
            <w:proofErr w:type="gramStart"/>
            <w:r>
              <w:t>ТР</w:t>
            </w:r>
            <w:proofErr w:type="gramEnd"/>
            <w:r>
              <w:t xml:space="preserve"> ТС 018/2011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</w:tr>
      <w:tr w:rsidR="00C4415F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329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</w:pPr>
            <w:r>
              <w:t>19. Отсутствие, разрушения и загрязнения рассеивателей внешних световых приборов и установка не предусмотренных конструкцией светового прибора оптических элементов (в том числе бесцветных или окрашенных оптических деталей и пленок) не допускаются.</w:t>
            </w:r>
          </w:p>
          <w:p w:rsidR="00C4415F" w:rsidRDefault="00C4415F">
            <w:pPr>
              <w:pStyle w:val="ConsPlusNormal"/>
            </w:pPr>
            <w:r>
              <w:t xml:space="preserve">Указанное требование не распространяется на оптические элементы, предназначенные для коррекции светового пучка фар в целях приведения его в соответствие с требованиями </w:t>
            </w:r>
            <w:hyperlink r:id="rId37" w:history="1">
              <w:proofErr w:type="gramStart"/>
              <w:r>
                <w:rPr>
                  <w:color w:val="0000FF"/>
                </w:rPr>
                <w:t>ТР</w:t>
              </w:r>
              <w:proofErr w:type="gramEnd"/>
              <w:r>
                <w:rPr>
                  <w:color w:val="0000FF"/>
                </w:rPr>
                <w:t xml:space="preserve"> ТС 018/2011</w:t>
              </w:r>
            </w:hyperlink>
            <w:r>
              <w:t>.</w:t>
            </w:r>
          </w:p>
          <w:p w:rsidR="00C4415F" w:rsidRDefault="00C4415F">
            <w:pPr>
              <w:pStyle w:val="ConsPlusNormal"/>
            </w:pPr>
            <w:r>
              <w:t xml:space="preserve">В случае установки оптических элементов, предназначенных для коррекции светового пучка фар в целях приведения его в соответствие с требованиями </w:t>
            </w:r>
            <w:hyperlink r:id="rId38" w:history="1">
              <w:proofErr w:type="gramStart"/>
              <w:r>
                <w:rPr>
                  <w:color w:val="0000FF"/>
                </w:rPr>
                <w:t>ТР</w:t>
              </w:r>
              <w:proofErr w:type="gramEnd"/>
              <w:r>
                <w:rPr>
                  <w:color w:val="0000FF"/>
                </w:rPr>
                <w:t xml:space="preserve"> ТС 018/2011</w:t>
              </w:r>
            </w:hyperlink>
            <w:r>
              <w:t xml:space="preserve">, подтверждение этого соответствия должно производиться в соответствии с </w:t>
            </w:r>
            <w:hyperlink r:id="rId39" w:history="1">
              <w:r>
                <w:rPr>
                  <w:color w:val="0000FF"/>
                </w:rPr>
                <w:t>разделом 9</w:t>
              </w:r>
            </w:hyperlink>
            <w:r>
              <w:t xml:space="preserve"> приложения N 9 к ТР ТС 018/2011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</w:tr>
      <w:tr w:rsidR="00C4415F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329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</w:pPr>
            <w:r>
              <w:t>20. Сигналы торможения (основные и дополнительные) должны включаться при воздействии на органы управления рабочей и аварийной тормозных систем и работать в постоянном режиме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</w:tr>
      <w:tr w:rsidR="00C4415F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329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</w:pPr>
            <w:r>
              <w:t xml:space="preserve">21. Углы регулировки и сила света фар должны соответствовать требованиям </w:t>
            </w:r>
            <w:hyperlink r:id="rId40" w:history="1">
              <w:r>
                <w:rPr>
                  <w:color w:val="0000FF"/>
                </w:rPr>
                <w:t>пунктов 3.8.4</w:t>
              </w:r>
            </w:hyperlink>
            <w:r>
              <w:t xml:space="preserve"> - </w:t>
            </w:r>
            <w:hyperlink r:id="rId41" w:history="1">
              <w:r>
                <w:rPr>
                  <w:color w:val="0000FF"/>
                </w:rPr>
                <w:t>3.8.8</w:t>
              </w:r>
            </w:hyperlink>
            <w:r>
              <w:t xml:space="preserve"> приложения N 8 к </w:t>
            </w:r>
            <w:proofErr w:type="gramStart"/>
            <w:r>
              <w:t>ТР</w:t>
            </w:r>
            <w:proofErr w:type="gramEnd"/>
            <w:r>
              <w:t xml:space="preserve"> ТС 018/2011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</w:tr>
      <w:tr w:rsidR="00C4415F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329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</w:pPr>
            <w:r>
              <w:t xml:space="preserve">22. Изменение мест расположения и демонтаж </w:t>
            </w:r>
            <w:r>
              <w:lastRenderedPageBreak/>
              <w:t xml:space="preserve">предусмотренных конструкцией транспортного средства фар и сигнальных фонарей не допускаются </w:t>
            </w:r>
            <w:hyperlink w:anchor="P959" w:history="1">
              <w:r>
                <w:rPr>
                  <w:color w:val="0000FF"/>
                </w:rPr>
                <w:t>&lt;2&gt;</w:t>
              </w:r>
            </w:hyperlink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lastRenderedPageBreak/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</w:tr>
      <w:tr w:rsidR="00C4415F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329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</w:pPr>
            <w:r>
              <w:lastRenderedPageBreak/>
              <w:t xml:space="preserve">23. Следующие компоненты транспортных средств согласно их типу должны соответствовать требованиям пунктов </w:t>
            </w:r>
            <w:hyperlink r:id="rId42" w:history="1">
              <w:r>
                <w:rPr>
                  <w:color w:val="0000FF"/>
                </w:rPr>
                <w:t>приложения N 8</w:t>
              </w:r>
            </w:hyperlink>
            <w:r>
              <w:t xml:space="preserve"> к </w:t>
            </w:r>
            <w:proofErr w:type="gramStart"/>
            <w:r>
              <w:t>ТР</w:t>
            </w:r>
            <w:proofErr w:type="gramEnd"/>
            <w:r>
              <w:t xml:space="preserve"> ТС 018/2011:</w:t>
            </w:r>
          </w:p>
          <w:p w:rsidR="00C4415F" w:rsidRDefault="00C4415F">
            <w:pPr>
              <w:pStyle w:val="ConsPlusNormal"/>
            </w:pPr>
            <w:r>
              <w:t xml:space="preserve">светоотражающая маркировка - </w:t>
            </w:r>
            <w:hyperlink r:id="rId43" w:history="1">
              <w:r>
                <w:rPr>
                  <w:color w:val="0000FF"/>
                </w:rPr>
                <w:t>пункту 3.7</w:t>
              </w:r>
            </w:hyperlink>
            <w:r>
              <w:t>;</w:t>
            </w:r>
          </w:p>
          <w:p w:rsidR="00C4415F" w:rsidRDefault="00C4415F">
            <w:pPr>
              <w:pStyle w:val="ConsPlusNormal"/>
            </w:pPr>
            <w:r>
              <w:t xml:space="preserve">фары ближнего и дальнего света и противотуманные - </w:t>
            </w:r>
            <w:hyperlink r:id="rId44" w:history="1">
              <w:r>
                <w:rPr>
                  <w:color w:val="0000FF"/>
                </w:rPr>
                <w:t>пункту 3.8.1</w:t>
              </w:r>
            </w:hyperlink>
            <w:r>
              <w:t>;</w:t>
            </w:r>
          </w:p>
          <w:p w:rsidR="00C4415F" w:rsidRDefault="00C4415F">
            <w:pPr>
              <w:pStyle w:val="ConsPlusNormal"/>
            </w:pPr>
            <w:r>
              <w:t xml:space="preserve">источники света в фарах - </w:t>
            </w:r>
            <w:hyperlink r:id="rId45" w:history="1">
              <w:r>
                <w:rPr>
                  <w:color w:val="0000FF"/>
                </w:rPr>
                <w:t>пункту 3.8.2</w:t>
              </w:r>
            </w:hyperlink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</w:tr>
      <w:tr w:rsidR="00C4415F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668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  <w:outlineLvl w:val="2"/>
            </w:pPr>
            <w:r>
              <w:t>IV. Стеклоочистители и стеклоомыватели</w:t>
            </w:r>
          </w:p>
        </w:tc>
      </w:tr>
      <w:tr w:rsidR="00C4415F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329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</w:pPr>
            <w:r>
              <w:t>24. Стеклоочистители и стеклоомыватели должны быть работоспособны. Не допускается демонтаж предусмотренных изготовителем транспортного средства в эксплуатационной документации транспортного средства стеклоочистителей и стеклоомывателей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</w:tr>
      <w:tr w:rsidR="00C4415F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329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</w:pPr>
            <w:r>
              <w:t>25. Стеклоомыватель должен обеспечивать подачу жидкости в зоны очистки стекла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</w:tr>
      <w:tr w:rsidR="00C4415F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668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  <w:outlineLvl w:val="2"/>
            </w:pPr>
            <w:r>
              <w:t>V. Шины и колеса</w:t>
            </w:r>
          </w:p>
        </w:tc>
      </w:tr>
      <w:tr w:rsidR="00C4415F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329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</w:pPr>
            <w:r>
              <w:t xml:space="preserve">26. Остаточная глубина рисунка протектора шин должна соответствовать требованиям </w:t>
            </w:r>
            <w:hyperlink r:id="rId46" w:history="1">
              <w:r>
                <w:rPr>
                  <w:color w:val="0000FF"/>
                </w:rPr>
                <w:t>пункта 5.6.1</w:t>
              </w:r>
            </w:hyperlink>
            <w:r>
              <w:t xml:space="preserve"> и </w:t>
            </w:r>
            <w:hyperlink r:id="rId47" w:history="1">
              <w:r>
                <w:rPr>
                  <w:color w:val="0000FF"/>
                </w:rPr>
                <w:t>5.6.2</w:t>
              </w:r>
            </w:hyperlink>
            <w:r>
              <w:t xml:space="preserve"> приложения N 8 к </w:t>
            </w:r>
            <w:proofErr w:type="gramStart"/>
            <w:r>
              <w:t>ТР</w:t>
            </w:r>
            <w:proofErr w:type="gramEnd"/>
            <w:r>
              <w:t xml:space="preserve"> ТС 018/2011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</w:tr>
      <w:tr w:rsidR="00C4415F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329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</w:pPr>
            <w:r>
              <w:t xml:space="preserve">27. Шина считается непригодной к эксплуатации в случаях, установленных </w:t>
            </w:r>
            <w:hyperlink r:id="rId48" w:history="1">
              <w:r>
                <w:rPr>
                  <w:color w:val="0000FF"/>
                </w:rPr>
                <w:t>пунктами 5.6.1</w:t>
              </w:r>
            </w:hyperlink>
            <w:r>
              <w:t xml:space="preserve"> - </w:t>
            </w:r>
            <w:hyperlink r:id="rId49" w:history="1">
              <w:r>
                <w:rPr>
                  <w:color w:val="0000FF"/>
                </w:rPr>
                <w:t>5.6.5</w:t>
              </w:r>
            </w:hyperlink>
            <w:r>
              <w:t xml:space="preserve"> приложения N 8 к </w:t>
            </w:r>
            <w:proofErr w:type="gramStart"/>
            <w:r>
              <w:t>ТР</w:t>
            </w:r>
            <w:proofErr w:type="gramEnd"/>
            <w:r>
              <w:t xml:space="preserve"> ТС 018/2011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</w:tr>
      <w:tr w:rsidR="00C4415F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329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</w:pPr>
            <w:r>
              <w:lastRenderedPageBreak/>
              <w:t>28. Отсутствие хотя бы одного болта или гайки крепления дисков и ободьев колес не допускается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</w:tr>
      <w:tr w:rsidR="00C4415F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329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</w:pPr>
            <w:r>
              <w:t>29. Наличие трещин на дисках и ободьях колес, а также следов их устранения сваркой не допускается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</w:tr>
      <w:tr w:rsidR="00C4415F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329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</w:pPr>
            <w:r>
              <w:t>30. Видимые нарушения формы и размеров крепежных отверстий в дисках колес не допускаются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</w:tr>
      <w:tr w:rsidR="00C4415F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329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</w:pPr>
            <w:r>
              <w:t>31. Установка на одну ось транспортного средства шин разных размеров, конструкций (радиальной, диагональной, камерной, бескамерной), моделей, с разными рисунками протектора, морозостойких и неморозостойких, новых и восстановленных, новых и с углубленным рисунком протектора не допускается. Шины с шипами противоскольжения в случае их применения должны быть установлены на все колеса транспортного средства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</w:tr>
      <w:tr w:rsidR="00C4415F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668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  <w:outlineLvl w:val="2"/>
            </w:pPr>
            <w:r>
              <w:t>VI. Двигатель и его системы</w:t>
            </w:r>
          </w:p>
        </w:tc>
      </w:tr>
      <w:tr w:rsidR="00C4415F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329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</w:pPr>
            <w:r>
              <w:t xml:space="preserve">32. Содержание загрязняющих веществ в отработавших газах транспортных средств должно соответствовать требованиям </w:t>
            </w:r>
            <w:hyperlink r:id="rId50" w:history="1">
              <w:r>
                <w:rPr>
                  <w:color w:val="0000FF"/>
                </w:rPr>
                <w:t>пунктов 9.1</w:t>
              </w:r>
            </w:hyperlink>
            <w:r>
              <w:t xml:space="preserve"> и </w:t>
            </w:r>
            <w:hyperlink r:id="rId51" w:history="1">
              <w:r>
                <w:rPr>
                  <w:color w:val="0000FF"/>
                </w:rPr>
                <w:t>9.2</w:t>
              </w:r>
            </w:hyperlink>
            <w:r>
              <w:t xml:space="preserve"> приложения N 8 к </w:t>
            </w:r>
            <w:proofErr w:type="gramStart"/>
            <w:r>
              <w:t>ТР</w:t>
            </w:r>
            <w:proofErr w:type="gramEnd"/>
            <w:r>
              <w:t xml:space="preserve"> ТС 018/2011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</w:tr>
      <w:tr w:rsidR="00C4415F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329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</w:pPr>
            <w:r>
              <w:t>33. Подтекание и каплепадение топлива в системе питания бензиновых и дизельных двигателей не допускаются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</w:tr>
      <w:tr w:rsidR="00C4415F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329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</w:pPr>
            <w:r>
              <w:t>34. Запорные устройства топливных баков и устройства перекрытия топлива должны быть работоспособны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</w:tr>
      <w:tr w:rsidR="00C4415F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329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</w:pPr>
            <w:r>
              <w:t xml:space="preserve">35. Система питания газобаллонных транспортных </w:t>
            </w:r>
            <w:r>
              <w:lastRenderedPageBreak/>
              <w:t xml:space="preserve">средств, ее размещение и установка должны соответствовать требованиям </w:t>
            </w:r>
            <w:hyperlink r:id="rId52" w:history="1">
              <w:r>
                <w:rPr>
                  <w:color w:val="0000FF"/>
                </w:rPr>
                <w:t>пункта 9.8</w:t>
              </w:r>
            </w:hyperlink>
            <w:r>
              <w:t xml:space="preserve"> приложения N 8 к </w:t>
            </w:r>
            <w:proofErr w:type="gramStart"/>
            <w:r>
              <w:t>ТР</w:t>
            </w:r>
            <w:proofErr w:type="gramEnd"/>
            <w:r>
              <w:t xml:space="preserve"> ТС 018/2011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lastRenderedPageBreak/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</w:tr>
      <w:tr w:rsidR="00C4415F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329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</w:pPr>
            <w:r>
              <w:lastRenderedPageBreak/>
              <w:t xml:space="preserve">36. Уровень шума выпускной системы транспортного средства должен соответствовать требованиям </w:t>
            </w:r>
            <w:hyperlink r:id="rId53" w:history="1">
              <w:r>
                <w:rPr>
                  <w:color w:val="0000FF"/>
                </w:rPr>
                <w:t>пункта 9.9</w:t>
              </w:r>
            </w:hyperlink>
            <w:r>
              <w:t xml:space="preserve"> приложения N 8 к </w:t>
            </w:r>
            <w:proofErr w:type="gramStart"/>
            <w:r>
              <w:t>ТР</w:t>
            </w:r>
            <w:proofErr w:type="gramEnd"/>
            <w:r>
              <w:t xml:space="preserve"> ТС 018/2011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</w:tr>
      <w:tr w:rsidR="00C4415F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668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  <w:outlineLvl w:val="2"/>
            </w:pPr>
            <w:r>
              <w:t>VII. Прочие элементы конструкции</w:t>
            </w:r>
          </w:p>
        </w:tc>
      </w:tr>
      <w:tr w:rsidR="00C4415F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329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</w:pPr>
            <w:r>
              <w:t xml:space="preserve">37. Транспортное средство должно быть укомплектовано обеспечивающими поля обзора зеркалами заднего вида согласно </w:t>
            </w:r>
            <w:hyperlink r:id="rId54" w:history="1">
              <w:r>
                <w:rPr>
                  <w:color w:val="0000FF"/>
                </w:rPr>
                <w:t>таблице 4.1</w:t>
              </w:r>
            </w:hyperlink>
            <w:r>
              <w:t xml:space="preserve"> приложения N 8 к </w:t>
            </w:r>
            <w:proofErr w:type="gramStart"/>
            <w:r>
              <w:t>ТР</w:t>
            </w:r>
            <w:proofErr w:type="gramEnd"/>
            <w:r>
              <w:t xml:space="preserve"> ТС 018/2011. При отсутствии возможности обзора через задние стекла легковых автомобилей необходима установка наружных зеркал заднего вида с обеих сторон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</w:tr>
      <w:tr w:rsidR="00C4415F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329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</w:pPr>
            <w:r>
              <w:t xml:space="preserve">38. Не допускается наличие дополнительных предметов или покрытий, ограничивающих обзорность с места водителя (за исключением зеркал заднего вида, деталей стеклоочистителей, наружных и нанесенных или встроенных в стекла радиоантенн, нагревательных элементов устройств размораживания и осушения ветрового стекла). В верхней части ветрового стекла допускается крепление полосы прозрачной цветной пленки шириной, соответствующей требованиям </w:t>
            </w:r>
            <w:hyperlink r:id="rId55" w:history="1">
              <w:r>
                <w:rPr>
                  <w:color w:val="0000FF"/>
                </w:rPr>
                <w:t>пункта 4.3</w:t>
              </w:r>
            </w:hyperlink>
            <w:r>
              <w:t xml:space="preserve"> приложения N 8 к </w:t>
            </w:r>
            <w:proofErr w:type="gramStart"/>
            <w:r>
              <w:t>ТР</w:t>
            </w:r>
            <w:proofErr w:type="gramEnd"/>
            <w:r>
              <w:t xml:space="preserve"> ТС 018/2011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</w:tr>
      <w:tr w:rsidR="00C4415F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329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</w:pPr>
            <w:r>
              <w:t xml:space="preserve">39. Светопропускание ветрового стекла и стекол, через которые обеспечивается передняя обзорность для водителя, должно соответствовать требованиям </w:t>
            </w:r>
            <w:hyperlink r:id="rId56" w:history="1">
              <w:r>
                <w:rPr>
                  <w:color w:val="0000FF"/>
                </w:rPr>
                <w:t>пункта 4.3</w:t>
              </w:r>
            </w:hyperlink>
            <w:r>
              <w:t xml:space="preserve"> приложения N 8 к </w:t>
            </w:r>
            <w:proofErr w:type="gramStart"/>
            <w:r>
              <w:t>ТР</w:t>
            </w:r>
            <w:proofErr w:type="gramEnd"/>
            <w:r>
              <w:t xml:space="preserve"> ТС 018/2011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</w:tr>
      <w:tr w:rsidR="00C4415F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329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</w:pPr>
            <w:r>
              <w:lastRenderedPageBreak/>
              <w:t>40. Наличие трещин на ветровых стеклах транспортных сре</w:t>
            </w:r>
            <w:proofErr w:type="gramStart"/>
            <w:r>
              <w:t>дств в з</w:t>
            </w:r>
            <w:proofErr w:type="gramEnd"/>
            <w:r>
              <w:t>оне очистки стеклоочистителем половины стекла, расположенной со стороны водителя, не допускается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</w:tr>
      <w:tr w:rsidR="00C4415F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329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</w:pPr>
            <w:r>
              <w:t>41. Замки дверей кузова или кабины, механизмы регулировки и фиксирующие устройства сидений водителя и пассажиров, устройство обогрева и обдува ветрового стекла и предусмотренное изготовителем транспортного средства противоугонное устройство должны быть работоспособны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</w:tr>
      <w:tr w:rsidR="00C4415F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329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</w:pPr>
            <w:r>
              <w:t>42. Запоры бортов грузовой платформы и запоры горловин цистерн должны быть работоспособны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</w:tr>
      <w:tr w:rsidR="00C4415F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329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</w:pPr>
            <w:r>
              <w:t>43. Аварийный выключатель дверей и сигнал требования остановки должны быть работоспособны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</w:tr>
      <w:tr w:rsidR="00C4415F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329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</w:pPr>
            <w:r>
              <w:t>44. Аварийные выходы и устройства приведения их в действие, приборы внутреннего освещения салона, привод управления дверями и сигнализация их работы должны быть работоспособны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</w:tr>
      <w:tr w:rsidR="00C4415F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329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</w:pPr>
            <w:r>
              <w:t>45. Транспортное средство должно быть укомплектовано звуковым сигнальным прибором в рабочем состоянии. Звуковой сигнальный прибор должен при приведении в действие органа его управления издавать непрерывный и монотонный звук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</w:tr>
      <w:tr w:rsidR="00C4415F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329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</w:pPr>
            <w:r>
              <w:t>46. Аварийные выходы должны быть обозначены и иметь таблички, содержащие правила их использования. Должен быть обеспечен свободный доступ к аварийным выходам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</w:tr>
      <w:tr w:rsidR="00C4415F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329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</w:pPr>
            <w:r>
              <w:lastRenderedPageBreak/>
              <w:t xml:space="preserve">47. Задние и боковые защитные устройства должны соответствовать требованиям </w:t>
            </w:r>
            <w:hyperlink r:id="rId57" w:history="1">
              <w:r>
                <w:rPr>
                  <w:color w:val="0000FF"/>
                </w:rPr>
                <w:t>пункта 8</w:t>
              </w:r>
            </w:hyperlink>
            <w:r>
              <w:t xml:space="preserve"> приложения N 8 к </w:t>
            </w:r>
            <w:proofErr w:type="gramStart"/>
            <w:r>
              <w:t>ТР</w:t>
            </w:r>
            <w:proofErr w:type="gramEnd"/>
            <w:r>
              <w:t xml:space="preserve"> ТС 018/2011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</w:tr>
      <w:tr w:rsidR="00C4415F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329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</w:pPr>
            <w:r>
              <w:t>48. Замок седельно-сцепного устройства седельных автомобилей-тягачей должен после сцепки закрываться автоматически. Ручная и автоматическая блокировки седельно-сцепного устройства должны предотвращать самопроизвольное расцепление тягача и полуприцепа. Деформации, разрывы, трещины и другие видимые повреждения сцепного шкворня, гнезда шкворня, опорной плиты, тягового крюка, шара тягово-сцепного устройства, трещины, разрушения, в том числе местные, или отсутствие деталей сцепных устройств и их крепления не допускаются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</w:tr>
      <w:tr w:rsidR="00C4415F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329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</w:pPr>
            <w:r>
              <w:t>49. Одноосные прицепы (за исключением роспусков) и прицепы, не оборудованные рабочей тормозной системой, должны быть оборудованы предохранительными приспособлениями (цепями, тросами), которые должны быть работоспособны. Длина предохранительных цепей (тросов) должна предотвращать контакт сцепной петли дышла с дорожной поверхностью и при этом обеспечивать управление прицепом в случае обрыва (поломки) тягово-сцепного устройства. Предохранительные цепи (тросы) не должны крепиться к деталям тягово-сцепного устройства или деталям его крепления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</w:tr>
      <w:tr w:rsidR="00C4415F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329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</w:pPr>
            <w:r>
              <w:t xml:space="preserve">50. Прицепы (за исключением одноосных и роспусков) должны быть оборудованы устройством, поддерживающим сцепную петлю дышла в положении, облегчающем сцепку и расцепку с тяговым автомобилем. Деформации сцепной петли </w:t>
            </w:r>
            <w:r>
              <w:lastRenderedPageBreak/>
              <w:t>или дышла прицепа, грубо нарушающие их положение относительно продольной центральной плоскости симметрии прицепа, разрывы, трещины и другие видимые повреждения сцепной петли или дышла прицепа не допускаются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lastRenderedPageBreak/>
              <w:t>-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</w:tr>
      <w:tr w:rsidR="00C4415F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329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</w:pPr>
            <w:r>
              <w:lastRenderedPageBreak/>
              <w:t>51. Продольный люфт в беззазорных тягово-сцепных устройствах с тяговой вилкой для сцепленного с прицепом тягача не допускается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</w:tr>
      <w:tr w:rsidR="00C4415F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329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</w:pPr>
            <w:r>
              <w:t>52. Тягово-сцепные устройства должны обеспечивать беззазорную сцепку сухарей замкового устройства с шаром. Самопроизвольная расцепка не допускается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</w:tr>
      <w:tr w:rsidR="00C4415F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329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</w:pPr>
            <w:r>
              <w:t xml:space="preserve">53. К размерным характеристикам сцепных устройств применяются требования, предусмотренные </w:t>
            </w:r>
            <w:hyperlink r:id="rId58" w:history="1">
              <w:r>
                <w:rPr>
                  <w:color w:val="0000FF"/>
                </w:rPr>
                <w:t>пунктом 6.8</w:t>
              </w:r>
            </w:hyperlink>
            <w:r>
              <w:t xml:space="preserve"> приложения N 8 к </w:t>
            </w:r>
            <w:proofErr w:type="gramStart"/>
            <w:r>
              <w:t>ТР</w:t>
            </w:r>
            <w:proofErr w:type="gramEnd"/>
            <w:r>
              <w:t xml:space="preserve"> ТС 018/2011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</w:tr>
      <w:tr w:rsidR="00C4415F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329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</w:pPr>
            <w:r>
              <w:t>54. Места для сидения в транспортных средствах, конструкция которых предусматривает наличие ремней безопасности, должны быть ими оборудованы в соответствии с требованиями нормативных правовых актов, действовавших на дату выпуска транспортного средства в обращение. Ремни безопасности не должны иметь следующих дефектов:</w:t>
            </w:r>
          </w:p>
          <w:p w:rsidR="00C4415F" w:rsidRDefault="00C4415F">
            <w:pPr>
              <w:pStyle w:val="ConsPlusNormal"/>
            </w:pPr>
            <w:r>
              <w:t>надрыв на лямке, видимый невооруженным глазом;</w:t>
            </w:r>
          </w:p>
          <w:p w:rsidR="00C4415F" w:rsidRDefault="00C4415F">
            <w:pPr>
              <w:pStyle w:val="ConsPlusNormal"/>
            </w:pPr>
            <w:r>
              <w:t>замок не фиксирует "язык" лямки или не выбрасывает его после нажатия на кнопку замыкающего устройства;</w:t>
            </w:r>
          </w:p>
          <w:p w:rsidR="00C4415F" w:rsidRDefault="00C4415F">
            <w:pPr>
              <w:pStyle w:val="ConsPlusNormal"/>
            </w:pPr>
            <w:r>
              <w:t>лямка не вытягивается или не втягивается во втягивающее устройство (катушку);</w:t>
            </w:r>
          </w:p>
          <w:p w:rsidR="00C4415F" w:rsidRDefault="00C4415F">
            <w:pPr>
              <w:pStyle w:val="ConsPlusNormal"/>
            </w:pPr>
            <w:r>
              <w:t>при резком вытягивании лямки ремня не обеспечивается прекращение (блокирование) ее вытягивания из втягивающего устройства (катушки)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</w:tr>
      <w:tr w:rsidR="00C4415F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329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</w:pPr>
            <w:r>
              <w:lastRenderedPageBreak/>
              <w:t>55. Транспортные средства (кроме транспортных средств категорий O, L</w:t>
            </w:r>
            <w:r>
              <w:rPr>
                <w:vertAlign w:val="subscript"/>
              </w:rPr>
              <w:t>1</w:t>
            </w:r>
            <w:r>
              <w:t xml:space="preserve"> - L</w:t>
            </w:r>
            <w:r>
              <w:rPr>
                <w:vertAlign w:val="subscript"/>
              </w:rPr>
              <w:t>4</w:t>
            </w:r>
            <w:r>
              <w:t xml:space="preserve">) должны быть укомплектованы знаком аварийной остановки, а также медицинскими аптечками в соответствии с требованиями </w:t>
            </w:r>
            <w:hyperlink r:id="rId59" w:history="1">
              <w:r>
                <w:rPr>
                  <w:color w:val="0000FF"/>
                </w:rPr>
                <w:t>пунктов 11.1</w:t>
              </w:r>
            </w:hyperlink>
            <w:r>
              <w:t xml:space="preserve"> и </w:t>
            </w:r>
            <w:hyperlink r:id="rId60" w:history="1">
              <w:r>
                <w:rPr>
                  <w:color w:val="0000FF"/>
                </w:rPr>
                <w:t>11.2</w:t>
              </w:r>
            </w:hyperlink>
            <w:r>
              <w:t xml:space="preserve"> приложения N 8 к </w:t>
            </w:r>
            <w:proofErr w:type="gramStart"/>
            <w:r>
              <w:t>ТР</w:t>
            </w:r>
            <w:proofErr w:type="gramEnd"/>
            <w:r>
              <w:t xml:space="preserve"> ТС 018/2011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</w:tr>
      <w:tr w:rsidR="00C4415F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329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</w:pPr>
            <w:r>
              <w:t>56. Транспортные средства должны быть укомплектованы не менее чем 2 противооткатными упорами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</w:tr>
      <w:tr w:rsidR="00C4415F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329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</w:pPr>
            <w:r>
              <w:t xml:space="preserve">57. Транспортные средства должны быть укомплектованы огнетушителями в соответствии с требованиями </w:t>
            </w:r>
            <w:hyperlink r:id="rId61" w:history="1">
              <w:r>
                <w:rPr>
                  <w:color w:val="0000FF"/>
                </w:rPr>
                <w:t>пункта 11.4</w:t>
              </w:r>
            </w:hyperlink>
            <w:r>
              <w:t xml:space="preserve"> приложения N 8 к </w:t>
            </w:r>
            <w:proofErr w:type="gramStart"/>
            <w:r>
              <w:t>ТР</w:t>
            </w:r>
            <w:proofErr w:type="gramEnd"/>
            <w:r>
              <w:t xml:space="preserve"> ТС 018/2011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</w:tr>
      <w:tr w:rsidR="00C4415F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329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</w:pPr>
            <w:r>
              <w:t>58. Поручни в автобусах, запасное колесо, аккумуляторные батареи, сиденья, а также огнетушители и медицинская аптечка на транспортных средствах, оборудованных приспособлениями для их крепления, должны быть надежно закреплены в местах, предусмотренных конструкцией транспортного средства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</w:tr>
      <w:tr w:rsidR="00C4415F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329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</w:pPr>
            <w:r>
              <w:t>59. На транспортных средствах, оборудованных механизмами продольной регулировки положения подушки и угла наклона спинки сиденья или механизмом перемещения сиденья (для посадки и высадки пассажиров), указанные механизмы должны быть работоспособны. После прекращения регулирования или пользования эти механизмы должны автоматически блокироваться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</w:tr>
      <w:tr w:rsidR="00C4415F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329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</w:pPr>
            <w:r>
              <w:t xml:space="preserve">60. Транспортные средства технически допустимой максимальной массой свыше 7,5 тонны должны быть </w:t>
            </w:r>
            <w:r>
              <w:lastRenderedPageBreak/>
              <w:t>оборудованы надколесными грязезащитными устройствами. Ширина этих устройств должна быть не менее ширины применяемых шин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lastRenderedPageBreak/>
              <w:t>-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</w:tr>
      <w:tr w:rsidR="00C4415F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329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</w:pPr>
            <w:r>
              <w:lastRenderedPageBreak/>
              <w:t xml:space="preserve">61. Вертикальная статическая нагрузка на тяговое устройство автомобиля от цепной петли одноосного прицепа (прицепа-роспуска) в снаряженном состоянии должна соответствовать требованиям </w:t>
            </w:r>
            <w:hyperlink r:id="rId62" w:history="1">
              <w:r>
                <w:rPr>
                  <w:color w:val="0000FF"/>
                </w:rPr>
                <w:t>пункта 2.3</w:t>
              </w:r>
            </w:hyperlink>
            <w:r>
              <w:t xml:space="preserve"> приложения N 5 к </w:t>
            </w:r>
            <w:proofErr w:type="gramStart"/>
            <w:r>
              <w:t>ТР</w:t>
            </w:r>
            <w:proofErr w:type="gramEnd"/>
            <w:r>
              <w:t xml:space="preserve"> ТС 018/2011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</w:tr>
      <w:tr w:rsidR="00C4415F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329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</w:pPr>
            <w:r>
              <w:t>62. Держатель запасного колеса, лебедка и механизм подъема-опускания запасного колеса должны быть работоспособны. Храповое устройство лебедки должно четко фиксировать барабан с крепежным канатом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</w:tr>
      <w:tr w:rsidR="00C4415F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329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</w:pPr>
            <w:r>
              <w:t>63. Механизмы подъема и опускания опор и фиксаторы транспортного положения опор, предназначенные для предотвращения их самопроизвольного опускания при движении транспортного средства, должны быть работоспособны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</w:tr>
      <w:tr w:rsidR="00C4415F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329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</w:pPr>
            <w:r>
              <w:t>64. Каплепадение масел и рабочих жидкостей из двигателя, коробки передач, бортовых редукторов, заднего моста, сцепления, аккумуляторной батареи, систем охлаждения и кондиционирования воздуха и дополнительно устанавливаемых на транспортных средствах гидравлических устройств не допускается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</w:tr>
      <w:tr w:rsidR="00C4415F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329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</w:pPr>
            <w:r>
              <w:t>65. На каждом транспортном средстве категорий M и N должны быть предусмотрены места установки одного переднего и одного заднего государственного регистрационного знака.</w:t>
            </w:r>
          </w:p>
          <w:p w:rsidR="00C4415F" w:rsidRDefault="00C4415F">
            <w:pPr>
              <w:pStyle w:val="ConsPlusNormal"/>
            </w:pPr>
            <w:r>
              <w:t xml:space="preserve">На транспортных средствах категорий L и O должны </w:t>
            </w:r>
            <w:r>
              <w:lastRenderedPageBreak/>
              <w:t>быть предусмотрены места установки одного заднего государственного регистрационного знака. Место для установки государственного регистрационного знака должно представлять собой плоскую вертикальную поверхность и располагаться таким образом, чтобы исключалось загораживание государственного регистрационного знака элементами конструкции транспортного средства. При этом государственные регистрационные знаки не должны уменьшать углы переднего и заднего свесов транспортного средства, закрывать внешние световые и светосигнальные приборы, выступать за боковой габарит транспортного средства.</w:t>
            </w:r>
          </w:p>
          <w:p w:rsidR="00C4415F" w:rsidRDefault="00C4415F">
            <w:pPr>
              <w:pStyle w:val="ConsPlusNormal"/>
            </w:pPr>
            <w:r>
              <w:t>Государственный регистрационный знак должен устанавливаться по оси симметрии транспортного средства или слева от нее по направлению движения транспортного средства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lastRenderedPageBreak/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</w:tr>
      <w:tr w:rsidR="00C4415F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329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</w:pPr>
            <w:r>
              <w:lastRenderedPageBreak/>
              <w:t xml:space="preserve">66. На транспортных средствах, оснащенных устройствами или системами вызова экстренных оперативных служб, такие устройства или системы должны быть работоспособны и соответствовать требованиям </w:t>
            </w:r>
            <w:hyperlink r:id="rId63" w:history="1">
              <w:r>
                <w:rPr>
                  <w:color w:val="0000FF"/>
                </w:rPr>
                <w:t>пункта 118</w:t>
              </w:r>
            </w:hyperlink>
            <w:r>
              <w:t xml:space="preserve"> приложения N 10 к </w:t>
            </w:r>
            <w:proofErr w:type="gramStart"/>
            <w:r>
              <w:t>ТР</w:t>
            </w:r>
            <w:proofErr w:type="gramEnd"/>
            <w:r>
              <w:t xml:space="preserve"> ТС 018/2011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</w:tr>
      <w:tr w:rsidR="00C4415F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329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</w:pPr>
            <w:r>
              <w:t xml:space="preserve">67. Изменения в конструкции транспортного средства, внесенные в нарушение требований, установленных </w:t>
            </w:r>
            <w:hyperlink r:id="rId64" w:history="1">
              <w:r>
                <w:rPr>
                  <w:color w:val="0000FF"/>
                </w:rPr>
                <w:t>разделом 4 главы V</w:t>
              </w:r>
            </w:hyperlink>
            <w:r>
              <w:t xml:space="preserve"> </w:t>
            </w:r>
            <w:proofErr w:type="gramStart"/>
            <w:r>
              <w:t>ТР</w:t>
            </w:r>
            <w:proofErr w:type="gramEnd"/>
            <w:r>
              <w:t xml:space="preserve"> ТС 018/2011, не допускаются </w:t>
            </w:r>
            <w:hyperlink w:anchor="P960" w:history="1">
              <w:r>
                <w:rPr>
                  <w:color w:val="0000FF"/>
                </w:rPr>
                <w:t>&lt;3&gt;</w:t>
              </w:r>
            </w:hyperlink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</w:tr>
      <w:tr w:rsidR="00C4415F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329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</w:pPr>
            <w:r>
              <w:t>68. Транспортные средства категорий M</w:t>
            </w:r>
            <w:r>
              <w:rPr>
                <w:vertAlign w:val="subscript"/>
              </w:rPr>
              <w:t>2</w:t>
            </w:r>
            <w:r>
              <w:t xml:space="preserve"> и M</w:t>
            </w:r>
            <w:r>
              <w:rPr>
                <w:vertAlign w:val="subscript"/>
              </w:rPr>
              <w:t>3</w:t>
            </w:r>
            <w:r>
              <w:t xml:space="preserve"> должны отвечать дополнительным требованиям, установленным в </w:t>
            </w:r>
            <w:hyperlink r:id="rId65" w:history="1">
              <w:r>
                <w:rPr>
                  <w:color w:val="0000FF"/>
                </w:rPr>
                <w:t>разделе 13</w:t>
              </w:r>
            </w:hyperlink>
            <w:r>
              <w:t xml:space="preserve"> приложения N 8 к </w:t>
            </w:r>
            <w:proofErr w:type="gramStart"/>
            <w:r>
              <w:t>ТР</w:t>
            </w:r>
            <w:proofErr w:type="gramEnd"/>
            <w:r>
              <w:t xml:space="preserve"> ТС 018/2011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</w:tr>
      <w:tr w:rsidR="00C4415F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329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</w:pPr>
            <w:r>
              <w:lastRenderedPageBreak/>
              <w:t xml:space="preserve">69. Специальные транспортные средства оперативных служб должны отвечать дополнительным требованиям, установленным в </w:t>
            </w:r>
            <w:hyperlink r:id="rId66" w:history="1">
              <w:r>
                <w:rPr>
                  <w:color w:val="0000FF"/>
                </w:rPr>
                <w:t>разделе 14</w:t>
              </w:r>
            </w:hyperlink>
            <w:r>
              <w:t xml:space="preserve"> приложения N 8 к </w:t>
            </w:r>
            <w:proofErr w:type="gramStart"/>
            <w:r>
              <w:t>ТР</w:t>
            </w:r>
            <w:proofErr w:type="gramEnd"/>
            <w:r>
              <w:t xml:space="preserve"> ТС 018/2011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</w:tr>
      <w:tr w:rsidR="00C4415F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329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</w:pPr>
            <w:r>
              <w:t xml:space="preserve">70. Специализированные транспортные средства должны отвечать дополнительным требованиям, установленным </w:t>
            </w:r>
            <w:hyperlink r:id="rId67" w:history="1">
              <w:r>
                <w:rPr>
                  <w:color w:val="0000FF"/>
                </w:rPr>
                <w:t>пунктами 15.1</w:t>
              </w:r>
            </w:hyperlink>
            <w:r>
              <w:t xml:space="preserve"> - </w:t>
            </w:r>
            <w:hyperlink r:id="rId68" w:history="1">
              <w:r>
                <w:rPr>
                  <w:color w:val="0000FF"/>
                </w:rPr>
                <w:t>15.4</w:t>
              </w:r>
            </w:hyperlink>
            <w:r>
              <w:t xml:space="preserve">, </w:t>
            </w:r>
            <w:hyperlink r:id="rId69" w:history="1">
              <w:r>
                <w:rPr>
                  <w:color w:val="0000FF"/>
                </w:rPr>
                <w:t>15.6</w:t>
              </w:r>
            </w:hyperlink>
            <w:r>
              <w:t xml:space="preserve"> - </w:t>
            </w:r>
            <w:hyperlink r:id="rId70" w:history="1">
              <w:r>
                <w:rPr>
                  <w:color w:val="0000FF"/>
                </w:rPr>
                <w:t>15.8 раздела 15</w:t>
              </w:r>
            </w:hyperlink>
            <w:r>
              <w:t xml:space="preserve"> приложения N 8 к </w:t>
            </w:r>
            <w:proofErr w:type="gramStart"/>
            <w:r>
              <w:t>ТР</w:t>
            </w:r>
            <w:proofErr w:type="gramEnd"/>
            <w:r>
              <w:t xml:space="preserve"> ТС 018/2011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</w:tr>
      <w:tr w:rsidR="00C4415F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329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</w:pPr>
            <w:r>
              <w:t xml:space="preserve">71. Специальные транспортные средства для коммунального хозяйства и содержания дорог должны отвечать дополнительным требованиям, установленным в </w:t>
            </w:r>
            <w:hyperlink r:id="rId71" w:history="1">
              <w:r>
                <w:rPr>
                  <w:color w:val="0000FF"/>
                </w:rPr>
                <w:t>разделе 16</w:t>
              </w:r>
            </w:hyperlink>
            <w:r>
              <w:t xml:space="preserve"> приложения N 8 к </w:t>
            </w:r>
            <w:proofErr w:type="gramStart"/>
            <w:r>
              <w:t>ТР</w:t>
            </w:r>
            <w:proofErr w:type="gramEnd"/>
            <w:r>
              <w:t xml:space="preserve"> ТС 018/2011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</w:tr>
      <w:tr w:rsidR="00C4415F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329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</w:pPr>
            <w:r>
              <w:t xml:space="preserve">72. Транспортные средства для перевозки грузов с использованием прицепа-роспуска должны отвечать дополнительным требованиям, установленным в </w:t>
            </w:r>
            <w:hyperlink r:id="rId72" w:history="1">
              <w:r>
                <w:rPr>
                  <w:color w:val="0000FF"/>
                </w:rPr>
                <w:t>разделе 17</w:t>
              </w:r>
            </w:hyperlink>
            <w:r>
              <w:t xml:space="preserve"> приложения N 8 к </w:t>
            </w:r>
            <w:proofErr w:type="gramStart"/>
            <w:r>
              <w:t>ТР</w:t>
            </w:r>
            <w:proofErr w:type="gramEnd"/>
            <w:r>
              <w:t xml:space="preserve"> ТС 018/2011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</w:tr>
      <w:tr w:rsidR="00C4415F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329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</w:pPr>
            <w:r>
              <w:t xml:space="preserve">73. Автоэвакуаторы должны отвечать дополнительным требованиям, установленным в </w:t>
            </w:r>
            <w:hyperlink r:id="rId73" w:history="1">
              <w:r>
                <w:rPr>
                  <w:color w:val="0000FF"/>
                </w:rPr>
                <w:t>разделе 18</w:t>
              </w:r>
            </w:hyperlink>
            <w:r>
              <w:t xml:space="preserve"> приложения N 8 к </w:t>
            </w:r>
            <w:proofErr w:type="gramStart"/>
            <w:r>
              <w:t>ТР</w:t>
            </w:r>
            <w:proofErr w:type="gramEnd"/>
            <w:r>
              <w:t xml:space="preserve"> ТС 018/2011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</w:tr>
      <w:tr w:rsidR="00C4415F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329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</w:pPr>
            <w:r>
              <w:t xml:space="preserve">74. Транспортные средства с грузоподъемными устройствами должны отвечать дополнительным требованиям, установленным в </w:t>
            </w:r>
            <w:hyperlink r:id="rId74" w:history="1">
              <w:r>
                <w:rPr>
                  <w:color w:val="0000FF"/>
                </w:rPr>
                <w:t>разделе 19</w:t>
              </w:r>
            </w:hyperlink>
            <w:r>
              <w:t xml:space="preserve"> приложения N 8 к </w:t>
            </w:r>
            <w:proofErr w:type="gramStart"/>
            <w:r>
              <w:t>ТР</w:t>
            </w:r>
            <w:proofErr w:type="gramEnd"/>
            <w:r>
              <w:t xml:space="preserve"> ТС 018/2011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</w:tr>
      <w:tr w:rsidR="00C4415F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329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</w:pPr>
            <w:r>
              <w:t xml:space="preserve">75. Транспортные средства для перевозки опасных грузов должны отвечать дополнительным требованиям, установленным в </w:t>
            </w:r>
            <w:hyperlink r:id="rId75" w:history="1">
              <w:r>
                <w:rPr>
                  <w:color w:val="0000FF"/>
                </w:rPr>
                <w:t>разделе 20</w:t>
              </w:r>
            </w:hyperlink>
            <w:r>
              <w:t xml:space="preserve"> приложения N 8 к </w:t>
            </w:r>
            <w:proofErr w:type="gramStart"/>
            <w:r>
              <w:t>ТР</w:t>
            </w:r>
            <w:proofErr w:type="gramEnd"/>
            <w:r>
              <w:t xml:space="preserve"> ТС 018/2011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</w:tr>
      <w:tr w:rsidR="00C4415F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329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</w:pPr>
            <w:r>
              <w:lastRenderedPageBreak/>
              <w:t xml:space="preserve">76. Транспортные средства - цистерны должны отвечать дополнительным требованиям, установленным в </w:t>
            </w:r>
            <w:hyperlink r:id="rId76" w:history="1">
              <w:r>
                <w:rPr>
                  <w:color w:val="0000FF"/>
                </w:rPr>
                <w:t>разделе 21</w:t>
              </w:r>
            </w:hyperlink>
            <w:r>
              <w:t xml:space="preserve"> приложения N 8 к </w:t>
            </w:r>
            <w:proofErr w:type="gramStart"/>
            <w:r>
              <w:t>ТР</w:t>
            </w:r>
            <w:proofErr w:type="gramEnd"/>
            <w:r>
              <w:t xml:space="preserve"> ТС 018/2011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</w:tr>
      <w:tr w:rsidR="00C4415F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329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</w:pPr>
            <w:r>
              <w:t xml:space="preserve">77. Транспортные средства - цистерны для перевозки и заправки нефтепродуктов должны отвечать дополнительным требованиям, установленным в </w:t>
            </w:r>
            <w:hyperlink r:id="rId77" w:history="1">
              <w:r>
                <w:rPr>
                  <w:color w:val="0000FF"/>
                </w:rPr>
                <w:t>разделе 22</w:t>
              </w:r>
            </w:hyperlink>
            <w:r>
              <w:t xml:space="preserve"> приложения N 8 к </w:t>
            </w:r>
            <w:proofErr w:type="gramStart"/>
            <w:r>
              <w:t>ТР</w:t>
            </w:r>
            <w:proofErr w:type="gramEnd"/>
            <w:r>
              <w:t xml:space="preserve"> ТС 018/2011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</w:tr>
      <w:tr w:rsidR="00C4415F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329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</w:pPr>
            <w:r>
              <w:t xml:space="preserve">78. Транспортные средства - цистерны для перевозки и заправки сжиженных углеводородных газов должны отвечать дополнительным требованиям, установленным в </w:t>
            </w:r>
            <w:hyperlink r:id="rId78" w:history="1">
              <w:r>
                <w:rPr>
                  <w:color w:val="0000FF"/>
                </w:rPr>
                <w:t>разделе 23</w:t>
              </w:r>
            </w:hyperlink>
            <w:r>
              <w:t xml:space="preserve"> приложения N 8 к </w:t>
            </w:r>
            <w:proofErr w:type="gramStart"/>
            <w:r>
              <w:t>ТР</w:t>
            </w:r>
            <w:proofErr w:type="gramEnd"/>
            <w:r>
              <w:t xml:space="preserve"> ТС 018/2011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</w:tr>
      <w:tr w:rsidR="00C4415F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329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</w:pPr>
            <w:r>
              <w:t xml:space="preserve">79. Транспортные средства - фургоны должны отвечать дополнительным требованиям, установленным в </w:t>
            </w:r>
            <w:hyperlink r:id="rId79" w:history="1">
              <w:r>
                <w:rPr>
                  <w:color w:val="0000FF"/>
                </w:rPr>
                <w:t>разделе 24</w:t>
              </w:r>
            </w:hyperlink>
            <w:r>
              <w:t xml:space="preserve"> приложения N 8 к </w:t>
            </w:r>
            <w:proofErr w:type="gramStart"/>
            <w:r>
              <w:t>ТР</w:t>
            </w:r>
            <w:proofErr w:type="gramEnd"/>
            <w:r>
              <w:t xml:space="preserve"> ТС 018/2011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</w:tr>
      <w:tr w:rsidR="00C4415F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329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</w:pPr>
            <w:r>
              <w:t xml:space="preserve">80. Транспортные средства - фургоны, имеющие места для перевозки людей, должны отвечать дополнительным требованиям, установленным в </w:t>
            </w:r>
            <w:hyperlink r:id="rId80" w:history="1">
              <w:r>
                <w:rPr>
                  <w:color w:val="0000FF"/>
                </w:rPr>
                <w:t>разделе 25</w:t>
              </w:r>
            </w:hyperlink>
            <w:r>
              <w:t xml:space="preserve"> приложения N 8 к </w:t>
            </w:r>
            <w:proofErr w:type="gramStart"/>
            <w:r>
              <w:t>ТР</w:t>
            </w:r>
            <w:proofErr w:type="gramEnd"/>
            <w:r>
              <w:t xml:space="preserve"> ТС 018/2011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</w:tr>
      <w:tr w:rsidR="00C4415F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329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</w:pPr>
            <w:r>
              <w:t xml:space="preserve">81. Транспортные средства для перевозки пищевых продуктов должны отвечать дополнительным требованиям, установленным в </w:t>
            </w:r>
            <w:hyperlink r:id="rId81" w:history="1">
              <w:r>
                <w:rPr>
                  <w:color w:val="0000FF"/>
                </w:rPr>
                <w:t>разделе 26</w:t>
              </w:r>
            </w:hyperlink>
            <w:r>
              <w:t xml:space="preserve"> приложения N 8 к </w:t>
            </w:r>
            <w:proofErr w:type="gramStart"/>
            <w:r>
              <w:t>ТР</w:t>
            </w:r>
            <w:proofErr w:type="gramEnd"/>
            <w:r>
              <w:t xml:space="preserve"> ТС 018/2011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</w:tr>
      <w:tr w:rsidR="00C4415F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329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</w:pPr>
            <w:r>
              <w:t xml:space="preserve">82. </w:t>
            </w:r>
            <w:proofErr w:type="gramStart"/>
            <w:r>
              <w:t xml:space="preserve">Транспортное средство должно быть оснащено тахографом или контрольным устройством регистрации режима труда и отдыха водителей транспортных средств, предусмотренным </w:t>
            </w:r>
            <w:r>
              <w:lastRenderedPageBreak/>
              <w:t xml:space="preserve">Европейским </w:t>
            </w:r>
            <w:hyperlink r:id="rId82" w:history="1">
              <w:r>
                <w:rPr>
                  <w:color w:val="0000FF"/>
                </w:rPr>
                <w:t>соглашением</w:t>
              </w:r>
            </w:hyperlink>
            <w:r>
              <w:t xml:space="preserve">, касающимся работы экипажей транспортных средств, производящих международные автомобильные перевозки (ЕСТР) </w:t>
            </w:r>
            <w:hyperlink w:anchor="P961" w:history="1">
              <w:r>
                <w:rPr>
                  <w:color w:val="0000FF"/>
                </w:rPr>
                <w:t>&lt;4&gt;</w:t>
              </w:r>
            </w:hyperlink>
            <w:r>
              <w:t xml:space="preserve"> (далее - контрольное устройство (тахограф).</w:t>
            </w:r>
            <w:proofErr w:type="gramEnd"/>
          </w:p>
          <w:p w:rsidR="00C4415F" w:rsidRDefault="00C4415F">
            <w:pPr>
              <w:pStyle w:val="ConsPlusNormal"/>
            </w:pPr>
            <w:proofErr w:type="gramStart"/>
            <w:r>
              <w:t>Тахограф должен иметь настройку, проведенную не позднее 3 лет до дня представления транспортного средства на очередной технический осмотр, выводить на печать информацию о регистрационных данных транспортного средства (идентификационный номер, государственный регистрационный номер (при их наличии), номере активизированного в составе этого тахографа программно-аппаратного шифровального (криптографического) средства, текущей дате и времени.</w:t>
            </w:r>
            <w:proofErr w:type="gramEnd"/>
            <w:r>
              <w:t xml:space="preserve"> Сведения о результатах поверки тахографа, подтверждающие его пригодность для применения, содержатся в Федеральном информационном фонде по обеспечению единства измерений.</w:t>
            </w:r>
          </w:p>
          <w:p w:rsidR="00C4415F" w:rsidRDefault="00C4415F">
            <w:pPr>
              <w:pStyle w:val="ConsPlusNormal"/>
            </w:pPr>
            <w:r>
              <w:t xml:space="preserve">Контрольное устройство (тахограф) должно быть проверено, в том числе откалибровано, в соответствии с требованиями Европейского </w:t>
            </w:r>
            <w:hyperlink r:id="rId83" w:history="1">
              <w:r>
                <w:rPr>
                  <w:color w:val="0000FF"/>
                </w:rPr>
                <w:t>соглашения</w:t>
              </w:r>
            </w:hyperlink>
            <w:r>
              <w:t xml:space="preserve">, касающегося работы экипажей транспортных средств, производящих международные автомобильные перевозки (ЕСТР), не позднее 2 лет до дня представления транспортного средства на очередной технический осмотр, а также иметь знак официального утверждения типа. </w:t>
            </w:r>
            <w:proofErr w:type="gramStart"/>
            <w:r>
              <w:t>На транспортном средстве, оснащенном контрольным устройством (тахографом) (либо на самом контрольном устройстве (тахографе), должна быть размещена установочная табличка с информацией о характеристическом коэффициенте транспортного средства и дате его определения, об эффективной окружности шин колес и о дате их измерения</w:t>
            </w:r>
            <w:proofErr w:type="gramEnd"/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lastRenderedPageBreak/>
              <w:t>-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-</w:t>
            </w:r>
          </w:p>
        </w:tc>
      </w:tr>
      <w:tr w:rsidR="00C4415F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668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4415F" w:rsidRDefault="00C4415F">
            <w:pPr>
              <w:pStyle w:val="ConsPlusNormal"/>
              <w:jc w:val="both"/>
            </w:pPr>
            <w:r>
              <w:lastRenderedPageBreak/>
              <w:t xml:space="preserve">(в ред. </w:t>
            </w:r>
            <w:hyperlink r:id="rId84" w:history="1">
              <w:r>
                <w:rPr>
                  <w:color w:val="0000FF"/>
                </w:rPr>
                <w:t>Постановления</w:t>
              </w:r>
            </w:hyperlink>
            <w:r>
              <w:t xml:space="preserve"> Правительства РФ от 30.01.2021 N 89)</w:t>
            </w:r>
          </w:p>
        </w:tc>
      </w:tr>
    </w:tbl>
    <w:p w:rsidR="00C4415F" w:rsidRDefault="00C4415F">
      <w:pPr>
        <w:sectPr w:rsidR="00C4415F">
          <w:pgSz w:w="16838" w:h="11905" w:orient="landscape"/>
          <w:pgMar w:top="1701" w:right="1134" w:bottom="850" w:left="1134" w:header="0" w:footer="0" w:gutter="0"/>
          <w:cols w:space="720"/>
        </w:sectPr>
      </w:pPr>
    </w:p>
    <w:p w:rsidR="00C4415F" w:rsidRDefault="00C4415F">
      <w:pPr>
        <w:pStyle w:val="ConsPlusNormal"/>
        <w:jc w:val="both"/>
      </w:pPr>
    </w:p>
    <w:p w:rsidR="00C4415F" w:rsidRDefault="00C4415F">
      <w:pPr>
        <w:pStyle w:val="ConsPlusNormal"/>
        <w:ind w:firstLine="540"/>
        <w:jc w:val="both"/>
      </w:pPr>
      <w:r>
        <w:t>--------------------------------</w:t>
      </w:r>
    </w:p>
    <w:p w:rsidR="00C4415F" w:rsidRDefault="00C4415F">
      <w:pPr>
        <w:pStyle w:val="ConsPlusNormal"/>
        <w:spacing w:before="220"/>
        <w:ind w:firstLine="540"/>
        <w:jc w:val="both"/>
      </w:pPr>
      <w:bookmarkStart w:id="6" w:name="P958"/>
      <w:bookmarkEnd w:id="6"/>
      <w:r>
        <w:t xml:space="preserve">&lt;1&gt; Категории транспортных средств соответствуют классификации, установленной в </w:t>
      </w:r>
      <w:hyperlink r:id="rId85" w:history="1">
        <w:r>
          <w:rPr>
            <w:color w:val="0000FF"/>
          </w:rPr>
          <w:t>подпункте 1.1</w:t>
        </w:r>
      </w:hyperlink>
      <w:r>
        <w:t xml:space="preserve"> приложения N 1 к </w:t>
      </w:r>
      <w:proofErr w:type="gramStart"/>
      <w:r>
        <w:t>ТР</w:t>
      </w:r>
      <w:proofErr w:type="gramEnd"/>
      <w:r>
        <w:t xml:space="preserve"> ТС 018/2011.</w:t>
      </w:r>
    </w:p>
    <w:p w:rsidR="00C4415F" w:rsidRDefault="00C4415F">
      <w:pPr>
        <w:pStyle w:val="ConsPlusNormal"/>
        <w:spacing w:before="220"/>
        <w:ind w:firstLine="540"/>
        <w:jc w:val="both"/>
      </w:pPr>
      <w:bookmarkStart w:id="7" w:name="P959"/>
      <w:bookmarkEnd w:id="7"/>
      <w:r>
        <w:t xml:space="preserve">&lt;2&gt; Требование, предусмотренное настоящим пунктом, не препятствует установке световых приборов в целях устранения несоответствия другим требованиям к внешним световым приборам. На транспортных средствах, снятых с производства, допускается замена внешних световых приборов на такие приборы, используемые на транспортных средствах других типов, при условии соблюдения требований </w:t>
      </w:r>
      <w:hyperlink r:id="rId86" w:history="1">
        <w:proofErr w:type="gramStart"/>
        <w:r>
          <w:rPr>
            <w:color w:val="0000FF"/>
          </w:rPr>
          <w:t>ТР</w:t>
        </w:r>
        <w:proofErr w:type="gramEnd"/>
        <w:r>
          <w:rPr>
            <w:color w:val="0000FF"/>
          </w:rPr>
          <w:t xml:space="preserve"> ТС 018/2011</w:t>
        </w:r>
      </w:hyperlink>
      <w:r>
        <w:t>.</w:t>
      </w:r>
    </w:p>
    <w:p w:rsidR="00C4415F" w:rsidRDefault="00C4415F">
      <w:pPr>
        <w:pStyle w:val="ConsPlusNormal"/>
        <w:spacing w:before="220"/>
        <w:ind w:firstLine="540"/>
        <w:jc w:val="both"/>
      </w:pPr>
      <w:bookmarkStart w:id="8" w:name="P960"/>
      <w:bookmarkEnd w:id="8"/>
      <w:proofErr w:type="gramStart"/>
      <w:r>
        <w:t xml:space="preserve">&lt;3&gt; Внесение изменений в конструкцию транспортного средства подтверждается разрешением на внесение изменений в конструкцию находящегося в эксплуатации колесного транспортного средства и протоколом проверки безопасности конструкции транспортного средства после внесенных в нее изменений в соответствии с </w:t>
      </w:r>
      <w:hyperlink r:id="rId87" w:history="1">
        <w:r>
          <w:rPr>
            <w:color w:val="0000FF"/>
          </w:rPr>
          <w:t>постановлением</w:t>
        </w:r>
      </w:hyperlink>
      <w:r>
        <w:t xml:space="preserve"> Правительства Российской Федерации от 6 апреля 2019 г. N 413 "Об утверждении Правил внесения изменений в конструкцию находящихся в эксплуатации колесных транспортных средств и</w:t>
      </w:r>
      <w:proofErr w:type="gramEnd"/>
      <w:r>
        <w:t xml:space="preserve"> осуществления последующей проверки выполнения требований технического регламента Таможенного союза "О безопасности колесных транспортных средств" или наличием соответствующей записи в свидетельстве о регистрации транспортного средства.</w:t>
      </w:r>
    </w:p>
    <w:p w:rsidR="00C4415F" w:rsidRDefault="00C4415F">
      <w:pPr>
        <w:pStyle w:val="ConsPlusNormal"/>
        <w:spacing w:before="220"/>
        <w:ind w:firstLine="540"/>
        <w:jc w:val="both"/>
      </w:pPr>
      <w:bookmarkStart w:id="9" w:name="P961"/>
      <w:bookmarkEnd w:id="9"/>
      <w:proofErr w:type="gramStart"/>
      <w:r>
        <w:t xml:space="preserve">&lt;4&gt; В случае если транспортное средство подлежит оснащению тахографом в соответствии с требованием законодательства Российской Федерации или контрольным устройством (тахографом) в соответствии с требованиями законодательства Российской Федерации и требованиями Европейского </w:t>
      </w:r>
      <w:hyperlink r:id="rId88" w:history="1">
        <w:r>
          <w:rPr>
            <w:color w:val="0000FF"/>
          </w:rPr>
          <w:t>соглашения</w:t>
        </w:r>
      </w:hyperlink>
      <w:r>
        <w:t>, касающегося работы экипажей транспортных средств, производящих международные автомобильные перевозки (ЕСТР).</w:t>
      </w:r>
      <w:proofErr w:type="gramEnd"/>
    </w:p>
    <w:p w:rsidR="00C4415F" w:rsidRDefault="00C4415F">
      <w:pPr>
        <w:pStyle w:val="ConsPlusNormal"/>
        <w:jc w:val="both"/>
      </w:pPr>
      <w:r>
        <w:t xml:space="preserve">(сноска в ред. </w:t>
      </w:r>
      <w:hyperlink r:id="rId89" w:history="1">
        <w:r>
          <w:rPr>
            <w:color w:val="0000FF"/>
          </w:rPr>
          <w:t>Постановления</w:t>
        </w:r>
      </w:hyperlink>
      <w:r>
        <w:t xml:space="preserve"> Правительства РФ от 30.01.2021 N 89)</w:t>
      </w:r>
    </w:p>
    <w:p w:rsidR="00C4415F" w:rsidRDefault="00C4415F">
      <w:pPr>
        <w:pStyle w:val="ConsPlusNormal"/>
        <w:jc w:val="both"/>
      </w:pPr>
    </w:p>
    <w:p w:rsidR="00C4415F" w:rsidRDefault="00C4415F">
      <w:pPr>
        <w:pStyle w:val="ConsPlusNormal"/>
        <w:ind w:firstLine="540"/>
        <w:jc w:val="both"/>
      </w:pPr>
      <w:r>
        <w:t>Примечание. Символ "X" означает, что требование применяется к транспортному средству соответствующей категории.</w:t>
      </w:r>
    </w:p>
    <w:p w:rsidR="00C4415F" w:rsidRDefault="00C4415F">
      <w:pPr>
        <w:pStyle w:val="ConsPlusNormal"/>
        <w:spacing w:before="220"/>
        <w:ind w:firstLine="540"/>
        <w:jc w:val="both"/>
      </w:pPr>
      <w:r>
        <w:t xml:space="preserve">Символ </w:t>
      </w:r>
      <w:proofErr w:type="gramStart"/>
      <w:r>
        <w:t>"-</w:t>
      </w:r>
      <w:proofErr w:type="gramEnd"/>
      <w:r>
        <w:t>" означает, что требование не применяется к транспортному средству соответствующей категории.</w:t>
      </w:r>
    </w:p>
    <w:p w:rsidR="00C4415F" w:rsidRDefault="00C4415F">
      <w:pPr>
        <w:pStyle w:val="ConsPlusNormal"/>
        <w:jc w:val="both"/>
      </w:pPr>
    </w:p>
    <w:p w:rsidR="00C4415F" w:rsidRDefault="00C4415F">
      <w:pPr>
        <w:pStyle w:val="ConsPlusNormal"/>
        <w:jc w:val="both"/>
      </w:pPr>
    </w:p>
    <w:p w:rsidR="00C4415F" w:rsidRDefault="00C4415F">
      <w:pPr>
        <w:pStyle w:val="ConsPlusNormal"/>
        <w:jc w:val="both"/>
      </w:pPr>
    </w:p>
    <w:p w:rsidR="00C4415F" w:rsidRDefault="00C4415F">
      <w:pPr>
        <w:pStyle w:val="ConsPlusNormal"/>
        <w:jc w:val="both"/>
      </w:pPr>
    </w:p>
    <w:p w:rsidR="00C4415F" w:rsidRDefault="00C4415F">
      <w:pPr>
        <w:pStyle w:val="ConsPlusNormal"/>
        <w:jc w:val="both"/>
      </w:pPr>
    </w:p>
    <w:p w:rsidR="00C4415F" w:rsidRDefault="00C4415F">
      <w:pPr>
        <w:pStyle w:val="ConsPlusNormal"/>
        <w:jc w:val="right"/>
        <w:outlineLvl w:val="1"/>
      </w:pPr>
      <w:r>
        <w:t>Приложение N 2</w:t>
      </w:r>
    </w:p>
    <w:p w:rsidR="00C4415F" w:rsidRDefault="00C4415F">
      <w:pPr>
        <w:pStyle w:val="ConsPlusNormal"/>
        <w:jc w:val="right"/>
      </w:pPr>
      <w:r>
        <w:t>к Правилам проведения технического</w:t>
      </w:r>
    </w:p>
    <w:p w:rsidR="00C4415F" w:rsidRDefault="00C4415F">
      <w:pPr>
        <w:pStyle w:val="ConsPlusNormal"/>
        <w:jc w:val="right"/>
      </w:pPr>
      <w:r>
        <w:t>осмотра транспортных средств</w:t>
      </w:r>
    </w:p>
    <w:p w:rsidR="00C4415F" w:rsidRDefault="00C4415F">
      <w:pPr>
        <w:pStyle w:val="ConsPlusNormal"/>
        <w:jc w:val="both"/>
      </w:pPr>
    </w:p>
    <w:p w:rsidR="00C4415F" w:rsidRDefault="00C4415F">
      <w:pPr>
        <w:pStyle w:val="ConsPlusTitle"/>
        <w:jc w:val="center"/>
      </w:pPr>
      <w:bookmarkStart w:id="10" w:name="P975"/>
      <w:bookmarkEnd w:id="10"/>
      <w:r>
        <w:t>ПРОДОЛЖИТЕЛЬНОСТЬ</w:t>
      </w:r>
    </w:p>
    <w:p w:rsidR="00C4415F" w:rsidRDefault="00C4415F">
      <w:pPr>
        <w:pStyle w:val="ConsPlusTitle"/>
        <w:jc w:val="center"/>
      </w:pPr>
      <w:r>
        <w:t>ТЕХНИЧЕСКОГО ДИАГНОСТИРОВАНИЯ ТРАНСПОРТНЫХ СРЕДСТВ</w:t>
      </w:r>
    </w:p>
    <w:p w:rsidR="00C4415F" w:rsidRDefault="00C4415F">
      <w:pPr>
        <w:pStyle w:val="ConsPlusTitle"/>
        <w:jc w:val="center"/>
      </w:pPr>
      <w:r>
        <w:t>ОТДЕЛЬНЫХ КАТЕГОРИЙ</w:t>
      </w:r>
    </w:p>
    <w:p w:rsidR="00C4415F" w:rsidRDefault="00C4415F">
      <w:pPr>
        <w:pStyle w:val="ConsPlusNormal"/>
        <w:jc w:val="both"/>
      </w:pPr>
    </w:p>
    <w:p w:rsidR="00C4415F" w:rsidRDefault="00C4415F">
      <w:pPr>
        <w:sectPr w:rsidR="00C4415F">
          <w:pgSz w:w="11905" w:h="16838"/>
          <w:pgMar w:top="1134" w:right="850" w:bottom="1134" w:left="1701" w:header="0" w:footer="0" w:gutter="0"/>
          <w:cols w:space="720"/>
        </w:sectPr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62"/>
        <w:gridCol w:w="4819"/>
        <w:gridCol w:w="3175"/>
        <w:gridCol w:w="1474"/>
      </w:tblGrid>
      <w:tr w:rsidR="00C4415F">
        <w:tc>
          <w:tcPr>
            <w:tcW w:w="53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C4415F" w:rsidRDefault="00C4415F">
            <w:pPr>
              <w:pStyle w:val="ConsPlusNormal"/>
              <w:jc w:val="center"/>
            </w:pPr>
            <w:r>
              <w:lastRenderedPageBreak/>
              <w:t>Тип транспортного средства</w:t>
            </w:r>
          </w:p>
        </w:tc>
        <w:tc>
          <w:tcPr>
            <w:tcW w:w="3175" w:type="dxa"/>
            <w:tcBorders>
              <w:top w:val="single" w:sz="4" w:space="0" w:color="auto"/>
              <w:bottom w:val="single" w:sz="4" w:space="0" w:color="auto"/>
            </w:tcBorders>
          </w:tcPr>
          <w:p w:rsidR="00C4415F" w:rsidRDefault="00C4415F">
            <w:pPr>
              <w:pStyle w:val="ConsPlusNormal"/>
              <w:jc w:val="center"/>
            </w:pPr>
            <w:r>
              <w:t xml:space="preserve">Категория транспортных средств (или категория транспортного средства, на базе которого изготовлено специальное транспортное средство) </w:t>
            </w:r>
            <w:hyperlink w:anchor="P1116" w:history="1">
              <w:r>
                <w:rPr>
                  <w:color w:val="0000FF"/>
                </w:rPr>
                <w:t>&lt;1&gt;</w:t>
              </w:r>
            </w:hyperlink>
          </w:p>
        </w:tc>
        <w:tc>
          <w:tcPr>
            <w:tcW w:w="1474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 xml:space="preserve">Продолжительность технического диагностирования </w:t>
            </w:r>
            <w:hyperlink w:anchor="P1117" w:history="1">
              <w:r>
                <w:rPr>
                  <w:color w:val="0000FF"/>
                </w:rPr>
                <w:t>&lt;2&gt;</w:t>
              </w:r>
            </w:hyperlink>
          </w:p>
        </w:tc>
      </w:tr>
      <w:tr w:rsidR="00C4415F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1.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</w:pPr>
            <w:r>
              <w:t>Транспортные средства, используемые для перевозки пассажиров и имеющие, помимо места водителя, не более 8 мест для сидения - легковые автомобили</w:t>
            </w:r>
          </w:p>
        </w:tc>
        <w:tc>
          <w:tcPr>
            <w:tcW w:w="31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M</w:t>
            </w:r>
            <w:r>
              <w:rPr>
                <w:vertAlign w:val="subscript"/>
              </w:rPr>
              <w:t>1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30</w:t>
            </w:r>
          </w:p>
        </w:tc>
      </w:tr>
      <w:tr w:rsidR="00C4415F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2.</w:t>
            </w: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</w:pPr>
            <w:r>
              <w:t xml:space="preserve">Транспортные средства, используемые для перевозки пассажиров, имеющие, помимо места водителя, более 8 мест для сидения, технически допустимая максимальная </w:t>
            </w:r>
            <w:proofErr w:type="gramStart"/>
            <w:r>
              <w:t>масса</w:t>
            </w:r>
            <w:proofErr w:type="gramEnd"/>
            <w:r>
              <w:t xml:space="preserve"> которых не превышает 5 тонн</w:t>
            </w:r>
          </w:p>
        </w:tc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M</w:t>
            </w:r>
            <w:r>
              <w:rPr>
                <w:vertAlign w:val="subscript"/>
              </w:rPr>
              <w:t>2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59</w:t>
            </w:r>
          </w:p>
        </w:tc>
      </w:tr>
      <w:tr w:rsidR="00C4415F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3.</w:t>
            </w: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</w:pPr>
            <w:r>
              <w:t xml:space="preserve">Транспортные средства, используемые для перевозки пассажиров, имеющие, помимо места водителя, более 8 мест для сидения, технически допустимая максимальная </w:t>
            </w:r>
            <w:proofErr w:type="gramStart"/>
            <w:r>
              <w:t>масса</w:t>
            </w:r>
            <w:proofErr w:type="gramEnd"/>
            <w:r>
              <w:t xml:space="preserve"> которых превышает 5 тонн</w:t>
            </w:r>
          </w:p>
        </w:tc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M</w:t>
            </w:r>
            <w:r>
              <w:rPr>
                <w:vertAlign w:val="subscript"/>
              </w:rPr>
              <w:t>3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72</w:t>
            </w:r>
          </w:p>
        </w:tc>
      </w:tr>
      <w:tr w:rsidR="00C4415F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4.</w:t>
            </w: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</w:pPr>
            <w:r>
              <w:t>Транспортные средства, предназначенные для перевозки грузов, имеющие технически допустимую максимальную массу не более 3,5 тонны</w:t>
            </w:r>
          </w:p>
        </w:tc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N</w:t>
            </w:r>
            <w:r>
              <w:rPr>
                <w:vertAlign w:val="subscript"/>
              </w:rPr>
              <w:t>1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32</w:t>
            </w:r>
          </w:p>
        </w:tc>
      </w:tr>
      <w:tr w:rsidR="00C4415F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5.</w:t>
            </w: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</w:pPr>
            <w:r>
              <w:t>Транспортные средства, предназначенные для перевозки грузов, имеющие технически допустимую максимальную массу свыше 3,5 тонны, но не более 12 тонн</w:t>
            </w:r>
          </w:p>
        </w:tc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N</w:t>
            </w:r>
            <w:r>
              <w:rPr>
                <w:vertAlign w:val="subscript"/>
              </w:rPr>
              <w:t>2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63</w:t>
            </w:r>
          </w:p>
        </w:tc>
      </w:tr>
      <w:tr w:rsidR="00C4415F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6.</w:t>
            </w: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</w:pPr>
            <w:r>
              <w:t xml:space="preserve">Транспортные средства, предназначенные для </w:t>
            </w:r>
            <w:r>
              <w:lastRenderedPageBreak/>
              <w:t>перевозки грузов, имеющие технически допустимую максимальную массу более 12 тонн</w:t>
            </w:r>
          </w:p>
        </w:tc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lastRenderedPageBreak/>
              <w:t>N</w:t>
            </w:r>
            <w:r>
              <w:rPr>
                <w:vertAlign w:val="subscript"/>
              </w:rPr>
              <w:t>3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68</w:t>
            </w:r>
          </w:p>
        </w:tc>
      </w:tr>
      <w:tr w:rsidR="00C4415F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lastRenderedPageBreak/>
              <w:t>7.</w:t>
            </w: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</w:pPr>
            <w:r>
              <w:t xml:space="preserve">Прицепы, технически допустимая максимальная </w:t>
            </w:r>
            <w:proofErr w:type="gramStart"/>
            <w:r>
              <w:t>масса</w:t>
            </w:r>
            <w:proofErr w:type="gramEnd"/>
            <w:r>
              <w:t xml:space="preserve"> которых не более 0,75 тонны, и прицепы, технически допустимая максимальная масса которых свыше 0,75 тонны, но не более 3,5 тонны</w:t>
            </w:r>
          </w:p>
        </w:tc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O</w:t>
            </w:r>
            <w:r>
              <w:rPr>
                <w:vertAlign w:val="subscript"/>
              </w:rPr>
              <w:t>1</w:t>
            </w:r>
            <w:r>
              <w:t>, O</w:t>
            </w:r>
            <w:r>
              <w:rPr>
                <w:vertAlign w:val="subscript"/>
              </w:rPr>
              <w:t>2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25</w:t>
            </w:r>
          </w:p>
        </w:tc>
      </w:tr>
      <w:tr w:rsidR="00C4415F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8.</w:t>
            </w: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</w:pPr>
            <w:r>
              <w:t xml:space="preserve">Прицепы, технически допустимая максимальная </w:t>
            </w:r>
            <w:proofErr w:type="gramStart"/>
            <w:r>
              <w:t>масса</w:t>
            </w:r>
            <w:proofErr w:type="gramEnd"/>
            <w:r>
              <w:t xml:space="preserve"> которых свыше 3,5 тонны, но не более 10 тонн, и прицепы, технически допустимая максимальная масса которых более 10 тонн</w:t>
            </w:r>
          </w:p>
        </w:tc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O</w:t>
            </w:r>
            <w:r>
              <w:rPr>
                <w:vertAlign w:val="subscript"/>
              </w:rPr>
              <w:t>3</w:t>
            </w:r>
            <w:r>
              <w:t>, O</w:t>
            </w:r>
            <w:r>
              <w:rPr>
                <w:vertAlign w:val="subscript"/>
              </w:rPr>
              <w:t>4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44</w:t>
            </w:r>
          </w:p>
        </w:tc>
      </w:tr>
      <w:tr w:rsidR="00C4415F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9.</w:t>
            </w: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</w:pPr>
            <w:r>
              <w:t>Мототранспортные средства</w:t>
            </w:r>
          </w:p>
        </w:tc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L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10</w:t>
            </w:r>
          </w:p>
        </w:tc>
      </w:tr>
      <w:tr w:rsidR="00C4415F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10.</w:t>
            </w: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</w:pPr>
            <w:r>
              <w:t>Специальные транспортные средства оперативных служб</w:t>
            </w:r>
          </w:p>
        </w:tc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M</w:t>
            </w:r>
            <w:r>
              <w:rPr>
                <w:vertAlign w:val="subscript"/>
              </w:rPr>
              <w:t>1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32</w:t>
            </w:r>
          </w:p>
        </w:tc>
      </w:tr>
      <w:tr w:rsidR="00C4415F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11.</w:t>
            </w: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</w:pPr>
            <w:r>
              <w:t>Специальные транспортные средства оперативных служб</w:t>
            </w:r>
          </w:p>
        </w:tc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M</w:t>
            </w:r>
            <w:r>
              <w:rPr>
                <w:vertAlign w:val="subscript"/>
              </w:rPr>
              <w:t>2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59</w:t>
            </w:r>
          </w:p>
        </w:tc>
      </w:tr>
      <w:tr w:rsidR="00C4415F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12.</w:t>
            </w: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</w:pPr>
            <w:r>
              <w:t>Специальные транспортные средства оперативных служб</w:t>
            </w:r>
          </w:p>
        </w:tc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M</w:t>
            </w:r>
            <w:r>
              <w:rPr>
                <w:vertAlign w:val="subscript"/>
              </w:rPr>
              <w:t>3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68</w:t>
            </w:r>
          </w:p>
        </w:tc>
      </w:tr>
      <w:tr w:rsidR="00C4415F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13.</w:t>
            </w: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</w:pPr>
            <w:r>
              <w:t>Специальные транспортные средства оперативных служб, цистерны, цистерны для перевозки и заправки сжиженных углеводородных газов, фургоны, фургоны, имеющие места для перевозки людей, автоэвакуаторы</w:t>
            </w:r>
          </w:p>
        </w:tc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N</w:t>
            </w:r>
            <w:r>
              <w:rPr>
                <w:vertAlign w:val="subscript"/>
              </w:rPr>
              <w:t>1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34</w:t>
            </w:r>
          </w:p>
        </w:tc>
      </w:tr>
      <w:tr w:rsidR="00C4415F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14.</w:t>
            </w: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</w:pPr>
            <w:r>
              <w:t xml:space="preserve">Специальные транспортные средства оперативных служб, автоэвакуаторы, транспортные средства с грузоподъемными </w:t>
            </w:r>
            <w:r>
              <w:lastRenderedPageBreak/>
              <w:t>устройствами, цистерны, цистерны для перевозки и заправки сжиженных углеводородных газов, фургоны, транспортные средства для перевозки пищевых продуктов</w:t>
            </w:r>
          </w:p>
        </w:tc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lastRenderedPageBreak/>
              <w:t>N</w:t>
            </w:r>
            <w:r>
              <w:rPr>
                <w:vertAlign w:val="subscript"/>
              </w:rPr>
              <w:t>2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66</w:t>
            </w:r>
          </w:p>
        </w:tc>
      </w:tr>
      <w:tr w:rsidR="00C4415F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lastRenderedPageBreak/>
              <w:t>15.</w:t>
            </w: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</w:pPr>
            <w:r>
              <w:t>Специальные транспортные средства оперативных служб, автоэвакуаторы, транспортные средства с грузоподъемными устройствами, цистерны, цистерны для перевозки и заправки сжиженных углеводородных газов, фургоны, транспортные средства для перевозки пищевых продуктов</w:t>
            </w:r>
          </w:p>
        </w:tc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N</w:t>
            </w:r>
            <w:r>
              <w:rPr>
                <w:vertAlign w:val="subscript"/>
              </w:rPr>
              <w:t>3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71</w:t>
            </w:r>
          </w:p>
        </w:tc>
      </w:tr>
      <w:tr w:rsidR="00C4415F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16.</w:t>
            </w: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</w:pPr>
            <w:r>
              <w:t>Специальные транспортные средства оперативных служб, цистерны, цистерны для перевозки и заправки сжиженных углеводородных газов, транспортные средства для перевозки пищевых продуктов</w:t>
            </w:r>
          </w:p>
        </w:tc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O</w:t>
            </w:r>
            <w:r>
              <w:rPr>
                <w:vertAlign w:val="subscript"/>
              </w:rPr>
              <w:t>1</w:t>
            </w:r>
            <w:r>
              <w:t>, O</w:t>
            </w:r>
            <w:r>
              <w:rPr>
                <w:vertAlign w:val="subscript"/>
              </w:rPr>
              <w:t>2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26</w:t>
            </w:r>
          </w:p>
        </w:tc>
      </w:tr>
      <w:tr w:rsidR="00C4415F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17.</w:t>
            </w: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</w:pPr>
            <w:r>
              <w:t>Специальные транспортные средства оперативных служб, автоэвакуаторы, транспортные средства с грузоподъемными устройствами, цистерны, цистерны для перевозки и заправки сжиженных углеводородных газов, фургоны, транспортные средства для перевозки пищевых продуктов</w:t>
            </w:r>
          </w:p>
        </w:tc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O</w:t>
            </w:r>
            <w:r>
              <w:rPr>
                <w:vertAlign w:val="subscript"/>
              </w:rPr>
              <w:t>3</w:t>
            </w:r>
            <w:r>
              <w:t>, O</w:t>
            </w:r>
            <w:r>
              <w:rPr>
                <w:vertAlign w:val="subscript"/>
              </w:rPr>
              <w:t>4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46</w:t>
            </w:r>
          </w:p>
        </w:tc>
      </w:tr>
      <w:tr w:rsidR="00C4415F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18.</w:t>
            </w: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</w:pPr>
            <w:r>
              <w:t>Специальные транспортные средства оперативных служб</w:t>
            </w:r>
          </w:p>
        </w:tc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L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11</w:t>
            </w:r>
          </w:p>
        </w:tc>
      </w:tr>
      <w:tr w:rsidR="00C4415F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19.</w:t>
            </w: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</w:pPr>
            <w:r>
              <w:t>Специализированные транспортные средства, цистерны для перевозки и заправки нефтепродуктов</w:t>
            </w:r>
          </w:p>
        </w:tc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N</w:t>
            </w:r>
            <w:r>
              <w:rPr>
                <w:vertAlign w:val="subscript"/>
              </w:rPr>
              <w:t>1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37</w:t>
            </w:r>
          </w:p>
        </w:tc>
      </w:tr>
      <w:tr w:rsidR="00C4415F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20.</w:t>
            </w: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</w:pPr>
            <w:r>
              <w:t xml:space="preserve">Специализированные транспортные средства, </w:t>
            </w:r>
            <w:r>
              <w:lastRenderedPageBreak/>
              <w:t>цистерны для перевозки и заправки нефтепродуктов, транспортные средства - фургоны, имеющие места для перевозки людей</w:t>
            </w:r>
          </w:p>
        </w:tc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lastRenderedPageBreak/>
              <w:t>N</w:t>
            </w:r>
            <w:r>
              <w:rPr>
                <w:vertAlign w:val="subscript"/>
              </w:rPr>
              <w:t>2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72</w:t>
            </w:r>
          </w:p>
        </w:tc>
      </w:tr>
      <w:tr w:rsidR="00C4415F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lastRenderedPageBreak/>
              <w:t>21.</w:t>
            </w: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</w:pPr>
            <w:r>
              <w:t>Специализированные транспортные средства, фургоны, имеющие места для перевозки людей, цистерны для перевозки и заправки нефтепродуктов</w:t>
            </w:r>
          </w:p>
        </w:tc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N</w:t>
            </w:r>
            <w:r>
              <w:rPr>
                <w:vertAlign w:val="subscript"/>
              </w:rPr>
              <w:t>3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78</w:t>
            </w:r>
          </w:p>
        </w:tc>
      </w:tr>
      <w:tr w:rsidR="00C4415F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22.</w:t>
            </w: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</w:pPr>
            <w:r>
              <w:t>Специализированные транспортные средства</w:t>
            </w:r>
          </w:p>
        </w:tc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O</w:t>
            </w:r>
            <w:r>
              <w:rPr>
                <w:vertAlign w:val="subscript"/>
              </w:rPr>
              <w:t>1</w:t>
            </w:r>
            <w:r>
              <w:t>, O</w:t>
            </w:r>
            <w:r>
              <w:rPr>
                <w:vertAlign w:val="subscript"/>
              </w:rPr>
              <w:t>2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29</w:t>
            </w:r>
          </w:p>
        </w:tc>
      </w:tr>
      <w:tr w:rsidR="00C4415F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23.</w:t>
            </w: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</w:pPr>
            <w:r>
              <w:t>Специализированные транспортные средства</w:t>
            </w:r>
          </w:p>
        </w:tc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O</w:t>
            </w:r>
            <w:r>
              <w:rPr>
                <w:vertAlign w:val="subscript"/>
              </w:rPr>
              <w:t>3</w:t>
            </w:r>
            <w:r>
              <w:t>, O</w:t>
            </w:r>
            <w:r>
              <w:rPr>
                <w:vertAlign w:val="subscript"/>
              </w:rPr>
              <w:t>4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51</w:t>
            </w:r>
          </w:p>
        </w:tc>
      </w:tr>
      <w:tr w:rsidR="00C4415F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24.</w:t>
            </w: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</w:pPr>
            <w:r>
              <w:t>Специальные транспортные средства для коммунального хозяйства и содержания дорог</w:t>
            </w:r>
          </w:p>
        </w:tc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N</w:t>
            </w:r>
            <w:r>
              <w:rPr>
                <w:vertAlign w:val="subscript"/>
              </w:rPr>
              <w:t>1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35</w:t>
            </w:r>
          </w:p>
        </w:tc>
      </w:tr>
      <w:tr w:rsidR="00C4415F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25.</w:t>
            </w: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</w:pPr>
            <w:r>
              <w:t>Специальные транспортные средства для коммунального хозяйства и содержания дорог, транспортные средства для перевозки грузов с использованием прицепа-роспуска</w:t>
            </w:r>
          </w:p>
        </w:tc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N</w:t>
            </w:r>
            <w:r>
              <w:rPr>
                <w:vertAlign w:val="subscript"/>
              </w:rPr>
              <w:t>2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69</w:t>
            </w:r>
          </w:p>
        </w:tc>
      </w:tr>
      <w:tr w:rsidR="00C4415F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26.</w:t>
            </w: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</w:pPr>
            <w:r>
              <w:t>Специальные транспортные средства для коммунального хозяйства и содержания дорог, транспортные средства для перевозки грузов с использованием прицепа-роспуска</w:t>
            </w:r>
          </w:p>
        </w:tc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N</w:t>
            </w:r>
            <w:r>
              <w:rPr>
                <w:vertAlign w:val="subscript"/>
              </w:rPr>
              <w:t>3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75</w:t>
            </w:r>
          </w:p>
        </w:tc>
      </w:tr>
      <w:tr w:rsidR="00C4415F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27.</w:t>
            </w: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</w:pPr>
            <w:r>
              <w:t>Специальные транспортные средства для коммунального хозяйства и содержания дорог, транспортные средства - цистерны для перевозки и заправки нефтепродуктов</w:t>
            </w:r>
          </w:p>
        </w:tc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O</w:t>
            </w:r>
            <w:r>
              <w:rPr>
                <w:vertAlign w:val="subscript"/>
              </w:rPr>
              <w:t>1</w:t>
            </w:r>
            <w:r>
              <w:t>, O</w:t>
            </w:r>
            <w:r>
              <w:rPr>
                <w:vertAlign w:val="subscript"/>
              </w:rPr>
              <w:t>2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28</w:t>
            </w:r>
          </w:p>
        </w:tc>
      </w:tr>
      <w:tr w:rsidR="00C4415F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28.</w:t>
            </w: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</w:pPr>
            <w:r>
              <w:t>Специальные транспортные средства для коммунального хозяйства и содержания дорог, транспортные средства - цистерны для перевозки и заправки нефтепродуктов</w:t>
            </w:r>
          </w:p>
        </w:tc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O</w:t>
            </w:r>
            <w:r>
              <w:rPr>
                <w:vertAlign w:val="subscript"/>
              </w:rPr>
              <w:t>3</w:t>
            </w:r>
            <w:r>
              <w:t>, O</w:t>
            </w:r>
            <w:r>
              <w:rPr>
                <w:vertAlign w:val="subscript"/>
              </w:rPr>
              <w:t>4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48</w:t>
            </w:r>
          </w:p>
        </w:tc>
      </w:tr>
      <w:tr w:rsidR="00C4415F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lastRenderedPageBreak/>
              <w:t>29.</w:t>
            </w: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</w:pPr>
            <w:r>
              <w:t>Транспортные средства для перевозки опасных грузов</w:t>
            </w:r>
          </w:p>
        </w:tc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N</w:t>
            </w:r>
            <w:r>
              <w:rPr>
                <w:vertAlign w:val="subscript"/>
              </w:rPr>
              <w:t>1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42</w:t>
            </w:r>
          </w:p>
        </w:tc>
      </w:tr>
      <w:tr w:rsidR="00C4415F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30.</w:t>
            </w: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</w:pPr>
            <w:r>
              <w:t>Транспортные средства для перевозки опасных грузов</w:t>
            </w:r>
          </w:p>
        </w:tc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N</w:t>
            </w:r>
            <w:r>
              <w:rPr>
                <w:vertAlign w:val="subscript"/>
              </w:rPr>
              <w:t>2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82</w:t>
            </w:r>
          </w:p>
        </w:tc>
      </w:tr>
      <w:tr w:rsidR="00C4415F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31.</w:t>
            </w: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</w:pPr>
            <w:r>
              <w:t>Транспортные средства для перевозки опасных грузов</w:t>
            </w:r>
          </w:p>
        </w:tc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N</w:t>
            </w:r>
            <w:r>
              <w:rPr>
                <w:vertAlign w:val="subscript"/>
              </w:rPr>
              <w:t>3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88</w:t>
            </w:r>
          </w:p>
        </w:tc>
      </w:tr>
      <w:tr w:rsidR="00C4415F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32.</w:t>
            </w: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</w:pPr>
            <w:r>
              <w:t>Транспортные средства для перевозки опасных грузов</w:t>
            </w:r>
          </w:p>
        </w:tc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O</w:t>
            </w:r>
            <w:r>
              <w:rPr>
                <w:vertAlign w:val="subscript"/>
              </w:rPr>
              <w:t>1</w:t>
            </w:r>
            <w:r>
              <w:t>, O</w:t>
            </w:r>
            <w:r>
              <w:rPr>
                <w:vertAlign w:val="subscript"/>
              </w:rPr>
              <w:t>2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30</w:t>
            </w:r>
          </w:p>
        </w:tc>
      </w:tr>
      <w:tr w:rsidR="00C4415F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33.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4415F" w:rsidRDefault="00C4415F">
            <w:pPr>
              <w:pStyle w:val="ConsPlusNormal"/>
            </w:pPr>
            <w:r>
              <w:t>Транспортные средства для перевозки опасных грузов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O</w:t>
            </w:r>
            <w:r>
              <w:rPr>
                <w:vertAlign w:val="subscript"/>
              </w:rPr>
              <w:t>3</w:t>
            </w:r>
            <w:r>
              <w:t>, O</w:t>
            </w:r>
            <w:r>
              <w:rPr>
                <w:vertAlign w:val="subscript"/>
              </w:rPr>
              <w:t>4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4415F" w:rsidRDefault="00C4415F">
            <w:pPr>
              <w:pStyle w:val="ConsPlusNormal"/>
              <w:jc w:val="center"/>
            </w:pPr>
            <w:r>
              <w:t>53</w:t>
            </w:r>
          </w:p>
        </w:tc>
      </w:tr>
    </w:tbl>
    <w:p w:rsidR="00C4415F" w:rsidRDefault="00C4415F">
      <w:pPr>
        <w:pStyle w:val="ConsPlusNormal"/>
        <w:jc w:val="both"/>
      </w:pPr>
    </w:p>
    <w:p w:rsidR="00C4415F" w:rsidRDefault="00C4415F">
      <w:pPr>
        <w:pStyle w:val="ConsPlusNormal"/>
        <w:ind w:firstLine="540"/>
        <w:jc w:val="both"/>
      </w:pPr>
      <w:r>
        <w:t>--------------------------------</w:t>
      </w:r>
    </w:p>
    <w:p w:rsidR="00C4415F" w:rsidRDefault="00C4415F">
      <w:pPr>
        <w:pStyle w:val="ConsPlusNormal"/>
        <w:spacing w:before="220"/>
        <w:ind w:firstLine="540"/>
        <w:jc w:val="both"/>
      </w:pPr>
      <w:bookmarkStart w:id="11" w:name="P1116"/>
      <w:bookmarkEnd w:id="11"/>
      <w:r>
        <w:t xml:space="preserve">&lt;1&gt; Категории транспортных средств соответствуют классификации, установленной в </w:t>
      </w:r>
      <w:hyperlink r:id="rId90" w:history="1">
        <w:r>
          <w:rPr>
            <w:color w:val="0000FF"/>
          </w:rPr>
          <w:t>приложении N 1</w:t>
        </w:r>
      </w:hyperlink>
      <w:r>
        <w:t xml:space="preserve"> к техническому регламенту Таможенного союза "О безопасности колесных транспортных средств" (</w:t>
      </w:r>
      <w:proofErr w:type="gramStart"/>
      <w:r>
        <w:t>ТР</w:t>
      </w:r>
      <w:proofErr w:type="gramEnd"/>
      <w:r>
        <w:t xml:space="preserve"> ТС 018/2011).</w:t>
      </w:r>
    </w:p>
    <w:p w:rsidR="00C4415F" w:rsidRDefault="00C4415F">
      <w:pPr>
        <w:pStyle w:val="ConsPlusNormal"/>
        <w:spacing w:before="220"/>
        <w:ind w:firstLine="540"/>
        <w:jc w:val="both"/>
      </w:pPr>
      <w:bookmarkStart w:id="12" w:name="P1117"/>
      <w:bookmarkEnd w:id="12"/>
      <w:r>
        <w:t>&lt;2&gt; Продолжительность указана из расчета проведения технического диагностирования транспортного средства одним техническим экспертом и может быть уменьшена с учетом особенностей организации проведения отдельных технологических операций (характеристик диагностического оборудования и используемого программного обеспечения, количества постов диагностики, количества технических экспертов, проводящих техническое диагностирование нескольких транспортных средств одновременно).</w:t>
      </w:r>
    </w:p>
    <w:p w:rsidR="00C4415F" w:rsidRDefault="00C4415F">
      <w:pPr>
        <w:pStyle w:val="ConsPlusNormal"/>
        <w:jc w:val="both"/>
      </w:pPr>
    </w:p>
    <w:p w:rsidR="00C4415F" w:rsidRDefault="00C4415F">
      <w:pPr>
        <w:pStyle w:val="ConsPlusNormal"/>
        <w:jc w:val="both"/>
      </w:pPr>
    </w:p>
    <w:p w:rsidR="00C4415F" w:rsidRDefault="00C4415F">
      <w:pPr>
        <w:pStyle w:val="ConsPlusNormal"/>
        <w:jc w:val="both"/>
      </w:pPr>
    </w:p>
    <w:p w:rsidR="00C4415F" w:rsidRDefault="00C4415F">
      <w:pPr>
        <w:pStyle w:val="ConsPlusNormal"/>
        <w:jc w:val="both"/>
      </w:pPr>
    </w:p>
    <w:p w:rsidR="00C4415F" w:rsidRDefault="00C4415F">
      <w:pPr>
        <w:pStyle w:val="ConsPlusNormal"/>
        <w:jc w:val="both"/>
      </w:pPr>
    </w:p>
    <w:p w:rsidR="00C4415F" w:rsidRDefault="00C4415F">
      <w:pPr>
        <w:pStyle w:val="ConsPlusNormal"/>
        <w:jc w:val="right"/>
        <w:outlineLvl w:val="1"/>
      </w:pPr>
      <w:r>
        <w:t>Приложение N 3</w:t>
      </w:r>
    </w:p>
    <w:p w:rsidR="00C4415F" w:rsidRDefault="00C4415F">
      <w:pPr>
        <w:pStyle w:val="ConsPlusNormal"/>
        <w:jc w:val="right"/>
      </w:pPr>
      <w:r>
        <w:t>к Правилам проведения технического</w:t>
      </w:r>
    </w:p>
    <w:p w:rsidR="00C4415F" w:rsidRDefault="00C4415F">
      <w:pPr>
        <w:pStyle w:val="ConsPlusNormal"/>
        <w:jc w:val="right"/>
      </w:pPr>
      <w:r>
        <w:t>осмотра транспортных средств</w:t>
      </w:r>
    </w:p>
    <w:p w:rsidR="00C4415F" w:rsidRDefault="00C4415F">
      <w:pPr>
        <w:pStyle w:val="ConsPlusNormal"/>
        <w:jc w:val="both"/>
      </w:pPr>
    </w:p>
    <w:p w:rsidR="00C4415F" w:rsidRDefault="00C4415F">
      <w:pPr>
        <w:pStyle w:val="ConsPlusNormal"/>
        <w:jc w:val="right"/>
      </w:pPr>
      <w:r>
        <w:t>(форма)</w:t>
      </w:r>
    </w:p>
    <w:p w:rsidR="00C4415F" w:rsidRDefault="00C4415F">
      <w:pPr>
        <w:pStyle w:val="ConsPlusNormal"/>
        <w:jc w:val="both"/>
      </w:pPr>
    </w:p>
    <w:p w:rsidR="00C4415F" w:rsidRDefault="00C4415F">
      <w:pPr>
        <w:pStyle w:val="ConsPlusNormal"/>
        <w:jc w:val="center"/>
      </w:pPr>
      <w:bookmarkStart w:id="13" w:name="P1129"/>
      <w:bookmarkEnd w:id="13"/>
      <w:r>
        <w:lastRenderedPageBreak/>
        <w:t>ДИАГНОСТИЧЕСКАЯ КАРТА</w:t>
      </w:r>
    </w:p>
    <w:p w:rsidR="00C4415F" w:rsidRDefault="00C4415F">
      <w:pPr>
        <w:pStyle w:val="ConsPlusNormal"/>
        <w:jc w:val="both"/>
      </w:pPr>
    </w:p>
    <w:p w:rsidR="00C4415F" w:rsidRDefault="00C4415F">
      <w:pPr>
        <w:pStyle w:val="ConsPlusNormal"/>
        <w:jc w:val="center"/>
      </w:pPr>
      <w:r>
        <w:t>Certificate of periodic technical inspection</w:t>
      </w:r>
    </w:p>
    <w:p w:rsidR="00C4415F" w:rsidRDefault="00C4415F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907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2053"/>
      </w:tblGrid>
      <w:tr w:rsidR="00C4415F">
        <w:tc>
          <w:tcPr>
            <w:tcW w:w="6347" w:type="dxa"/>
            <w:gridSpan w:val="17"/>
            <w:tcBorders>
              <w:bottom w:val="nil"/>
            </w:tcBorders>
          </w:tcPr>
          <w:p w:rsidR="00C4415F" w:rsidRDefault="00C4415F">
            <w:pPr>
              <w:pStyle w:val="ConsPlusNormal"/>
            </w:pPr>
            <w:r>
              <w:t>Регистрационный номер</w:t>
            </w:r>
          </w:p>
        </w:tc>
        <w:tc>
          <w:tcPr>
            <w:tcW w:w="5113" w:type="dxa"/>
            <w:gridSpan w:val="10"/>
            <w:tcBorders>
              <w:bottom w:val="nil"/>
            </w:tcBorders>
          </w:tcPr>
          <w:p w:rsidR="00C4415F" w:rsidRDefault="00C4415F">
            <w:pPr>
              <w:pStyle w:val="ConsPlusNormal"/>
            </w:pPr>
            <w:r>
              <w:t xml:space="preserve">Срок действия </w:t>
            </w:r>
            <w:proofErr w:type="gramStart"/>
            <w:r>
              <w:t>до</w:t>
            </w:r>
            <w:proofErr w:type="gramEnd"/>
          </w:p>
        </w:tc>
      </w:tr>
      <w:tr w:rsidR="00C4415F">
        <w:tblPrEx>
          <w:tblBorders>
            <w:insideH w:val="single" w:sz="4" w:space="0" w:color="auto"/>
          </w:tblBorders>
        </w:tblPrEx>
        <w:tc>
          <w:tcPr>
            <w:tcW w:w="340" w:type="dxa"/>
            <w:tcBorders>
              <w:top w:val="nil"/>
              <w:bottom w:val="nil"/>
            </w:tcBorders>
          </w:tcPr>
          <w:p w:rsidR="00C4415F" w:rsidRDefault="00C4415F">
            <w:pPr>
              <w:pStyle w:val="ConsPlusNormal"/>
            </w:pP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907" w:type="dxa"/>
            <w:tcBorders>
              <w:top w:val="nil"/>
              <w:bottom w:val="nil"/>
            </w:tcBorders>
          </w:tcPr>
          <w:p w:rsidR="00C4415F" w:rsidRDefault="00C4415F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bottom w:val="nil"/>
            </w:tcBorders>
          </w:tcPr>
          <w:p w:rsidR="00C4415F" w:rsidRDefault="00C4415F">
            <w:pPr>
              <w:pStyle w:val="ConsPlusNormal"/>
            </w:pP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2053" w:type="dxa"/>
            <w:tcBorders>
              <w:top w:val="nil"/>
              <w:bottom w:val="nil"/>
            </w:tcBorders>
          </w:tcPr>
          <w:p w:rsidR="00C4415F" w:rsidRDefault="00C4415F">
            <w:pPr>
              <w:pStyle w:val="ConsPlusNormal"/>
            </w:pPr>
          </w:p>
        </w:tc>
      </w:tr>
      <w:tr w:rsidR="00C4415F">
        <w:tc>
          <w:tcPr>
            <w:tcW w:w="6347" w:type="dxa"/>
            <w:gridSpan w:val="17"/>
            <w:tcBorders>
              <w:top w:val="nil"/>
            </w:tcBorders>
          </w:tcPr>
          <w:p w:rsidR="00C4415F" w:rsidRDefault="00C4415F">
            <w:pPr>
              <w:pStyle w:val="ConsPlusNormal"/>
            </w:pPr>
          </w:p>
        </w:tc>
        <w:tc>
          <w:tcPr>
            <w:tcW w:w="5113" w:type="dxa"/>
            <w:gridSpan w:val="10"/>
            <w:tcBorders>
              <w:top w:val="nil"/>
            </w:tcBorders>
          </w:tcPr>
          <w:p w:rsidR="00C4415F" w:rsidRDefault="00C4415F">
            <w:pPr>
              <w:pStyle w:val="ConsPlusNormal"/>
            </w:pPr>
          </w:p>
        </w:tc>
      </w:tr>
    </w:tbl>
    <w:p w:rsidR="00C4415F" w:rsidRDefault="00C4415F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681"/>
        <w:gridCol w:w="899"/>
        <w:gridCol w:w="340"/>
        <w:gridCol w:w="3830"/>
        <w:gridCol w:w="3252"/>
        <w:gridCol w:w="340"/>
        <w:gridCol w:w="1103"/>
      </w:tblGrid>
      <w:tr w:rsidR="00C4415F">
        <w:tc>
          <w:tcPr>
            <w:tcW w:w="11445" w:type="dxa"/>
            <w:gridSpan w:val="7"/>
          </w:tcPr>
          <w:p w:rsidR="00C4415F" w:rsidRDefault="00C4415F">
            <w:pPr>
              <w:pStyle w:val="ConsPlusNormal"/>
            </w:pPr>
            <w:r>
              <w:t>Оператор технического осмотра:</w:t>
            </w:r>
          </w:p>
        </w:tc>
      </w:tr>
      <w:tr w:rsidR="00C4415F">
        <w:tc>
          <w:tcPr>
            <w:tcW w:w="11445" w:type="dxa"/>
            <w:gridSpan w:val="7"/>
          </w:tcPr>
          <w:p w:rsidR="00C4415F" w:rsidRDefault="00C4415F">
            <w:pPr>
              <w:pStyle w:val="ConsPlusNormal"/>
            </w:pPr>
            <w:r>
              <w:t>Пункт технического осмотра (</w:t>
            </w:r>
            <w:proofErr w:type="gramStart"/>
            <w:r>
              <w:t>передвижная</w:t>
            </w:r>
            <w:proofErr w:type="gramEnd"/>
            <w:r>
              <w:t xml:space="preserve"> диагностическая линия):</w:t>
            </w:r>
          </w:p>
        </w:tc>
      </w:tr>
      <w:tr w:rsidR="00C4415F">
        <w:tc>
          <w:tcPr>
            <w:tcW w:w="2580" w:type="dxa"/>
            <w:gridSpan w:val="2"/>
          </w:tcPr>
          <w:p w:rsidR="00C4415F" w:rsidRDefault="00C4415F">
            <w:pPr>
              <w:pStyle w:val="ConsPlusNormal"/>
            </w:pPr>
            <w:r>
              <w:t>Первичная проверка</w:t>
            </w: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383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3252" w:type="dxa"/>
          </w:tcPr>
          <w:p w:rsidR="00C4415F" w:rsidRDefault="00C4415F">
            <w:pPr>
              <w:pStyle w:val="ConsPlusNormal"/>
            </w:pPr>
            <w:r>
              <w:t>Повторная проверка</w:t>
            </w: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1103" w:type="dxa"/>
          </w:tcPr>
          <w:p w:rsidR="00C4415F" w:rsidRDefault="00C4415F">
            <w:pPr>
              <w:pStyle w:val="ConsPlusNormal"/>
            </w:pPr>
          </w:p>
        </w:tc>
      </w:tr>
      <w:tr w:rsidR="00C4415F">
        <w:tc>
          <w:tcPr>
            <w:tcW w:w="6750" w:type="dxa"/>
            <w:gridSpan w:val="4"/>
          </w:tcPr>
          <w:p w:rsidR="00C4415F" w:rsidRDefault="00C4415F">
            <w:pPr>
              <w:pStyle w:val="ConsPlusNormal"/>
            </w:pPr>
            <w:r>
              <w:t>Регистрационный знак ТС:</w:t>
            </w:r>
          </w:p>
        </w:tc>
        <w:tc>
          <w:tcPr>
            <w:tcW w:w="4695" w:type="dxa"/>
            <w:gridSpan w:val="3"/>
            <w:vMerge w:val="restart"/>
          </w:tcPr>
          <w:p w:rsidR="00C4415F" w:rsidRDefault="00C4415F">
            <w:pPr>
              <w:pStyle w:val="ConsPlusNormal"/>
            </w:pPr>
            <w:r>
              <w:t>Марка, модель ТС:</w:t>
            </w:r>
          </w:p>
        </w:tc>
      </w:tr>
      <w:tr w:rsidR="00C4415F">
        <w:tc>
          <w:tcPr>
            <w:tcW w:w="1681" w:type="dxa"/>
          </w:tcPr>
          <w:p w:rsidR="00C4415F" w:rsidRDefault="00C4415F">
            <w:pPr>
              <w:pStyle w:val="ConsPlusNormal"/>
            </w:pPr>
            <w:r>
              <w:t>VIN</w:t>
            </w:r>
          </w:p>
        </w:tc>
        <w:tc>
          <w:tcPr>
            <w:tcW w:w="5069" w:type="dxa"/>
            <w:gridSpan w:val="3"/>
          </w:tcPr>
          <w:p w:rsidR="00C4415F" w:rsidRDefault="00C4415F">
            <w:pPr>
              <w:pStyle w:val="ConsPlusNormal"/>
            </w:pPr>
          </w:p>
        </w:tc>
        <w:tc>
          <w:tcPr>
            <w:tcW w:w="4695" w:type="dxa"/>
            <w:gridSpan w:val="3"/>
            <w:vMerge/>
          </w:tcPr>
          <w:p w:rsidR="00C4415F" w:rsidRDefault="00C4415F"/>
        </w:tc>
      </w:tr>
      <w:tr w:rsidR="00C4415F">
        <w:tc>
          <w:tcPr>
            <w:tcW w:w="1681" w:type="dxa"/>
          </w:tcPr>
          <w:p w:rsidR="00C4415F" w:rsidRDefault="00C4415F">
            <w:pPr>
              <w:pStyle w:val="ConsPlusNormal"/>
            </w:pPr>
            <w:r>
              <w:t>Номер рамы</w:t>
            </w:r>
          </w:p>
        </w:tc>
        <w:tc>
          <w:tcPr>
            <w:tcW w:w="5069" w:type="dxa"/>
            <w:gridSpan w:val="3"/>
          </w:tcPr>
          <w:p w:rsidR="00C4415F" w:rsidRDefault="00C4415F">
            <w:pPr>
              <w:pStyle w:val="ConsPlusNormal"/>
            </w:pPr>
          </w:p>
        </w:tc>
        <w:tc>
          <w:tcPr>
            <w:tcW w:w="4695" w:type="dxa"/>
            <w:gridSpan w:val="3"/>
          </w:tcPr>
          <w:p w:rsidR="00C4415F" w:rsidRDefault="00C4415F">
            <w:pPr>
              <w:pStyle w:val="ConsPlusNormal"/>
            </w:pPr>
            <w:r>
              <w:t>Категория ТС:</w:t>
            </w:r>
          </w:p>
        </w:tc>
      </w:tr>
      <w:tr w:rsidR="00C4415F">
        <w:tc>
          <w:tcPr>
            <w:tcW w:w="1681" w:type="dxa"/>
          </w:tcPr>
          <w:p w:rsidR="00C4415F" w:rsidRDefault="00C4415F">
            <w:pPr>
              <w:pStyle w:val="ConsPlusNormal"/>
            </w:pPr>
            <w:r>
              <w:t>Номер кузова</w:t>
            </w:r>
          </w:p>
        </w:tc>
        <w:tc>
          <w:tcPr>
            <w:tcW w:w="5069" w:type="dxa"/>
            <w:gridSpan w:val="3"/>
          </w:tcPr>
          <w:p w:rsidR="00C4415F" w:rsidRDefault="00C4415F">
            <w:pPr>
              <w:pStyle w:val="ConsPlusNormal"/>
            </w:pPr>
          </w:p>
        </w:tc>
        <w:tc>
          <w:tcPr>
            <w:tcW w:w="4695" w:type="dxa"/>
            <w:gridSpan w:val="3"/>
          </w:tcPr>
          <w:p w:rsidR="00C4415F" w:rsidRDefault="00C4415F">
            <w:pPr>
              <w:pStyle w:val="ConsPlusNormal"/>
            </w:pPr>
            <w:r>
              <w:t>Год выпуска ТС:</w:t>
            </w:r>
          </w:p>
        </w:tc>
      </w:tr>
      <w:tr w:rsidR="00C4415F">
        <w:tc>
          <w:tcPr>
            <w:tcW w:w="11445" w:type="dxa"/>
            <w:gridSpan w:val="7"/>
          </w:tcPr>
          <w:p w:rsidR="00C4415F" w:rsidRDefault="00C4415F">
            <w:pPr>
              <w:pStyle w:val="ConsPlusNormal"/>
            </w:pPr>
            <w:r>
              <w:t>СРТС или ПТС (ЭПТС) (серия, номер, выдан (оформлен) кем, когда):</w:t>
            </w:r>
          </w:p>
        </w:tc>
      </w:tr>
      <w:tr w:rsidR="00C4415F">
        <w:tc>
          <w:tcPr>
            <w:tcW w:w="11445" w:type="dxa"/>
            <w:gridSpan w:val="7"/>
          </w:tcPr>
          <w:p w:rsidR="00C4415F" w:rsidRDefault="00C4415F">
            <w:pPr>
              <w:pStyle w:val="ConsPlusNormal"/>
            </w:pPr>
            <w:r>
              <w:t>Тахограф или контрольное устройство (тахограф) (марка, модель, серийный номер):</w:t>
            </w:r>
          </w:p>
        </w:tc>
      </w:tr>
    </w:tbl>
    <w:p w:rsidR="00C4415F" w:rsidRDefault="00C4415F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441"/>
        <w:gridCol w:w="2902"/>
        <w:gridCol w:w="340"/>
        <w:gridCol w:w="476"/>
        <w:gridCol w:w="3164"/>
        <w:gridCol w:w="340"/>
        <w:gridCol w:w="461"/>
        <w:gridCol w:w="3015"/>
        <w:gridCol w:w="340"/>
      </w:tblGrid>
      <w:tr w:rsidR="00C4415F">
        <w:tc>
          <w:tcPr>
            <w:tcW w:w="441" w:type="dxa"/>
          </w:tcPr>
          <w:p w:rsidR="00C4415F" w:rsidRDefault="00C4415F">
            <w:pPr>
              <w:pStyle w:val="ConsPlusNormal"/>
              <w:jc w:val="center"/>
            </w:pPr>
            <w:r>
              <w:t>N</w:t>
            </w:r>
          </w:p>
        </w:tc>
        <w:tc>
          <w:tcPr>
            <w:tcW w:w="2902" w:type="dxa"/>
          </w:tcPr>
          <w:p w:rsidR="00C4415F" w:rsidRDefault="00C4415F">
            <w:pPr>
              <w:pStyle w:val="ConsPlusNormal"/>
              <w:jc w:val="center"/>
            </w:pPr>
            <w:r>
              <w:t>Обязательные требования безопасности, предъявляемые к транспортным средствам при проведении технического осмотра</w:t>
            </w: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476" w:type="dxa"/>
          </w:tcPr>
          <w:p w:rsidR="00C4415F" w:rsidRDefault="00C4415F">
            <w:pPr>
              <w:pStyle w:val="ConsPlusNormal"/>
              <w:jc w:val="center"/>
            </w:pPr>
            <w:r>
              <w:t>N</w:t>
            </w:r>
          </w:p>
        </w:tc>
        <w:tc>
          <w:tcPr>
            <w:tcW w:w="3164" w:type="dxa"/>
          </w:tcPr>
          <w:p w:rsidR="00C4415F" w:rsidRDefault="00C4415F">
            <w:pPr>
              <w:pStyle w:val="ConsPlusNormal"/>
              <w:jc w:val="center"/>
            </w:pPr>
            <w:r>
              <w:t>Обязательные требования безопасности, предъявляемые к транспортным средствам при проведении технического осмотра</w:t>
            </w: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461" w:type="dxa"/>
          </w:tcPr>
          <w:p w:rsidR="00C4415F" w:rsidRDefault="00C4415F">
            <w:pPr>
              <w:pStyle w:val="ConsPlusNormal"/>
              <w:jc w:val="center"/>
            </w:pPr>
            <w:r>
              <w:t>N</w:t>
            </w:r>
          </w:p>
        </w:tc>
        <w:tc>
          <w:tcPr>
            <w:tcW w:w="3015" w:type="dxa"/>
          </w:tcPr>
          <w:p w:rsidR="00C4415F" w:rsidRDefault="00C4415F">
            <w:pPr>
              <w:pStyle w:val="ConsPlusNormal"/>
              <w:jc w:val="center"/>
            </w:pPr>
            <w:r>
              <w:t>Обязательные требования безопасности, предъявляемые к транспортным средствам при проведении технического осмотра</w:t>
            </w: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</w:tr>
      <w:tr w:rsidR="00C4415F">
        <w:tc>
          <w:tcPr>
            <w:tcW w:w="441" w:type="dxa"/>
          </w:tcPr>
          <w:p w:rsidR="00C4415F" w:rsidRDefault="00C4415F">
            <w:pPr>
              <w:pStyle w:val="ConsPlusNormal"/>
            </w:pPr>
          </w:p>
        </w:tc>
        <w:tc>
          <w:tcPr>
            <w:tcW w:w="2902" w:type="dxa"/>
          </w:tcPr>
          <w:p w:rsidR="00C4415F" w:rsidRDefault="00C4415F">
            <w:pPr>
              <w:pStyle w:val="ConsPlusNormal"/>
            </w:pP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476" w:type="dxa"/>
          </w:tcPr>
          <w:p w:rsidR="00C4415F" w:rsidRDefault="00C4415F">
            <w:pPr>
              <w:pStyle w:val="ConsPlusNormal"/>
            </w:pPr>
          </w:p>
        </w:tc>
        <w:tc>
          <w:tcPr>
            <w:tcW w:w="3164" w:type="dxa"/>
          </w:tcPr>
          <w:p w:rsidR="00C4415F" w:rsidRDefault="00C4415F">
            <w:pPr>
              <w:pStyle w:val="ConsPlusNormal"/>
            </w:pP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461" w:type="dxa"/>
          </w:tcPr>
          <w:p w:rsidR="00C4415F" w:rsidRDefault="00C4415F">
            <w:pPr>
              <w:pStyle w:val="ConsPlusNormal"/>
            </w:pPr>
          </w:p>
        </w:tc>
        <w:tc>
          <w:tcPr>
            <w:tcW w:w="3015" w:type="dxa"/>
          </w:tcPr>
          <w:p w:rsidR="00C4415F" w:rsidRDefault="00C4415F">
            <w:pPr>
              <w:pStyle w:val="ConsPlusNormal"/>
            </w:pP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</w:tr>
      <w:tr w:rsidR="00C4415F">
        <w:tc>
          <w:tcPr>
            <w:tcW w:w="3683" w:type="dxa"/>
            <w:gridSpan w:val="3"/>
            <w:vMerge w:val="restart"/>
          </w:tcPr>
          <w:p w:rsidR="00C4415F" w:rsidRDefault="00C4415F">
            <w:pPr>
              <w:pStyle w:val="ConsPlusNormal"/>
              <w:jc w:val="center"/>
            </w:pPr>
            <w:r>
              <w:t>I. Тормозные системы</w:t>
            </w:r>
          </w:p>
        </w:tc>
        <w:tc>
          <w:tcPr>
            <w:tcW w:w="476" w:type="dxa"/>
          </w:tcPr>
          <w:p w:rsidR="00C4415F" w:rsidRDefault="00C4415F">
            <w:pPr>
              <w:pStyle w:val="ConsPlusNormal"/>
              <w:jc w:val="center"/>
            </w:pPr>
            <w:r>
              <w:t>22.</w:t>
            </w:r>
          </w:p>
        </w:tc>
        <w:tc>
          <w:tcPr>
            <w:tcW w:w="3164" w:type="dxa"/>
          </w:tcPr>
          <w:p w:rsidR="00C4415F" w:rsidRDefault="00C4415F">
            <w:pPr>
              <w:pStyle w:val="ConsPlusNormal"/>
            </w:pPr>
            <w:r>
              <w:t>Наличие и расположение фар и сигнальных фонарей в местах, предусмотренных конструкцией</w:t>
            </w: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461" w:type="dxa"/>
            <w:vMerge w:val="restart"/>
          </w:tcPr>
          <w:p w:rsidR="00C4415F" w:rsidRDefault="00C4415F">
            <w:pPr>
              <w:pStyle w:val="ConsPlusNormal"/>
              <w:jc w:val="center"/>
            </w:pPr>
            <w:r>
              <w:t>42.</w:t>
            </w:r>
          </w:p>
        </w:tc>
        <w:tc>
          <w:tcPr>
            <w:tcW w:w="3015" w:type="dxa"/>
            <w:vMerge w:val="restart"/>
          </w:tcPr>
          <w:p w:rsidR="00C4415F" w:rsidRDefault="00C4415F">
            <w:pPr>
              <w:pStyle w:val="ConsPlusNormal"/>
            </w:pPr>
            <w:r>
              <w:t>Работоспособность запоров бортов грузовой платформы и запоров горловин цистерн</w:t>
            </w:r>
          </w:p>
        </w:tc>
        <w:tc>
          <w:tcPr>
            <w:tcW w:w="340" w:type="dxa"/>
            <w:vMerge w:val="restart"/>
          </w:tcPr>
          <w:p w:rsidR="00C4415F" w:rsidRDefault="00C4415F">
            <w:pPr>
              <w:pStyle w:val="ConsPlusNormal"/>
            </w:pPr>
          </w:p>
        </w:tc>
      </w:tr>
      <w:tr w:rsidR="00C4415F">
        <w:tc>
          <w:tcPr>
            <w:tcW w:w="3683" w:type="dxa"/>
            <w:gridSpan w:val="3"/>
            <w:vMerge/>
          </w:tcPr>
          <w:p w:rsidR="00C4415F" w:rsidRDefault="00C4415F"/>
        </w:tc>
        <w:tc>
          <w:tcPr>
            <w:tcW w:w="476" w:type="dxa"/>
          </w:tcPr>
          <w:p w:rsidR="00C4415F" w:rsidRDefault="00C4415F">
            <w:pPr>
              <w:pStyle w:val="ConsPlusNormal"/>
              <w:jc w:val="center"/>
            </w:pPr>
            <w:r>
              <w:t>23.</w:t>
            </w:r>
          </w:p>
        </w:tc>
        <w:tc>
          <w:tcPr>
            <w:tcW w:w="3164" w:type="dxa"/>
          </w:tcPr>
          <w:p w:rsidR="00C4415F" w:rsidRDefault="00C4415F">
            <w:pPr>
              <w:pStyle w:val="ConsPlusNormal"/>
            </w:pPr>
            <w:r>
              <w:t>Соответствие источника света в фарах, формы, цвета и размера фар. Наличие светоотражающей контурной маркировки, отсутствие ее повреждения и отслоения</w:t>
            </w: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461" w:type="dxa"/>
            <w:vMerge/>
          </w:tcPr>
          <w:p w:rsidR="00C4415F" w:rsidRDefault="00C4415F"/>
        </w:tc>
        <w:tc>
          <w:tcPr>
            <w:tcW w:w="3015" w:type="dxa"/>
            <w:vMerge/>
          </w:tcPr>
          <w:p w:rsidR="00C4415F" w:rsidRDefault="00C4415F"/>
        </w:tc>
        <w:tc>
          <w:tcPr>
            <w:tcW w:w="340" w:type="dxa"/>
            <w:vMerge/>
          </w:tcPr>
          <w:p w:rsidR="00C4415F" w:rsidRDefault="00C4415F"/>
        </w:tc>
      </w:tr>
      <w:tr w:rsidR="00C4415F">
        <w:tc>
          <w:tcPr>
            <w:tcW w:w="441" w:type="dxa"/>
          </w:tcPr>
          <w:p w:rsidR="00C4415F" w:rsidRDefault="00C4415F">
            <w:pPr>
              <w:pStyle w:val="ConsPlusNormal"/>
              <w:jc w:val="center"/>
            </w:pPr>
            <w:r>
              <w:t>1.</w:t>
            </w:r>
          </w:p>
        </w:tc>
        <w:tc>
          <w:tcPr>
            <w:tcW w:w="2902" w:type="dxa"/>
          </w:tcPr>
          <w:p w:rsidR="00C4415F" w:rsidRDefault="00C4415F">
            <w:pPr>
              <w:pStyle w:val="ConsPlusNormal"/>
            </w:pPr>
            <w:r>
              <w:t>Соответствие показателей эффективности торможения и устойчивости торможения</w:t>
            </w: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3980" w:type="dxa"/>
            <w:gridSpan w:val="3"/>
          </w:tcPr>
          <w:p w:rsidR="00C4415F" w:rsidRDefault="00C4415F">
            <w:pPr>
              <w:pStyle w:val="ConsPlusNormal"/>
              <w:jc w:val="center"/>
            </w:pPr>
            <w:r>
              <w:t>IV. Стеклоочистители и стеклоомыватели</w:t>
            </w:r>
          </w:p>
        </w:tc>
        <w:tc>
          <w:tcPr>
            <w:tcW w:w="461" w:type="dxa"/>
          </w:tcPr>
          <w:p w:rsidR="00C4415F" w:rsidRDefault="00C4415F">
            <w:pPr>
              <w:pStyle w:val="ConsPlusNormal"/>
              <w:jc w:val="center"/>
            </w:pPr>
            <w:r>
              <w:t>43.</w:t>
            </w:r>
          </w:p>
        </w:tc>
        <w:tc>
          <w:tcPr>
            <w:tcW w:w="3015" w:type="dxa"/>
          </w:tcPr>
          <w:p w:rsidR="00C4415F" w:rsidRDefault="00C4415F">
            <w:pPr>
              <w:pStyle w:val="ConsPlusNormal"/>
            </w:pPr>
            <w:r>
              <w:t>Работоспособность аварийного выключателя дверей и сигнала требования остановки</w:t>
            </w: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</w:tr>
      <w:tr w:rsidR="00C4415F">
        <w:tc>
          <w:tcPr>
            <w:tcW w:w="441" w:type="dxa"/>
          </w:tcPr>
          <w:p w:rsidR="00C4415F" w:rsidRDefault="00C4415F">
            <w:pPr>
              <w:pStyle w:val="ConsPlusNormal"/>
              <w:jc w:val="center"/>
            </w:pPr>
            <w:r>
              <w:t>2.</w:t>
            </w:r>
          </w:p>
        </w:tc>
        <w:tc>
          <w:tcPr>
            <w:tcW w:w="2902" w:type="dxa"/>
          </w:tcPr>
          <w:p w:rsidR="00C4415F" w:rsidRDefault="00C4415F">
            <w:pPr>
              <w:pStyle w:val="ConsPlusNormal"/>
            </w:pPr>
            <w:r>
              <w:t>Соответствие разности тормозных сил установленным требованиям</w:t>
            </w: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476" w:type="dxa"/>
          </w:tcPr>
          <w:p w:rsidR="00C4415F" w:rsidRDefault="00C4415F">
            <w:pPr>
              <w:pStyle w:val="ConsPlusNormal"/>
              <w:jc w:val="center"/>
            </w:pPr>
            <w:r>
              <w:t>24.</w:t>
            </w:r>
          </w:p>
        </w:tc>
        <w:tc>
          <w:tcPr>
            <w:tcW w:w="3164" w:type="dxa"/>
          </w:tcPr>
          <w:p w:rsidR="00C4415F" w:rsidRDefault="00C4415F">
            <w:pPr>
              <w:pStyle w:val="ConsPlusNormal"/>
            </w:pPr>
            <w:r>
              <w:t>Наличие и работоспособность предусмотренных изготовителем транспортного средства стеклоочистителей и стеклоомывателей</w:t>
            </w: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461" w:type="dxa"/>
          </w:tcPr>
          <w:p w:rsidR="00C4415F" w:rsidRDefault="00C4415F">
            <w:pPr>
              <w:pStyle w:val="ConsPlusNormal"/>
              <w:jc w:val="center"/>
            </w:pPr>
            <w:r>
              <w:t>44.</w:t>
            </w:r>
          </w:p>
        </w:tc>
        <w:tc>
          <w:tcPr>
            <w:tcW w:w="3015" w:type="dxa"/>
          </w:tcPr>
          <w:p w:rsidR="00C4415F" w:rsidRDefault="00C4415F">
            <w:pPr>
              <w:pStyle w:val="ConsPlusNormal"/>
            </w:pPr>
            <w:r>
              <w:t>Работоспособность аварийных выходов, приборов внутреннего освещения салона, привода управления дверями и сигнализации их работы</w:t>
            </w: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</w:tr>
      <w:tr w:rsidR="00C4415F">
        <w:tc>
          <w:tcPr>
            <w:tcW w:w="441" w:type="dxa"/>
          </w:tcPr>
          <w:p w:rsidR="00C4415F" w:rsidRDefault="00C4415F">
            <w:pPr>
              <w:pStyle w:val="ConsPlusNormal"/>
              <w:jc w:val="center"/>
            </w:pPr>
            <w:r>
              <w:t>3.</w:t>
            </w:r>
          </w:p>
        </w:tc>
        <w:tc>
          <w:tcPr>
            <w:tcW w:w="2902" w:type="dxa"/>
          </w:tcPr>
          <w:p w:rsidR="00C4415F" w:rsidRDefault="00C4415F">
            <w:pPr>
              <w:pStyle w:val="ConsPlusNormal"/>
            </w:pPr>
            <w:r>
              <w:t>Работоспособность рабочей тормозной системы автопоездов с пневматическим тормозным приводом в режиме аварийного (автоматического) торможения</w:t>
            </w: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476" w:type="dxa"/>
          </w:tcPr>
          <w:p w:rsidR="00C4415F" w:rsidRDefault="00C4415F">
            <w:pPr>
              <w:pStyle w:val="ConsPlusNormal"/>
              <w:jc w:val="center"/>
            </w:pPr>
            <w:r>
              <w:t>25.</w:t>
            </w:r>
          </w:p>
        </w:tc>
        <w:tc>
          <w:tcPr>
            <w:tcW w:w="3164" w:type="dxa"/>
          </w:tcPr>
          <w:p w:rsidR="00C4415F" w:rsidRDefault="00C4415F">
            <w:pPr>
              <w:pStyle w:val="ConsPlusNormal"/>
            </w:pPr>
            <w:r>
              <w:t>Обеспечение стеклоомывателем подачи жидкости в зоны очистки стекла</w:t>
            </w: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461" w:type="dxa"/>
          </w:tcPr>
          <w:p w:rsidR="00C4415F" w:rsidRDefault="00C4415F">
            <w:pPr>
              <w:pStyle w:val="ConsPlusNormal"/>
              <w:jc w:val="center"/>
            </w:pPr>
            <w:r>
              <w:t>45.</w:t>
            </w:r>
          </w:p>
        </w:tc>
        <w:tc>
          <w:tcPr>
            <w:tcW w:w="3015" w:type="dxa"/>
          </w:tcPr>
          <w:p w:rsidR="00C4415F" w:rsidRDefault="00C4415F">
            <w:pPr>
              <w:pStyle w:val="ConsPlusNormal"/>
            </w:pPr>
            <w:r>
              <w:t>Наличие работоспособного звукового сигнального прибора</w:t>
            </w: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</w:tr>
      <w:tr w:rsidR="00C4415F">
        <w:tc>
          <w:tcPr>
            <w:tcW w:w="441" w:type="dxa"/>
          </w:tcPr>
          <w:p w:rsidR="00C4415F" w:rsidRDefault="00C4415F">
            <w:pPr>
              <w:pStyle w:val="ConsPlusNormal"/>
              <w:jc w:val="center"/>
            </w:pPr>
            <w:r>
              <w:lastRenderedPageBreak/>
              <w:t>4.</w:t>
            </w:r>
          </w:p>
        </w:tc>
        <w:tc>
          <w:tcPr>
            <w:tcW w:w="2902" w:type="dxa"/>
          </w:tcPr>
          <w:p w:rsidR="00C4415F" w:rsidRDefault="00C4415F">
            <w:pPr>
              <w:pStyle w:val="ConsPlusNormal"/>
            </w:pPr>
            <w:r>
              <w:t>Отсутствие утечек сжатого воздуха из колесных тормозных камер</w:t>
            </w: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476" w:type="dxa"/>
          </w:tcPr>
          <w:p w:rsidR="00C4415F" w:rsidRDefault="00C4415F">
            <w:pPr>
              <w:pStyle w:val="ConsPlusNormal"/>
            </w:pPr>
          </w:p>
        </w:tc>
        <w:tc>
          <w:tcPr>
            <w:tcW w:w="3164" w:type="dxa"/>
          </w:tcPr>
          <w:p w:rsidR="00C4415F" w:rsidRDefault="00C4415F">
            <w:pPr>
              <w:pStyle w:val="ConsPlusNormal"/>
            </w:pP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461" w:type="dxa"/>
          </w:tcPr>
          <w:p w:rsidR="00C4415F" w:rsidRDefault="00C4415F">
            <w:pPr>
              <w:pStyle w:val="ConsPlusNormal"/>
              <w:jc w:val="center"/>
            </w:pPr>
            <w:r>
              <w:t>46.</w:t>
            </w:r>
          </w:p>
        </w:tc>
        <w:tc>
          <w:tcPr>
            <w:tcW w:w="3015" w:type="dxa"/>
          </w:tcPr>
          <w:p w:rsidR="00C4415F" w:rsidRDefault="00C4415F">
            <w:pPr>
              <w:pStyle w:val="ConsPlusNormal"/>
            </w:pPr>
            <w:r>
              <w:t>Наличие обозначений аварийных выходов и табличек по правилам их использования. Обеспечение свободного доступа к аварийным выходам</w:t>
            </w: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</w:tr>
      <w:tr w:rsidR="00C4415F">
        <w:tc>
          <w:tcPr>
            <w:tcW w:w="441" w:type="dxa"/>
          </w:tcPr>
          <w:p w:rsidR="00C4415F" w:rsidRDefault="00C4415F">
            <w:pPr>
              <w:pStyle w:val="ConsPlusNormal"/>
              <w:jc w:val="center"/>
            </w:pPr>
            <w:r>
              <w:t>5.</w:t>
            </w:r>
          </w:p>
        </w:tc>
        <w:tc>
          <w:tcPr>
            <w:tcW w:w="2902" w:type="dxa"/>
          </w:tcPr>
          <w:p w:rsidR="00C4415F" w:rsidRDefault="00C4415F">
            <w:pPr>
              <w:pStyle w:val="ConsPlusNormal"/>
            </w:pPr>
            <w:r>
              <w:t>Отсутствие подтеканий тормозной жидкости, нарушения герметичности трубопроводов или соединений в гидравлическом тормозном приводе</w:t>
            </w: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3980" w:type="dxa"/>
            <w:gridSpan w:val="3"/>
          </w:tcPr>
          <w:p w:rsidR="00C4415F" w:rsidRDefault="00C4415F">
            <w:pPr>
              <w:pStyle w:val="ConsPlusNormal"/>
              <w:jc w:val="center"/>
            </w:pPr>
            <w:r>
              <w:t>V. Шины и колеса</w:t>
            </w:r>
          </w:p>
        </w:tc>
        <w:tc>
          <w:tcPr>
            <w:tcW w:w="461" w:type="dxa"/>
          </w:tcPr>
          <w:p w:rsidR="00C4415F" w:rsidRDefault="00C4415F">
            <w:pPr>
              <w:pStyle w:val="ConsPlusNormal"/>
              <w:jc w:val="center"/>
            </w:pPr>
            <w:r>
              <w:t>47.</w:t>
            </w:r>
          </w:p>
        </w:tc>
        <w:tc>
          <w:tcPr>
            <w:tcW w:w="3015" w:type="dxa"/>
          </w:tcPr>
          <w:p w:rsidR="00C4415F" w:rsidRDefault="00C4415F">
            <w:pPr>
              <w:pStyle w:val="ConsPlusNormal"/>
            </w:pPr>
            <w:r>
              <w:t>Наличие задних и боковых защитных устройств, соответствие их нормам</w:t>
            </w: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</w:tr>
      <w:tr w:rsidR="00C4415F">
        <w:tc>
          <w:tcPr>
            <w:tcW w:w="441" w:type="dxa"/>
          </w:tcPr>
          <w:p w:rsidR="00C4415F" w:rsidRDefault="00C4415F">
            <w:pPr>
              <w:pStyle w:val="ConsPlusNormal"/>
              <w:jc w:val="center"/>
            </w:pPr>
            <w:r>
              <w:t>6.</w:t>
            </w:r>
          </w:p>
        </w:tc>
        <w:tc>
          <w:tcPr>
            <w:tcW w:w="2902" w:type="dxa"/>
          </w:tcPr>
          <w:p w:rsidR="00C4415F" w:rsidRDefault="00C4415F">
            <w:pPr>
              <w:pStyle w:val="ConsPlusNormal"/>
            </w:pPr>
            <w:r>
              <w:t>Отсутствие коррозии, грозящей потерей герметичности или разрушением</w:t>
            </w: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476" w:type="dxa"/>
          </w:tcPr>
          <w:p w:rsidR="00C4415F" w:rsidRDefault="00C4415F">
            <w:pPr>
              <w:pStyle w:val="ConsPlusNormal"/>
              <w:jc w:val="center"/>
            </w:pPr>
            <w:r>
              <w:t>26.</w:t>
            </w:r>
          </w:p>
        </w:tc>
        <w:tc>
          <w:tcPr>
            <w:tcW w:w="3164" w:type="dxa"/>
          </w:tcPr>
          <w:p w:rsidR="00C4415F" w:rsidRDefault="00C4415F">
            <w:pPr>
              <w:pStyle w:val="ConsPlusNormal"/>
            </w:pPr>
            <w:r>
              <w:t>Соответствие остаточной глубины рисунка протектора шин установленным требованиям</w:t>
            </w: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461" w:type="dxa"/>
          </w:tcPr>
          <w:p w:rsidR="00C4415F" w:rsidRDefault="00C4415F">
            <w:pPr>
              <w:pStyle w:val="ConsPlusNormal"/>
              <w:jc w:val="center"/>
            </w:pPr>
            <w:r>
              <w:t>48.</w:t>
            </w:r>
          </w:p>
        </w:tc>
        <w:tc>
          <w:tcPr>
            <w:tcW w:w="3015" w:type="dxa"/>
          </w:tcPr>
          <w:p w:rsidR="00C4415F" w:rsidRDefault="00C4415F">
            <w:pPr>
              <w:pStyle w:val="ConsPlusNormal"/>
            </w:pPr>
            <w:r>
              <w:t>Работоспособность автоматического замка, ручной и автоматической блокировки седельно-сцепного устройства. Отсутствие видимых повреждений сцепных устройств</w:t>
            </w: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</w:tr>
      <w:tr w:rsidR="00C4415F">
        <w:tc>
          <w:tcPr>
            <w:tcW w:w="441" w:type="dxa"/>
          </w:tcPr>
          <w:p w:rsidR="00C4415F" w:rsidRDefault="00C4415F">
            <w:pPr>
              <w:pStyle w:val="ConsPlusNormal"/>
              <w:jc w:val="center"/>
            </w:pPr>
            <w:r>
              <w:t>7.</w:t>
            </w:r>
          </w:p>
        </w:tc>
        <w:tc>
          <w:tcPr>
            <w:tcW w:w="2902" w:type="dxa"/>
          </w:tcPr>
          <w:p w:rsidR="00C4415F" w:rsidRDefault="00C4415F">
            <w:pPr>
              <w:pStyle w:val="ConsPlusNormal"/>
            </w:pPr>
            <w:r>
              <w:t>Отсутствие механических повреждений тормозных трубопроводов</w:t>
            </w: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476" w:type="dxa"/>
          </w:tcPr>
          <w:p w:rsidR="00C4415F" w:rsidRDefault="00C4415F">
            <w:pPr>
              <w:pStyle w:val="ConsPlusNormal"/>
              <w:jc w:val="center"/>
            </w:pPr>
            <w:r>
              <w:t>27.</w:t>
            </w:r>
          </w:p>
        </w:tc>
        <w:tc>
          <w:tcPr>
            <w:tcW w:w="3164" w:type="dxa"/>
          </w:tcPr>
          <w:p w:rsidR="00C4415F" w:rsidRDefault="00C4415F">
            <w:pPr>
              <w:pStyle w:val="ConsPlusNormal"/>
            </w:pPr>
            <w:r>
              <w:t>Отсутствие признаков непригодности шин к эксплуатации</w:t>
            </w: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461" w:type="dxa"/>
          </w:tcPr>
          <w:p w:rsidR="00C4415F" w:rsidRDefault="00C4415F">
            <w:pPr>
              <w:pStyle w:val="ConsPlusNormal"/>
              <w:jc w:val="center"/>
            </w:pPr>
            <w:r>
              <w:t>49.</w:t>
            </w:r>
          </w:p>
        </w:tc>
        <w:tc>
          <w:tcPr>
            <w:tcW w:w="3015" w:type="dxa"/>
          </w:tcPr>
          <w:p w:rsidR="00C4415F" w:rsidRDefault="00C4415F">
            <w:pPr>
              <w:pStyle w:val="ConsPlusNormal"/>
            </w:pPr>
            <w:r>
              <w:t>Наличие работоспособных предохранительных приспособлений у одноосных прицепов (за исключением роспусков) и прицепов, не оборудованных рабочей тормозной системой</w:t>
            </w: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</w:tr>
      <w:tr w:rsidR="00C4415F">
        <w:tc>
          <w:tcPr>
            <w:tcW w:w="441" w:type="dxa"/>
          </w:tcPr>
          <w:p w:rsidR="00C4415F" w:rsidRDefault="00C4415F">
            <w:pPr>
              <w:pStyle w:val="ConsPlusNormal"/>
              <w:jc w:val="center"/>
            </w:pPr>
            <w:r>
              <w:t>8.</w:t>
            </w:r>
          </w:p>
        </w:tc>
        <w:tc>
          <w:tcPr>
            <w:tcW w:w="2902" w:type="dxa"/>
          </w:tcPr>
          <w:p w:rsidR="00C4415F" w:rsidRDefault="00C4415F">
            <w:pPr>
              <w:pStyle w:val="ConsPlusNormal"/>
            </w:pPr>
            <w:r>
              <w:t xml:space="preserve">Отсутствие трещин остаточной деформации </w:t>
            </w:r>
            <w:r>
              <w:lastRenderedPageBreak/>
              <w:t>деталей тормозного привода</w:t>
            </w: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476" w:type="dxa"/>
          </w:tcPr>
          <w:p w:rsidR="00C4415F" w:rsidRDefault="00C4415F">
            <w:pPr>
              <w:pStyle w:val="ConsPlusNormal"/>
              <w:jc w:val="center"/>
            </w:pPr>
            <w:r>
              <w:t>28.</w:t>
            </w:r>
          </w:p>
        </w:tc>
        <w:tc>
          <w:tcPr>
            <w:tcW w:w="3164" w:type="dxa"/>
          </w:tcPr>
          <w:p w:rsidR="00C4415F" w:rsidRDefault="00C4415F">
            <w:pPr>
              <w:pStyle w:val="ConsPlusNormal"/>
            </w:pPr>
            <w:r>
              <w:t xml:space="preserve">Наличие всех болтов или гаек крепления дисков и ободьев </w:t>
            </w:r>
            <w:r>
              <w:lastRenderedPageBreak/>
              <w:t>колес</w:t>
            </w: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461" w:type="dxa"/>
          </w:tcPr>
          <w:p w:rsidR="00C4415F" w:rsidRDefault="00C4415F">
            <w:pPr>
              <w:pStyle w:val="ConsPlusNormal"/>
              <w:jc w:val="center"/>
            </w:pPr>
            <w:r>
              <w:t>50.</w:t>
            </w:r>
          </w:p>
        </w:tc>
        <w:tc>
          <w:tcPr>
            <w:tcW w:w="3015" w:type="dxa"/>
          </w:tcPr>
          <w:p w:rsidR="00C4415F" w:rsidRDefault="00C4415F">
            <w:pPr>
              <w:pStyle w:val="ConsPlusNormal"/>
            </w:pPr>
            <w:r>
              <w:t xml:space="preserve">Оборудование прицепов (за исключением одноосных и </w:t>
            </w:r>
            <w:r>
              <w:lastRenderedPageBreak/>
              <w:t>роспусков) исправным устройством, поддерживающим сцепную петлю дышла в положении, облегчающем сцепку и расцепку с тяговым автомобилем</w:t>
            </w: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</w:tr>
      <w:tr w:rsidR="00C4415F">
        <w:tc>
          <w:tcPr>
            <w:tcW w:w="441" w:type="dxa"/>
          </w:tcPr>
          <w:p w:rsidR="00C4415F" w:rsidRDefault="00C4415F">
            <w:pPr>
              <w:pStyle w:val="ConsPlusNormal"/>
              <w:jc w:val="center"/>
            </w:pPr>
            <w:r>
              <w:lastRenderedPageBreak/>
              <w:t>9.</w:t>
            </w:r>
          </w:p>
        </w:tc>
        <w:tc>
          <w:tcPr>
            <w:tcW w:w="2902" w:type="dxa"/>
          </w:tcPr>
          <w:p w:rsidR="00C4415F" w:rsidRDefault="00C4415F">
            <w:pPr>
              <w:pStyle w:val="ConsPlusNormal"/>
            </w:pPr>
            <w:r>
              <w:t>Исправность средств сигнализации и контроля тормозных систем</w:t>
            </w: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476" w:type="dxa"/>
          </w:tcPr>
          <w:p w:rsidR="00C4415F" w:rsidRDefault="00C4415F">
            <w:pPr>
              <w:pStyle w:val="ConsPlusNormal"/>
              <w:jc w:val="center"/>
            </w:pPr>
            <w:r>
              <w:t>29.</w:t>
            </w:r>
          </w:p>
        </w:tc>
        <w:tc>
          <w:tcPr>
            <w:tcW w:w="3164" w:type="dxa"/>
          </w:tcPr>
          <w:p w:rsidR="00C4415F" w:rsidRDefault="00C4415F">
            <w:pPr>
              <w:pStyle w:val="ConsPlusNormal"/>
            </w:pPr>
            <w:r>
              <w:t>Отсутствие трещин на дисках и ободьях колес</w:t>
            </w: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461" w:type="dxa"/>
          </w:tcPr>
          <w:p w:rsidR="00C4415F" w:rsidRDefault="00C4415F">
            <w:pPr>
              <w:pStyle w:val="ConsPlusNormal"/>
              <w:jc w:val="center"/>
            </w:pPr>
            <w:r>
              <w:t>51.</w:t>
            </w:r>
          </w:p>
        </w:tc>
        <w:tc>
          <w:tcPr>
            <w:tcW w:w="3015" w:type="dxa"/>
          </w:tcPr>
          <w:p w:rsidR="00C4415F" w:rsidRDefault="00C4415F">
            <w:pPr>
              <w:pStyle w:val="ConsPlusNormal"/>
            </w:pPr>
            <w:r>
              <w:t>Отсутствие продольного люфта в беззазорных тягово-сцепных устройствах с тяговой вилкой для сцепленного с прицепом тягача</w:t>
            </w: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</w:tr>
      <w:tr w:rsidR="00C4415F">
        <w:tc>
          <w:tcPr>
            <w:tcW w:w="441" w:type="dxa"/>
          </w:tcPr>
          <w:p w:rsidR="00C4415F" w:rsidRDefault="00C4415F">
            <w:pPr>
              <w:pStyle w:val="ConsPlusNormal"/>
              <w:jc w:val="center"/>
            </w:pPr>
            <w:r>
              <w:t>10.</w:t>
            </w:r>
          </w:p>
        </w:tc>
        <w:tc>
          <w:tcPr>
            <w:tcW w:w="2902" w:type="dxa"/>
          </w:tcPr>
          <w:p w:rsidR="00C4415F" w:rsidRDefault="00C4415F">
            <w:pPr>
              <w:pStyle w:val="ConsPlusNormal"/>
            </w:pPr>
            <w:r>
              <w:t>Отсутствие набухания тормозных шлангов под давлением, трещин и видимых мест перетирания</w:t>
            </w: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476" w:type="dxa"/>
          </w:tcPr>
          <w:p w:rsidR="00C4415F" w:rsidRDefault="00C4415F">
            <w:pPr>
              <w:pStyle w:val="ConsPlusNormal"/>
              <w:jc w:val="center"/>
            </w:pPr>
            <w:r>
              <w:t>30.</w:t>
            </w:r>
          </w:p>
        </w:tc>
        <w:tc>
          <w:tcPr>
            <w:tcW w:w="3164" w:type="dxa"/>
          </w:tcPr>
          <w:p w:rsidR="00C4415F" w:rsidRDefault="00C4415F">
            <w:pPr>
              <w:pStyle w:val="ConsPlusNormal"/>
            </w:pPr>
            <w:r>
              <w:t>Отсутствие видимых нарушений формы и размеров крепежных отверстий в дисках колес</w:t>
            </w: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461" w:type="dxa"/>
          </w:tcPr>
          <w:p w:rsidR="00C4415F" w:rsidRDefault="00C4415F">
            <w:pPr>
              <w:pStyle w:val="ConsPlusNormal"/>
              <w:jc w:val="center"/>
            </w:pPr>
            <w:r>
              <w:t>52.</w:t>
            </w:r>
          </w:p>
        </w:tc>
        <w:tc>
          <w:tcPr>
            <w:tcW w:w="3015" w:type="dxa"/>
          </w:tcPr>
          <w:p w:rsidR="00C4415F" w:rsidRDefault="00C4415F">
            <w:pPr>
              <w:pStyle w:val="ConsPlusNormal"/>
            </w:pPr>
            <w:r>
              <w:t>Обеспечение тягово-сцепными устройствами легковых автомобилей беззазорной сцепки сухарей замкового устройства с шаром</w:t>
            </w: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</w:tr>
      <w:tr w:rsidR="00C4415F">
        <w:tc>
          <w:tcPr>
            <w:tcW w:w="441" w:type="dxa"/>
          </w:tcPr>
          <w:p w:rsidR="00C4415F" w:rsidRDefault="00C4415F">
            <w:pPr>
              <w:pStyle w:val="ConsPlusNormal"/>
              <w:jc w:val="center"/>
            </w:pPr>
            <w:r>
              <w:t>11.</w:t>
            </w:r>
          </w:p>
        </w:tc>
        <w:tc>
          <w:tcPr>
            <w:tcW w:w="2902" w:type="dxa"/>
          </w:tcPr>
          <w:p w:rsidR="00C4415F" w:rsidRDefault="00C4415F">
            <w:pPr>
              <w:pStyle w:val="ConsPlusNormal"/>
            </w:pPr>
            <w:r>
              <w:t>Расположение и длина соединительных шлангов пневматического тормозного привода автопоездов</w:t>
            </w: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476" w:type="dxa"/>
          </w:tcPr>
          <w:p w:rsidR="00C4415F" w:rsidRDefault="00C4415F">
            <w:pPr>
              <w:pStyle w:val="ConsPlusNormal"/>
              <w:jc w:val="center"/>
            </w:pPr>
            <w:r>
              <w:t>31.</w:t>
            </w:r>
          </w:p>
        </w:tc>
        <w:tc>
          <w:tcPr>
            <w:tcW w:w="3164" w:type="dxa"/>
          </w:tcPr>
          <w:p w:rsidR="00C4415F" w:rsidRDefault="00C4415F">
            <w:pPr>
              <w:pStyle w:val="ConsPlusNormal"/>
            </w:pPr>
            <w:r>
              <w:t>Установка шин на транспортное средство в соответствии с установленными требованиями</w:t>
            </w: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461" w:type="dxa"/>
          </w:tcPr>
          <w:p w:rsidR="00C4415F" w:rsidRDefault="00C4415F">
            <w:pPr>
              <w:pStyle w:val="ConsPlusNormal"/>
              <w:jc w:val="center"/>
            </w:pPr>
            <w:r>
              <w:t>53.</w:t>
            </w:r>
          </w:p>
        </w:tc>
        <w:tc>
          <w:tcPr>
            <w:tcW w:w="3015" w:type="dxa"/>
          </w:tcPr>
          <w:p w:rsidR="00C4415F" w:rsidRDefault="00C4415F">
            <w:pPr>
              <w:pStyle w:val="ConsPlusNormal"/>
            </w:pPr>
            <w:r>
              <w:t>Соответствие размерных характеристик сцепных устройств установленным требованиям</w:t>
            </w: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</w:tr>
      <w:tr w:rsidR="00C4415F">
        <w:tc>
          <w:tcPr>
            <w:tcW w:w="3683" w:type="dxa"/>
            <w:gridSpan w:val="3"/>
          </w:tcPr>
          <w:p w:rsidR="00C4415F" w:rsidRDefault="00C4415F">
            <w:pPr>
              <w:pStyle w:val="ConsPlusNormal"/>
              <w:jc w:val="center"/>
            </w:pPr>
            <w:r>
              <w:t>II. Рулевое управление</w:t>
            </w:r>
          </w:p>
        </w:tc>
        <w:tc>
          <w:tcPr>
            <w:tcW w:w="3980" w:type="dxa"/>
            <w:gridSpan w:val="3"/>
          </w:tcPr>
          <w:p w:rsidR="00C4415F" w:rsidRDefault="00C4415F">
            <w:pPr>
              <w:pStyle w:val="ConsPlusNormal"/>
              <w:jc w:val="center"/>
            </w:pPr>
            <w:r>
              <w:t>VI. Двигатель и его системы</w:t>
            </w:r>
          </w:p>
        </w:tc>
        <w:tc>
          <w:tcPr>
            <w:tcW w:w="461" w:type="dxa"/>
          </w:tcPr>
          <w:p w:rsidR="00C4415F" w:rsidRDefault="00C4415F">
            <w:pPr>
              <w:pStyle w:val="ConsPlusNormal"/>
              <w:jc w:val="center"/>
            </w:pPr>
            <w:r>
              <w:t>54.</w:t>
            </w:r>
          </w:p>
        </w:tc>
        <w:tc>
          <w:tcPr>
            <w:tcW w:w="3015" w:type="dxa"/>
          </w:tcPr>
          <w:p w:rsidR="00C4415F" w:rsidRDefault="00C4415F">
            <w:pPr>
              <w:pStyle w:val="ConsPlusNormal"/>
            </w:pPr>
            <w:r>
              <w:t>Оснащение транспортных средств исправными ремнями безопасности</w:t>
            </w: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</w:tr>
      <w:tr w:rsidR="00C4415F">
        <w:tc>
          <w:tcPr>
            <w:tcW w:w="441" w:type="dxa"/>
          </w:tcPr>
          <w:p w:rsidR="00C4415F" w:rsidRDefault="00C4415F">
            <w:pPr>
              <w:pStyle w:val="ConsPlusNormal"/>
              <w:jc w:val="center"/>
            </w:pPr>
            <w:r>
              <w:t>12.</w:t>
            </w:r>
          </w:p>
        </w:tc>
        <w:tc>
          <w:tcPr>
            <w:tcW w:w="2902" w:type="dxa"/>
          </w:tcPr>
          <w:p w:rsidR="00C4415F" w:rsidRDefault="00C4415F">
            <w:pPr>
              <w:pStyle w:val="ConsPlusNormal"/>
            </w:pPr>
            <w:r>
              <w:t>Работоспособность усилителя рулевого управления. Плавность изменения усилия при повороте рулевого колеса</w:t>
            </w: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476" w:type="dxa"/>
          </w:tcPr>
          <w:p w:rsidR="00C4415F" w:rsidRDefault="00C4415F">
            <w:pPr>
              <w:pStyle w:val="ConsPlusNormal"/>
              <w:jc w:val="center"/>
            </w:pPr>
            <w:r>
              <w:t>32.</w:t>
            </w:r>
          </w:p>
        </w:tc>
        <w:tc>
          <w:tcPr>
            <w:tcW w:w="3164" w:type="dxa"/>
          </w:tcPr>
          <w:p w:rsidR="00C4415F" w:rsidRDefault="00C4415F">
            <w:pPr>
              <w:pStyle w:val="ConsPlusNormal"/>
            </w:pPr>
            <w:r>
              <w:t>Соответствие содержания загрязняющих веществ в отработавших газах транспортных средств установленным требованиям</w:t>
            </w: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461" w:type="dxa"/>
          </w:tcPr>
          <w:p w:rsidR="00C4415F" w:rsidRDefault="00C4415F">
            <w:pPr>
              <w:pStyle w:val="ConsPlusNormal"/>
              <w:jc w:val="center"/>
            </w:pPr>
            <w:r>
              <w:t>55.</w:t>
            </w:r>
          </w:p>
        </w:tc>
        <w:tc>
          <w:tcPr>
            <w:tcW w:w="3015" w:type="dxa"/>
          </w:tcPr>
          <w:p w:rsidR="00C4415F" w:rsidRDefault="00C4415F">
            <w:pPr>
              <w:pStyle w:val="ConsPlusNormal"/>
            </w:pPr>
            <w:r>
              <w:t>Наличие знака аварийной остановки и медицинской аптечки (медицинских аптечек)</w:t>
            </w: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</w:tr>
      <w:tr w:rsidR="00C4415F">
        <w:tc>
          <w:tcPr>
            <w:tcW w:w="441" w:type="dxa"/>
          </w:tcPr>
          <w:p w:rsidR="00C4415F" w:rsidRDefault="00C4415F">
            <w:pPr>
              <w:pStyle w:val="ConsPlusNormal"/>
              <w:jc w:val="center"/>
            </w:pPr>
            <w:r>
              <w:lastRenderedPageBreak/>
              <w:t>13.</w:t>
            </w:r>
          </w:p>
        </w:tc>
        <w:tc>
          <w:tcPr>
            <w:tcW w:w="2902" w:type="dxa"/>
          </w:tcPr>
          <w:p w:rsidR="00C4415F" w:rsidRDefault="00C4415F">
            <w:pPr>
              <w:pStyle w:val="ConsPlusNormal"/>
            </w:pPr>
            <w:r>
              <w:t>Отсутствие самопроизвольного поворота рулевого колеса с усилителем рулевого управления от нейтрального положения при работающем двигателе</w:t>
            </w: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476" w:type="dxa"/>
          </w:tcPr>
          <w:p w:rsidR="00C4415F" w:rsidRDefault="00C4415F">
            <w:pPr>
              <w:pStyle w:val="ConsPlusNormal"/>
              <w:jc w:val="center"/>
            </w:pPr>
            <w:r>
              <w:t>33.</w:t>
            </w:r>
          </w:p>
        </w:tc>
        <w:tc>
          <w:tcPr>
            <w:tcW w:w="3164" w:type="dxa"/>
          </w:tcPr>
          <w:p w:rsidR="00C4415F" w:rsidRDefault="00C4415F">
            <w:pPr>
              <w:pStyle w:val="ConsPlusNormal"/>
            </w:pPr>
            <w:r>
              <w:t>Отсутствие подтекания и каплепадения топлива в системе питания</w:t>
            </w: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461" w:type="dxa"/>
          </w:tcPr>
          <w:p w:rsidR="00C4415F" w:rsidRDefault="00C4415F">
            <w:pPr>
              <w:pStyle w:val="ConsPlusNormal"/>
              <w:jc w:val="center"/>
            </w:pPr>
            <w:r>
              <w:t>56.</w:t>
            </w:r>
          </w:p>
        </w:tc>
        <w:tc>
          <w:tcPr>
            <w:tcW w:w="3015" w:type="dxa"/>
          </w:tcPr>
          <w:p w:rsidR="00C4415F" w:rsidRDefault="00C4415F">
            <w:pPr>
              <w:pStyle w:val="ConsPlusNormal"/>
            </w:pPr>
            <w:r>
              <w:t>Наличие не менее 2 противооткатных упоров</w:t>
            </w: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</w:tr>
      <w:tr w:rsidR="00C4415F">
        <w:tc>
          <w:tcPr>
            <w:tcW w:w="441" w:type="dxa"/>
          </w:tcPr>
          <w:p w:rsidR="00C4415F" w:rsidRDefault="00C4415F">
            <w:pPr>
              <w:pStyle w:val="ConsPlusNormal"/>
              <w:jc w:val="center"/>
            </w:pPr>
            <w:r>
              <w:t>14.</w:t>
            </w:r>
          </w:p>
        </w:tc>
        <w:tc>
          <w:tcPr>
            <w:tcW w:w="2902" w:type="dxa"/>
          </w:tcPr>
          <w:p w:rsidR="00C4415F" w:rsidRDefault="00C4415F">
            <w:pPr>
              <w:pStyle w:val="ConsPlusNormal"/>
            </w:pPr>
            <w:r>
              <w:t>Отсутствие превышения предельных значений суммарного люфта в рулевом управлении</w:t>
            </w: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476" w:type="dxa"/>
          </w:tcPr>
          <w:p w:rsidR="00C4415F" w:rsidRDefault="00C4415F">
            <w:pPr>
              <w:pStyle w:val="ConsPlusNormal"/>
              <w:jc w:val="center"/>
            </w:pPr>
            <w:r>
              <w:t>34.</w:t>
            </w:r>
          </w:p>
        </w:tc>
        <w:tc>
          <w:tcPr>
            <w:tcW w:w="3164" w:type="dxa"/>
          </w:tcPr>
          <w:p w:rsidR="00C4415F" w:rsidRDefault="00C4415F">
            <w:pPr>
              <w:pStyle w:val="ConsPlusNormal"/>
            </w:pPr>
            <w:r>
              <w:t>Работоспособность запорных устройств и устройств перекрытия топлива</w:t>
            </w: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461" w:type="dxa"/>
          </w:tcPr>
          <w:p w:rsidR="00C4415F" w:rsidRDefault="00C4415F">
            <w:pPr>
              <w:pStyle w:val="ConsPlusNormal"/>
              <w:jc w:val="center"/>
            </w:pPr>
            <w:r>
              <w:t>57.</w:t>
            </w:r>
          </w:p>
        </w:tc>
        <w:tc>
          <w:tcPr>
            <w:tcW w:w="3015" w:type="dxa"/>
          </w:tcPr>
          <w:p w:rsidR="00C4415F" w:rsidRDefault="00C4415F">
            <w:pPr>
              <w:pStyle w:val="ConsPlusNormal"/>
            </w:pPr>
            <w:r>
              <w:t>Наличие огнетушителей, соответствующих установленным требованиям</w:t>
            </w: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</w:tr>
      <w:tr w:rsidR="00C4415F">
        <w:tc>
          <w:tcPr>
            <w:tcW w:w="441" w:type="dxa"/>
          </w:tcPr>
          <w:p w:rsidR="00C4415F" w:rsidRDefault="00C4415F">
            <w:pPr>
              <w:pStyle w:val="ConsPlusNormal"/>
              <w:jc w:val="center"/>
            </w:pPr>
            <w:r>
              <w:t>15.</w:t>
            </w:r>
          </w:p>
        </w:tc>
        <w:tc>
          <w:tcPr>
            <w:tcW w:w="2902" w:type="dxa"/>
          </w:tcPr>
          <w:p w:rsidR="00C4415F" w:rsidRDefault="00C4415F">
            <w:pPr>
              <w:pStyle w:val="ConsPlusNormal"/>
            </w:pPr>
            <w:r>
              <w:t>Отсутствие повреждения и полная комплектность деталей крепления рулевой колонки и картера рулевого механизма</w:t>
            </w: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476" w:type="dxa"/>
          </w:tcPr>
          <w:p w:rsidR="00C4415F" w:rsidRDefault="00C4415F">
            <w:pPr>
              <w:pStyle w:val="ConsPlusNormal"/>
              <w:jc w:val="center"/>
            </w:pPr>
            <w:r>
              <w:t>35.</w:t>
            </w:r>
          </w:p>
        </w:tc>
        <w:tc>
          <w:tcPr>
            <w:tcW w:w="3164" w:type="dxa"/>
          </w:tcPr>
          <w:p w:rsidR="00C4415F" w:rsidRDefault="00C4415F">
            <w:pPr>
              <w:pStyle w:val="ConsPlusNormal"/>
            </w:pPr>
            <w:r>
              <w:t>Соответствие системы питания газобаллонных транспортных средств, ее размещения и установки установленным требованиям</w:t>
            </w: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461" w:type="dxa"/>
          </w:tcPr>
          <w:p w:rsidR="00C4415F" w:rsidRDefault="00C4415F">
            <w:pPr>
              <w:pStyle w:val="ConsPlusNormal"/>
              <w:jc w:val="center"/>
            </w:pPr>
            <w:r>
              <w:t>58.</w:t>
            </w:r>
          </w:p>
        </w:tc>
        <w:tc>
          <w:tcPr>
            <w:tcW w:w="3015" w:type="dxa"/>
          </w:tcPr>
          <w:p w:rsidR="00C4415F" w:rsidRDefault="00C4415F">
            <w:pPr>
              <w:pStyle w:val="ConsPlusNormal"/>
            </w:pPr>
            <w:r>
              <w:t>Надежное крепление поручней в автобусах, запасного колеса, аккумуляторной батареи, сидений, огнетушителей и медицинской аптечки</w:t>
            </w: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</w:tr>
      <w:tr w:rsidR="00C4415F">
        <w:tc>
          <w:tcPr>
            <w:tcW w:w="441" w:type="dxa"/>
          </w:tcPr>
          <w:p w:rsidR="00C4415F" w:rsidRDefault="00C4415F">
            <w:pPr>
              <w:pStyle w:val="ConsPlusNormal"/>
              <w:jc w:val="center"/>
            </w:pPr>
            <w:r>
              <w:t>16.</w:t>
            </w:r>
          </w:p>
        </w:tc>
        <w:tc>
          <w:tcPr>
            <w:tcW w:w="2902" w:type="dxa"/>
          </w:tcPr>
          <w:p w:rsidR="00C4415F" w:rsidRDefault="00C4415F">
            <w:pPr>
              <w:pStyle w:val="ConsPlusNormal"/>
            </w:pPr>
            <w:r>
              <w:t xml:space="preserve">Отсутствие следов остаточной деформации, трещин и других дефектов в рулевом механизме и рулевом приводе. Наличие и работоспособность предусмотренного изготовителем транспортного средства рулевого демпфера и (или) усилителя рулевого управления. Отсутствие подтекания рабочей жидкости в гидросистеме </w:t>
            </w:r>
            <w:r>
              <w:lastRenderedPageBreak/>
              <w:t>усилителя рулевого управления</w:t>
            </w: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476" w:type="dxa"/>
          </w:tcPr>
          <w:p w:rsidR="00C4415F" w:rsidRDefault="00C4415F">
            <w:pPr>
              <w:pStyle w:val="ConsPlusNormal"/>
              <w:jc w:val="center"/>
            </w:pPr>
            <w:r>
              <w:t>36.</w:t>
            </w:r>
          </w:p>
        </w:tc>
        <w:tc>
          <w:tcPr>
            <w:tcW w:w="3164" w:type="dxa"/>
          </w:tcPr>
          <w:p w:rsidR="00C4415F" w:rsidRDefault="00C4415F">
            <w:pPr>
              <w:pStyle w:val="ConsPlusNormal"/>
            </w:pPr>
            <w:r>
              <w:t>Соответствие нормам уровня шума выпускной системы</w:t>
            </w: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461" w:type="dxa"/>
          </w:tcPr>
          <w:p w:rsidR="00C4415F" w:rsidRDefault="00C4415F">
            <w:pPr>
              <w:pStyle w:val="ConsPlusNormal"/>
              <w:jc w:val="center"/>
            </w:pPr>
            <w:r>
              <w:t>59.</w:t>
            </w:r>
          </w:p>
        </w:tc>
        <w:tc>
          <w:tcPr>
            <w:tcW w:w="3015" w:type="dxa"/>
          </w:tcPr>
          <w:p w:rsidR="00C4415F" w:rsidRDefault="00C4415F">
            <w:pPr>
              <w:pStyle w:val="ConsPlusNormal"/>
            </w:pPr>
            <w:r>
              <w:t>Работоспособность механизмов регулировки сидений</w:t>
            </w: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</w:tr>
      <w:tr w:rsidR="00C4415F">
        <w:tc>
          <w:tcPr>
            <w:tcW w:w="441" w:type="dxa"/>
          </w:tcPr>
          <w:p w:rsidR="00C4415F" w:rsidRDefault="00C4415F">
            <w:pPr>
              <w:pStyle w:val="ConsPlusNormal"/>
              <w:jc w:val="center"/>
            </w:pPr>
            <w:r>
              <w:lastRenderedPageBreak/>
              <w:t>17.</w:t>
            </w:r>
          </w:p>
        </w:tc>
        <w:tc>
          <w:tcPr>
            <w:tcW w:w="2902" w:type="dxa"/>
          </w:tcPr>
          <w:p w:rsidR="00C4415F" w:rsidRDefault="00C4415F">
            <w:pPr>
              <w:pStyle w:val="ConsPlusNormal"/>
            </w:pPr>
            <w:r>
              <w:t>Отсутствие устройств, ограничивающих поворот рулевого колеса, не предусмотренных конструкцией</w:t>
            </w: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3980" w:type="dxa"/>
            <w:gridSpan w:val="3"/>
          </w:tcPr>
          <w:p w:rsidR="00C4415F" w:rsidRDefault="00C4415F">
            <w:pPr>
              <w:pStyle w:val="ConsPlusNormal"/>
              <w:jc w:val="center"/>
            </w:pPr>
            <w:r>
              <w:t>VII. Прочие элементы конструкции</w:t>
            </w:r>
          </w:p>
        </w:tc>
        <w:tc>
          <w:tcPr>
            <w:tcW w:w="461" w:type="dxa"/>
          </w:tcPr>
          <w:p w:rsidR="00C4415F" w:rsidRDefault="00C4415F">
            <w:pPr>
              <w:pStyle w:val="ConsPlusNormal"/>
              <w:jc w:val="center"/>
            </w:pPr>
            <w:r>
              <w:t>60.</w:t>
            </w:r>
          </w:p>
        </w:tc>
        <w:tc>
          <w:tcPr>
            <w:tcW w:w="3015" w:type="dxa"/>
          </w:tcPr>
          <w:p w:rsidR="00C4415F" w:rsidRDefault="00C4415F">
            <w:pPr>
              <w:pStyle w:val="ConsPlusNormal"/>
            </w:pPr>
            <w:r>
              <w:t>Наличие надколесных грязезащитных устройств, отвечающих установленным требованиям</w:t>
            </w: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</w:tr>
      <w:tr w:rsidR="00C4415F">
        <w:tc>
          <w:tcPr>
            <w:tcW w:w="3683" w:type="dxa"/>
            <w:gridSpan w:val="3"/>
          </w:tcPr>
          <w:p w:rsidR="00C4415F" w:rsidRDefault="00C4415F">
            <w:pPr>
              <w:pStyle w:val="ConsPlusNormal"/>
              <w:jc w:val="center"/>
            </w:pPr>
            <w:r>
              <w:t>III. Внешние световые приборы</w:t>
            </w:r>
          </w:p>
        </w:tc>
        <w:tc>
          <w:tcPr>
            <w:tcW w:w="476" w:type="dxa"/>
          </w:tcPr>
          <w:p w:rsidR="00C4415F" w:rsidRDefault="00C4415F">
            <w:pPr>
              <w:pStyle w:val="ConsPlusNormal"/>
              <w:jc w:val="center"/>
            </w:pPr>
            <w:r>
              <w:t>37.</w:t>
            </w:r>
          </w:p>
        </w:tc>
        <w:tc>
          <w:tcPr>
            <w:tcW w:w="3164" w:type="dxa"/>
          </w:tcPr>
          <w:p w:rsidR="00C4415F" w:rsidRDefault="00C4415F">
            <w:pPr>
              <w:pStyle w:val="ConsPlusNormal"/>
            </w:pPr>
            <w:r>
              <w:t>Наличие зеркал заднего вида в соответствии с установленными требованиями</w:t>
            </w: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461" w:type="dxa"/>
          </w:tcPr>
          <w:p w:rsidR="00C4415F" w:rsidRDefault="00C4415F">
            <w:pPr>
              <w:pStyle w:val="ConsPlusNormal"/>
              <w:jc w:val="center"/>
            </w:pPr>
            <w:r>
              <w:t>61.</w:t>
            </w:r>
          </w:p>
        </w:tc>
        <w:tc>
          <w:tcPr>
            <w:tcW w:w="3015" w:type="dxa"/>
          </w:tcPr>
          <w:p w:rsidR="00C4415F" w:rsidRDefault="00C4415F">
            <w:pPr>
              <w:pStyle w:val="ConsPlusNormal"/>
            </w:pPr>
            <w:r>
              <w:t>Соответствие вертикальной статической нагрузки на тяговое устройство автомобиля от сцепной петли одноосного прицепа (прицепа-роспуска) установленным нормам</w:t>
            </w: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</w:tr>
      <w:tr w:rsidR="00C4415F">
        <w:tc>
          <w:tcPr>
            <w:tcW w:w="441" w:type="dxa"/>
          </w:tcPr>
          <w:p w:rsidR="00C4415F" w:rsidRDefault="00C4415F">
            <w:pPr>
              <w:pStyle w:val="ConsPlusNormal"/>
              <w:jc w:val="center"/>
            </w:pPr>
            <w:r>
              <w:t>18.</w:t>
            </w:r>
          </w:p>
        </w:tc>
        <w:tc>
          <w:tcPr>
            <w:tcW w:w="2902" w:type="dxa"/>
          </w:tcPr>
          <w:p w:rsidR="00C4415F" w:rsidRDefault="00C4415F">
            <w:pPr>
              <w:pStyle w:val="ConsPlusNormal"/>
            </w:pPr>
            <w:r>
              <w:t>Соответствие устройств освещения и световой сигнализации установленным требованиям</w:t>
            </w: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476" w:type="dxa"/>
          </w:tcPr>
          <w:p w:rsidR="00C4415F" w:rsidRDefault="00C4415F">
            <w:pPr>
              <w:pStyle w:val="ConsPlusNormal"/>
              <w:jc w:val="center"/>
            </w:pPr>
            <w:r>
              <w:t>38.</w:t>
            </w:r>
          </w:p>
        </w:tc>
        <w:tc>
          <w:tcPr>
            <w:tcW w:w="3164" w:type="dxa"/>
          </w:tcPr>
          <w:p w:rsidR="00C4415F" w:rsidRDefault="00C4415F">
            <w:pPr>
              <w:pStyle w:val="ConsPlusNormal"/>
            </w:pPr>
            <w:r>
              <w:t>Отсутствие дополнительных предметов или покрытий, ограничивающих обзорность с места водителя. Соответствие полосы пленки в верхней части ветрового стекла установленным требованиям</w:t>
            </w: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461" w:type="dxa"/>
          </w:tcPr>
          <w:p w:rsidR="00C4415F" w:rsidRDefault="00C4415F">
            <w:pPr>
              <w:pStyle w:val="ConsPlusNormal"/>
              <w:jc w:val="center"/>
            </w:pPr>
            <w:r>
              <w:t>62.</w:t>
            </w:r>
          </w:p>
        </w:tc>
        <w:tc>
          <w:tcPr>
            <w:tcW w:w="3015" w:type="dxa"/>
          </w:tcPr>
          <w:p w:rsidR="00C4415F" w:rsidRDefault="00C4415F">
            <w:pPr>
              <w:pStyle w:val="ConsPlusNormal"/>
            </w:pPr>
            <w:r>
              <w:t>Работоспособность держателя запасного колеса, лебедки и механизма подъема-опускания запасного колеса</w:t>
            </w: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</w:tr>
      <w:tr w:rsidR="00C4415F">
        <w:tc>
          <w:tcPr>
            <w:tcW w:w="441" w:type="dxa"/>
          </w:tcPr>
          <w:p w:rsidR="00C4415F" w:rsidRDefault="00C4415F">
            <w:pPr>
              <w:pStyle w:val="ConsPlusNormal"/>
              <w:jc w:val="center"/>
            </w:pPr>
            <w:r>
              <w:t>19.</w:t>
            </w:r>
          </w:p>
        </w:tc>
        <w:tc>
          <w:tcPr>
            <w:tcW w:w="2902" w:type="dxa"/>
          </w:tcPr>
          <w:p w:rsidR="00C4415F" w:rsidRDefault="00C4415F">
            <w:pPr>
              <w:pStyle w:val="ConsPlusNormal"/>
            </w:pPr>
            <w:r>
              <w:t>Наличие рассеивателей внешних световых приборов, отсутствие их разрушения и загрязнения. Отсутствие не предусмотренных конструкцией светового прибора оптических элементов</w:t>
            </w: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476" w:type="dxa"/>
          </w:tcPr>
          <w:p w:rsidR="00C4415F" w:rsidRDefault="00C4415F">
            <w:pPr>
              <w:pStyle w:val="ConsPlusNormal"/>
              <w:jc w:val="center"/>
            </w:pPr>
            <w:r>
              <w:t>39.</w:t>
            </w:r>
          </w:p>
        </w:tc>
        <w:tc>
          <w:tcPr>
            <w:tcW w:w="3164" w:type="dxa"/>
          </w:tcPr>
          <w:p w:rsidR="00C4415F" w:rsidRDefault="00C4415F">
            <w:pPr>
              <w:pStyle w:val="ConsPlusNormal"/>
            </w:pPr>
            <w:r>
              <w:t>Соответствие норме светопропускания ветрового стекла, передних боковых стекол и стекол передних дверей</w:t>
            </w: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461" w:type="dxa"/>
          </w:tcPr>
          <w:p w:rsidR="00C4415F" w:rsidRDefault="00C4415F">
            <w:pPr>
              <w:pStyle w:val="ConsPlusNormal"/>
              <w:jc w:val="center"/>
            </w:pPr>
            <w:r>
              <w:t>63.</w:t>
            </w:r>
          </w:p>
        </w:tc>
        <w:tc>
          <w:tcPr>
            <w:tcW w:w="3015" w:type="dxa"/>
          </w:tcPr>
          <w:p w:rsidR="00C4415F" w:rsidRDefault="00C4415F">
            <w:pPr>
              <w:pStyle w:val="ConsPlusNormal"/>
            </w:pPr>
            <w:r>
              <w:t>Работоспособность механизмов подъема и опускания опор и фиксаторов транспортного положения опор</w:t>
            </w: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</w:tr>
      <w:tr w:rsidR="00C4415F">
        <w:tc>
          <w:tcPr>
            <w:tcW w:w="441" w:type="dxa"/>
          </w:tcPr>
          <w:p w:rsidR="00C4415F" w:rsidRDefault="00C4415F">
            <w:pPr>
              <w:pStyle w:val="ConsPlusNormal"/>
              <w:jc w:val="center"/>
            </w:pPr>
            <w:r>
              <w:t>20.</w:t>
            </w:r>
          </w:p>
        </w:tc>
        <w:tc>
          <w:tcPr>
            <w:tcW w:w="2902" w:type="dxa"/>
          </w:tcPr>
          <w:p w:rsidR="00C4415F" w:rsidRDefault="00C4415F">
            <w:pPr>
              <w:pStyle w:val="ConsPlusNormal"/>
            </w:pPr>
            <w:r>
              <w:t xml:space="preserve">Работоспособность и режим </w:t>
            </w:r>
            <w:r>
              <w:lastRenderedPageBreak/>
              <w:t>работы сигналов торможения</w:t>
            </w: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476" w:type="dxa"/>
          </w:tcPr>
          <w:p w:rsidR="00C4415F" w:rsidRDefault="00C4415F">
            <w:pPr>
              <w:pStyle w:val="ConsPlusNormal"/>
              <w:jc w:val="center"/>
            </w:pPr>
            <w:r>
              <w:t>40.</w:t>
            </w:r>
          </w:p>
        </w:tc>
        <w:tc>
          <w:tcPr>
            <w:tcW w:w="3164" w:type="dxa"/>
          </w:tcPr>
          <w:p w:rsidR="00C4415F" w:rsidRDefault="00C4415F">
            <w:pPr>
              <w:pStyle w:val="ConsPlusNormal"/>
            </w:pPr>
            <w:r>
              <w:t xml:space="preserve">Отсутствие трещин на ветровом </w:t>
            </w:r>
            <w:r>
              <w:lastRenderedPageBreak/>
              <w:t>стекле в зоне очистки водительского стеклоочистителя</w:t>
            </w: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461" w:type="dxa"/>
          </w:tcPr>
          <w:p w:rsidR="00C4415F" w:rsidRDefault="00C4415F">
            <w:pPr>
              <w:pStyle w:val="ConsPlusNormal"/>
              <w:jc w:val="center"/>
            </w:pPr>
            <w:r>
              <w:t>64.</w:t>
            </w:r>
          </w:p>
        </w:tc>
        <w:tc>
          <w:tcPr>
            <w:tcW w:w="3015" w:type="dxa"/>
          </w:tcPr>
          <w:p w:rsidR="00C4415F" w:rsidRDefault="00C4415F">
            <w:pPr>
              <w:pStyle w:val="ConsPlusNormal"/>
            </w:pPr>
            <w:r>
              <w:t xml:space="preserve">Отсутствие каплепадения </w:t>
            </w:r>
            <w:r>
              <w:lastRenderedPageBreak/>
              <w:t>масел и рабочих жидкостей</w:t>
            </w: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</w:tr>
      <w:tr w:rsidR="00C4415F">
        <w:tc>
          <w:tcPr>
            <w:tcW w:w="441" w:type="dxa"/>
            <w:vMerge w:val="restart"/>
          </w:tcPr>
          <w:p w:rsidR="00C4415F" w:rsidRDefault="00C4415F">
            <w:pPr>
              <w:pStyle w:val="ConsPlusNormal"/>
              <w:jc w:val="center"/>
            </w:pPr>
            <w:r>
              <w:lastRenderedPageBreak/>
              <w:t>21.</w:t>
            </w:r>
          </w:p>
        </w:tc>
        <w:tc>
          <w:tcPr>
            <w:tcW w:w="2902" w:type="dxa"/>
            <w:vMerge w:val="restart"/>
          </w:tcPr>
          <w:p w:rsidR="00C4415F" w:rsidRDefault="00C4415F">
            <w:pPr>
              <w:pStyle w:val="ConsPlusNormal"/>
            </w:pPr>
            <w:r>
              <w:t>Соответствие углов регулировки и силы света фар установленным требованиям</w:t>
            </w:r>
          </w:p>
        </w:tc>
        <w:tc>
          <w:tcPr>
            <w:tcW w:w="340" w:type="dxa"/>
            <w:vMerge w:val="restart"/>
          </w:tcPr>
          <w:p w:rsidR="00C4415F" w:rsidRDefault="00C4415F">
            <w:pPr>
              <w:pStyle w:val="ConsPlusNormal"/>
            </w:pPr>
          </w:p>
        </w:tc>
        <w:tc>
          <w:tcPr>
            <w:tcW w:w="476" w:type="dxa"/>
            <w:vMerge w:val="restart"/>
          </w:tcPr>
          <w:p w:rsidR="00C4415F" w:rsidRDefault="00C4415F">
            <w:pPr>
              <w:pStyle w:val="ConsPlusNormal"/>
              <w:jc w:val="center"/>
            </w:pPr>
            <w:r>
              <w:t>41.</w:t>
            </w:r>
          </w:p>
        </w:tc>
        <w:tc>
          <w:tcPr>
            <w:tcW w:w="3164" w:type="dxa"/>
            <w:vMerge w:val="restart"/>
          </w:tcPr>
          <w:p w:rsidR="00C4415F" w:rsidRDefault="00C4415F">
            <w:pPr>
              <w:pStyle w:val="ConsPlusNormal"/>
            </w:pPr>
            <w:r>
              <w:t>Работоспособность замков дверей кузова, кабины, механизмов регулировки и фиксирующих устройств сидений, устройства обогрева и обдува ветрового стекла, противоугонного устройства</w:t>
            </w:r>
          </w:p>
        </w:tc>
        <w:tc>
          <w:tcPr>
            <w:tcW w:w="340" w:type="dxa"/>
            <w:vMerge w:val="restart"/>
          </w:tcPr>
          <w:p w:rsidR="00C4415F" w:rsidRDefault="00C4415F">
            <w:pPr>
              <w:pStyle w:val="ConsPlusNormal"/>
            </w:pPr>
          </w:p>
        </w:tc>
        <w:tc>
          <w:tcPr>
            <w:tcW w:w="461" w:type="dxa"/>
          </w:tcPr>
          <w:p w:rsidR="00C4415F" w:rsidRDefault="00C4415F">
            <w:pPr>
              <w:pStyle w:val="ConsPlusNormal"/>
              <w:jc w:val="center"/>
            </w:pPr>
            <w:r>
              <w:t>65.</w:t>
            </w:r>
          </w:p>
        </w:tc>
        <w:tc>
          <w:tcPr>
            <w:tcW w:w="3015" w:type="dxa"/>
          </w:tcPr>
          <w:p w:rsidR="00C4415F" w:rsidRDefault="00C4415F">
            <w:pPr>
              <w:pStyle w:val="ConsPlusNormal"/>
            </w:pPr>
            <w:r>
              <w:t>Установка государственных регистрационных знаков в соответствии с установленными требованиями</w:t>
            </w: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</w:tr>
      <w:tr w:rsidR="00C4415F">
        <w:tc>
          <w:tcPr>
            <w:tcW w:w="441" w:type="dxa"/>
            <w:vMerge/>
          </w:tcPr>
          <w:p w:rsidR="00C4415F" w:rsidRDefault="00C4415F"/>
        </w:tc>
        <w:tc>
          <w:tcPr>
            <w:tcW w:w="2902" w:type="dxa"/>
            <w:vMerge/>
          </w:tcPr>
          <w:p w:rsidR="00C4415F" w:rsidRDefault="00C4415F"/>
        </w:tc>
        <w:tc>
          <w:tcPr>
            <w:tcW w:w="340" w:type="dxa"/>
            <w:vMerge/>
          </w:tcPr>
          <w:p w:rsidR="00C4415F" w:rsidRDefault="00C4415F"/>
        </w:tc>
        <w:tc>
          <w:tcPr>
            <w:tcW w:w="476" w:type="dxa"/>
            <w:vMerge/>
          </w:tcPr>
          <w:p w:rsidR="00C4415F" w:rsidRDefault="00C4415F"/>
        </w:tc>
        <w:tc>
          <w:tcPr>
            <w:tcW w:w="3164" w:type="dxa"/>
            <w:vMerge/>
          </w:tcPr>
          <w:p w:rsidR="00C4415F" w:rsidRDefault="00C4415F"/>
        </w:tc>
        <w:tc>
          <w:tcPr>
            <w:tcW w:w="340" w:type="dxa"/>
            <w:vMerge/>
          </w:tcPr>
          <w:p w:rsidR="00C4415F" w:rsidRDefault="00C4415F"/>
        </w:tc>
        <w:tc>
          <w:tcPr>
            <w:tcW w:w="461" w:type="dxa"/>
          </w:tcPr>
          <w:p w:rsidR="00C4415F" w:rsidRDefault="00C4415F">
            <w:pPr>
              <w:pStyle w:val="ConsPlusNormal"/>
              <w:jc w:val="center"/>
            </w:pPr>
            <w:r>
              <w:t>66.</w:t>
            </w:r>
          </w:p>
        </w:tc>
        <w:tc>
          <w:tcPr>
            <w:tcW w:w="3015" w:type="dxa"/>
          </w:tcPr>
          <w:p w:rsidR="00C4415F" w:rsidRDefault="00C4415F">
            <w:pPr>
              <w:pStyle w:val="ConsPlusNormal"/>
            </w:pPr>
            <w:r>
              <w:t>Работоспособность устройства или системы вызова экстренных оперативных служб</w:t>
            </w: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</w:tr>
      <w:tr w:rsidR="00C4415F">
        <w:tc>
          <w:tcPr>
            <w:tcW w:w="441" w:type="dxa"/>
            <w:vMerge/>
          </w:tcPr>
          <w:p w:rsidR="00C4415F" w:rsidRDefault="00C4415F"/>
        </w:tc>
        <w:tc>
          <w:tcPr>
            <w:tcW w:w="2902" w:type="dxa"/>
            <w:vMerge/>
          </w:tcPr>
          <w:p w:rsidR="00C4415F" w:rsidRDefault="00C4415F"/>
        </w:tc>
        <w:tc>
          <w:tcPr>
            <w:tcW w:w="340" w:type="dxa"/>
            <w:vMerge/>
          </w:tcPr>
          <w:p w:rsidR="00C4415F" w:rsidRDefault="00C4415F"/>
        </w:tc>
        <w:tc>
          <w:tcPr>
            <w:tcW w:w="476" w:type="dxa"/>
            <w:vMerge/>
          </w:tcPr>
          <w:p w:rsidR="00C4415F" w:rsidRDefault="00C4415F"/>
        </w:tc>
        <w:tc>
          <w:tcPr>
            <w:tcW w:w="3164" w:type="dxa"/>
            <w:vMerge/>
          </w:tcPr>
          <w:p w:rsidR="00C4415F" w:rsidRDefault="00C4415F"/>
        </w:tc>
        <w:tc>
          <w:tcPr>
            <w:tcW w:w="340" w:type="dxa"/>
            <w:vMerge/>
          </w:tcPr>
          <w:p w:rsidR="00C4415F" w:rsidRDefault="00C4415F"/>
        </w:tc>
        <w:tc>
          <w:tcPr>
            <w:tcW w:w="461" w:type="dxa"/>
          </w:tcPr>
          <w:p w:rsidR="00C4415F" w:rsidRDefault="00C4415F">
            <w:pPr>
              <w:pStyle w:val="ConsPlusNormal"/>
              <w:jc w:val="center"/>
            </w:pPr>
            <w:r>
              <w:t>67.</w:t>
            </w:r>
          </w:p>
        </w:tc>
        <w:tc>
          <w:tcPr>
            <w:tcW w:w="3015" w:type="dxa"/>
          </w:tcPr>
          <w:p w:rsidR="00C4415F" w:rsidRDefault="00C4415F">
            <w:pPr>
              <w:pStyle w:val="ConsPlusNormal"/>
            </w:pPr>
            <w:r>
              <w:t>Отсутствие изменений в конструкции транспортного средства, внесенных в нарушение установленных требований</w:t>
            </w: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</w:tr>
      <w:tr w:rsidR="00C4415F">
        <w:tc>
          <w:tcPr>
            <w:tcW w:w="441" w:type="dxa"/>
            <w:vMerge/>
          </w:tcPr>
          <w:p w:rsidR="00C4415F" w:rsidRDefault="00C4415F"/>
        </w:tc>
        <w:tc>
          <w:tcPr>
            <w:tcW w:w="2902" w:type="dxa"/>
            <w:vMerge/>
          </w:tcPr>
          <w:p w:rsidR="00C4415F" w:rsidRDefault="00C4415F"/>
        </w:tc>
        <w:tc>
          <w:tcPr>
            <w:tcW w:w="340" w:type="dxa"/>
            <w:vMerge/>
          </w:tcPr>
          <w:p w:rsidR="00C4415F" w:rsidRDefault="00C4415F"/>
        </w:tc>
        <w:tc>
          <w:tcPr>
            <w:tcW w:w="476" w:type="dxa"/>
            <w:vMerge/>
          </w:tcPr>
          <w:p w:rsidR="00C4415F" w:rsidRDefault="00C4415F"/>
        </w:tc>
        <w:tc>
          <w:tcPr>
            <w:tcW w:w="3164" w:type="dxa"/>
            <w:vMerge/>
          </w:tcPr>
          <w:p w:rsidR="00C4415F" w:rsidRDefault="00C4415F"/>
        </w:tc>
        <w:tc>
          <w:tcPr>
            <w:tcW w:w="340" w:type="dxa"/>
            <w:vMerge/>
          </w:tcPr>
          <w:p w:rsidR="00C4415F" w:rsidRDefault="00C4415F"/>
        </w:tc>
        <w:tc>
          <w:tcPr>
            <w:tcW w:w="461" w:type="dxa"/>
          </w:tcPr>
          <w:p w:rsidR="00C4415F" w:rsidRDefault="00C4415F">
            <w:pPr>
              <w:pStyle w:val="ConsPlusNormal"/>
              <w:jc w:val="center"/>
            </w:pPr>
            <w:r>
              <w:t>68.</w:t>
            </w:r>
          </w:p>
        </w:tc>
        <w:tc>
          <w:tcPr>
            <w:tcW w:w="3015" w:type="dxa"/>
          </w:tcPr>
          <w:p w:rsidR="00C4415F" w:rsidRDefault="00C4415F">
            <w:pPr>
              <w:pStyle w:val="ConsPlusNormal"/>
            </w:pPr>
            <w:r>
              <w:t>Соответствие транспортного средства установленным дополнительным требованиям</w:t>
            </w: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</w:tr>
      <w:tr w:rsidR="00C4415F">
        <w:tc>
          <w:tcPr>
            <w:tcW w:w="441" w:type="dxa"/>
            <w:vMerge/>
          </w:tcPr>
          <w:p w:rsidR="00C4415F" w:rsidRDefault="00C4415F"/>
        </w:tc>
        <w:tc>
          <w:tcPr>
            <w:tcW w:w="2902" w:type="dxa"/>
            <w:vMerge/>
          </w:tcPr>
          <w:p w:rsidR="00C4415F" w:rsidRDefault="00C4415F"/>
        </w:tc>
        <w:tc>
          <w:tcPr>
            <w:tcW w:w="340" w:type="dxa"/>
            <w:vMerge/>
          </w:tcPr>
          <w:p w:rsidR="00C4415F" w:rsidRDefault="00C4415F"/>
        </w:tc>
        <w:tc>
          <w:tcPr>
            <w:tcW w:w="476" w:type="dxa"/>
            <w:vMerge/>
          </w:tcPr>
          <w:p w:rsidR="00C4415F" w:rsidRDefault="00C4415F"/>
        </w:tc>
        <w:tc>
          <w:tcPr>
            <w:tcW w:w="3164" w:type="dxa"/>
            <w:vMerge/>
          </w:tcPr>
          <w:p w:rsidR="00C4415F" w:rsidRDefault="00C4415F"/>
        </w:tc>
        <w:tc>
          <w:tcPr>
            <w:tcW w:w="340" w:type="dxa"/>
            <w:vMerge/>
          </w:tcPr>
          <w:p w:rsidR="00C4415F" w:rsidRDefault="00C4415F"/>
        </w:tc>
        <w:tc>
          <w:tcPr>
            <w:tcW w:w="461" w:type="dxa"/>
          </w:tcPr>
          <w:p w:rsidR="00C4415F" w:rsidRDefault="00C4415F">
            <w:pPr>
              <w:pStyle w:val="ConsPlusNormal"/>
              <w:jc w:val="center"/>
            </w:pPr>
            <w:r>
              <w:t>69.</w:t>
            </w:r>
          </w:p>
        </w:tc>
        <w:tc>
          <w:tcPr>
            <w:tcW w:w="3015" w:type="dxa"/>
          </w:tcPr>
          <w:p w:rsidR="00C4415F" w:rsidRDefault="00C4415F">
            <w:pPr>
              <w:pStyle w:val="ConsPlusNormal"/>
            </w:pPr>
            <w:r>
              <w:t>Наличие работоспособного тахографа или работоспособного контрольного устройства (тахографа)</w:t>
            </w: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</w:tr>
    </w:tbl>
    <w:p w:rsidR="00C4415F" w:rsidRDefault="00C4415F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101"/>
        <w:gridCol w:w="1134"/>
        <w:gridCol w:w="992"/>
        <w:gridCol w:w="4536"/>
        <w:gridCol w:w="3712"/>
      </w:tblGrid>
      <w:tr w:rsidR="00C4415F">
        <w:tc>
          <w:tcPr>
            <w:tcW w:w="11475" w:type="dxa"/>
            <w:gridSpan w:val="5"/>
          </w:tcPr>
          <w:p w:rsidR="00C4415F" w:rsidRDefault="00C4415F">
            <w:pPr>
              <w:pStyle w:val="ConsPlusNormal"/>
              <w:jc w:val="center"/>
            </w:pPr>
            <w:r>
              <w:t>Результаты диагностирования</w:t>
            </w:r>
          </w:p>
        </w:tc>
      </w:tr>
      <w:tr w:rsidR="00C4415F">
        <w:tc>
          <w:tcPr>
            <w:tcW w:w="7763" w:type="dxa"/>
            <w:gridSpan w:val="4"/>
          </w:tcPr>
          <w:p w:rsidR="00C4415F" w:rsidRDefault="00C4415F">
            <w:pPr>
              <w:pStyle w:val="ConsPlusNormal"/>
              <w:jc w:val="center"/>
            </w:pPr>
            <w:r>
              <w:lastRenderedPageBreak/>
              <w:t>Требования, по которым установлено несоответствие</w:t>
            </w:r>
          </w:p>
        </w:tc>
        <w:tc>
          <w:tcPr>
            <w:tcW w:w="3712" w:type="dxa"/>
            <w:vMerge w:val="restart"/>
          </w:tcPr>
          <w:p w:rsidR="00C4415F" w:rsidRDefault="00C4415F">
            <w:pPr>
              <w:pStyle w:val="ConsPlusNormal"/>
              <w:jc w:val="center"/>
            </w:pPr>
            <w:r>
              <w:t>Пункт диагностической карты</w:t>
            </w:r>
          </w:p>
        </w:tc>
      </w:tr>
      <w:tr w:rsidR="00C4415F">
        <w:tc>
          <w:tcPr>
            <w:tcW w:w="1101" w:type="dxa"/>
          </w:tcPr>
          <w:p w:rsidR="00C4415F" w:rsidRDefault="00C4415F">
            <w:pPr>
              <w:pStyle w:val="ConsPlusNormal"/>
              <w:jc w:val="center"/>
            </w:pPr>
            <w:r>
              <w:t>Нижняя граница</w:t>
            </w:r>
          </w:p>
        </w:tc>
        <w:tc>
          <w:tcPr>
            <w:tcW w:w="1134" w:type="dxa"/>
          </w:tcPr>
          <w:p w:rsidR="00C4415F" w:rsidRDefault="00C4415F">
            <w:pPr>
              <w:pStyle w:val="ConsPlusNormal"/>
              <w:jc w:val="center"/>
            </w:pPr>
            <w:r>
              <w:t>Результат проверки</w:t>
            </w:r>
          </w:p>
        </w:tc>
        <w:tc>
          <w:tcPr>
            <w:tcW w:w="992" w:type="dxa"/>
          </w:tcPr>
          <w:p w:rsidR="00C4415F" w:rsidRDefault="00C4415F">
            <w:pPr>
              <w:pStyle w:val="ConsPlusNormal"/>
              <w:jc w:val="center"/>
            </w:pPr>
            <w:r>
              <w:t>Верхняя граница</w:t>
            </w:r>
          </w:p>
        </w:tc>
        <w:tc>
          <w:tcPr>
            <w:tcW w:w="4536" w:type="dxa"/>
          </w:tcPr>
          <w:p w:rsidR="00C4415F" w:rsidRDefault="00C4415F">
            <w:pPr>
              <w:pStyle w:val="ConsPlusNormal"/>
              <w:jc w:val="center"/>
            </w:pPr>
            <w:r>
              <w:t>Наименование требования</w:t>
            </w:r>
          </w:p>
        </w:tc>
        <w:tc>
          <w:tcPr>
            <w:tcW w:w="3712" w:type="dxa"/>
            <w:vMerge/>
          </w:tcPr>
          <w:p w:rsidR="00C4415F" w:rsidRDefault="00C4415F"/>
        </w:tc>
      </w:tr>
      <w:tr w:rsidR="00C4415F">
        <w:tc>
          <w:tcPr>
            <w:tcW w:w="1101" w:type="dxa"/>
          </w:tcPr>
          <w:p w:rsidR="00C4415F" w:rsidRDefault="00C4415F">
            <w:pPr>
              <w:pStyle w:val="ConsPlusNormal"/>
            </w:pPr>
          </w:p>
        </w:tc>
        <w:tc>
          <w:tcPr>
            <w:tcW w:w="1134" w:type="dxa"/>
          </w:tcPr>
          <w:p w:rsidR="00C4415F" w:rsidRDefault="00C4415F">
            <w:pPr>
              <w:pStyle w:val="ConsPlusNormal"/>
            </w:pPr>
          </w:p>
        </w:tc>
        <w:tc>
          <w:tcPr>
            <w:tcW w:w="992" w:type="dxa"/>
          </w:tcPr>
          <w:p w:rsidR="00C4415F" w:rsidRDefault="00C4415F">
            <w:pPr>
              <w:pStyle w:val="ConsPlusNormal"/>
            </w:pPr>
          </w:p>
        </w:tc>
        <w:tc>
          <w:tcPr>
            <w:tcW w:w="4536" w:type="dxa"/>
          </w:tcPr>
          <w:p w:rsidR="00C4415F" w:rsidRDefault="00C4415F">
            <w:pPr>
              <w:pStyle w:val="ConsPlusNormal"/>
            </w:pPr>
          </w:p>
        </w:tc>
        <w:tc>
          <w:tcPr>
            <w:tcW w:w="3712" w:type="dxa"/>
          </w:tcPr>
          <w:p w:rsidR="00C4415F" w:rsidRDefault="00C4415F">
            <w:pPr>
              <w:pStyle w:val="ConsPlusNormal"/>
            </w:pPr>
          </w:p>
        </w:tc>
      </w:tr>
      <w:tr w:rsidR="00C4415F">
        <w:tc>
          <w:tcPr>
            <w:tcW w:w="1101" w:type="dxa"/>
          </w:tcPr>
          <w:p w:rsidR="00C4415F" w:rsidRDefault="00C4415F">
            <w:pPr>
              <w:pStyle w:val="ConsPlusNormal"/>
            </w:pPr>
          </w:p>
        </w:tc>
        <w:tc>
          <w:tcPr>
            <w:tcW w:w="1134" w:type="dxa"/>
          </w:tcPr>
          <w:p w:rsidR="00C4415F" w:rsidRDefault="00C4415F">
            <w:pPr>
              <w:pStyle w:val="ConsPlusNormal"/>
            </w:pPr>
          </w:p>
        </w:tc>
        <w:tc>
          <w:tcPr>
            <w:tcW w:w="992" w:type="dxa"/>
          </w:tcPr>
          <w:p w:rsidR="00C4415F" w:rsidRDefault="00C4415F">
            <w:pPr>
              <w:pStyle w:val="ConsPlusNormal"/>
            </w:pPr>
          </w:p>
        </w:tc>
        <w:tc>
          <w:tcPr>
            <w:tcW w:w="4536" w:type="dxa"/>
          </w:tcPr>
          <w:p w:rsidR="00C4415F" w:rsidRDefault="00C4415F">
            <w:pPr>
              <w:pStyle w:val="ConsPlusNormal"/>
            </w:pPr>
          </w:p>
        </w:tc>
        <w:tc>
          <w:tcPr>
            <w:tcW w:w="3712" w:type="dxa"/>
          </w:tcPr>
          <w:p w:rsidR="00C4415F" w:rsidRDefault="00C4415F">
            <w:pPr>
              <w:pStyle w:val="ConsPlusNormal"/>
            </w:pPr>
          </w:p>
        </w:tc>
      </w:tr>
      <w:tr w:rsidR="00C4415F">
        <w:tc>
          <w:tcPr>
            <w:tcW w:w="1101" w:type="dxa"/>
          </w:tcPr>
          <w:p w:rsidR="00C4415F" w:rsidRDefault="00C4415F">
            <w:pPr>
              <w:pStyle w:val="ConsPlusNormal"/>
            </w:pPr>
          </w:p>
        </w:tc>
        <w:tc>
          <w:tcPr>
            <w:tcW w:w="1134" w:type="dxa"/>
          </w:tcPr>
          <w:p w:rsidR="00C4415F" w:rsidRDefault="00C4415F">
            <w:pPr>
              <w:pStyle w:val="ConsPlusNormal"/>
            </w:pPr>
          </w:p>
        </w:tc>
        <w:tc>
          <w:tcPr>
            <w:tcW w:w="992" w:type="dxa"/>
          </w:tcPr>
          <w:p w:rsidR="00C4415F" w:rsidRDefault="00C4415F">
            <w:pPr>
              <w:pStyle w:val="ConsPlusNormal"/>
            </w:pPr>
          </w:p>
        </w:tc>
        <w:tc>
          <w:tcPr>
            <w:tcW w:w="4536" w:type="dxa"/>
          </w:tcPr>
          <w:p w:rsidR="00C4415F" w:rsidRDefault="00C4415F">
            <w:pPr>
              <w:pStyle w:val="ConsPlusNormal"/>
            </w:pPr>
          </w:p>
        </w:tc>
        <w:tc>
          <w:tcPr>
            <w:tcW w:w="3712" w:type="dxa"/>
          </w:tcPr>
          <w:p w:rsidR="00C4415F" w:rsidRDefault="00C4415F">
            <w:pPr>
              <w:pStyle w:val="ConsPlusNormal"/>
            </w:pPr>
          </w:p>
        </w:tc>
      </w:tr>
      <w:tr w:rsidR="00C4415F">
        <w:tc>
          <w:tcPr>
            <w:tcW w:w="1101" w:type="dxa"/>
          </w:tcPr>
          <w:p w:rsidR="00C4415F" w:rsidRDefault="00C4415F">
            <w:pPr>
              <w:pStyle w:val="ConsPlusNormal"/>
            </w:pPr>
          </w:p>
        </w:tc>
        <w:tc>
          <w:tcPr>
            <w:tcW w:w="1134" w:type="dxa"/>
          </w:tcPr>
          <w:p w:rsidR="00C4415F" w:rsidRDefault="00C4415F">
            <w:pPr>
              <w:pStyle w:val="ConsPlusNormal"/>
            </w:pPr>
          </w:p>
        </w:tc>
        <w:tc>
          <w:tcPr>
            <w:tcW w:w="992" w:type="dxa"/>
          </w:tcPr>
          <w:p w:rsidR="00C4415F" w:rsidRDefault="00C4415F">
            <w:pPr>
              <w:pStyle w:val="ConsPlusNormal"/>
            </w:pPr>
          </w:p>
        </w:tc>
        <w:tc>
          <w:tcPr>
            <w:tcW w:w="4536" w:type="dxa"/>
          </w:tcPr>
          <w:p w:rsidR="00C4415F" w:rsidRDefault="00C4415F">
            <w:pPr>
              <w:pStyle w:val="ConsPlusNormal"/>
            </w:pPr>
          </w:p>
        </w:tc>
        <w:tc>
          <w:tcPr>
            <w:tcW w:w="3712" w:type="dxa"/>
          </w:tcPr>
          <w:p w:rsidR="00C4415F" w:rsidRDefault="00C4415F">
            <w:pPr>
              <w:pStyle w:val="ConsPlusNormal"/>
            </w:pPr>
          </w:p>
        </w:tc>
      </w:tr>
      <w:tr w:rsidR="00C4415F">
        <w:tc>
          <w:tcPr>
            <w:tcW w:w="1101" w:type="dxa"/>
          </w:tcPr>
          <w:p w:rsidR="00C4415F" w:rsidRDefault="00C4415F">
            <w:pPr>
              <w:pStyle w:val="ConsPlusNormal"/>
            </w:pPr>
          </w:p>
        </w:tc>
        <w:tc>
          <w:tcPr>
            <w:tcW w:w="1134" w:type="dxa"/>
          </w:tcPr>
          <w:p w:rsidR="00C4415F" w:rsidRDefault="00C4415F">
            <w:pPr>
              <w:pStyle w:val="ConsPlusNormal"/>
            </w:pPr>
          </w:p>
        </w:tc>
        <w:tc>
          <w:tcPr>
            <w:tcW w:w="992" w:type="dxa"/>
          </w:tcPr>
          <w:p w:rsidR="00C4415F" w:rsidRDefault="00C4415F">
            <w:pPr>
              <w:pStyle w:val="ConsPlusNormal"/>
            </w:pPr>
          </w:p>
        </w:tc>
        <w:tc>
          <w:tcPr>
            <w:tcW w:w="4536" w:type="dxa"/>
          </w:tcPr>
          <w:p w:rsidR="00C4415F" w:rsidRDefault="00C4415F">
            <w:pPr>
              <w:pStyle w:val="ConsPlusNormal"/>
            </w:pPr>
          </w:p>
        </w:tc>
        <w:tc>
          <w:tcPr>
            <w:tcW w:w="3712" w:type="dxa"/>
          </w:tcPr>
          <w:p w:rsidR="00C4415F" w:rsidRDefault="00C4415F">
            <w:pPr>
              <w:pStyle w:val="ConsPlusNormal"/>
            </w:pPr>
          </w:p>
        </w:tc>
      </w:tr>
      <w:tr w:rsidR="00C4415F">
        <w:tc>
          <w:tcPr>
            <w:tcW w:w="1101" w:type="dxa"/>
          </w:tcPr>
          <w:p w:rsidR="00C4415F" w:rsidRDefault="00C4415F">
            <w:pPr>
              <w:pStyle w:val="ConsPlusNormal"/>
            </w:pPr>
          </w:p>
        </w:tc>
        <w:tc>
          <w:tcPr>
            <w:tcW w:w="1134" w:type="dxa"/>
          </w:tcPr>
          <w:p w:rsidR="00C4415F" w:rsidRDefault="00C4415F">
            <w:pPr>
              <w:pStyle w:val="ConsPlusNormal"/>
            </w:pPr>
          </w:p>
        </w:tc>
        <w:tc>
          <w:tcPr>
            <w:tcW w:w="992" w:type="dxa"/>
          </w:tcPr>
          <w:p w:rsidR="00C4415F" w:rsidRDefault="00C4415F">
            <w:pPr>
              <w:pStyle w:val="ConsPlusNormal"/>
            </w:pPr>
          </w:p>
        </w:tc>
        <w:tc>
          <w:tcPr>
            <w:tcW w:w="4536" w:type="dxa"/>
          </w:tcPr>
          <w:p w:rsidR="00C4415F" w:rsidRDefault="00C4415F">
            <w:pPr>
              <w:pStyle w:val="ConsPlusNormal"/>
            </w:pPr>
          </w:p>
        </w:tc>
        <w:tc>
          <w:tcPr>
            <w:tcW w:w="3712" w:type="dxa"/>
          </w:tcPr>
          <w:p w:rsidR="00C4415F" w:rsidRDefault="00C4415F">
            <w:pPr>
              <w:pStyle w:val="ConsPlusNormal"/>
            </w:pPr>
          </w:p>
        </w:tc>
      </w:tr>
      <w:tr w:rsidR="00C4415F">
        <w:tc>
          <w:tcPr>
            <w:tcW w:w="1101" w:type="dxa"/>
          </w:tcPr>
          <w:p w:rsidR="00C4415F" w:rsidRDefault="00C4415F">
            <w:pPr>
              <w:pStyle w:val="ConsPlusNormal"/>
            </w:pPr>
          </w:p>
        </w:tc>
        <w:tc>
          <w:tcPr>
            <w:tcW w:w="1134" w:type="dxa"/>
          </w:tcPr>
          <w:p w:rsidR="00C4415F" w:rsidRDefault="00C4415F">
            <w:pPr>
              <w:pStyle w:val="ConsPlusNormal"/>
            </w:pPr>
          </w:p>
        </w:tc>
        <w:tc>
          <w:tcPr>
            <w:tcW w:w="992" w:type="dxa"/>
          </w:tcPr>
          <w:p w:rsidR="00C4415F" w:rsidRDefault="00C4415F">
            <w:pPr>
              <w:pStyle w:val="ConsPlusNormal"/>
            </w:pPr>
          </w:p>
        </w:tc>
        <w:tc>
          <w:tcPr>
            <w:tcW w:w="4536" w:type="dxa"/>
          </w:tcPr>
          <w:p w:rsidR="00C4415F" w:rsidRDefault="00C4415F">
            <w:pPr>
              <w:pStyle w:val="ConsPlusNormal"/>
            </w:pPr>
          </w:p>
        </w:tc>
        <w:tc>
          <w:tcPr>
            <w:tcW w:w="3712" w:type="dxa"/>
          </w:tcPr>
          <w:p w:rsidR="00C4415F" w:rsidRDefault="00C4415F">
            <w:pPr>
              <w:pStyle w:val="ConsPlusNormal"/>
            </w:pPr>
          </w:p>
        </w:tc>
      </w:tr>
      <w:tr w:rsidR="00C4415F">
        <w:tc>
          <w:tcPr>
            <w:tcW w:w="1101" w:type="dxa"/>
          </w:tcPr>
          <w:p w:rsidR="00C4415F" w:rsidRDefault="00C4415F">
            <w:pPr>
              <w:pStyle w:val="ConsPlusNormal"/>
            </w:pPr>
          </w:p>
        </w:tc>
        <w:tc>
          <w:tcPr>
            <w:tcW w:w="1134" w:type="dxa"/>
          </w:tcPr>
          <w:p w:rsidR="00C4415F" w:rsidRDefault="00C4415F">
            <w:pPr>
              <w:pStyle w:val="ConsPlusNormal"/>
            </w:pPr>
          </w:p>
        </w:tc>
        <w:tc>
          <w:tcPr>
            <w:tcW w:w="992" w:type="dxa"/>
          </w:tcPr>
          <w:p w:rsidR="00C4415F" w:rsidRDefault="00C4415F">
            <w:pPr>
              <w:pStyle w:val="ConsPlusNormal"/>
            </w:pPr>
          </w:p>
        </w:tc>
        <w:tc>
          <w:tcPr>
            <w:tcW w:w="4536" w:type="dxa"/>
          </w:tcPr>
          <w:p w:rsidR="00C4415F" w:rsidRDefault="00C4415F">
            <w:pPr>
              <w:pStyle w:val="ConsPlusNormal"/>
            </w:pPr>
          </w:p>
        </w:tc>
        <w:tc>
          <w:tcPr>
            <w:tcW w:w="3712" w:type="dxa"/>
          </w:tcPr>
          <w:p w:rsidR="00C4415F" w:rsidRDefault="00C4415F">
            <w:pPr>
              <w:pStyle w:val="ConsPlusNormal"/>
            </w:pPr>
          </w:p>
        </w:tc>
      </w:tr>
      <w:tr w:rsidR="00C4415F">
        <w:tc>
          <w:tcPr>
            <w:tcW w:w="7763" w:type="dxa"/>
            <w:gridSpan w:val="4"/>
          </w:tcPr>
          <w:p w:rsidR="00C4415F" w:rsidRDefault="00C4415F">
            <w:pPr>
              <w:pStyle w:val="ConsPlusNormal"/>
              <w:jc w:val="center"/>
            </w:pPr>
            <w:r>
              <w:t>Невыполненные требования</w:t>
            </w:r>
          </w:p>
        </w:tc>
        <w:tc>
          <w:tcPr>
            <w:tcW w:w="3712" w:type="dxa"/>
            <w:vMerge w:val="restart"/>
          </w:tcPr>
          <w:p w:rsidR="00C4415F" w:rsidRDefault="00C4415F">
            <w:pPr>
              <w:pStyle w:val="ConsPlusNormal"/>
            </w:pPr>
          </w:p>
        </w:tc>
      </w:tr>
      <w:tr w:rsidR="00C4415F">
        <w:tc>
          <w:tcPr>
            <w:tcW w:w="2235" w:type="dxa"/>
            <w:gridSpan w:val="2"/>
          </w:tcPr>
          <w:p w:rsidR="00C4415F" w:rsidRDefault="00C4415F">
            <w:pPr>
              <w:pStyle w:val="ConsPlusNormal"/>
              <w:jc w:val="center"/>
            </w:pPr>
            <w:r>
              <w:t>Предмет проверки (узел, деталь, агрегат)</w:t>
            </w:r>
          </w:p>
        </w:tc>
        <w:tc>
          <w:tcPr>
            <w:tcW w:w="5528" w:type="dxa"/>
            <w:gridSpan w:val="2"/>
          </w:tcPr>
          <w:p w:rsidR="00C4415F" w:rsidRDefault="00C4415F">
            <w:pPr>
              <w:pStyle w:val="ConsPlusNormal"/>
              <w:jc w:val="center"/>
            </w:pPr>
            <w:r>
              <w:t>Содержание невыполненного требования (с указанием нормативного источника)</w:t>
            </w:r>
          </w:p>
        </w:tc>
        <w:tc>
          <w:tcPr>
            <w:tcW w:w="3712" w:type="dxa"/>
            <w:vMerge/>
          </w:tcPr>
          <w:p w:rsidR="00C4415F" w:rsidRDefault="00C4415F"/>
        </w:tc>
      </w:tr>
      <w:tr w:rsidR="00C4415F">
        <w:tc>
          <w:tcPr>
            <w:tcW w:w="2235" w:type="dxa"/>
            <w:gridSpan w:val="2"/>
          </w:tcPr>
          <w:p w:rsidR="00C4415F" w:rsidRDefault="00C4415F">
            <w:pPr>
              <w:pStyle w:val="ConsPlusNormal"/>
            </w:pPr>
          </w:p>
        </w:tc>
        <w:tc>
          <w:tcPr>
            <w:tcW w:w="5528" w:type="dxa"/>
            <w:gridSpan w:val="2"/>
          </w:tcPr>
          <w:p w:rsidR="00C4415F" w:rsidRDefault="00C4415F">
            <w:pPr>
              <w:pStyle w:val="ConsPlusNormal"/>
            </w:pPr>
          </w:p>
        </w:tc>
        <w:tc>
          <w:tcPr>
            <w:tcW w:w="3712" w:type="dxa"/>
          </w:tcPr>
          <w:p w:rsidR="00C4415F" w:rsidRDefault="00C4415F">
            <w:pPr>
              <w:pStyle w:val="ConsPlusNormal"/>
            </w:pPr>
          </w:p>
        </w:tc>
      </w:tr>
      <w:tr w:rsidR="00C4415F">
        <w:tc>
          <w:tcPr>
            <w:tcW w:w="2235" w:type="dxa"/>
            <w:gridSpan w:val="2"/>
          </w:tcPr>
          <w:p w:rsidR="00C4415F" w:rsidRDefault="00C4415F">
            <w:pPr>
              <w:pStyle w:val="ConsPlusNormal"/>
            </w:pPr>
          </w:p>
        </w:tc>
        <w:tc>
          <w:tcPr>
            <w:tcW w:w="5528" w:type="dxa"/>
            <w:gridSpan w:val="2"/>
          </w:tcPr>
          <w:p w:rsidR="00C4415F" w:rsidRDefault="00C4415F">
            <w:pPr>
              <w:pStyle w:val="ConsPlusNormal"/>
            </w:pPr>
          </w:p>
        </w:tc>
        <w:tc>
          <w:tcPr>
            <w:tcW w:w="3712" w:type="dxa"/>
          </w:tcPr>
          <w:p w:rsidR="00C4415F" w:rsidRDefault="00C4415F">
            <w:pPr>
              <w:pStyle w:val="ConsPlusNormal"/>
            </w:pPr>
          </w:p>
        </w:tc>
      </w:tr>
      <w:tr w:rsidR="00C4415F">
        <w:tc>
          <w:tcPr>
            <w:tcW w:w="2235" w:type="dxa"/>
            <w:gridSpan w:val="2"/>
          </w:tcPr>
          <w:p w:rsidR="00C4415F" w:rsidRDefault="00C4415F">
            <w:pPr>
              <w:pStyle w:val="ConsPlusNormal"/>
            </w:pPr>
          </w:p>
        </w:tc>
        <w:tc>
          <w:tcPr>
            <w:tcW w:w="5528" w:type="dxa"/>
            <w:gridSpan w:val="2"/>
          </w:tcPr>
          <w:p w:rsidR="00C4415F" w:rsidRDefault="00C4415F">
            <w:pPr>
              <w:pStyle w:val="ConsPlusNormal"/>
            </w:pPr>
          </w:p>
        </w:tc>
        <w:tc>
          <w:tcPr>
            <w:tcW w:w="3712" w:type="dxa"/>
          </w:tcPr>
          <w:p w:rsidR="00C4415F" w:rsidRDefault="00C4415F">
            <w:pPr>
              <w:pStyle w:val="ConsPlusNormal"/>
            </w:pPr>
          </w:p>
        </w:tc>
      </w:tr>
      <w:tr w:rsidR="00C4415F">
        <w:tc>
          <w:tcPr>
            <w:tcW w:w="2235" w:type="dxa"/>
            <w:gridSpan w:val="2"/>
          </w:tcPr>
          <w:p w:rsidR="00C4415F" w:rsidRDefault="00C4415F">
            <w:pPr>
              <w:pStyle w:val="ConsPlusNormal"/>
            </w:pPr>
          </w:p>
        </w:tc>
        <w:tc>
          <w:tcPr>
            <w:tcW w:w="5528" w:type="dxa"/>
            <w:gridSpan w:val="2"/>
          </w:tcPr>
          <w:p w:rsidR="00C4415F" w:rsidRDefault="00C4415F">
            <w:pPr>
              <w:pStyle w:val="ConsPlusNormal"/>
            </w:pPr>
          </w:p>
        </w:tc>
        <w:tc>
          <w:tcPr>
            <w:tcW w:w="3712" w:type="dxa"/>
          </w:tcPr>
          <w:p w:rsidR="00C4415F" w:rsidRDefault="00C4415F">
            <w:pPr>
              <w:pStyle w:val="ConsPlusNormal"/>
            </w:pPr>
          </w:p>
        </w:tc>
      </w:tr>
      <w:tr w:rsidR="00C4415F">
        <w:tc>
          <w:tcPr>
            <w:tcW w:w="2235" w:type="dxa"/>
            <w:gridSpan w:val="2"/>
          </w:tcPr>
          <w:p w:rsidR="00C4415F" w:rsidRDefault="00C4415F">
            <w:pPr>
              <w:pStyle w:val="ConsPlusNormal"/>
            </w:pPr>
          </w:p>
        </w:tc>
        <w:tc>
          <w:tcPr>
            <w:tcW w:w="5528" w:type="dxa"/>
            <w:gridSpan w:val="2"/>
          </w:tcPr>
          <w:p w:rsidR="00C4415F" w:rsidRDefault="00C4415F">
            <w:pPr>
              <w:pStyle w:val="ConsPlusNormal"/>
            </w:pPr>
          </w:p>
        </w:tc>
        <w:tc>
          <w:tcPr>
            <w:tcW w:w="3712" w:type="dxa"/>
          </w:tcPr>
          <w:p w:rsidR="00C4415F" w:rsidRDefault="00C4415F">
            <w:pPr>
              <w:pStyle w:val="ConsPlusNormal"/>
            </w:pPr>
          </w:p>
        </w:tc>
      </w:tr>
      <w:tr w:rsidR="00C4415F">
        <w:tc>
          <w:tcPr>
            <w:tcW w:w="2235" w:type="dxa"/>
            <w:gridSpan w:val="2"/>
          </w:tcPr>
          <w:p w:rsidR="00C4415F" w:rsidRDefault="00C4415F">
            <w:pPr>
              <w:pStyle w:val="ConsPlusNormal"/>
            </w:pPr>
          </w:p>
        </w:tc>
        <w:tc>
          <w:tcPr>
            <w:tcW w:w="5528" w:type="dxa"/>
            <w:gridSpan w:val="2"/>
          </w:tcPr>
          <w:p w:rsidR="00C4415F" w:rsidRDefault="00C4415F">
            <w:pPr>
              <w:pStyle w:val="ConsPlusNormal"/>
            </w:pPr>
          </w:p>
        </w:tc>
        <w:tc>
          <w:tcPr>
            <w:tcW w:w="3712" w:type="dxa"/>
          </w:tcPr>
          <w:p w:rsidR="00C4415F" w:rsidRDefault="00C4415F">
            <w:pPr>
              <w:pStyle w:val="ConsPlusNormal"/>
            </w:pPr>
          </w:p>
        </w:tc>
      </w:tr>
      <w:tr w:rsidR="00C4415F">
        <w:tc>
          <w:tcPr>
            <w:tcW w:w="2235" w:type="dxa"/>
            <w:gridSpan w:val="2"/>
          </w:tcPr>
          <w:p w:rsidR="00C4415F" w:rsidRDefault="00C4415F">
            <w:pPr>
              <w:pStyle w:val="ConsPlusNormal"/>
            </w:pPr>
          </w:p>
        </w:tc>
        <w:tc>
          <w:tcPr>
            <w:tcW w:w="5528" w:type="dxa"/>
            <w:gridSpan w:val="2"/>
          </w:tcPr>
          <w:p w:rsidR="00C4415F" w:rsidRDefault="00C4415F">
            <w:pPr>
              <w:pStyle w:val="ConsPlusNormal"/>
            </w:pPr>
          </w:p>
        </w:tc>
        <w:tc>
          <w:tcPr>
            <w:tcW w:w="3712" w:type="dxa"/>
          </w:tcPr>
          <w:p w:rsidR="00C4415F" w:rsidRDefault="00C4415F">
            <w:pPr>
              <w:pStyle w:val="ConsPlusNormal"/>
            </w:pPr>
          </w:p>
        </w:tc>
      </w:tr>
      <w:tr w:rsidR="00C4415F">
        <w:tc>
          <w:tcPr>
            <w:tcW w:w="11475" w:type="dxa"/>
            <w:gridSpan w:val="5"/>
          </w:tcPr>
          <w:p w:rsidR="00C4415F" w:rsidRDefault="00C4415F">
            <w:pPr>
              <w:pStyle w:val="ConsPlusNormal"/>
            </w:pPr>
            <w:r>
              <w:t>Примечания:</w:t>
            </w:r>
          </w:p>
        </w:tc>
      </w:tr>
      <w:tr w:rsidR="00C4415F">
        <w:tc>
          <w:tcPr>
            <w:tcW w:w="11475" w:type="dxa"/>
            <w:gridSpan w:val="5"/>
          </w:tcPr>
          <w:p w:rsidR="00C4415F" w:rsidRDefault="00C4415F">
            <w:pPr>
              <w:pStyle w:val="ConsPlusNormal"/>
            </w:pPr>
          </w:p>
        </w:tc>
      </w:tr>
    </w:tbl>
    <w:p w:rsidR="00C4415F" w:rsidRDefault="00C4415F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4073"/>
        <w:gridCol w:w="990"/>
        <w:gridCol w:w="340"/>
        <w:gridCol w:w="2682"/>
        <w:gridCol w:w="340"/>
        <w:gridCol w:w="2700"/>
        <w:gridCol w:w="340"/>
      </w:tblGrid>
      <w:tr w:rsidR="00C4415F">
        <w:tc>
          <w:tcPr>
            <w:tcW w:w="11465" w:type="dxa"/>
            <w:gridSpan w:val="7"/>
          </w:tcPr>
          <w:p w:rsidR="00C4415F" w:rsidRDefault="00C4415F">
            <w:pPr>
              <w:pStyle w:val="ConsPlusNormal"/>
              <w:jc w:val="center"/>
            </w:pPr>
            <w:r>
              <w:t>Данные транспортного средства</w:t>
            </w:r>
          </w:p>
        </w:tc>
      </w:tr>
      <w:tr w:rsidR="00C4415F">
        <w:tc>
          <w:tcPr>
            <w:tcW w:w="4073" w:type="dxa"/>
          </w:tcPr>
          <w:p w:rsidR="00C4415F" w:rsidRDefault="00C4415F">
            <w:pPr>
              <w:pStyle w:val="ConsPlusNormal"/>
            </w:pPr>
            <w:r>
              <w:t>Масса без нагрузки:</w:t>
            </w:r>
          </w:p>
        </w:tc>
        <w:tc>
          <w:tcPr>
            <w:tcW w:w="7392" w:type="dxa"/>
            <w:gridSpan w:val="6"/>
          </w:tcPr>
          <w:p w:rsidR="00C4415F" w:rsidRDefault="00C4415F">
            <w:pPr>
              <w:pStyle w:val="ConsPlusNormal"/>
            </w:pPr>
            <w:r>
              <w:t>Разрешенная максимальная масса:</w:t>
            </w:r>
          </w:p>
        </w:tc>
      </w:tr>
      <w:tr w:rsidR="00C4415F">
        <w:tc>
          <w:tcPr>
            <w:tcW w:w="4073" w:type="dxa"/>
          </w:tcPr>
          <w:p w:rsidR="00C4415F" w:rsidRDefault="00C4415F">
            <w:pPr>
              <w:pStyle w:val="ConsPlusNormal"/>
            </w:pPr>
            <w:r>
              <w:t>Тип топлива:</w:t>
            </w:r>
          </w:p>
        </w:tc>
        <w:tc>
          <w:tcPr>
            <w:tcW w:w="7392" w:type="dxa"/>
            <w:gridSpan w:val="6"/>
          </w:tcPr>
          <w:p w:rsidR="00C4415F" w:rsidRDefault="00C4415F">
            <w:pPr>
              <w:pStyle w:val="ConsPlusNormal"/>
            </w:pPr>
            <w:r>
              <w:t>Пробег ТС:</w:t>
            </w:r>
          </w:p>
        </w:tc>
      </w:tr>
      <w:tr w:rsidR="00C4415F">
        <w:tc>
          <w:tcPr>
            <w:tcW w:w="4073" w:type="dxa"/>
          </w:tcPr>
          <w:p w:rsidR="00C4415F" w:rsidRDefault="00C4415F">
            <w:pPr>
              <w:pStyle w:val="ConsPlusNormal"/>
            </w:pPr>
            <w:r>
              <w:t>Тип тормозной системы:</w:t>
            </w:r>
          </w:p>
        </w:tc>
        <w:tc>
          <w:tcPr>
            <w:tcW w:w="7392" w:type="dxa"/>
            <w:gridSpan w:val="6"/>
          </w:tcPr>
          <w:p w:rsidR="00C4415F" w:rsidRDefault="00C4415F">
            <w:pPr>
              <w:pStyle w:val="ConsPlusNormal"/>
            </w:pPr>
            <w:r>
              <w:t>Марка шин:</w:t>
            </w:r>
          </w:p>
        </w:tc>
      </w:tr>
      <w:tr w:rsidR="00C4415F">
        <w:tc>
          <w:tcPr>
            <w:tcW w:w="4073" w:type="dxa"/>
          </w:tcPr>
          <w:p w:rsidR="00C4415F" w:rsidRDefault="00C4415F">
            <w:pPr>
              <w:pStyle w:val="ConsPlusNormal"/>
            </w:pPr>
            <w:r>
              <w:t>Сведения о газовом баллоне (газовых баллонах)</w:t>
            </w:r>
          </w:p>
          <w:p w:rsidR="00C4415F" w:rsidRDefault="00C4415F">
            <w:pPr>
              <w:pStyle w:val="ConsPlusNormal"/>
            </w:pPr>
            <w:r>
              <w:t>(год выпуска, серийный номер, даты последнего и очередного освидетельствования каждого газового баллона):</w:t>
            </w:r>
          </w:p>
        </w:tc>
        <w:tc>
          <w:tcPr>
            <w:tcW w:w="7392" w:type="dxa"/>
            <w:gridSpan w:val="6"/>
          </w:tcPr>
          <w:p w:rsidR="00C4415F" w:rsidRDefault="00C4415F">
            <w:pPr>
              <w:pStyle w:val="ConsPlusNormal"/>
            </w:pPr>
            <w:r>
              <w:t>Сведения по газобаллонному оборудованию</w:t>
            </w:r>
          </w:p>
          <w:p w:rsidR="00C4415F" w:rsidRDefault="00C4415F">
            <w:pPr>
              <w:pStyle w:val="ConsPlusNormal"/>
            </w:pPr>
            <w:r>
              <w:t>(номер свидетельства о проведении периодических испытаний газобаллонного оборудования и дата его очередного освидетельствования):</w:t>
            </w:r>
          </w:p>
        </w:tc>
      </w:tr>
      <w:tr w:rsidR="00C4415F" w:rsidRPr="00C4415F">
        <w:tblPrEx>
          <w:tblBorders>
            <w:insideV w:val="nil"/>
          </w:tblBorders>
        </w:tblPrEx>
        <w:tc>
          <w:tcPr>
            <w:tcW w:w="5063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C4415F" w:rsidRDefault="00C4415F">
            <w:pPr>
              <w:pStyle w:val="ConsPlusNormal"/>
            </w:pPr>
            <w:r>
              <w:t>Заключение о соответствии или несоответствии транспортного средства обязательным требованиям безопасности транспортных средств (подтверждающее или не подтверждающее его допуск к участию в дорожном движении);</w:t>
            </w:r>
          </w:p>
          <w:p w:rsidR="00C4415F" w:rsidRPr="00C4415F" w:rsidRDefault="00C4415F">
            <w:pPr>
              <w:pStyle w:val="ConsPlusNormal"/>
              <w:rPr>
                <w:lang w:val="en-US"/>
              </w:rPr>
            </w:pPr>
            <w:r w:rsidRPr="00C4415F">
              <w:rPr>
                <w:lang w:val="en-US"/>
              </w:rPr>
              <w:t>Results of the roadworthiness inspection</w:t>
            </w:r>
          </w:p>
        </w:tc>
        <w:tc>
          <w:tcPr>
            <w:tcW w:w="340" w:type="dxa"/>
            <w:tcBorders>
              <w:left w:val="single" w:sz="4" w:space="0" w:color="auto"/>
              <w:bottom w:val="nil"/>
            </w:tcBorders>
          </w:tcPr>
          <w:p w:rsidR="00C4415F" w:rsidRPr="00C4415F" w:rsidRDefault="00C4415F">
            <w:pPr>
              <w:pStyle w:val="ConsPlusNormal"/>
              <w:rPr>
                <w:lang w:val="en-US"/>
              </w:rPr>
            </w:pPr>
          </w:p>
        </w:tc>
        <w:tc>
          <w:tcPr>
            <w:tcW w:w="2682" w:type="dxa"/>
          </w:tcPr>
          <w:p w:rsidR="00C4415F" w:rsidRPr="00C4415F" w:rsidRDefault="00C4415F">
            <w:pPr>
              <w:pStyle w:val="ConsPlusNormal"/>
              <w:rPr>
                <w:lang w:val="en-US"/>
              </w:rPr>
            </w:pPr>
          </w:p>
        </w:tc>
        <w:tc>
          <w:tcPr>
            <w:tcW w:w="340" w:type="dxa"/>
            <w:tcBorders>
              <w:bottom w:val="nil"/>
            </w:tcBorders>
          </w:tcPr>
          <w:p w:rsidR="00C4415F" w:rsidRPr="00C4415F" w:rsidRDefault="00C4415F">
            <w:pPr>
              <w:pStyle w:val="ConsPlusNormal"/>
              <w:rPr>
                <w:lang w:val="en-US"/>
              </w:rPr>
            </w:pPr>
          </w:p>
        </w:tc>
        <w:tc>
          <w:tcPr>
            <w:tcW w:w="2700" w:type="dxa"/>
          </w:tcPr>
          <w:p w:rsidR="00C4415F" w:rsidRPr="00C4415F" w:rsidRDefault="00C4415F">
            <w:pPr>
              <w:pStyle w:val="ConsPlusNormal"/>
              <w:rPr>
                <w:lang w:val="en-US"/>
              </w:rPr>
            </w:pPr>
          </w:p>
        </w:tc>
        <w:tc>
          <w:tcPr>
            <w:tcW w:w="340" w:type="dxa"/>
            <w:tcBorders>
              <w:bottom w:val="nil"/>
              <w:right w:val="single" w:sz="4" w:space="0" w:color="auto"/>
            </w:tcBorders>
          </w:tcPr>
          <w:p w:rsidR="00C4415F" w:rsidRPr="00C4415F" w:rsidRDefault="00C4415F">
            <w:pPr>
              <w:pStyle w:val="ConsPlusNormal"/>
              <w:rPr>
                <w:lang w:val="en-US"/>
              </w:rPr>
            </w:pPr>
          </w:p>
        </w:tc>
      </w:tr>
      <w:tr w:rsidR="00C4415F">
        <w:tblPrEx>
          <w:tblBorders>
            <w:insideH w:val="nil"/>
          </w:tblBorders>
        </w:tblPrEx>
        <w:tc>
          <w:tcPr>
            <w:tcW w:w="5063" w:type="dxa"/>
            <w:gridSpan w:val="2"/>
            <w:vMerge/>
          </w:tcPr>
          <w:p w:rsidR="00C4415F" w:rsidRPr="00C4415F" w:rsidRDefault="00C4415F">
            <w:pPr>
              <w:rPr>
                <w:lang w:val="en-US"/>
              </w:rPr>
            </w:pPr>
          </w:p>
        </w:tc>
        <w:tc>
          <w:tcPr>
            <w:tcW w:w="340" w:type="dxa"/>
            <w:tcBorders>
              <w:top w:val="nil"/>
              <w:bottom w:val="nil"/>
            </w:tcBorders>
          </w:tcPr>
          <w:p w:rsidR="00C4415F" w:rsidRPr="00C4415F" w:rsidRDefault="00C4415F">
            <w:pPr>
              <w:pStyle w:val="ConsPlusNormal"/>
              <w:rPr>
                <w:lang w:val="en-US"/>
              </w:rPr>
            </w:pPr>
          </w:p>
        </w:tc>
        <w:tc>
          <w:tcPr>
            <w:tcW w:w="2682" w:type="dxa"/>
          </w:tcPr>
          <w:p w:rsidR="00C4415F" w:rsidRDefault="00C4415F">
            <w:pPr>
              <w:pStyle w:val="ConsPlusNormal"/>
              <w:jc w:val="center"/>
            </w:pPr>
            <w:r>
              <w:t>Соответствует</w:t>
            </w:r>
          </w:p>
          <w:p w:rsidR="00C4415F" w:rsidRDefault="00C4415F">
            <w:pPr>
              <w:pStyle w:val="ConsPlusNormal"/>
              <w:jc w:val="center"/>
            </w:pPr>
            <w:r>
              <w:t>Passed</w:t>
            </w:r>
          </w:p>
        </w:tc>
        <w:tc>
          <w:tcPr>
            <w:tcW w:w="340" w:type="dxa"/>
            <w:tcBorders>
              <w:top w:val="nil"/>
              <w:bottom w:val="nil"/>
            </w:tcBorders>
          </w:tcPr>
          <w:p w:rsidR="00C4415F" w:rsidRDefault="00C4415F">
            <w:pPr>
              <w:pStyle w:val="ConsPlusNormal"/>
            </w:pPr>
          </w:p>
        </w:tc>
        <w:tc>
          <w:tcPr>
            <w:tcW w:w="2700" w:type="dxa"/>
          </w:tcPr>
          <w:p w:rsidR="00C4415F" w:rsidRDefault="00C4415F">
            <w:pPr>
              <w:pStyle w:val="ConsPlusNormal"/>
              <w:jc w:val="center"/>
            </w:pPr>
            <w:r>
              <w:t>Не соответствует</w:t>
            </w:r>
          </w:p>
          <w:p w:rsidR="00C4415F" w:rsidRDefault="00C4415F">
            <w:pPr>
              <w:pStyle w:val="ConsPlusNormal"/>
              <w:jc w:val="center"/>
            </w:pPr>
            <w:r>
              <w:t>Failed</w:t>
            </w:r>
          </w:p>
        </w:tc>
        <w:tc>
          <w:tcPr>
            <w:tcW w:w="340" w:type="dxa"/>
            <w:tcBorders>
              <w:top w:val="nil"/>
              <w:bottom w:val="nil"/>
            </w:tcBorders>
          </w:tcPr>
          <w:p w:rsidR="00C4415F" w:rsidRDefault="00C4415F">
            <w:pPr>
              <w:pStyle w:val="ConsPlusNormal"/>
            </w:pPr>
          </w:p>
        </w:tc>
      </w:tr>
      <w:tr w:rsidR="00C4415F">
        <w:tblPrEx>
          <w:tblBorders>
            <w:insideH w:val="nil"/>
            <w:insideV w:val="nil"/>
          </w:tblBorders>
        </w:tblPrEx>
        <w:tc>
          <w:tcPr>
            <w:tcW w:w="506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4415F" w:rsidRDefault="00C4415F"/>
        </w:tc>
        <w:tc>
          <w:tcPr>
            <w:tcW w:w="340" w:type="dxa"/>
            <w:tcBorders>
              <w:top w:val="nil"/>
              <w:left w:val="single" w:sz="4" w:space="0" w:color="auto"/>
            </w:tcBorders>
          </w:tcPr>
          <w:p w:rsidR="00C4415F" w:rsidRDefault="00C4415F">
            <w:pPr>
              <w:pStyle w:val="ConsPlusNormal"/>
            </w:pPr>
          </w:p>
        </w:tc>
        <w:tc>
          <w:tcPr>
            <w:tcW w:w="2682" w:type="dxa"/>
          </w:tcPr>
          <w:p w:rsidR="00C4415F" w:rsidRDefault="00C4415F">
            <w:pPr>
              <w:pStyle w:val="ConsPlusNormal"/>
            </w:pPr>
          </w:p>
        </w:tc>
        <w:tc>
          <w:tcPr>
            <w:tcW w:w="340" w:type="dxa"/>
            <w:tcBorders>
              <w:top w:val="nil"/>
            </w:tcBorders>
          </w:tcPr>
          <w:p w:rsidR="00C4415F" w:rsidRDefault="00C4415F">
            <w:pPr>
              <w:pStyle w:val="ConsPlusNormal"/>
            </w:pPr>
          </w:p>
        </w:tc>
        <w:tc>
          <w:tcPr>
            <w:tcW w:w="270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right w:val="single" w:sz="4" w:space="0" w:color="auto"/>
            </w:tcBorders>
          </w:tcPr>
          <w:p w:rsidR="00C4415F" w:rsidRDefault="00C4415F">
            <w:pPr>
              <w:pStyle w:val="ConsPlusNormal"/>
            </w:pPr>
          </w:p>
        </w:tc>
      </w:tr>
    </w:tbl>
    <w:p w:rsidR="00C4415F" w:rsidRDefault="00C4415F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7200"/>
        <w:gridCol w:w="4260"/>
      </w:tblGrid>
      <w:tr w:rsidR="00C4415F">
        <w:tc>
          <w:tcPr>
            <w:tcW w:w="7200" w:type="dxa"/>
          </w:tcPr>
          <w:p w:rsidR="00C4415F" w:rsidRDefault="00C4415F">
            <w:pPr>
              <w:pStyle w:val="ConsPlusNormal"/>
            </w:pPr>
            <w:r>
              <w:t>Пункты диагностической карты, требующие повторной проверки:</w:t>
            </w:r>
          </w:p>
        </w:tc>
        <w:tc>
          <w:tcPr>
            <w:tcW w:w="4260" w:type="dxa"/>
            <w:vMerge w:val="restart"/>
          </w:tcPr>
          <w:p w:rsidR="00C4415F" w:rsidRDefault="00C4415F">
            <w:pPr>
              <w:pStyle w:val="ConsPlusNormal"/>
            </w:pPr>
          </w:p>
        </w:tc>
      </w:tr>
      <w:tr w:rsidR="00C4415F">
        <w:tc>
          <w:tcPr>
            <w:tcW w:w="720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4260" w:type="dxa"/>
            <w:vMerge/>
          </w:tcPr>
          <w:p w:rsidR="00C4415F" w:rsidRDefault="00C4415F"/>
        </w:tc>
      </w:tr>
      <w:tr w:rsidR="00C4415F">
        <w:tc>
          <w:tcPr>
            <w:tcW w:w="720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4260" w:type="dxa"/>
            <w:vMerge/>
          </w:tcPr>
          <w:p w:rsidR="00C4415F" w:rsidRDefault="00C4415F"/>
        </w:tc>
      </w:tr>
      <w:tr w:rsidR="00C4415F">
        <w:tc>
          <w:tcPr>
            <w:tcW w:w="720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4260" w:type="dxa"/>
            <w:vMerge/>
          </w:tcPr>
          <w:p w:rsidR="00C4415F" w:rsidRDefault="00C4415F"/>
        </w:tc>
      </w:tr>
    </w:tbl>
    <w:p w:rsidR="00C4415F" w:rsidRDefault="00C4415F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85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570"/>
        <w:gridCol w:w="3628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C4415F">
        <w:tc>
          <w:tcPr>
            <w:tcW w:w="850" w:type="dxa"/>
            <w:tcBorders>
              <w:right w:val="nil"/>
            </w:tcBorders>
          </w:tcPr>
          <w:p w:rsidR="00C4415F" w:rsidRDefault="00C4415F">
            <w:pPr>
              <w:pStyle w:val="ConsPlusNormal"/>
              <w:jc w:val="both"/>
            </w:pPr>
            <w:r>
              <w:t>Дата</w:t>
            </w:r>
          </w:p>
        </w:tc>
        <w:tc>
          <w:tcPr>
            <w:tcW w:w="340" w:type="dxa"/>
            <w:tcBorders>
              <w:left w:val="nil"/>
            </w:tcBorders>
          </w:tcPr>
          <w:p w:rsidR="00C4415F" w:rsidRDefault="00C4415F">
            <w:pPr>
              <w:pStyle w:val="ConsPlusNormal"/>
            </w:pP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57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3628" w:type="dxa"/>
            <w:tcBorders>
              <w:right w:val="nil"/>
            </w:tcBorders>
          </w:tcPr>
          <w:p w:rsidR="00C4415F" w:rsidRDefault="00C4415F">
            <w:pPr>
              <w:pStyle w:val="ConsPlusNormal"/>
            </w:pPr>
            <w:r>
              <w:t xml:space="preserve">Повторный технический осмотр провести </w:t>
            </w:r>
            <w:proofErr w:type="gramStart"/>
            <w:r>
              <w:t>до</w:t>
            </w:r>
            <w:proofErr w:type="gramEnd"/>
          </w:p>
        </w:tc>
        <w:tc>
          <w:tcPr>
            <w:tcW w:w="340" w:type="dxa"/>
            <w:tcBorders>
              <w:left w:val="nil"/>
            </w:tcBorders>
          </w:tcPr>
          <w:p w:rsidR="00C4415F" w:rsidRDefault="00C4415F">
            <w:pPr>
              <w:pStyle w:val="ConsPlusNormal"/>
            </w:pP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</w:tr>
      <w:tr w:rsidR="00C4415F">
        <w:tblPrEx>
          <w:tblBorders>
            <w:insideV w:val="nil"/>
          </w:tblBorders>
        </w:tblPrEx>
        <w:tc>
          <w:tcPr>
            <w:tcW w:w="850" w:type="dxa"/>
            <w:tcBorders>
              <w:left w:val="single" w:sz="4" w:space="0" w:color="auto"/>
            </w:tcBorders>
          </w:tcPr>
          <w:p w:rsidR="00C4415F" w:rsidRDefault="00C4415F">
            <w:pPr>
              <w:pStyle w:val="ConsPlusNormal"/>
            </w:pP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57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3628" w:type="dxa"/>
          </w:tcPr>
          <w:p w:rsidR="00C4415F" w:rsidRDefault="00C4415F">
            <w:pPr>
              <w:pStyle w:val="ConsPlusNormal"/>
            </w:pPr>
          </w:p>
        </w:tc>
        <w:tc>
          <w:tcPr>
            <w:tcW w:w="3400" w:type="dxa"/>
            <w:gridSpan w:val="10"/>
            <w:tcBorders>
              <w:right w:val="single" w:sz="4" w:space="0" w:color="auto"/>
            </w:tcBorders>
          </w:tcPr>
          <w:p w:rsidR="00C4415F" w:rsidRDefault="00C4415F">
            <w:pPr>
              <w:pStyle w:val="ConsPlusNormal"/>
            </w:pPr>
          </w:p>
        </w:tc>
      </w:tr>
      <w:tr w:rsidR="00C4415F">
        <w:tc>
          <w:tcPr>
            <w:tcW w:w="11508" w:type="dxa"/>
            <w:gridSpan w:val="22"/>
          </w:tcPr>
          <w:p w:rsidR="00C4415F" w:rsidRDefault="00C4415F">
            <w:pPr>
              <w:pStyle w:val="ConsPlusNormal"/>
              <w:jc w:val="both"/>
            </w:pPr>
            <w:r>
              <w:t>Ф.И.О. технического эксперта</w:t>
            </w:r>
          </w:p>
        </w:tc>
      </w:tr>
      <w:tr w:rsidR="00C4415F">
        <w:tc>
          <w:tcPr>
            <w:tcW w:w="3230" w:type="dxa"/>
            <w:gridSpan w:val="8"/>
          </w:tcPr>
          <w:p w:rsidR="00C4415F" w:rsidRDefault="00C4415F">
            <w:pPr>
              <w:pStyle w:val="ConsPlusNormal"/>
              <w:jc w:val="both"/>
            </w:pPr>
            <w:r>
              <w:t>Подпись</w:t>
            </w:r>
          </w:p>
          <w:p w:rsidR="00C4415F" w:rsidRDefault="00C4415F">
            <w:pPr>
              <w:pStyle w:val="ConsPlusNormal"/>
              <w:jc w:val="both"/>
            </w:pPr>
            <w:r>
              <w:t>Signature</w:t>
            </w:r>
          </w:p>
        </w:tc>
        <w:tc>
          <w:tcPr>
            <w:tcW w:w="8278" w:type="dxa"/>
            <w:gridSpan w:val="14"/>
          </w:tcPr>
          <w:p w:rsidR="00C4415F" w:rsidRDefault="00C4415F">
            <w:pPr>
              <w:pStyle w:val="ConsPlusNormal"/>
              <w:jc w:val="both"/>
            </w:pPr>
            <w:r>
              <w:t xml:space="preserve">Печать </w:t>
            </w:r>
            <w:hyperlink w:anchor="P1576" w:history="1">
              <w:r>
                <w:rPr>
                  <w:color w:val="0000FF"/>
                </w:rPr>
                <w:t>&lt;*&gt;</w:t>
              </w:r>
            </w:hyperlink>
          </w:p>
          <w:p w:rsidR="00C4415F" w:rsidRDefault="00C4415F">
            <w:pPr>
              <w:pStyle w:val="ConsPlusNormal"/>
              <w:jc w:val="both"/>
            </w:pPr>
            <w:r>
              <w:t>Stamp</w:t>
            </w:r>
          </w:p>
        </w:tc>
      </w:tr>
    </w:tbl>
    <w:p w:rsidR="00C4415F" w:rsidRDefault="00C4415F">
      <w:pPr>
        <w:sectPr w:rsidR="00C4415F">
          <w:pgSz w:w="16838" w:h="11905" w:orient="landscape"/>
          <w:pgMar w:top="1701" w:right="1134" w:bottom="850" w:left="1134" w:header="0" w:footer="0" w:gutter="0"/>
          <w:cols w:space="720"/>
        </w:sectPr>
      </w:pPr>
    </w:p>
    <w:p w:rsidR="00C4415F" w:rsidRDefault="00C4415F">
      <w:pPr>
        <w:pStyle w:val="ConsPlusNormal"/>
        <w:jc w:val="both"/>
      </w:pPr>
    </w:p>
    <w:p w:rsidR="00C4415F" w:rsidRDefault="00C4415F">
      <w:pPr>
        <w:pStyle w:val="ConsPlusNormal"/>
        <w:ind w:firstLine="540"/>
        <w:jc w:val="both"/>
      </w:pPr>
      <w:r>
        <w:t>--------------------------------</w:t>
      </w:r>
    </w:p>
    <w:p w:rsidR="00C4415F" w:rsidRDefault="00C4415F">
      <w:pPr>
        <w:pStyle w:val="ConsPlusNormal"/>
        <w:spacing w:before="220"/>
        <w:ind w:firstLine="540"/>
        <w:jc w:val="both"/>
      </w:pPr>
      <w:bookmarkStart w:id="14" w:name="P1576"/>
      <w:bookmarkEnd w:id="14"/>
      <w:r>
        <w:t>&lt;*&gt; Печать оператора технического осмотра проставляется в случае выдачи диагностической карты на бумажном носителе.</w:t>
      </w:r>
    </w:p>
    <w:p w:rsidR="00C4415F" w:rsidRDefault="00C4415F">
      <w:pPr>
        <w:pStyle w:val="ConsPlusNormal"/>
        <w:jc w:val="both"/>
      </w:pPr>
    </w:p>
    <w:p w:rsidR="00C4415F" w:rsidRDefault="00C4415F">
      <w:pPr>
        <w:pStyle w:val="ConsPlusNormal"/>
        <w:jc w:val="both"/>
      </w:pPr>
    </w:p>
    <w:p w:rsidR="00C4415F" w:rsidRDefault="00C4415F">
      <w:pPr>
        <w:pStyle w:val="ConsPlusNormal"/>
        <w:jc w:val="both"/>
      </w:pPr>
    </w:p>
    <w:p w:rsidR="00C4415F" w:rsidRDefault="00C4415F">
      <w:pPr>
        <w:pStyle w:val="ConsPlusNormal"/>
        <w:jc w:val="both"/>
      </w:pPr>
    </w:p>
    <w:p w:rsidR="00C4415F" w:rsidRDefault="00C4415F">
      <w:pPr>
        <w:pStyle w:val="ConsPlusNormal"/>
        <w:jc w:val="both"/>
      </w:pPr>
    </w:p>
    <w:p w:rsidR="00C4415F" w:rsidRDefault="00C4415F">
      <w:pPr>
        <w:pStyle w:val="ConsPlusNormal"/>
        <w:jc w:val="right"/>
        <w:outlineLvl w:val="0"/>
      </w:pPr>
      <w:r>
        <w:t>Утверждены</w:t>
      </w:r>
    </w:p>
    <w:p w:rsidR="00C4415F" w:rsidRDefault="00C4415F">
      <w:pPr>
        <w:pStyle w:val="ConsPlusNormal"/>
        <w:jc w:val="right"/>
      </w:pPr>
      <w:r>
        <w:t>постановлением Правительства</w:t>
      </w:r>
    </w:p>
    <w:p w:rsidR="00C4415F" w:rsidRDefault="00C4415F">
      <w:pPr>
        <w:pStyle w:val="ConsPlusNormal"/>
        <w:jc w:val="right"/>
      </w:pPr>
      <w:r>
        <w:t>Российской Федерации</w:t>
      </w:r>
    </w:p>
    <w:p w:rsidR="00C4415F" w:rsidRDefault="00C4415F">
      <w:pPr>
        <w:pStyle w:val="ConsPlusNormal"/>
        <w:jc w:val="right"/>
      </w:pPr>
      <w:r>
        <w:t>от 15 сентября 2020 г. N 1434</w:t>
      </w:r>
    </w:p>
    <w:p w:rsidR="00C4415F" w:rsidRDefault="00C4415F">
      <w:pPr>
        <w:pStyle w:val="ConsPlusNormal"/>
        <w:jc w:val="both"/>
      </w:pPr>
    </w:p>
    <w:p w:rsidR="00C4415F" w:rsidRDefault="00C4415F">
      <w:pPr>
        <w:pStyle w:val="ConsPlusTitle"/>
        <w:jc w:val="center"/>
      </w:pPr>
      <w:bookmarkStart w:id="15" w:name="P1587"/>
      <w:bookmarkEnd w:id="15"/>
      <w:r>
        <w:t>ИЗМЕНЕНИЯ,</w:t>
      </w:r>
    </w:p>
    <w:p w:rsidR="00C4415F" w:rsidRDefault="00C4415F">
      <w:pPr>
        <w:pStyle w:val="ConsPlusTitle"/>
        <w:jc w:val="center"/>
      </w:pPr>
      <w:r>
        <w:t>КОТОРЫЕ ВНОСЯТСЯ В АКТЫ ПРАВИТЕЛЬСТВА РОССИЙСКОЙ ФЕДЕРАЦИИ</w:t>
      </w:r>
    </w:p>
    <w:p w:rsidR="00C4415F" w:rsidRDefault="00C4415F">
      <w:pPr>
        <w:spacing w:after="1"/>
      </w:pPr>
    </w:p>
    <w:tbl>
      <w:tblPr>
        <w:tblW w:w="9354" w:type="dxa"/>
        <w:jc w:val="center"/>
        <w:tblBorders>
          <w:top w:val="nil"/>
          <w:left w:val="single" w:sz="24" w:space="0" w:color="CED3F1"/>
          <w:bottom w:val="nil"/>
          <w:right w:val="single" w:sz="24" w:space="0" w:color="F4F3F8"/>
          <w:insideH w:val="nil"/>
          <w:insideV w:val="nil"/>
        </w:tblBorders>
        <w:tblCellMar>
          <w:top w:w="113" w:type="dxa"/>
          <w:left w:w="113" w:type="dxa"/>
          <w:bottom w:w="113" w:type="dxa"/>
          <w:right w:w="113" w:type="dxa"/>
        </w:tblCellMar>
        <w:tblLook w:val="0000" w:firstRow="0" w:lastRow="0" w:firstColumn="0" w:lastColumn="0" w:noHBand="0" w:noVBand="0"/>
      </w:tblPr>
      <w:tblGrid>
        <w:gridCol w:w="9354"/>
      </w:tblGrid>
      <w:tr w:rsidR="00C4415F">
        <w:trPr>
          <w:jc w:val="center"/>
        </w:trPr>
        <w:tc>
          <w:tcPr>
            <w:tcW w:w="9294" w:type="dxa"/>
            <w:tcBorders>
              <w:top w:val="nil"/>
              <w:left w:val="single" w:sz="24" w:space="0" w:color="CED3F1"/>
              <w:bottom w:val="nil"/>
              <w:right w:val="single" w:sz="24" w:space="0" w:color="F4F3F8"/>
            </w:tcBorders>
            <w:shd w:val="clear" w:color="auto" w:fill="F4F3F8"/>
          </w:tcPr>
          <w:p w:rsidR="00C4415F" w:rsidRDefault="00C4415F">
            <w:pPr>
              <w:pStyle w:val="ConsPlusNormal"/>
              <w:jc w:val="center"/>
            </w:pPr>
            <w:r>
              <w:rPr>
                <w:color w:val="392C69"/>
              </w:rPr>
              <w:t xml:space="preserve">Список </w:t>
            </w:r>
            <w:proofErr w:type="gramStart"/>
            <w:r>
              <w:rPr>
                <w:color w:val="392C69"/>
              </w:rPr>
              <w:t>изменяющих</w:t>
            </w:r>
            <w:proofErr w:type="gramEnd"/>
            <w:r>
              <w:rPr>
                <w:color w:val="392C69"/>
              </w:rPr>
              <w:t xml:space="preserve"> документов</w:t>
            </w:r>
          </w:p>
          <w:p w:rsidR="00C4415F" w:rsidRDefault="00C4415F">
            <w:pPr>
              <w:pStyle w:val="ConsPlusNormal"/>
              <w:jc w:val="center"/>
            </w:pPr>
            <w:r>
              <w:rPr>
                <w:color w:val="392C69"/>
              </w:rPr>
              <w:t xml:space="preserve">(в ред. </w:t>
            </w:r>
            <w:hyperlink r:id="rId91" w:history="1">
              <w:r>
                <w:rPr>
                  <w:color w:val="0000FF"/>
                </w:rPr>
                <w:t>Постановления</w:t>
              </w:r>
            </w:hyperlink>
            <w:r>
              <w:rPr>
                <w:color w:val="392C69"/>
              </w:rPr>
              <w:t xml:space="preserve"> Правительства РФ от 26.10.2020 N 1742)</w:t>
            </w:r>
          </w:p>
        </w:tc>
      </w:tr>
    </w:tbl>
    <w:p w:rsidR="00C4415F" w:rsidRDefault="00C4415F">
      <w:pPr>
        <w:pStyle w:val="ConsPlusNormal"/>
        <w:jc w:val="both"/>
      </w:pPr>
    </w:p>
    <w:p w:rsidR="00C4415F" w:rsidRDefault="00C4415F">
      <w:pPr>
        <w:pStyle w:val="ConsPlusNormal"/>
        <w:ind w:firstLine="540"/>
        <w:jc w:val="both"/>
      </w:pPr>
      <w:r>
        <w:t xml:space="preserve">1. Утратил силу. - </w:t>
      </w:r>
      <w:hyperlink r:id="rId92" w:history="1">
        <w:r>
          <w:rPr>
            <w:color w:val="0000FF"/>
          </w:rPr>
          <w:t>Постановление</w:t>
        </w:r>
      </w:hyperlink>
      <w:r>
        <w:t xml:space="preserve"> Правительства РФ от 26.10.2020 N 1742.</w:t>
      </w:r>
    </w:p>
    <w:p w:rsidR="00C4415F" w:rsidRDefault="00C4415F">
      <w:pPr>
        <w:spacing w:after="1"/>
      </w:pPr>
    </w:p>
    <w:tbl>
      <w:tblPr>
        <w:tblW w:w="9354" w:type="dxa"/>
        <w:jc w:val="center"/>
        <w:tblBorders>
          <w:top w:val="nil"/>
          <w:left w:val="single" w:sz="24" w:space="0" w:color="CED3F1"/>
          <w:bottom w:val="nil"/>
          <w:right w:val="single" w:sz="24" w:space="0" w:color="F4F3F8"/>
          <w:insideH w:val="nil"/>
          <w:insideV w:val="nil"/>
        </w:tblBorders>
        <w:tblCellMar>
          <w:top w:w="113" w:type="dxa"/>
          <w:left w:w="113" w:type="dxa"/>
          <w:bottom w:w="113" w:type="dxa"/>
          <w:right w:w="113" w:type="dxa"/>
        </w:tblCellMar>
        <w:tblLook w:val="0000" w:firstRow="0" w:lastRow="0" w:firstColumn="0" w:lastColumn="0" w:noHBand="0" w:noVBand="0"/>
      </w:tblPr>
      <w:tblGrid>
        <w:gridCol w:w="9354"/>
      </w:tblGrid>
      <w:tr w:rsidR="00C4415F">
        <w:trPr>
          <w:jc w:val="center"/>
        </w:trPr>
        <w:tc>
          <w:tcPr>
            <w:tcW w:w="9294" w:type="dxa"/>
            <w:tcBorders>
              <w:top w:val="nil"/>
              <w:left w:val="single" w:sz="24" w:space="0" w:color="CED3F1"/>
              <w:bottom w:val="nil"/>
              <w:right w:val="single" w:sz="24" w:space="0" w:color="F4F3F8"/>
            </w:tcBorders>
            <w:shd w:val="clear" w:color="auto" w:fill="F4F3F8"/>
          </w:tcPr>
          <w:p w:rsidR="00C4415F" w:rsidRDefault="00C4415F">
            <w:pPr>
              <w:pStyle w:val="ConsPlusNormal"/>
              <w:jc w:val="both"/>
            </w:pPr>
            <w:r>
              <w:rPr>
                <w:color w:val="392C69"/>
              </w:rPr>
              <w:t>КонсультантПлюс: примечание.</w:t>
            </w:r>
          </w:p>
          <w:p w:rsidR="00C4415F" w:rsidRDefault="00C4415F">
            <w:pPr>
              <w:pStyle w:val="ConsPlusNormal"/>
              <w:jc w:val="both"/>
            </w:pPr>
            <w:r>
              <w:rPr>
                <w:color w:val="392C69"/>
              </w:rPr>
              <w:t xml:space="preserve">П. 2 </w:t>
            </w:r>
            <w:hyperlink w:anchor="P19" w:history="1">
              <w:r>
                <w:rPr>
                  <w:color w:val="0000FF"/>
                </w:rPr>
                <w:t>вступает</w:t>
              </w:r>
            </w:hyperlink>
            <w:r>
              <w:rPr>
                <w:color w:val="392C69"/>
              </w:rPr>
              <w:t xml:space="preserve"> в силу с 01.03.2021.</w:t>
            </w:r>
          </w:p>
        </w:tc>
      </w:tr>
    </w:tbl>
    <w:p w:rsidR="00C4415F" w:rsidRDefault="00C4415F">
      <w:pPr>
        <w:pStyle w:val="ConsPlusNormal"/>
        <w:spacing w:before="280"/>
        <w:ind w:firstLine="540"/>
        <w:jc w:val="both"/>
      </w:pPr>
      <w:bookmarkStart w:id="16" w:name="P1595"/>
      <w:bookmarkEnd w:id="16"/>
      <w:r>
        <w:t xml:space="preserve">2. </w:t>
      </w:r>
      <w:proofErr w:type="gramStart"/>
      <w:r>
        <w:t xml:space="preserve">В </w:t>
      </w:r>
      <w:hyperlink r:id="rId93" w:history="1">
        <w:r>
          <w:rPr>
            <w:color w:val="0000FF"/>
          </w:rPr>
          <w:t>пункте 1</w:t>
        </w:r>
      </w:hyperlink>
      <w:r>
        <w:t xml:space="preserve"> постановления Правительства Российской Федерации от 17 апреля 2013 г. N 348 "О техническом осмотре транспортных средств органов, осуществляющих оперативно-разыскную деятельность" (Собрание законодательства Российской Федерации, 2013, N 16, ст. 1975) слова "Правилами проведения технического осмотра транспортных средств, утвержденными постановлением Правительства Российской Федерации от 5 декабря 2011 г. N 1008" заменить словами "Правилами проведения технического осмотра транспортных средств, утвержденными</w:t>
      </w:r>
      <w:proofErr w:type="gramEnd"/>
      <w:r>
        <w:t xml:space="preserve"> постановлением Правительства Российской Федерации от 15 сентября 2020 г. N 1434 "Об утверждении Правил проведения технического осмотра транспортных средств, а также о внесении изменений в некоторые акты Правительства Российской Федерации".</w:t>
      </w:r>
    </w:p>
    <w:p w:rsidR="00C4415F" w:rsidRDefault="00C4415F">
      <w:pPr>
        <w:pStyle w:val="ConsPlusNormal"/>
        <w:spacing w:before="220"/>
        <w:ind w:firstLine="540"/>
        <w:jc w:val="both"/>
      </w:pPr>
      <w:r>
        <w:t xml:space="preserve">3. </w:t>
      </w:r>
      <w:proofErr w:type="gramStart"/>
      <w:r>
        <w:t xml:space="preserve">В </w:t>
      </w:r>
      <w:hyperlink r:id="rId94" w:history="1">
        <w:r>
          <w:rPr>
            <w:color w:val="0000FF"/>
          </w:rPr>
          <w:t>Правилах</w:t>
        </w:r>
      </w:hyperlink>
      <w:r>
        <w:t xml:space="preserve"> организации и проведения технического осмотра автобусов, утвержденных постановлением Правительства Российской Федерации от 23 мая 2020 г. N 741 "Об утверждении Правил организации и проведения технического осмотра автобусов" (Собрание законодательства Российской Федерации, 2020, N 22, ст. 3508):</w:t>
      </w:r>
      <w:proofErr w:type="gramEnd"/>
    </w:p>
    <w:p w:rsidR="00C4415F" w:rsidRDefault="00C4415F">
      <w:pPr>
        <w:pStyle w:val="ConsPlusNormal"/>
        <w:spacing w:before="220"/>
        <w:ind w:firstLine="540"/>
        <w:jc w:val="both"/>
      </w:pPr>
      <w:proofErr w:type="gramStart"/>
      <w:r>
        <w:t xml:space="preserve">а) в </w:t>
      </w:r>
      <w:hyperlink r:id="rId95" w:history="1">
        <w:r>
          <w:rPr>
            <w:color w:val="0000FF"/>
          </w:rPr>
          <w:t>пункте 4</w:t>
        </w:r>
      </w:hyperlink>
      <w:r>
        <w:t xml:space="preserve"> слова "Правилами проведения технического осмотра транспортных средств, утвержденными постановлением Правительства Российской Федерации от 5 декабря 2011 г. N 1008 "О проведении технического осмотра транспортных средств" заменить словами "Правилами проведения технического осмотра транспортных средств, утвержденными постановлением Правительства Российской Федерации от 15 сентября 2020 г. N 1434 "Об утверждении Правил проведения технического осмотра транспортных средств, а также о</w:t>
      </w:r>
      <w:proofErr w:type="gramEnd"/>
      <w:r>
        <w:t xml:space="preserve"> </w:t>
      </w:r>
      <w:proofErr w:type="gramStart"/>
      <w:r>
        <w:t>внесении</w:t>
      </w:r>
      <w:proofErr w:type="gramEnd"/>
      <w:r>
        <w:t xml:space="preserve"> изменений в некоторые акты Правительства Российской Федерации";</w:t>
      </w:r>
    </w:p>
    <w:p w:rsidR="00C4415F" w:rsidRDefault="00C4415F">
      <w:pPr>
        <w:pStyle w:val="ConsPlusNormal"/>
        <w:spacing w:before="220"/>
        <w:ind w:firstLine="540"/>
        <w:jc w:val="both"/>
      </w:pPr>
      <w:r>
        <w:t xml:space="preserve">б) </w:t>
      </w:r>
      <w:hyperlink r:id="rId96" w:history="1">
        <w:r>
          <w:rPr>
            <w:color w:val="0000FF"/>
          </w:rPr>
          <w:t>приложение</w:t>
        </w:r>
      </w:hyperlink>
      <w:r>
        <w:t xml:space="preserve"> изложить в следующей редакции:</w:t>
      </w:r>
    </w:p>
    <w:p w:rsidR="00C4415F" w:rsidRDefault="00C4415F">
      <w:pPr>
        <w:pStyle w:val="ConsPlusNormal"/>
        <w:jc w:val="both"/>
      </w:pPr>
    </w:p>
    <w:p w:rsidR="00C4415F" w:rsidRDefault="00C4415F">
      <w:pPr>
        <w:pStyle w:val="ConsPlusNormal"/>
        <w:jc w:val="right"/>
      </w:pPr>
      <w:r>
        <w:t>"Приложение</w:t>
      </w:r>
    </w:p>
    <w:p w:rsidR="00C4415F" w:rsidRDefault="00C4415F">
      <w:pPr>
        <w:pStyle w:val="ConsPlusNormal"/>
        <w:jc w:val="right"/>
      </w:pPr>
      <w:r>
        <w:lastRenderedPageBreak/>
        <w:t>к Правилам организации и проведения</w:t>
      </w:r>
    </w:p>
    <w:p w:rsidR="00C4415F" w:rsidRDefault="00C4415F">
      <w:pPr>
        <w:pStyle w:val="ConsPlusNormal"/>
        <w:jc w:val="right"/>
      </w:pPr>
      <w:r>
        <w:t>технического осмотра автобусов</w:t>
      </w:r>
    </w:p>
    <w:p w:rsidR="00C4415F" w:rsidRDefault="00C4415F">
      <w:pPr>
        <w:pStyle w:val="ConsPlusNormal"/>
        <w:jc w:val="right"/>
      </w:pPr>
      <w:proofErr w:type="gramStart"/>
      <w:r>
        <w:t>(в редакции постановления</w:t>
      </w:r>
      <w:proofErr w:type="gramEnd"/>
    </w:p>
    <w:p w:rsidR="00C4415F" w:rsidRDefault="00C4415F">
      <w:pPr>
        <w:pStyle w:val="ConsPlusNormal"/>
        <w:jc w:val="right"/>
      </w:pPr>
      <w:r>
        <w:t>Правительства Российской Федерации</w:t>
      </w:r>
    </w:p>
    <w:p w:rsidR="00C4415F" w:rsidRDefault="00C4415F">
      <w:pPr>
        <w:pStyle w:val="ConsPlusNormal"/>
        <w:jc w:val="right"/>
      </w:pPr>
      <w:r>
        <w:t>от 15 сентября 2020 г. N 1434)</w:t>
      </w:r>
    </w:p>
    <w:p w:rsidR="00C4415F" w:rsidRDefault="00C4415F">
      <w:pPr>
        <w:pStyle w:val="ConsPlusNormal"/>
        <w:jc w:val="both"/>
      </w:pPr>
    </w:p>
    <w:p w:rsidR="00C4415F" w:rsidRPr="00C4415F" w:rsidRDefault="00C4415F">
      <w:pPr>
        <w:pStyle w:val="ConsPlusNormal"/>
        <w:jc w:val="center"/>
        <w:rPr>
          <w:lang w:val="en-US"/>
        </w:rPr>
      </w:pPr>
      <w:r>
        <w:t>Диагностическая</w:t>
      </w:r>
      <w:r w:rsidRPr="00C4415F">
        <w:rPr>
          <w:lang w:val="en-US"/>
        </w:rPr>
        <w:t xml:space="preserve"> </w:t>
      </w:r>
      <w:r>
        <w:t>карта</w:t>
      </w:r>
    </w:p>
    <w:p w:rsidR="00C4415F" w:rsidRPr="00C4415F" w:rsidRDefault="00C4415F">
      <w:pPr>
        <w:pStyle w:val="ConsPlusNormal"/>
        <w:jc w:val="both"/>
        <w:rPr>
          <w:lang w:val="en-US"/>
        </w:rPr>
      </w:pPr>
    </w:p>
    <w:p w:rsidR="00C4415F" w:rsidRPr="00C4415F" w:rsidRDefault="00C4415F">
      <w:pPr>
        <w:pStyle w:val="ConsPlusNormal"/>
        <w:jc w:val="center"/>
        <w:rPr>
          <w:lang w:val="en-US"/>
        </w:rPr>
      </w:pPr>
      <w:r w:rsidRPr="00C4415F">
        <w:rPr>
          <w:lang w:val="en-US"/>
        </w:rPr>
        <w:t>Certificate of periodic technical inspection</w:t>
      </w:r>
    </w:p>
    <w:p w:rsidR="00C4415F" w:rsidRPr="00C4415F" w:rsidRDefault="00C4415F">
      <w:pPr>
        <w:pStyle w:val="ConsPlusNormal"/>
        <w:jc w:val="both"/>
        <w:rPr>
          <w:lang w:val="en-US"/>
        </w:rPr>
      </w:pPr>
    </w:p>
    <w:p w:rsidR="00C4415F" w:rsidRPr="00C4415F" w:rsidRDefault="00C4415F">
      <w:pPr>
        <w:rPr>
          <w:lang w:val="en-US"/>
        </w:rPr>
        <w:sectPr w:rsidR="00C4415F" w:rsidRPr="00C4415F">
          <w:pgSz w:w="11905" w:h="16838"/>
          <w:pgMar w:top="1134" w:right="850" w:bottom="1134" w:left="1701" w:header="0" w:footer="0" w:gutter="0"/>
          <w:cols w:space="72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907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2053"/>
      </w:tblGrid>
      <w:tr w:rsidR="00C4415F">
        <w:tc>
          <w:tcPr>
            <w:tcW w:w="6347" w:type="dxa"/>
            <w:gridSpan w:val="17"/>
            <w:tcBorders>
              <w:bottom w:val="nil"/>
            </w:tcBorders>
          </w:tcPr>
          <w:p w:rsidR="00C4415F" w:rsidRDefault="00C4415F">
            <w:pPr>
              <w:pStyle w:val="ConsPlusNormal"/>
            </w:pPr>
            <w:r>
              <w:lastRenderedPageBreak/>
              <w:t>Регистрационный номер</w:t>
            </w:r>
          </w:p>
        </w:tc>
        <w:tc>
          <w:tcPr>
            <w:tcW w:w="5113" w:type="dxa"/>
            <w:gridSpan w:val="10"/>
            <w:tcBorders>
              <w:bottom w:val="nil"/>
            </w:tcBorders>
          </w:tcPr>
          <w:p w:rsidR="00C4415F" w:rsidRDefault="00C4415F">
            <w:pPr>
              <w:pStyle w:val="ConsPlusNormal"/>
            </w:pPr>
            <w:r>
              <w:t xml:space="preserve">Срок действия </w:t>
            </w:r>
            <w:proofErr w:type="gramStart"/>
            <w:r>
              <w:t>до</w:t>
            </w:r>
            <w:proofErr w:type="gramEnd"/>
          </w:p>
        </w:tc>
      </w:tr>
      <w:tr w:rsidR="00C4415F">
        <w:tblPrEx>
          <w:tblBorders>
            <w:insideH w:val="single" w:sz="4" w:space="0" w:color="auto"/>
          </w:tblBorders>
        </w:tblPrEx>
        <w:tc>
          <w:tcPr>
            <w:tcW w:w="340" w:type="dxa"/>
            <w:tcBorders>
              <w:top w:val="nil"/>
              <w:bottom w:val="nil"/>
            </w:tcBorders>
          </w:tcPr>
          <w:p w:rsidR="00C4415F" w:rsidRDefault="00C4415F">
            <w:pPr>
              <w:pStyle w:val="ConsPlusNormal"/>
            </w:pP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907" w:type="dxa"/>
            <w:tcBorders>
              <w:top w:val="nil"/>
              <w:bottom w:val="nil"/>
            </w:tcBorders>
          </w:tcPr>
          <w:p w:rsidR="00C4415F" w:rsidRDefault="00C4415F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bottom w:val="nil"/>
            </w:tcBorders>
          </w:tcPr>
          <w:p w:rsidR="00C4415F" w:rsidRDefault="00C4415F">
            <w:pPr>
              <w:pStyle w:val="ConsPlusNormal"/>
            </w:pP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2053" w:type="dxa"/>
            <w:tcBorders>
              <w:top w:val="nil"/>
              <w:bottom w:val="nil"/>
            </w:tcBorders>
          </w:tcPr>
          <w:p w:rsidR="00C4415F" w:rsidRDefault="00C4415F">
            <w:pPr>
              <w:pStyle w:val="ConsPlusNormal"/>
            </w:pPr>
          </w:p>
        </w:tc>
      </w:tr>
      <w:tr w:rsidR="00C4415F">
        <w:tc>
          <w:tcPr>
            <w:tcW w:w="6347" w:type="dxa"/>
            <w:gridSpan w:val="17"/>
            <w:tcBorders>
              <w:top w:val="nil"/>
            </w:tcBorders>
          </w:tcPr>
          <w:p w:rsidR="00C4415F" w:rsidRDefault="00C4415F">
            <w:pPr>
              <w:pStyle w:val="ConsPlusNormal"/>
            </w:pPr>
          </w:p>
        </w:tc>
        <w:tc>
          <w:tcPr>
            <w:tcW w:w="5113" w:type="dxa"/>
            <w:gridSpan w:val="10"/>
            <w:tcBorders>
              <w:top w:val="nil"/>
            </w:tcBorders>
          </w:tcPr>
          <w:p w:rsidR="00C4415F" w:rsidRDefault="00C4415F">
            <w:pPr>
              <w:pStyle w:val="ConsPlusNormal"/>
            </w:pPr>
          </w:p>
        </w:tc>
      </w:tr>
    </w:tbl>
    <w:p w:rsidR="00C4415F" w:rsidRDefault="00C4415F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681"/>
        <w:gridCol w:w="899"/>
        <w:gridCol w:w="340"/>
        <w:gridCol w:w="3830"/>
        <w:gridCol w:w="3252"/>
        <w:gridCol w:w="340"/>
        <w:gridCol w:w="1103"/>
      </w:tblGrid>
      <w:tr w:rsidR="00C4415F">
        <w:tc>
          <w:tcPr>
            <w:tcW w:w="11445" w:type="dxa"/>
            <w:gridSpan w:val="7"/>
          </w:tcPr>
          <w:p w:rsidR="00C4415F" w:rsidRDefault="00C4415F">
            <w:pPr>
              <w:pStyle w:val="ConsPlusNormal"/>
            </w:pPr>
            <w:r>
              <w:t>Оператор технического осмотра:</w:t>
            </w:r>
          </w:p>
        </w:tc>
      </w:tr>
      <w:tr w:rsidR="00C4415F">
        <w:tc>
          <w:tcPr>
            <w:tcW w:w="11445" w:type="dxa"/>
            <w:gridSpan w:val="7"/>
          </w:tcPr>
          <w:p w:rsidR="00C4415F" w:rsidRDefault="00C4415F">
            <w:pPr>
              <w:pStyle w:val="ConsPlusNormal"/>
            </w:pPr>
            <w:r>
              <w:t>Пункт технического осмотра (</w:t>
            </w:r>
            <w:proofErr w:type="gramStart"/>
            <w:r>
              <w:t>передвижная</w:t>
            </w:r>
            <w:proofErr w:type="gramEnd"/>
            <w:r>
              <w:t xml:space="preserve"> диагностическая линия):</w:t>
            </w:r>
          </w:p>
        </w:tc>
      </w:tr>
      <w:tr w:rsidR="00C4415F">
        <w:tc>
          <w:tcPr>
            <w:tcW w:w="2580" w:type="dxa"/>
            <w:gridSpan w:val="2"/>
          </w:tcPr>
          <w:p w:rsidR="00C4415F" w:rsidRDefault="00C4415F">
            <w:pPr>
              <w:pStyle w:val="ConsPlusNormal"/>
            </w:pPr>
            <w:r>
              <w:t>Первичная проверка</w:t>
            </w: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383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3252" w:type="dxa"/>
          </w:tcPr>
          <w:p w:rsidR="00C4415F" w:rsidRDefault="00C4415F">
            <w:pPr>
              <w:pStyle w:val="ConsPlusNormal"/>
            </w:pPr>
            <w:r>
              <w:t>Повторная проверка</w:t>
            </w: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1103" w:type="dxa"/>
          </w:tcPr>
          <w:p w:rsidR="00C4415F" w:rsidRDefault="00C4415F">
            <w:pPr>
              <w:pStyle w:val="ConsPlusNormal"/>
            </w:pPr>
          </w:p>
        </w:tc>
      </w:tr>
      <w:tr w:rsidR="00C4415F">
        <w:tc>
          <w:tcPr>
            <w:tcW w:w="6750" w:type="dxa"/>
            <w:gridSpan w:val="4"/>
          </w:tcPr>
          <w:p w:rsidR="00C4415F" w:rsidRDefault="00C4415F">
            <w:pPr>
              <w:pStyle w:val="ConsPlusNormal"/>
            </w:pPr>
            <w:r>
              <w:t>Регистрационный знак ТС:</w:t>
            </w:r>
          </w:p>
        </w:tc>
        <w:tc>
          <w:tcPr>
            <w:tcW w:w="4695" w:type="dxa"/>
            <w:gridSpan w:val="3"/>
            <w:vMerge w:val="restart"/>
          </w:tcPr>
          <w:p w:rsidR="00C4415F" w:rsidRDefault="00C4415F">
            <w:pPr>
              <w:pStyle w:val="ConsPlusNormal"/>
            </w:pPr>
            <w:r>
              <w:t>Марка, модель ТС:</w:t>
            </w:r>
          </w:p>
        </w:tc>
      </w:tr>
      <w:tr w:rsidR="00C4415F">
        <w:tc>
          <w:tcPr>
            <w:tcW w:w="1681" w:type="dxa"/>
          </w:tcPr>
          <w:p w:rsidR="00C4415F" w:rsidRDefault="00C4415F">
            <w:pPr>
              <w:pStyle w:val="ConsPlusNormal"/>
            </w:pPr>
            <w:r>
              <w:t>VIN</w:t>
            </w:r>
          </w:p>
        </w:tc>
        <w:tc>
          <w:tcPr>
            <w:tcW w:w="5069" w:type="dxa"/>
            <w:gridSpan w:val="3"/>
          </w:tcPr>
          <w:p w:rsidR="00C4415F" w:rsidRDefault="00C4415F">
            <w:pPr>
              <w:pStyle w:val="ConsPlusNormal"/>
            </w:pPr>
          </w:p>
        </w:tc>
        <w:tc>
          <w:tcPr>
            <w:tcW w:w="4695" w:type="dxa"/>
            <w:gridSpan w:val="3"/>
            <w:vMerge/>
          </w:tcPr>
          <w:p w:rsidR="00C4415F" w:rsidRDefault="00C4415F"/>
        </w:tc>
      </w:tr>
      <w:tr w:rsidR="00C4415F">
        <w:tc>
          <w:tcPr>
            <w:tcW w:w="1681" w:type="dxa"/>
          </w:tcPr>
          <w:p w:rsidR="00C4415F" w:rsidRDefault="00C4415F">
            <w:pPr>
              <w:pStyle w:val="ConsPlusNormal"/>
            </w:pPr>
            <w:r>
              <w:t>Номер рамы</w:t>
            </w:r>
          </w:p>
        </w:tc>
        <w:tc>
          <w:tcPr>
            <w:tcW w:w="5069" w:type="dxa"/>
            <w:gridSpan w:val="3"/>
          </w:tcPr>
          <w:p w:rsidR="00C4415F" w:rsidRDefault="00C4415F">
            <w:pPr>
              <w:pStyle w:val="ConsPlusNormal"/>
            </w:pPr>
          </w:p>
        </w:tc>
        <w:tc>
          <w:tcPr>
            <w:tcW w:w="4695" w:type="dxa"/>
            <w:gridSpan w:val="3"/>
          </w:tcPr>
          <w:p w:rsidR="00C4415F" w:rsidRDefault="00C4415F">
            <w:pPr>
              <w:pStyle w:val="ConsPlusNormal"/>
            </w:pPr>
            <w:r>
              <w:t>Категория ТС:</w:t>
            </w:r>
          </w:p>
        </w:tc>
      </w:tr>
      <w:tr w:rsidR="00C4415F">
        <w:tc>
          <w:tcPr>
            <w:tcW w:w="1681" w:type="dxa"/>
          </w:tcPr>
          <w:p w:rsidR="00C4415F" w:rsidRDefault="00C4415F">
            <w:pPr>
              <w:pStyle w:val="ConsPlusNormal"/>
            </w:pPr>
            <w:r>
              <w:t>Номер кузова</w:t>
            </w:r>
          </w:p>
        </w:tc>
        <w:tc>
          <w:tcPr>
            <w:tcW w:w="5069" w:type="dxa"/>
            <w:gridSpan w:val="3"/>
          </w:tcPr>
          <w:p w:rsidR="00C4415F" w:rsidRDefault="00C4415F">
            <w:pPr>
              <w:pStyle w:val="ConsPlusNormal"/>
            </w:pPr>
          </w:p>
        </w:tc>
        <w:tc>
          <w:tcPr>
            <w:tcW w:w="4695" w:type="dxa"/>
            <w:gridSpan w:val="3"/>
          </w:tcPr>
          <w:p w:rsidR="00C4415F" w:rsidRDefault="00C4415F">
            <w:pPr>
              <w:pStyle w:val="ConsPlusNormal"/>
            </w:pPr>
            <w:r>
              <w:t>Год выпуска ТС:</w:t>
            </w:r>
          </w:p>
        </w:tc>
      </w:tr>
      <w:tr w:rsidR="00C4415F">
        <w:tc>
          <w:tcPr>
            <w:tcW w:w="11445" w:type="dxa"/>
            <w:gridSpan w:val="7"/>
          </w:tcPr>
          <w:p w:rsidR="00C4415F" w:rsidRDefault="00C4415F">
            <w:pPr>
              <w:pStyle w:val="ConsPlusNormal"/>
            </w:pPr>
            <w:r>
              <w:t>СРТС или ПТС (ЭПТС) (серия, номер, выдан (оформлен) кем, когда):</w:t>
            </w:r>
          </w:p>
        </w:tc>
      </w:tr>
      <w:tr w:rsidR="00C4415F">
        <w:tc>
          <w:tcPr>
            <w:tcW w:w="11445" w:type="dxa"/>
            <w:gridSpan w:val="7"/>
          </w:tcPr>
          <w:p w:rsidR="00C4415F" w:rsidRDefault="00C4415F">
            <w:pPr>
              <w:pStyle w:val="ConsPlusNormal"/>
            </w:pPr>
            <w:r>
              <w:t>Тахограф или контрольное устройство (тахограф) (марка, модель, серийный номер):</w:t>
            </w:r>
          </w:p>
        </w:tc>
      </w:tr>
    </w:tbl>
    <w:p w:rsidR="00C4415F" w:rsidRDefault="00C4415F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441"/>
        <w:gridCol w:w="2902"/>
        <w:gridCol w:w="340"/>
        <w:gridCol w:w="476"/>
        <w:gridCol w:w="3164"/>
        <w:gridCol w:w="340"/>
        <w:gridCol w:w="461"/>
        <w:gridCol w:w="3015"/>
        <w:gridCol w:w="340"/>
      </w:tblGrid>
      <w:tr w:rsidR="00C4415F">
        <w:tc>
          <w:tcPr>
            <w:tcW w:w="441" w:type="dxa"/>
          </w:tcPr>
          <w:p w:rsidR="00C4415F" w:rsidRDefault="00C4415F">
            <w:pPr>
              <w:pStyle w:val="ConsPlusNormal"/>
              <w:jc w:val="center"/>
            </w:pPr>
            <w:r>
              <w:t>N &lt;* &gt;</w:t>
            </w:r>
          </w:p>
        </w:tc>
        <w:tc>
          <w:tcPr>
            <w:tcW w:w="2902" w:type="dxa"/>
          </w:tcPr>
          <w:p w:rsidR="00C4415F" w:rsidRDefault="00C4415F">
            <w:pPr>
              <w:pStyle w:val="ConsPlusNormal"/>
              <w:jc w:val="center"/>
            </w:pPr>
            <w:r>
              <w:t>Обязательные требования безопасности, предъявляемые к транспортным средствам при проведении технического осмотра</w:t>
            </w: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476" w:type="dxa"/>
          </w:tcPr>
          <w:p w:rsidR="00C4415F" w:rsidRDefault="00C4415F">
            <w:pPr>
              <w:pStyle w:val="ConsPlusNormal"/>
              <w:jc w:val="center"/>
            </w:pPr>
            <w:r>
              <w:t>N &lt;*&gt;</w:t>
            </w:r>
          </w:p>
        </w:tc>
        <w:tc>
          <w:tcPr>
            <w:tcW w:w="3164" w:type="dxa"/>
          </w:tcPr>
          <w:p w:rsidR="00C4415F" w:rsidRDefault="00C4415F">
            <w:pPr>
              <w:pStyle w:val="ConsPlusNormal"/>
              <w:jc w:val="center"/>
            </w:pPr>
            <w:r>
              <w:t>Обязательные требования безопасности, предъявляемые к транспортным средствам при проведении технического осмотра</w:t>
            </w: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461" w:type="dxa"/>
          </w:tcPr>
          <w:p w:rsidR="00C4415F" w:rsidRDefault="00C4415F">
            <w:pPr>
              <w:pStyle w:val="ConsPlusNormal"/>
              <w:jc w:val="center"/>
            </w:pPr>
            <w:r>
              <w:t>N &lt;*&gt;</w:t>
            </w:r>
          </w:p>
        </w:tc>
        <w:tc>
          <w:tcPr>
            <w:tcW w:w="3015" w:type="dxa"/>
          </w:tcPr>
          <w:p w:rsidR="00C4415F" w:rsidRDefault="00C4415F">
            <w:pPr>
              <w:pStyle w:val="ConsPlusNormal"/>
              <w:jc w:val="center"/>
            </w:pPr>
            <w:r>
              <w:t>Обязательные требования безопасности, предъявляемые к транспортным средствам при проведении технического осмотра</w:t>
            </w: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</w:tr>
      <w:tr w:rsidR="00C4415F">
        <w:tc>
          <w:tcPr>
            <w:tcW w:w="3683" w:type="dxa"/>
            <w:gridSpan w:val="3"/>
            <w:vMerge w:val="restart"/>
          </w:tcPr>
          <w:p w:rsidR="00C4415F" w:rsidRDefault="00C4415F">
            <w:pPr>
              <w:pStyle w:val="ConsPlusNormal"/>
              <w:jc w:val="center"/>
            </w:pPr>
            <w:r>
              <w:t>I. Тормозные системы</w:t>
            </w:r>
          </w:p>
        </w:tc>
        <w:tc>
          <w:tcPr>
            <w:tcW w:w="476" w:type="dxa"/>
          </w:tcPr>
          <w:p w:rsidR="00C4415F" w:rsidRDefault="00C4415F">
            <w:pPr>
              <w:pStyle w:val="ConsPlusNormal"/>
              <w:jc w:val="center"/>
            </w:pPr>
            <w:r>
              <w:t>22.</w:t>
            </w:r>
          </w:p>
        </w:tc>
        <w:tc>
          <w:tcPr>
            <w:tcW w:w="3164" w:type="dxa"/>
          </w:tcPr>
          <w:p w:rsidR="00C4415F" w:rsidRDefault="00C4415F">
            <w:pPr>
              <w:pStyle w:val="ConsPlusNormal"/>
            </w:pPr>
            <w:r>
              <w:t xml:space="preserve">Наличие и расположение фар и сигнальных фонарей в местах, предусмотренных </w:t>
            </w:r>
            <w:r>
              <w:lastRenderedPageBreak/>
              <w:t>конструкцией</w:t>
            </w: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461" w:type="dxa"/>
            <w:vMerge w:val="restart"/>
          </w:tcPr>
          <w:p w:rsidR="00C4415F" w:rsidRDefault="00C4415F">
            <w:pPr>
              <w:pStyle w:val="ConsPlusNormal"/>
              <w:jc w:val="center"/>
            </w:pPr>
            <w:r>
              <w:t>43.</w:t>
            </w:r>
          </w:p>
        </w:tc>
        <w:tc>
          <w:tcPr>
            <w:tcW w:w="3015" w:type="dxa"/>
            <w:vMerge w:val="restart"/>
          </w:tcPr>
          <w:p w:rsidR="00C4415F" w:rsidRDefault="00C4415F">
            <w:pPr>
              <w:pStyle w:val="ConsPlusNormal"/>
            </w:pPr>
            <w:r>
              <w:t xml:space="preserve">Работоспособность аварийного выключателя дверей и сигнала требования </w:t>
            </w:r>
            <w:r>
              <w:lastRenderedPageBreak/>
              <w:t>остановки</w:t>
            </w:r>
          </w:p>
        </w:tc>
        <w:tc>
          <w:tcPr>
            <w:tcW w:w="340" w:type="dxa"/>
            <w:vMerge w:val="restart"/>
          </w:tcPr>
          <w:p w:rsidR="00C4415F" w:rsidRDefault="00C4415F">
            <w:pPr>
              <w:pStyle w:val="ConsPlusNormal"/>
            </w:pPr>
          </w:p>
        </w:tc>
      </w:tr>
      <w:tr w:rsidR="00C4415F">
        <w:tc>
          <w:tcPr>
            <w:tcW w:w="3683" w:type="dxa"/>
            <w:gridSpan w:val="3"/>
            <w:vMerge/>
          </w:tcPr>
          <w:p w:rsidR="00C4415F" w:rsidRDefault="00C4415F"/>
        </w:tc>
        <w:tc>
          <w:tcPr>
            <w:tcW w:w="476" w:type="dxa"/>
          </w:tcPr>
          <w:p w:rsidR="00C4415F" w:rsidRDefault="00C4415F">
            <w:pPr>
              <w:pStyle w:val="ConsPlusNormal"/>
              <w:jc w:val="center"/>
            </w:pPr>
            <w:r>
              <w:t>23.</w:t>
            </w:r>
          </w:p>
        </w:tc>
        <w:tc>
          <w:tcPr>
            <w:tcW w:w="3164" w:type="dxa"/>
          </w:tcPr>
          <w:p w:rsidR="00C4415F" w:rsidRDefault="00C4415F">
            <w:pPr>
              <w:pStyle w:val="ConsPlusNormal"/>
            </w:pPr>
            <w:r>
              <w:t>Соответствие источника света в фарах, формы, цвета и размера фар. Наличие светоотражающей контурной маркировки, отсутствие ее повреждения и отслоения.</w:t>
            </w: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461" w:type="dxa"/>
            <w:vMerge/>
          </w:tcPr>
          <w:p w:rsidR="00C4415F" w:rsidRDefault="00C4415F"/>
        </w:tc>
        <w:tc>
          <w:tcPr>
            <w:tcW w:w="3015" w:type="dxa"/>
            <w:vMerge/>
          </w:tcPr>
          <w:p w:rsidR="00C4415F" w:rsidRDefault="00C4415F"/>
        </w:tc>
        <w:tc>
          <w:tcPr>
            <w:tcW w:w="340" w:type="dxa"/>
            <w:vMerge/>
          </w:tcPr>
          <w:p w:rsidR="00C4415F" w:rsidRDefault="00C4415F"/>
        </w:tc>
      </w:tr>
      <w:tr w:rsidR="00C4415F">
        <w:tc>
          <w:tcPr>
            <w:tcW w:w="441" w:type="dxa"/>
          </w:tcPr>
          <w:p w:rsidR="00C4415F" w:rsidRDefault="00C4415F">
            <w:pPr>
              <w:pStyle w:val="ConsPlusNormal"/>
              <w:jc w:val="center"/>
            </w:pPr>
            <w:r>
              <w:t>1.</w:t>
            </w:r>
          </w:p>
        </w:tc>
        <w:tc>
          <w:tcPr>
            <w:tcW w:w="2902" w:type="dxa"/>
          </w:tcPr>
          <w:p w:rsidR="00C4415F" w:rsidRDefault="00C4415F">
            <w:pPr>
              <w:pStyle w:val="ConsPlusNormal"/>
            </w:pPr>
            <w:r>
              <w:t>Соответствие показателей эффективности торможения и устойчивости торможения</w:t>
            </w: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3980" w:type="dxa"/>
            <w:gridSpan w:val="3"/>
          </w:tcPr>
          <w:p w:rsidR="00C4415F" w:rsidRDefault="00C4415F">
            <w:pPr>
              <w:pStyle w:val="ConsPlusNormal"/>
              <w:jc w:val="center"/>
            </w:pPr>
            <w:r>
              <w:t>IV. Стеклоочистители и стеклоомыватели</w:t>
            </w:r>
          </w:p>
        </w:tc>
        <w:tc>
          <w:tcPr>
            <w:tcW w:w="461" w:type="dxa"/>
          </w:tcPr>
          <w:p w:rsidR="00C4415F" w:rsidRDefault="00C4415F">
            <w:pPr>
              <w:pStyle w:val="ConsPlusNormal"/>
              <w:jc w:val="center"/>
            </w:pPr>
            <w:r>
              <w:t>44.</w:t>
            </w:r>
          </w:p>
        </w:tc>
        <w:tc>
          <w:tcPr>
            <w:tcW w:w="3015" w:type="dxa"/>
          </w:tcPr>
          <w:p w:rsidR="00C4415F" w:rsidRDefault="00C4415F">
            <w:pPr>
              <w:pStyle w:val="ConsPlusNormal"/>
            </w:pPr>
            <w:r>
              <w:t>Работоспособность аварийных выходов, приборов внутреннего освещения салона, привода управления дверями и сигнализации их работы</w:t>
            </w: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</w:tr>
      <w:tr w:rsidR="00C4415F">
        <w:tc>
          <w:tcPr>
            <w:tcW w:w="441" w:type="dxa"/>
          </w:tcPr>
          <w:p w:rsidR="00C4415F" w:rsidRDefault="00C4415F">
            <w:pPr>
              <w:pStyle w:val="ConsPlusNormal"/>
              <w:jc w:val="center"/>
            </w:pPr>
            <w:r>
              <w:t>2.</w:t>
            </w:r>
          </w:p>
        </w:tc>
        <w:tc>
          <w:tcPr>
            <w:tcW w:w="2902" w:type="dxa"/>
          </w:tcPr>
          <w:p w:rsidR="00C4415F" w:rsidRDefault="00C4415F">
            <w:pPr>
              <w:pStyle w:val="ConsPlusNormal"/>
            </w:pPr>
            <w:r>
              <w:t>Соответствие разности тормозных сил установленным требованиям</w:t>
            </w: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476" w:type="dxa"/>
          </w:tcPr>
          <w:p w:rsidR="00C4415F" w:rsidRDefault="00C4415F">
            <w:pPr>
              <w:pStyle w:val="ConsPlusNormal"/>
              <w:jc w:val="center"/>
            </w:pPr>
            <w:r>
              <w:t>24.</w:t>
            </w:r>
          </w:p>
        </w:tc>
        <w:tc>
          <w:tcPr>
            <w:tcW w:w="3164" w:type="dxa"/>
          </w:tcPr>
          <w:p w:rsidR="00C4415F" w:rsidRDefault="00C4415F">
            <w:pPr>
              <w:pStyle w:val="ConsPlusNormal"/>
            </w:pPr>
            <w:r>
              <w:t>Наличие и работоспособность предусмотренных изготовителем транспортного средства стеклоочистителей и стеклоомывателей</w:t>
            </w: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461" w:type="dxa"/>
          </w:tcPr>
          <w:p w:rsidR="00C4415F" w:rsidRDefault="00C4415F">
            <w:pPr>
              <w:pStyle w:val="ConsPlusNormal"/>
              <w:jc w:val="center"/>
            </w:pPr>
            <w:r>
              <w:t>45.</w:t>
            </w:r>
          </w:p>
        </w:tc>
        <w:tc>
          <w:tcPr>
            <w:tcW w:w="3015" w:type="dxa"/>
          </w:tcPr>
          <w:p w:rsidR="00C4415F" w:rsidRDefault="00C4415F">
            <w:pPr>
              <w:pStyle w:val="ConsPlusNormal"/>
            </w:pPr>
            <w:r>
              <w:t>Наличие работоспособного звукового сигнального прибора</w:t>
            </w: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</w:tr>
      <w:tr w:rsidR="00C4415F">
        <w:tc>
          <w:tcPr>
            <w:tcW w:w="441" w:type="dxa"/>
          </w:tcPr>
          <w:p w:rsidR="00C4415F" w:rsidRDefault="00C4415F">
            <w:pPr>
              <w:pStyle w:val="ConsPlusNormal"/>
              <w:jc w:val="center"/>
            </w:pPr>
            <w:r>
              <w:t>3.</w:t>
            </w:r>
          </w:p>
        </w:tc>
        <w:tc>
          <w:tcPr>
            <w:tcW w:w="2902" w:type="dxa"/>
          </w:tcPr>
          <w:p w:rsidR="00C4415F" w:rsidRDefault="00C4415F">
            <w:pPr>
              <w:pStyle w:val="ConsPlusNormal"/>
            </w:pPr>
            <w:r>
              <w:t>Работоспособность рабочей тормозной системы автопоездов с пневматическим тормозным приводом в режиме аварийного (автоматического) торможения</w:t>
            </w: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476" w:type="dxa"/>
          </w:tcPr>
          <w:p w:rsidR="00C4415F" w:rsidRDefault="00C4415F">
            <w:pPr>
              <w:pStyle w:val="ConsPlusNormal"/>
              <w:jc w:val="center"/>
            </w:pPr>
            <w:r>
              <w:t>25.</w:t>
            </w:r>
          </w:p>
        </w:tc>
        <w:tc>
          <w:tcPr>
            <w:tcW w:w="3164" w:type="dxa"/>
          </w:tcPr>
          <w:p w:rsidR="00C4415F" w:rsidRDefault="00C4415F">
            <w:pPr>
              <w:pStyle w:val="ConsPlusNormal"/>
            </w:pPr>
            <w:r>
              <w:t>Обеспечение стеклоомывателем подачи жидкости в зоны очистки стекла</w:t>
            </w: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461" w:type="dxa"/>
          </w:tcPr>
          <w:p w:rsidR="00C4415F" w:rsidRDefault="00C4415F">
            <w:pPr>
              <w:pStyle w:val="ConsPlusNormal"/>
              <w:jc w:val="center"/>
            </w:pPr>
            <w:r>
              <w:t>46.</w:t>
            </w:r>
          </w:p>
        </w:tc>
        <w:tc>
          <w:tcPr>
            <w:tcW w:w="3015" w:type="dxa"/>
          </w:tcPr>
          <w:p w:rsidR="00C4415F" w:rsidRDefault="00C4415F">
            <w:pPr>
              <w:pStyle w:val="ConsPlusNormal"/>
            </w:pPr>
            <w:r>
              <w:t>Наличие обозначений аварийных выходов и табличек по правилам их использования. Обеспечение свободного доступа к аварийным выходам</w:t>
            </w: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</w:tr>
      <w:tr w:rsidR="00C4415F">
        <w:tc>
          <w:tcPr>
            <w:tcW w:w="441" w:type="dxa"/>
          </w:tcPr>
          <w:p w:rsidR="00C4415F" w:rsidRDefault="00C4415F">
            <w:pPr>
              <w:pStyle w:val="ConsPlusNormal"/>
              <w:jc w:val="center"/>
            </w:pPr>
            <w:r>
              <w:t>4.</w:t>
            </w:r>
          </w:p>
        </w:tc>
        <w:tc>
          <w:tcPr>
            <w:tcW w:w="2902" w:type="dxa"/>
          </w:tcPr>
          <w:p w:rsidR="00C4415F" w:rsidRDefault="00C4415F">
            <w:pPr>
              <w:pStyle w:val="ConsPlusNormal"/>
            </w:pPr>
            <w:r>
              <w:t>Отсутствие утечек сжатого воздуха из колесных тормозных камер</w:t>
            </w: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476" w:type="dxa"/>
          </w:tcPr>
          <w:p w:rsidR="00C4415F" w:rsidRDefault="00C4415F">
            <w:pPr>
              <w:pStyle w:val="ConsPlusNormal"/>
            </w:pPr>
          </w:p>
        </w:tc>
        <w:tc>
          <w:tcPr>
            <w:tcW w:w="3164" w:type="dxa"/>
          </w:tcPr>
          <w:p w:rsidR="00C4415F" w:rsidRDefault="00C4415F">
            <w:pPr>
              <w:pStyle w:val="ConsPlusNormal"/>
            </w:pP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461" w:type="dxa"/>
          </w:tcPr>
          <w:p w:rsidR="00C4415F" w:rsidRDefault="00C4415F">
            <w:pPr>
              <w:pStyle w:val="ConsPlusNormal"/>
              <w:jc w:val="center"/>
            </w:pPr>
            <w:r>
              <w:t>51.</w:t>
            </w:r>
          </w:p>
        </w:tc>
        <w:tc>
          <w:tcPr>
            <w:tcW w:w="3015" w:type="dxa"/>
          </w:tcPr>
          <w:p w:rsidR="00C4415F" w:rsidRDefault="00C4415F">
            <w:pPr>
              <w:pStyle w:val="ConsPlusNormal"/>
            </w:pPr>
            <w:r>
              <w:t xml:space="preserve">Отсутствие продольного люфта в беззазорных тягово-сцепных устройствах с тяговой вилкой для сцепленного с </w:t>
            </w:r>
            <w:r>
              <w:lastRenderedPageBreak/>
              <w:t>прицепом тягача</w:t>
            </w: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</w:tr>
      <w:tr w:rsidR="00C4415F">
        <w:tc>
          <w:tcPr>
            <w:tcW w:w="441" w:type="dxa"/>
          </w:tcPr>
          <w:p w:rsidR="00C4415F" w:rsidRDefault="00C4415F">
            <w:pPr>
              <w:pStyle w:val="ConsPlusNormal"/>
              <w:jc w:val="center"/>
            </w:pPr>
            <w:r>
              <w:lastRenderedPageBreak/>
              <w:t>5.</w:t>
            </w:r>
          </w:p>
        </w:tc>
        <w:tc>
          <w:tcPr>
            <w:tcW w:w="2902" w:type="dxa"/>
          </w:tcPr>
          <w:p w:rsidR="00C4415F" w:rsidRDefault="00C4415F">
            <w:pPr>
              <w:pStyle w:val="ConsPlusNormal"/>
            </w:pPr>
            <w:r>
              <w:t>Отсутствие подтеканий тормозной жидкости, нарушения герметичности трубопроводов или соединений в гидравлическом тормозном приводе</w:t>
            </w: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3980" w:type="dxa"/>
            <w:gridSpan w:val="3"/>
          </w:tcPr>
          <w:p w:rsidR="00C4415F" w:rsidRDefault="00C4415F">
            <w:pPr>
              <w:pStyle w:val="ConsPlusNormal"/>
              <w:jc w:val="center"/>
            </w:pPr>
            <w:r>
              <w:t>V. Шины и колеса</w:t>
            </w:r>
          </w:p>
        </w:tc>
        <w:tc>
          <w:tcPr>
            <w:tcW w:w="461" w:type="dxa"/>
          </w:tcPr>
          <w:p w:rsidR="00C4415F" w:rsidRDefault="00C4415F">
            <w:pPr>
              <w:pStyle w:val="ConsPlusNormal"/>
              <w:jc w:val="center"/>
            </w:pPr>
            <w:r>
              <w:t>53.</w:t>
            </w:r>
          </w:p>
        </w:tc>
        <w:tc>
          <w:tcPr>
            <w:tcW w:w="3015" w:type="dxa"/>
          </w:tcPr>
          <w:p w:rsidR="00C4415F" w:rsidRDefault="00C4415F">
            <w:pPr>
              <w:pStyle w:val="ConsPlusNormal"/>
            </w:pPr>
            <w:r>
              <w:t>Соответствие размерных характеристик сцепных устройств установленным требованиям</w:t>
            </w: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</w:tr>
      <w:tr w:rsidR="00C4415F">
        <w:tc>
          <w:tcPr>
            <w:tcW w:w="441" w:type="dxa"/>
          </w:tcPr>
          <w:p w:rsidR="00C4415F" w:rsidRDefault="00C4415F">
            <w:pPr>
              <w:pStyle w:val="ConsPlusNormal"/>
              <w:jc w:val="center"/>
            </w:pPr>
            <w:r>
              <w:t>6.</w:t>
            </w:r>
          </w:p>
        </w:tc>
        <w:tc>
          <w:tcPr>
            <w:tcW w:w="2902" w:type="dxa"/>
          </w:tcPr>
          <w:p w:rsidR="00C4415F" w:rsidRDefault="00C4415F">
            <w:pPr>
              <w:pStyle w:val="ConsPlusNormal"/>
            </w:pPr>
            <w:r>
              <w:t>Отсутствие коррозии, грозящей потерей герметичности или разрушением</w:t>
            </w: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476" w:type="dxa"/>
          </w:tcPr>
          <w:p w:rsidR="00C4415F" w:rsidRDefault="00C4415F">
            <w:pPr>
              <w:pStyle w:val="ConsPlusNormal"/>
              <w:jc w:val="center"/>
            </w:pPr>
            <w:r>
              <w:t>26.</w:t>
            </w:r>
          </w:p>
        </w:tc>
        <w:tc>
          <w:tcPr>
            <w:tcW w:w="3164" w:type="dxa"/>
          </w:tcPr>
          <w:p w:rsidR="00C4415F" w:rsidRDefault="00C4415F">
            <w:pPr>
              <w:pStyle w:val="ConsPlusNormal"/>
            </w:pPr>
            <w:r>
              <w:t>Соответствие остаточной глубины рисунка протектора шин установленным требованиям</w:t>
            </w: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461" w:type="dxa"/>
          </w:tcPr>
          <w:p w:rsidR="00C4415F" w:rsidRDefault="00C4415F">
            <w:pPr>
              <w:pStyle w:val="ConsPlusNormal"/>
              <w:jc w:val="center"/>
            </w:pPr>
            <w:r>
              <w:t>54.</w:t>
            </w:r>
          </w:p>
        </w:tc>
        <w:tc>
          <w:tcPr>
            <w:tcW w:w="3015" w:type="dxa"/>
          </w:tcPr>
          <w:p w:rsidR="00C4415F" w:rsidRDefault="00C4415F">
            <w:pPr>
              <w:pStyle w:val="ConsPlusNormal"/>
            </w:pPr>
            <w:r>
              <w:t>Оснащение транспортных средств исправными ремнями безопасности</w:t>
            </w: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</w:tr>
      <w:tr w:rsidR="00C4415F">
        <w:tc>
          <w:tcPr>
            <w:tcW w:w="441" w:type="dxa"/>
          </w:tcPr>
          <w:p w:rsidR="00C4415F" w:rsidRDefault="00C4415F">
            <w:pPr>
              <w:pStyle w:val="ConsPlusNormal"/>
              <w:jc w:val="center"/>
            </w:pPr>
            <w:r>
              <w:t>7.</w:t>
            </w:r>
          </w:p>
        </w:tc>
        <w:tc>
          <w:tcPr>
            <w:tcW w:w="2902" w:type="dxa"/>
          </w:tcPr>
          <w:p w:rsidR="00C4415F" w:rsidRDefault="00C4415F">
            <w:pPr>
              <w:pStyle w:val="ConsPlusNormal"/>
            </w:pPr>
            <w:r>
              <w:t>Отсутствие механических повреждений тормозных трубопроводов</w:t>
            </w: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476" w:type="dxa"/>
          </w:tcPr>
          <w:p w:rsidR="00C4415F" w:rsidRDefault="00C4415F">
            <w:pPr>
              <w:pStyle w:val="ConsPlusNormal"/>
              <w:jc w:val="center"/>
            </w:pPr>
            <w:r>
              <w:t>27.</w:t>
            </w:r>
          </w:p>
        </w:tc>
        <w:tc>
          <w:tcPr>
            <w:tcW w:w="3164" w:type="dxa"/>
          </w:tcPr>
          <w:p w:rsidR="00C4415F" w:rsidRDefault="00C4415F">
            <w:pPr>
              <w:pStyle w:val="ConsPlusNormal"/>
              <w:jc w:val="both"/>
            </w:pPr>
            <w:r>
              <w:t>Отсутствие признаков непригодности шин к эксплуатации</w:t>
            </w: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461" w:type="dxa"/>
          </w:tcPr>
          <w:p w:rsidR="00C4415F" w:rsidRDefault="00C4415F">
            <w:pPr>
              <w:pStyle w:val="ConsPlusNormal"/>
              <w:jc w:val="center"/>
            </w:pPr>
            <w:r>
              <w:t>55.</w:t>
            </w:r>
          </w:p>
        </w:tc>
        <w:tc>
          <w:tcPr>
            <w:tcW w:w="3015" w:type="dxa"/>
          </w:tcPr>
          <w:p w:rsidR="00C4415F" w:rsidRDefault="00C4415F">
            <w:pPr>
              <w:pStyle w:val="ConsPlusNormal"/>
            </w:pPr>
            <w:r>
              <w:t>Наличие знака аварийной остановки и медицинской аптечки (медицинских аптечек)</w:t>
            </w: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</w:tr>
      <w:tr w:rsidR="00C4415F">
        <w:tc>
          <w:tcPr>
            <w:tcW w:w="441" w:type="dxa"/>
          </w:tcPr>
          <w:p w:rsidR="00C4415F" w:rsidRDefault="00C4415F">
            <w:pPr>
              <w:pStyle w:val="ConsPlusNormal"/>
              <w:jc w:val="center"/>
            </w:pPr>
            <w:r>
              <w:t>8.</w:t>
            </w:r>
          </w:p>
        </w:tc>
        <w:tc>
          <w:tcPr>
            <w:tcW w:w="2902" w:type="dxa"/>
          </w:tcPr>
          <w:p w:rsidR="00C4415F" w:rsidRDefault="00C4415F">
            <w:pPr>
              <w:pStyle w:val="ConsPlusNormal"/>
            </w:pPr>
            <w:r>
              <w:t>Отсутствие трещин остаточной деформации деталей тормозного привода</w:t>
            </w: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476" w:type="dxa"/>
          </w:tcPr>
          <w:p w:rsidR="00C4415F" w:rsidRDefault="00C4415F">
            <w:pPr>
              <w:pStyle w:val="ConsPlusNormal"/>
              <w:jc w:val="center"/>
            </w:pPr>
            <w:r>
              <w:t>28.</w:t>
            </w:r>
          </w:p>
        </w:tc>
        <w:tc>
          <w:tcPr>
            <w:tcW w:w="3164" w:type="dxa"/>
          </w:tcPr>
          <w:p w:rsidR="00C4415F" w:rsidRDefault="00C4415F">
            <w:pPr>
              <w:pStyle w:val="ConsPlusNormal"/>
            </w:pPr>
            <w:r>
              <w:t>Наличие всех болтов или гаек крепления дисков и ободьев колес</w:t>
            </w: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461" w:type="dxa"/>
          </w:tcPr>
          <w:p w:rsidR="00C4415F" w:rsidRDefault="00C4415F">
            <w:pPr>
              <w:pStyle w:val="ConsPlusNormal"/>
              <w:jc w:val="center"/>
            </w:pPr>
            <w:r>
              <w:t>56.</w:t>
            </w:r>
          </w:p>
        </w:tc>
        <w:tc>
          <w:tcPr>
            <w:tcW w:w="3015" w:type="dxa"/>
          </w:tcPr>
          <w:p w:rsidR="00C4415F" w:rsidRDefault="00C4415F">
            <w:pPr>
              <w:pStyle w:val="ConsPlusNormal"/>
            </w:pPr>
            <w:r>
              <w:t>Наличие не менее 2 противооткатных упоров</w:t>
            </w: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</w:tr>
      <w:tr w:rsidR="00C4415F">
        <w:tc>
          <w:tcPr>
            <w:tcW w:w="441" w:type="dxa"/>
          </w:tcPr>
          <w:p w:rsidR="00C4415F" w:rsidRDefault="00C4415F">
            <w:pPr>
              <w:pStyle w:val="ConsPlusNormal"/>
              <w:jc w:val="center"/>
            </w:pPr>
            <w:r>
              <w:t>9.</w:t>
            </w:r>
          </w:p>
        </w:tc>
        <w:tc>
          <w:tcPr>
            <w:tcW w:w="2902" w:type="dxa"/>
          </w:tcPr>
          <w:p w:rsidR="00C4415F" w:rsidRDefault="00C4415F">
            <w:pPr>
              <w:pStyle w:val="ConsPlusNormal"/>
            </w:pPr>
            <w:r>
              <w:t>Исправность средств сигнализации и контроля тормозных систем</w:t>
            </w: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476" w:type="dxa"/>
          </w:tcPr>
          <w:p w:rsidR="00C4415F" w:rsidRDefault="00C4415F">
            <w:pPr>
              <w:pStyle w:val="ConsPlusNormal"/>
              <w:jc w:val="center"/>
            </w:pPr>
            <w:r>
              <w:t>29.</w:t>
            </w:r>
          </w:p>
        </w:tc>
        <w:tc>
          <w:tcPr>
            <w:tcW w:w="3164" w:type="dxa"/>
          </w:tcPr>
          <w:p w:rsidR="00C4415F" w:rsidRDefault="00C4415F">
            <w:pPr>
              <w:pStyle w:val="ConsPlusNormal"/>
            </w:pPr>
            <w:r>
              <w:t>Отсутствие трещин на дисках и ободьях колес</w:t>
            </w: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461" w:type="dxa"/>
          </w:tcPr>
          <w:p w:rsidR="00C4415F" w:rsidRDefault="00C4415F">
            <w:pPr>
              <w:pStyle w:val="ConsPlusNormal"/>
              <w:jc w:val="center"/>
            </w:pPr>
            <w:r>
              <w:t>57.</w:t>
            </w:r>
          </w:p>
        </w:tc>
        <w:tc>
          <w:tcPr>
            <w:tcW w:w="3015" w:type="dxa"/>
          </w:tcPr>
          <w:p w:rsidR="00C4415F" w:rsidRDefault="00C4415F">
            <w:pPr>
              <w:pStyle w:val="ConsPlusNormal"/>
            </w:pPr>
            <w:r>
              <w:t>Наличие огнетушителей, соответствующих установленным требованиям</w:t>
            </w: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</w:tr>
      <w:tr w:rsidR="00C4415F">
        <w:tc>
          <w:tcPr>
            <w:tcW w:w="441" w:type="dxa"/>
          </w:tcPr>
          <w:p w:rsidR="00C4415F" w:rsidRDefault="00C4415F">
            <w:pPr>
              <w:pStyle w:val="ConsPlusNormal"/>
              <w:jc w:val="center"/>
            </w:pPr>
            <w:r>
              <w:t>10.</w:t>
            </w:r>
          </w:p>
        </w:tc>
        <w:tc>
          <w:tcPr>
            <w:tcW w:w="2902" w:type="dxa"/>
          </w:tcPr>
          <w:p w:rsidR="00C4415F" w:rsidRDefault="00C4415F">
            <w:pPr>
              <w:pStyle w:val="ConsPlusNormal"/>
            </w:pPr>
            <w:r>
              <w:t>Отсутствие набухания тормозных шлангов под давлением, трещин и видимых мест перетирания</w:t>
            </w: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476" w:type="dxa"/>
          </w:tcPr>
          <w:p w:rsidR="00C4415F" w:rsidRDefault="00C4415F">
            <w:pPr>
              <w:pStyle w:val="ConsPlusNormal"/>
              <w:jc w:val="center"/>
            </w:pPr>
            <w:r>
              <w:t>30.</w:t>
            </w:r>
          </w:p>
        </w:tc>
        <w:tc>
          <w:tcPr>
            <w:tcW w:w="3164" w:type="dxa"/>
          </w:tcPr>
          <w:p w:rsidR="00C4415F" w:rsidRDefault="00C4415F">
            <w:pPr>
              <w:pStyle w:val="ConsPlusNormal"/>
            </w:pPr>
            <w:r>
              <w:t>Отсутствие видимых нарушений формы и размеров крепежных отверстий в дисках колес</w:t>
            </w: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461" w:type="dxa"/>
          </w:tcPr>
          <w:p w:rsidR="00C4415F" w:rsidRDefault="00C4415F">
            <w:pPr>
              <w:pStyle w:val="ConsPlusNormal"/>
              <w:jc w:val="center"/>
            </w:pPr>
            <w:r>
              <w:t>58.</w:t>
            </w:r>
          </w:p>
        </w:tc>
        <w:tc>
          <w:tcPr>
            <w:tcW w:w="3015" w:type="dxa"/>
          </w:tcPr>
          <w:p w:rsidR="00C4415F" w:rsidRDefault="00C4415F">
            <w:pPr>
              <w:pStyle w:val="ConsPlusNormal"/>
            </w:pPr>
            <w:r>
              <w:t>Надежное крепление поручней в автобусах, запасного колеса, аккумуляторной батареи, сидений, огнетушителей и медицинской аптечки</w:t>
            </w: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</w:tr>
      <w:tr w:rsidR="00C4415F">
        <w:tc>
          <w:tcPr>
            <w:tcW w:w="441" w:type="dxa"/>
          </w:tcPr>
          <w:p w:rsidR="00C4415F" w:rsidRDefault="00C4415F">
            <w:pPr>
              <w:pStyle w:val="ConsPlusNormal"/>
              <w:jc w:val="center"/>
            </w:pPr>
            <w:r>
              <w:lastRenderedPageBreak/>
              <w:t>11.</w:t>
            </w:r>
          </w:p>
        </w:tc>
        <w:tc>
          <w:tcPr>
            <w:tcW w:w="2902" w:type="dxa"/>
          </w:tcPr>
          <w:p w:rsidR="00C4415F" w:rsidRDefault="00C4415F">
            <w:pPr>
              <w:pStyle w:val="ConsPlusNormal"/>
            </w:pPr>
            <w:r>
              <w:t>Расположение и длина соединительных шлангов пневматического тормозного привода автопоездов</w:t>
            </w: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476" w:type="dxa"/>
          </w:tcPr>
          <w:p w:rsidR="00C4415F" w:rsidRDefault="00C4415F">
            <w:pPr>
              <w:pStyle w:val="ConsPlusNormal"/>
              <w:jc w:val="center"/>
            </w:pPr>
            <w:r>
              <w:t>31.</w:t>
            </w:r>
          </w:p>
        </w:tc>
        <w:tc>
          <w:tcPr>
            <w:tcW w:w="3164" w:type="dxa"/>
          </w:tcPr>
          <w:p w:rsidR="00C4415F" w:rsidRDefault="00C4415F">
            <w:pPr>
              <w:pStyle w:val="ConsPlusNormal"/>
            </w:pPr>
            <w:r>
              <w:t>Установка шин на транспортное средство в соответствии с установленными требованиями</w:t>
            </w: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461" w:type="dxa"/>
          </w:tcPr>
          <w:p w:rsidR="00C4415F" w:rsidRDefault="00C4415F">
            <w:pPr>
              <w:pStyle w:val="ConsPlusNormal"/>
              <w:jc w:val="center"/>
            </w:pPr>
            <w:r>
              <w:t>59.</w:t>
            </w:r>
          </w:p>
        </w:tc>
        <w:tc>
          <w:tcPr>
            <w:tcW w:w="3015" w:type="dxa"/>
          </w:tcPr>
          <w:p w:rsidR="00C4415F" w:rsidRDefault="00C4415F">
            <w:pPr>
              <w:pStyle w:val="ConsPlusNormal"/>
            </w:pPr>
            <w:r>
              <w:t>Работоспособность механизмов регулировки сидений</w:t>
            </w: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</w:tr>
      <w:tr w:rsidR="00C4415F">
        <w:tc>
          <w:tcPr>
            <w:tcW w:w="3683" w:type="dxa"/>
            <w:gridSpan w:val="3"/>
          </w:tcPr>
          <w:p w:rsidR="00C4415F" w:rsidRDefault="00C4415F">
            <w:pPr>
              <w:pStyle w:val="ConsPlusNormal"/>
              <w:jc w:val="center"/>
            </w:pPr>
            <w:r>
              <w:t>II. Рулевое управление</w:t>
            </w:r>
          </w:p>
        </w:tc>
        <w:tc>
          <w:tcPr>
            <w:tcW w:w="3980" w:type="dxa"/>
            <w:gridSpan w:val="3"/>
          </w:tcPr>
          <w:p w:rsidR="00C4415F" w:rsidRDefault="00C4415F">
            <w:pPr>
              <w:pStyle w:val="ConsPlusNormal"/>
              <w:jc w:val="center"/>
            </w:pPr>
            <w:r>
              <w:t>VI. Двигатель и его системы</w:t>
            </w:r>
          </w:p>
        </w:tc>
        <w:tc>
          <w:tcPr>
            <w:tcW w:w="461" w:type="dxa"/>
          </w:tcPr>
          <w:p w:rsidR="00C4415F" w:rsidRDefault="00C4415F">
            <w:pPr>
              <w:pStyle w:val="ConsPlusNormal"/>
            </w:pPr>
          </w:p>
        </w:tc>
        <w:tc>
          <w:tcPr>
            <w:tcW w:w="3015" w:type="dxa"/>
          </w:tcPr>
          <w:p w:rsidR="00C4415F" w:rsidRDefault="00C4415F">
            <w:pPr>
              <w:pStyle w:val="ConsPlusNormal"/>
            </w:pP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</w:tr>
      <w:tr w:rsidR="00C4415F">
        <w:tc>
          <w:tcPr>
            <w:tcW w:w="441" w:type="dxa"/>
          </w:tcPr>
          <w:p w:rsidR="00C4415F" w:rsidRDefault="00C4415F">
            <w:pPr>
              <w:pStyle w:val="ConsPlusNormal"/>
              <w:jc w:val="center"/>
            </w:pPr>
            <w:r>
              <w:t>12.</w:t>
            </w:r>
          </w:p>
        </w:tc>
        <w:tc>
          <w:tcPr>
            <w:tcW w:w="2902" w:type="dxa"/>
          </w:tcPr>
          <w:p w:rsidR="00C4415F" w:rsidRDefault="00C4415F">
            <w:pPr>
              <w:pStyle w:val="ConsPlusNormal"/>
            </w:pPr>
            <w:r>
              <w:t>Работоспособность усилителя рулевого управления. Плавность изменения усилия при повороте рулевого колеса</w:t>
            </w: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476" w:type="dxa"/>
          </w:tcPr>
          <w:p w:rsidR="00C4415F" w:rsidRDefault="00C4415F">
            <w:pPr>
              <w:pStyle w:val="ConsPlusNormal"/>
              <w:jc w:val="center"/>
            </w:pPr>
            <w:r>
              <w:t>32.</w:t>
            </w:r>
          </w:p>
        </w:tc>
        <w:tc>
          <w:tcPr>
            <w:tcW w:w="3164" w:type="dxa"/>
          </w:tcPr>
          <w:p w:rsidR="00C4415F" w:rsidRDefault="00C4415F">
            <w:pPr>
              <w:pStyle w:val="ConsPlusNormal"/>
            </w:pPr>
            <w:r>
              <w:t>Соответствие содержания загрязняющих веществ в отработавших газах транспортных средств установленным требованиям</w:t>
            </w: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461" w:type="dxa"/>
          </w:tcPr>
          <w:p w:rsidR="00C4415F" w:rsidRDefault="00C4415F">
            <w:pPr>
              <w:pStyle w:val="ConsPlusNormal"/>
              <w:jc w:val="center"/>
            </w:pPr>
            <w:r>
              <w:t>62.</w:t>
            </w:r>
          </w:p>
        </w:tc>
        <w:tc>
          <w:tcPr>
            <w:tcW w:w="3015" w:type="dxa"/>
          </w:tcPr>
          <w:p w:rsidR="00C4415F" w:rsidRDefault="00C4415F">
            <w:pPr>
              <w:pStyle w:val="ConsPlusNormal"/>
            </w:pPr>
            <w:r>
              <w:t>Работоспособность держателя запасного колеса, лебедки и механизма подъема-опускания запасного колеса</w:t>
            </w: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</w:tr>
      <w:tr w:rsidR="00C4415F">
        <w:tc>
          <w:tcPr>
            <w:tcW w:w="441" w:type="dxa"/>
          </w:tcPr>
          <w:p w:rsidR="00C4415F" w:rsidRDefault="00C4415F">
            <w:pPr>
              <w:pStyle w:val="ConsPlusNormal"/>
              <w:jc w:val="center"/>
            </w:pPr>
            <w:r>
              <w:t>13.</w:t>
            </w:r>
          </w:p>
        </w:tc>
        <w:tc>
          <w:tcPr>
            <w:tcW w:w="2902" w:type="dxa"/>
          </w:tcPr>
          <w:p w:rsidR="00C4415F" w:rsidRDefault="00C4415F">
            <w:pPr>
              <w:pStyle w:val="ConsPlusNormal"/>
            </w:pPr>
            <w:r>
              <w:t>Отсутствие самопроизвольного поворота рулевого колеса с усилителем рулевого управления от нейтрального положения при работающем двигателе</w:t>
            </w: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476" w:type="dxa"/>
          </w:tcPr>
          <w:p w:rsidR="00C4415F" w:rsidRDefault="00C4415F">
            <w:pPr>
              <w:pStyle w:val="ConsPlusNormal"/>
              <w:jc w:val="center"/>
            </w:pPr>
            <w:r>
              <w:t>33.</w:t>
            </w:r>
          </w:p>
        </w:tc>
        <w:tc>
          <w:tcPr>
            <w:tcW w:w="3164" w:type="dxa"/>
          </w:tcPr>
          <w:p w:rsidR="00C4415F" w:rsidRDefault="00C4415F">
            <w:pPr>
              <w:pStyle w:val="ConsPlusNormal"/>
            </w:pPr>
            <w:r>
              <w:t>Отсутствие подтекания и каплепадения топлива в системе питания</w:t>
            </w: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461" w:type="dxa"/>
          </w:tcPr>
          <w:p w:rsidR="00C4415F" w:rsidRDefault="00C4415F">
            <w:pPr>
              <w:pStyle w:val="ConsPlusNormal"/>
              <w:jc w:val="center"/>
            </w:pPr>
            <w:r>
              <w:t>64.</w:t>
            </w:r>
          </w:p>
        </w:tc>
        <w:tc>
          <w:tcPr>
            <w:tcW w:w="3015" w:type="dxa"/>
          </w:tcPr>
          <w:p w:rsidR="00C4415F" w:rsidRDefault="00C4415F">
            <w:pPr>
              <w:pStyle w:val="ConsPlusNormal"/>
            </w:pPr>
            <w:r>
              <w:t>Отсутствие каплепадения масел и рабочих жидкостей</w:t>
            </w: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</w:tr>
      <w:tr w:rsidR="00C4415F">
        <w:tc>
          <w:tcPr>
            <w:tcW w:w="441" w:type="dxa"/>
          </w:tcPr>
          <w:p w:rsidR="00C4415F" w:rsidRDefault="00C4415F">
            <w:pPr>
              <w:pStyle w:val="ConsPlusNormal"/>
              <w:jc w:val="center"/>
            </w:pPr>
            <w:r>
              <w:t>14.</w:t>
            </w:r>
          </w:p>
        </w:tc>
        <w:tc>
          <w:tcPr>
            <w:tcW w:w="2902" w:type="dxa"/>
          </w:tcPr>
          <w:p w:rsidR="00C4415F" w:rsidRDefault="00C4415F">
            <w:pPr>
              <w:pStyle w:val="ConsPlusNormal"/>
            </w:pPr>
            <w:r>
              <w:t>Отсутствие превышения предельных значений суммарного люфта в рулевом управлении</w:t>
            </w: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476" w:type="dxa"/>
          </w:tcPr>
          <w:p w:rsidR="00C4415F" w:rsidRDefault="00C4415F">
            <w:pPr>
              <w:pStyle w:val="ConsPlusNormal"/>
              <w:jc w:val="center"/>
            </w:pPr>
            <w:r>
              <w:t>34.</w:t>
            </w:r>
          </w:p>
        </w:tc>
        <w:tc>
          <w:tcPr>
            <w:tcW w:w="3164" w:type="dxa"/>
          </w:tcPr>
          <w:p w:rsidR="00C4415F" w:rsidRDefault="00C4415F">
            <w:pPr>
              <w:pStyle w:val="ConsPlusNormal"/>
            </w:pPr>
            <w:r>
              <w:t>Работоспособность запорных устройств и устройств перекрытия топлива</w:t>
            </w: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461" w:type="dxa"/>
          </w:tcPr>
          <w:p w:rsidR="00C4415F" w:rsidRDefault="00C4415F">
            <w:pPr>
              <w:pStyle w:val="ConsPlusNormal"/>
              <w:jc w:val="center"/>
            </w:pPr>
            <w:r>
              <w:t>65.</w:t>
            </w:r>
          </w:p>
        </w:tc>
        <w:tc>
          <w:tcPr>
            <w:tcW w:w="3015" w:type="dxa"/>
          </w:tcPr>
          <w:p w:rsidR="00C4415F" w:rsidRDefault="00C4415F">
            <w:pPr>
              <w:pStyle w:val="ConsPlusNormal"/>
            </w:pPr>
            <w:r>
              <w:t>Установка государственных регистрационных знаков в соответствии с установленными требованиями</w:t>
            </w: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</w:tr>
      <w:tr w:rsidR="00C4415F">
        <w:tc>
          <w:tcPr>
            <w:tcW w:w="441" w:type="dxa"/>
          </w:tcPr>
          <w:p w:rsidR="00C4415F" w:rsidRDefault="00C4415F">
            <w:pPr>
              <w:pStyle w:val="ConsPlusNormal"/>
              <w:jc w:val="center"/>
            </w:pPr>
            <w:r>
              <w:t>15.</w:t>
            </w:r>
          </w:p>
        </w:tc>
        <w:tc>
          <w:tcPr>
            <w:tcW w:w="2902" w:type="dxa"/>
          </w:tcPr>
          <w:p w:rsidR="00C4415F" w:rsidRDefault="00C4415F">
            <w:pPr>
              <w:pStyle w:val="ConsPlusNormal"/>
            </w:pPr>
            <w:r>
              <w:t>Отсутствие повреждения и полная комплектность деталей крепления рулевой колонки и картера рулевого механизма</w:t>
            </w: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476" w:type="dxa"/>
          </w:tcPr>
          <w:p w:rsidR="00C4415F" w:rsidRDefault="00C4415F">
            <w:pPr>
              <w:pStyle w:val="ConsPlusNormal"/>
              <w:jc w:val="center"/>
            </w:pPr>
            <w:r>
              <w:t>35.</w:t>
            </w:r>
          </w:p>
        </w:tc>
        <w:tc>
          <w:tcPr>
            <w:tcW w:w="3164" w:type="dxa"/>
          </w:tcPr>
          <w:p w:rsidR="00C4415F" w:rsidRDefault="00C4415F">
            <w:pPr>
              <w:pStyle w:val="ConsPlusNormal"/>
            </w:pPr>
            <w:r>
              <w:t>Соответствие системы питания газобаллонных транспортных средств, ее размещения и установки установленным требованиям</w:t>
            </w: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461" w:type="dxa"/>
          </w:tcPr>
          <w:p w:rsidR="00C4415F" w:rsidRDefault="00C4415F">
            <w:pPr>
              <w:pStyle w:val="ConsPlusNormal"/>
              <w:jc w:val="center"/>
            </w:pPr>
            <w:r>
              <w:t>66.</w:t>
            </w:r>
          </w:p>
        </w:tc>
        <w:tc>
          <w:tcPr>
            <w:tcW w:w="3015" w:type="dxa"/>
          </w:tcPr>
          <w:p w:rsidR="00C4415F" w:rsidRDefault="00C4415F">
            <w:pPr>
              <w:pStyle w:val="ConsPlusNormal"/>
            </w:pPr>
            <w:r>
              <w:t>Работоспособность устройства или системы вызова экстренных оперативных служб</w:t>
            </w: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</w:tr>
      <w:tr w:rsidR="00C4415F">
        <w:tc>
          <w:tcPr>
            <w:tcW w:w="441" w:type="dxa"/>
          </w:tcPr>
          <w:p w:rsidR="00C4415F" w:rsidRDefault="00C4415F">
            <w:pPr>
              <w:pStyle w:val="ConsPlusNormal"/>
              <w:jc w:val="center"/>
            </w:pPr>
            <w:r>
              <w:t>16.</w:t>
            </w:r>
          </w:p>
        </w:tc>
        <w:tc>
          <w:tcPr>
            <w:tcW w:w="2902" w:type="dxa"/>
          </w:tcPr>
          <w:p w:rsidR="00C4415F" w:rsidRDefault="00C4415F">
            <w:pPr>
              <w:pStyle w:val="ConsPlusNormal"/>
            </w:pPr>
            <w:r>
              <w:t xml:space="preserve">Отсутствие следов остаточной деформации, </w:t>
            </w:r>
            <w:r>
              <w:lastRenderedPageBreak/>
              <w:t>трещин и других дефектов в рулевом механизме и рулевом приводе. Наличие и работоспособность предусмотренного изготовителем транспортного средства рулевого демпфера и (или) усилителя рулевого управления. Отсутствие подтекания рабочей жидкости в гидросистеме усилителя рулевого управления</w:t>
            </w: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476" w:type="dxa"/>
          </w:tcPr>
          <w:p w:rsidR="00C4415F" w:rsidRDefault="00C4415F">
            <w:pPr>
              <w:pStyle w:val="ConsPlusNormal"/>
              <w:jc w:val="center"/>
            </w:pPr>
            <w:r>
              <w:t>36.</w:t>
            </w:r>
          </w:p>
        </w:tc>
        <w:tc>
          <w:tcPr>
            <w:tcW w:w="3164" w:type="dxa"/>
          </w:tcPr>
          <w:p w:rsidR="00C4415F" w:rsidRDefault="00C4415F">
            <w:pPr>
              <w:pStyle w:val="ConsPlusNormal"/>
            </w:pPr>
            <w:r>
              <w:t>Соответствие нормам уровня шума выпускной системы</w:t>
            </w: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461" w:type="dxa"/>
          </w:tcPr>
          <w:p w:rsidR="00C4415F" w:rsidRDefault="00C4415F">
            <w:pPr>
              <w:pStyle w:val="ConsPlusNormal"/>
              <w:jc w:val="center"/>
            </w:pPr>
            <w:r>
              <w:t>67.</w:t>
            </w:r>
          </w:p>
        </w:tc>
        <w:tc>
          <w:tcPr>
            <w:tcW w:w="3015" w:type="dxa"/>
          </w:tcPr>
          <w:p w:rsidR="00C4415F" w:rsidRDefault="00C4415F">
            <w:pPr>
              <w:pStyle w:val="ConsPlusNormal"/>
            </w:pPr>
            <w:r>
              <w:t xml:space="preserve">Отсутствие изменений в конструкции транспортного </w:t>
            </w:r>
            <w:r>
              <w:lastRenderedPageBreak/>
              <w:t>средства, внесенных в нарушение установленных требований</w:t>
            </w: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</w:tr>
      <w:tr w:rsidR="00C4415F">
        <w:tc>
          <w:tcPr>
            <w:tcW w:w="441" w:type="dxa"/>
          </w:tcPr>
          <w:p w:rsidR="00C4415F" w:rsidRDefault="00C4415F">
            <w:pPr>
              <w:pStyle w:val="ConsPlusNormal"/>
              <w:jc w:val="center"/>
            </w:pPr>
            <w:r>
              <w:lastRenderedPageBreak/>
              <w:t>17.</w:t>
            </w:r>
          </w:p>
        </w:tc>
        <w:tc>
          <w:tcPr>
            <w:tcW w:w="2902" w:type="dxa"/>
          </w:tcPr>
          <w:p w:rsidR="00C4415F" w:rsidRDefault="00C4415F">
            <w:pPr>
              <w:pStyle w:val="ConsPlusNormal"/>
            </w:pPr>
            <w:r>
              <w:t>Отсутствие устройств, ограничивающих поворот рулевого колеса, не предусмотренных конструкцией</w:t>
            </w: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3980" w:type="dxa"/>
            <w:gridSpan w:val="3"/>
          </w:tcPr>
          <w:p w:rsidR="00C4415F" w:rsidRDefault="00C4415F">
            <w:pPr>
              <w:pStyle w:val="ConsPlusNormal"/>
              <w:jc w:val="center"/>
            </w:pPr>
            <w:r>
              <w:t>VII. Прочие элементы конструкции</w:t>
            </w:r>
          </w:p>
        </w:tc>
        <w:tc>
          <w:tcPr>
            <w:tcW w:w="461" w:type="dxa"/>
          </w:tcPr>
          <w:p w:rsidR="00C4415F" w:rsidRDefault="00C4415F">
            <w:pPr>
              <w:pStyle w:val="ConsPlusNormal"/>
              <w:jc w:val="center"/>
            </w:pPr>
            <w:r>
              <w:t>68.</w:t>
            </w:r>
          </w:p>
        </w:tc>
        <w:tc>
          <w:tcPr>
            <w:tcW w:w="3015" w:type="dxa"/>
          </w:tcPr>
          <w:p w:rsidR="00C4415F" w:rsidRDefault="00C4415F">
            <w:pPr>
              <w:pStyle w:val="ConsPlusNormal"/>
            </w:pPr>
            <w:r>
              <w:t>Соответствие транспортного средства установленным дополнительным требованиям</w:t>
            </w: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</w:tr>
      <w:tr w:rsidR="00C4415F">
        <w:tc>
          <w:tcPr>
            <w:tcW w:w="3683" w:type="dxa"/>
            <w:gridSpan w:val="3"/>
          </w:tcPr>
          <w:p w:rsidR="00C4415F" w:rsidRDefault="00C4415F">
            <w:pPr>
              <w:pStyle w:val="ConsPlusNormal"/>
              <w:jc w:val="center"/>
            </w:pPr>
            <w:r>
              <w:t>III. Внешние световые приборы</w:t>
            </w:r>
          </w:p>
        </w:tc>
        <w:tc>
          <w:tcPr>
            <w:tcW w:w="476" w:type="dxa"/>
          </w:tcPr>
          <w:p w:rsidR="00C4415F" w:rsidRDefault="00C4415F">
            <w:pPr>
              <w:pStyle w:val="ConsPlusNormal"/>
              <w:jc w:val="center"/>
            </w:pPr>
            <w:r>
              <w:t>37.</w:t>
            </w:r>
          </w:p>
        </w:tc>
        <w:tc>
          <w:tcPr>
            <w:tcW w:w="3164" w:type="dxa"/>
          </w:tcPr>
          <w:p w:rsidR="00C4415F" w:rsidRDefault="00C4415F">
            <w:pPr>
              <w:pStyle w:val="ConsPlusNormal"/>
            </w:pPr>
            <w:r>
              <w:t>Наличие зеркал заднего вида в соответствии с установленными требованиями</w:t>
            </w: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461" w:type="dxa"/>
          </w:tcPr>
          <w:p w:rsidR="00C4415F" w:rsidRDefault="00C4415F">
            <w:pPr>
              <w:pStyle w:val="ConsPlusNormal"/>
              <w:jc w:val="center"/>
            </w:pPr>
            <w:r>
              <w:t>69.</w:t>
            </w:r>
          </w:p>
        </w:tc>
        <w:tc>
          <w:tcPr>
            <w:tcW w:w="3015" w:type="dxa"/>
          </w:tcPr>
          <w:p w:rsidR="00C4415F" w:rsidRDefault="00C4415F">
            <w:pPr>
              <w:pStyle w:val="ConsPlusNormal"/>
            </w:pPr>
            <w:r>
              <w:t>Наличие работоспособного тахографа или работоспособного контрольного устройства (тахографа)</w:t>
            </w: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</w:tr>
      <w:tr w:rsidR="00C4415F">
        <w:tblPrEx>
          <w:tblBorders>
            <w:right w:val="nil"/>
          </w:tblBorders>
        </w:tblPrEx>
        <w:tc>
          <w:tcPr>
            <w:tcW w:w="441" w:type="dxa"/>
          </w:tcPr>
          <w:p w:rsidR="00C4415F" w:rsidRDefault="00C4415F">
            <w:pPr>
              <w:pStyle w:val="ConsPlusNormal"/>
              <w:jc w:val="center"/>
            </w:pPr>
            <w:r>
              <w:t>18.</w:t>
            </w:r>
          </w:p>
        </w:tc>
        <w:tc>
          <w:tcPr>
            <w:tcW w:w="2902" w:type="dxa"/>
          </w:tcPr>
          <w:p w:rsidR="00C4415F" w:rsidRDefault="00C4415F">
            <w:pPr>
              <w:pStyle w:val="ConsPlusNormal"/>
            </w:pPr>
            <w:r>
              <w:t>Соответствие устройств освещения и световой сигнализации установленным требованиям</w:t>
            </w: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476" w:type="dxa"/>
          </w:tcPr>
          <w:p w:rsidR="00C4415F" w:rsidRDefault="00C4415F">
            <w:pPr>
              <w:pStyle w:val="ConsPlusNormal"/>
              <w:jc w:val="center"/>
            </w:pPr>
            <w:r>
              <w:t>38.</w:t>
            </w:r>
          </w:p>
        </w:tc>
        <w:tc>
          <w:tcPr>
            <w:tcW w:w="3164" w:type="dxa"/>
          </w:tcPr>
          <w:p w:rsidR="00C4415F" w:rsidRDefault="00C4415F">
            <w:pPr>
              <w:pStyle w:val="ConsPlusNormal"/>
            </w:pPr>
            <w:r>
              <w:t>Отсутствие дополнительных предметов или покрытий, ограничивающих обзорность с места водителя. Соответствие полосы пленки в верхней части ветрового стекла установленным требованиям</w:t>
            </w:r>
          </w:p>
        </w:tc>
        <w:tc>
          <w:tcPr>
            <w:tcW w:w="340" w:type="dxa"/>
            <w:tcBorders>
              <w:bottom w:val="nil"/>
            </w:tcBorders>
          </w:tcPr>
          <w:p w:rsidR="00C4415F" w:rsidRDefault="00C4415F">
            <w:pPr>
              <w:pStyle w:val="ConsPlusNormal"/>
            </w:pPr>
          </w:p>
        </w:tc>
        <w:tc>
          <w:tcPr>
            <w:tcW w:w="3816" w:type="dxa"/>
            <w:gridSpan w:val="3"/>
            <w:vMerge w:val="restart"/>
            <w:tcBorders>
              <w:bottom w:val="nil"/>
              <w:right w:val="nil"/>
            </w:tcBorders>
          </w:tcPr>
          <w:p w:rsidR="00C4415F" w:rsidRDefault="00C4415F">
            <w:pPr>
              <w:pStyle w:val="ConsPlusNormal"/>
            </w:pPr>
          </w:p>
        </w:tc>
      </w:tr>
      <w:tr w:rsidR="00C4415F">
        <w:tblPrEx>
          <w:tblBorders>
            <w:right w:val="nil"/>
          </w:tblBorders>
        </w:tblPrEx>
        <w:tc>
          <w:tcPr>
            <w:tcW w:w="441" w:type="dxa"/>
          </w:tcPr>
          <w:p w:rsidR="00C4415F" w:rsidRDefault="00C4415F">
            <w:pPr>
              <w:pStyle w:val="ConsPlusNormal"/>
              <w:jc w:val="center"/>
            </w:pPr>
            <w:r>
              <w:lastRenderedPageBreak/>
              <w:t>19.</w:t>
            </w:r>
          </w:p>
        </w:tc>
        <w:tc>
          <w:tcPr>
            <w:tcW w:w="2902" w:type="dxa"/>
          </w:tcPr>
          <w:p w:rsidR="00C4415F" w:rsidRDefault="00C4415F">
            <w:pPr>
              <w:pStyle w:val="ConsPlusNormal"/>
            </w:pPr>
            <w:r>
              <w:t>Наличие рассеивателей внешних световых приборов, отсутствие их разрушения и загрязнения. Отсутствие не предусмотренных конструкцией светового прибора оптических элементов</w:t>
            </w: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476" w:type="dxa"/>
          </w:tcPr>
          <w:p w:rsidR="00C4415F" w:rsidRDefault="00C4415F">
            <w:pPr>
              <w:pStyle w:val="ConsPlusNormal"/>
              <w:jc w:val="center"/>
            </w:pPr>
            <w:r>
              <w:t>39.</w:t>
            </w:r>
          </w:p>
        </w:tc>
        <w:tc>
          <w:tcPr>
            <w:tcW w:w="3164" w:type="dxa"/>
          </w:tcPr>
          <w:p w:rsidR="00C4415F" w:rsidRDefault="00C4415F">
            <w:pPr>
              <w:pStyle w:val="ConsPlusNormal"/>
            </w:pPr>
            <w:r>
              <w:t>Соответствие норме светопропускания ветрового стекла, передних боковых стекол и стекол передних дверей</w:t>
            </w:r>
          </w:p>
        </w:tc>
        <w:tc>
          <w:tcPr>
            <w:tcW w:w="340" w:type="dxa"/>
            <w:tcBorders>
              <w:top w:val="nil"/>
            </w:tcBorders>
          </w:tcPr>
          <w:p w:rsidR="00C4415F" w:rsidRDefault="00C4415F">
            <w:pPr>
              <w:pStyle w:val="ConsPlusNormal"/>
            </w:pPr>
          </w:p>
        </w:tc>
        <w:tc>
          <w:tcPr>
            <w:tcW w:w="3816" w:type="dxa"/>
            <w:gridSpan w:val="3"/>
            <w:vMerge/>
            <w:tcBorders>
              <w:bottom w:val="nil"/>
              <w:right w:val="nil"/>
            </w:tcBorders>
          </w:tcPr>
          <w:p w:rsidR="00C4415F" w:rsidRDefault="00C4415F"/>
        </w:tc>
      </w:tr>
      <w:tr w:rsidR="00C4415F">
        <w:tblPrEx>
          <w:tblBorders>
            <w:right w:val="nil"/>
          </w:tblBorders>
        </w:tblPrEx>
        <w:tc>
          <w:tcPr>
            <w:tcW w:w="441" w:type="dxa"/>
          </w:tcPr>
          <w:p w:rsidR="00C4415F" w:rsidRDefault="00C4415F">
            <w:pPr>
              <w:pStyle w:val="ConsPlusNormal"/>
              <w:jc w:val="center"/>
            </w:pPr>
            <w:r>
              <w:t>20.</w:t>
            </w:r>
          </w:p>
        </w:tc>
        <w:tc>
          <w:tcPr>
            <w:tcW w:w="2902" w:type="dxa"/>
          </w:tcPr>
          <w:p w:rsidR="00C4415F" w:rsidRDefault="00C4415F">
            <w:pPr>
              <w:pStyle w:val="ConsPlusNormal"/>
            </w:pPr>
            <w:r>
              <w:t>Работоспособность и режим работы сигналов торможения</w:t>
            </w: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476" w:type="dxa"/>
          </w:tcPr>
          <w:p w:rsidR="00C4415F" w:rsidRDefault="00C4415F">
            <w:pPr>
              <w:pStyle w:val="ConsPlusNormal"/>
              <w:jc w:val="center"/>
            </w:pPr>
            <w:r>
              <w:t>40.</w:t>
            </w:r>
          </w:p>
        </w:tc>
        <w:tc>
          <w:tcPr>
            <w:tcW w:w="3164" w:type="dxa"/>
          </w:tcPr>
          <w:p w:rsidR="00C4415F" w:rsidRDefault="00C4415F">
            <w:pPr>
              <w:pStyle w:val="ConsPlusNormal"/>
            </w:pPr>
            <w:r>
              <w:t>Отсутствие трещин на ветровом стекле в зоне очистки водительского стеклоочистителя</w:t>
            </w: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3816" w:type="dxa"/>
            <w:gridSpan w:val="3"/>
            <w:vMerge/>
            <w:tcBorders>
              <w:bottom w:val="nil"/>
              <w:right w:val="nil"/>
            </w:tcBorders>
          </w:tcPr>
          <w:p w:rsidR="00C4415F" w:rsidRDefault="00C4415F"/>
        </w:tc>
      </w:tr>
      <w:tr w:rsidR="00C4415F">
        <w:tblPrEx>
          <w:tblBorders>
            <w:right w:val="nil"/>
          </w:tblBorders>
        </w:tblPrEx>
        <w:tc>
          <w:tcPr>
            <w:tcW w:w="441" w:type="dxa"/>
          </w:tcPr>
          <w:p w:rsidR="00C4415F" w:rsidRDefault="00C4415F">
            <w:pPr>
              <w:pStyle w:val="ConsPlusNormal"/>
              <w:jc w:val="center"/>
            </w:pPr>
            <w:r>
              <w:t>21.</w:t>
            </w:r>
          </w:p>
        </w:tc>
        <w:tc>
          <w:tcPr>
            <w:tcW w:w="2902" w:type="dxa"/>
          </w:tcPr>
          <w:p w:rsidR="00C4415F" w:rsidRDefault="00C4415F">
            <w:pPr>
              <w:pStyle w:val="ConsPlusNormal"/>
            </w:pPr>
            <w:r>
              <w:t>Соответствие углов регулировки и силы света фар установленным требованиям</w:t>
            </w: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476" w:type="dxa"/>
          </w:tcPr>
          <w:p w:rsidR="00C4415F" w:rsidRDefault="00C4415F">
            <w:pPr>
              <w:pStyle w:val="ConsPlusNormal"/>
              <w:jc w:val="center"/>
            </w:pPr>
            <w:r>
              <w:t>41.</w:t>
            </w:r>
          </w:p>
        </w:tc>
        <w:tc>
          <w:tcPr>
            <w:tcW w:w="3164" w:type="dxa"/>
          </w:tcPr>
          <w:p w:rsidR="00C4415F" w:rsidRDefault="00C4415F">
            <w:pPr>
              <w:pStyle w:val="ConsPlusNormal"/>
            </w:pPr>
            <w:r>
              <w:t>Работоспособность замков дверей кузова, кабины, механизмов регулировки и фиксирующих устройств сидений, устройства обогрева и обдува ветрового стекла противоугонного устройства</w:t>
            </w: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3816" w:type="dxa"/>
            <w:gridSpan w:val="3"/>
            <w:vMerge/>
            <w:tcBorders>
              <w:bottom w:val="nil"/>
              <w:right w:val="nil"/>
            </w:tcBorders>
          </w:tcPr>
          <w:p w:rsidR="00C4415F" w:rsidRDefault="00C4415F"/>
        </w:tc>
      </w:tr>
    </w:tbl>
    <w:p w:rsidR="00C4415F" w:rsidRDefault="00C4415F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395"/>
        <w:gridCol w:w="1380"/>
        <w:gridCol w:w="1545"/>
        <w:gridCol w:w="4536"/>
        <w:gridCol w:w="2424"/>
      </w:tblGrid>
      <w:tr w:rsidR="00C4415F">
        <w:tc>
          <w:tcPr>
            <w:tcW w:w="11280" w:type="dxa"/>
            <w:gridSpan w:val="5"/>
          </w:tcPr>
          <w:p w:rsidR="00C4415F" w:rsidRDefault="00C4415F">
            <w:pPr>
              <w:pStyle w:val="ConsPlusNormal"/>
              <w:jc w:val="center"/>
            </w:pPr>
            <w:r>
              <w:t>Результаты диагностирования</w:t>
            </w:r>
          </w:p>
        </w:tc>
      </w:tr>
      <w:tr w:rsidR="00C4415F">
        <w:tc>
          <w:tcPr>
            <w:tcW w:w="8856" w:type="dxa"/>
            <w:gridSpan w:val="4"/>
          </w:tcPr>
          <w:p w:rsidR="00C4415F" w:rsidRDefault="00C4415F">
            <w:pPr>
              <w:pStyle w:val="ConsPlusNormal"/>
              <w:jc w:val="center"/>
            </w:pPr>
            <w:r>
              <w:t>Требования, по которым установлено несоответствие</w:t>
            </w:r>
          </w:p>
        </w:tc>
        <w:tc>
          <w:tcPr>
            <w:tcW w:w="2424" w:type="dxa"/>
            <w:vMerge w:val="restart"/>
          </w:tcPr>
          <w:p w:rsidR="00C4415F" w:rsidRDefault="00C4415F">
            <w:pPr>
              <w:pStyle w:val="ConsPlusNormal"/>
              <w:jc w:val="center"/>
            </w:pPr>
            <w:r>
              <w:t>Пункт диагностической карты</w:t>
            </w:r>
          </w:p>
        </w:tc>
      </w:tr>
      <w:tr w:rsidR="00C4415F">
        <w:tc>
          <w:tcPr>
            <w:tcW w:w="1395" w:type="dxa"/>
          </w:tcPr>
          <w:p w:rsidR="00C4415F" w:rsidRDefault="00C4415F">
            <w:pPr>
              <w:pStyle w:val="ConsPlusNormal"/>
              <w:jc w:val="center"/>
            </w:pPr>
            <w:r>
              <w:t>Нижняя граница</w:t>
            </w:r>
          </w:p>
        </w:tc>
        <w:tc>
          <w:tcPr>
            <w:tcW w:w="1380" w:type="dxa"/>
          </w:tcPr>
          <w:p w:rsidR="00C4415F" w:rsidRDefault="00C4415F">
            <w:pPr>
              <w:pStyle w:val="ConsPlusNormal"/>
              <w:jc w:val="center"/>
            </w:pPr>
            <w:r>
              <w:t>Результат проверки</w:t>
            </w:r>
          </w:p>
        </w:tc>
        <w:tc>
          <w:tcPr>
            <w:tcW w:w="1545" w:type="dxa"/>
          </w:tcPr>
          <w:p w:rsidR="00C4415F" w:rsidRDefault="00C4415F">
            <w:pPr>
              <w:pStyle w:val="ConsPlusNormal"/>
              <w:jc w:val="center"/>
            </w:pPr>
            <w:r>
              <w:t>Верхняя граница</w:t>
            </w:r>
          </w:p>
        </w:tc>
        <w:tc>
          <w:tcPr>
            <w:tcW w:w="4536" w:type="dxa"/>
          </w:tcPr>
          <w:p w:rsidR="00C4415F" w:rsidRDefault="00C4415F">
            <w:pPr>
              <w:pStyle w:val="ConsPlusNormal"/>
              <w:jc w:val="center"/>
            </w:pPr>
            <w:r>
              <w:t>Наименование требования</w:t>
            </w:r>
          </w:p>
        </w:tc>
        <w:tc>
          <w:tcPr>
            <w:tcW w:w="2424" w:type="dxa"/>
            <w:vMerge/>
          </w:tcPr>
          <w:p w:rsidR="00C4415F" w:rsidRDefault="00C4415F"/>
        </w:tc>
      </w:tr>
      <w:tr w:rsidR="00C4415F">
        <w:tc>
          <w:tcPr>
            <w:tcW w:w="1395" w:type="dxa"/>
          </w:tcPr>
          <w:p w:rsidR="00C4415F" w:rsidRDefault="00C4415F">
            <w:pPr>
              <w:pStyle w:val="ConsPlusNormal"/>
            </w:pPr>
          </w:p>
        </w:tc>
        <w:tc>
          <w:tcPr>
            <w:tcW w:w="138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1545" w:type="dxa"/>
          </w:tcPr>
          <w:p w:rsidR="00C4415F" w:rsidRDefault="00C4415F">
            <w:pPr>
              <w:pStyle w:val="ConsPlusNormal"/>
            </w:pPr>
          </w:p>
        </w:tc>
        <w:tc>
          <w:tcPr>
            <w:tcW w:w="4536" w:type="dxa"/>
          </w:tcPr>
          <w:p w:rsidR="00C4415F" w:rsidRDefault="00C4415F">
            <w:pPr>
              <w:pStyle w:val="ConsPlusNormal"/>
            </w:pPr>
          </w:p>
        </w:tc>
        <w:tc>
          <w:tcPr>
            <w:tcW w:w="2424" w:type="dxa"/>
          </w:tcPr>
          <w:p w:rsidR="00C4415F" w:rsidRDefault="00C4415F">
            <w:pPr>
              <w:pStyle w:val="ConsPlusNormal"/>
            </w:pPr>
          </w:p>
        </w:tc>
      </w:tr>
      <w:tr w:rsidR="00C4415F">
        <w:tc>
          <w:tcPr>
            <w:tcW w:w="1395" w:type="dxa"/>
          </w:tcPr>
          <w:p w:rsidR="00C4415F" w:rsidRDefault="00C4415F">
            <w:pPr>
              <w:pStyle w:val="ConsPlusNormal"/>
            </w:pPr>
          </w:p>
        </w:tc>
        <w:tc>
          <w:tcPr>
            <w:tcW w:w="138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1545" w:type="dxa"/>
          </w:tcPr>
          <w:p w:rsidR="00C4415F" w:rsidRDefault="00C4415F">
            <w:pPr>
              <w:pStyle w:val="ConsPlusNormal"/>
            </w:pPr>
          </w:p>
        </w:tc>
        <w:tc>
          <w:tcPr>
            <w:tcW w:w="4536" w:type="dxa"/>
          </w:tcPr>
          <w:p w:rsidR="00C4415F" w:rsidRDefault="00C4415F">
            <w:pPr>
              <w:pStyle w:val="ConsPlusNormal"/>
            </w:pPr>
          </w:p>
        </w:tc>
        <w:tc>
          <w:tcPr>
            <w:tcW w:w="2424" w:type="dxa"/>
          </w:tcPr>
          <w:p w:rsidR="00C4415F" w:rsidRDefault="00C4415F">
            <w:pPr>
              <w:pStyle w:val="ConsPlusNormal"/>
            </w:pPr>
          </w:p>
        </w:tc>
      </w:tr>
      <w:tr w:rsidR="00C4415F">
        <w:tc>
          <w:tcPr>
            <w:tcW w:w="1395" w:type="dxa"/>
          </w:tcPr>
          <w:p w:rsidR="00C4415F" w:rsidRDefault="00C4415F">
            <w:pPr>
              <w:pStyle w:val="ConsPlusNormal"/>
            </w:pPr>
          </w:p>
        </w:tc>
        <w:tc>
          <w:tcPr>
            <w:tcW w:w="138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1545" w:type="dxa"/>
          </w:tcPr>
          <w:p w:rsidR="00C4415F" w:rsidRDefault="00C4415F">
            <w:pPr>
              <w:pStyle w:val="ConsPlusNormal"/>
            </w:pPr>
          </w:p>
        </w:tc>
        <w:tc>
          <w:tcPr>
            <w:tcW w:w="4536" w:type="dxa"/>
          </w:tcPr>
          <w:p w:rsidR="00C4415F" w:rsidRDefault="00C4415F">
            <w:pPr>
              <w:pStyle w:val="ConsPlusNormal"/>
            </w:pPr>
          </w:p>
        </w:tc>
        <w:tc>
          <w:tcPr>
            <w:tcW w:w="2424" w:type="dxa"/>
          </w:tcPr>
          <w:p w:rsidR="00C4415F" w:rsidRDefault="00C4415F">
            <w:pPr>
              <w:pStyle w:val="ConsPlusNormal"/>
            </w:pPr>
          </w:p>
        </w:tc>
      </w:tr>
      <w:tr w:rsidR="00C4415F">
        <w:tc>
          <w:tcPr>
            <w:tcW w:w="1395" w:type="dxa"/>
          </w:tcPr>
          <w:p w:rsidR="00C4415F" w:rsidRDefault="00C4415F">
            <w:pPr>
              <w:pStyle w:val="ConsPlusNormal"/>
            </w:pPr>
          </w:p>
        </w:tc>
        <w:tc>
          <w:tcPr>
            <w:tcW w:w="138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1545" w:type="dxa"/>
          </w:tcPr>
          <w:p w:rsidR="00C4415F" w:rsidRDefault="00C4415F">
            <w:pPr>
              <w:pStyle w:val="ConsPlusNormal"/>
            </w:pPr>
          </w:p>
        </w:tc>
        <w:tc>
          <w:tcPr>
            <w:tcW w:w="4536" w:type="dxa"/>
          </w:tcPr>
          <w:p w:rsidR="00C4415F" w:rsidRDefault="00C4415F">
            <w:pPr>
              <w:pStyle w:val="ConsPlusNormal"/>
            </w:pPr>
          </w:p>
        </w:tc>
        <w:tc>
          <w:tcPr>
            <w:tcW w:w="2424" w:type="dxa"/>
          </w:tcPr>
          <w:p w:rsidR="00C4415F" w:rsidRDefault="00C4415F">
            <w:pPr>
              <w:pStyle w:val="ConsPlusNormal"/>
            </w:pPr>
          </w:p>
        </w:tc>
      </w:tr>
      <w:tr w:rsidR="00C4415F">
        <w:tc>
          <w:tcPr>
            <w:tcW w:w="1395" w:type="dxa"/>
          </w:tcPr>
          <w:p w:rsidR="00C4415F" w:rsidRDefault="00C4415F">
            <w:pPr>
              <w:pStyle w:val="ConsPlusNormal"/>
            </w:pPr>
          </w:p>
        </w:tc>
        <w:tc>
          <w:tcPr>
            <w:tcW w:w="138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1545" w:type="dxa"/>
          </w:tcPr>
          <w:p w:rsidR="00C4415F" w:rsidRDefault="00C4415F">
            <w:pPr>
              <w:pStyle w:val="ConsPlusNormal"/>
            </w:pPr>
          </w:p>
        </w:tc>
        <w:tc>
          <w:tcPr>
            <w:tcW w:w="4536" w:type="dxa"/>
          </w:tcPr>
          <w:p w:rsidR="00C4415F" w:rsidRDefault="00C4415F">
            <w:pPr>
              <w:pStyle w:val="ConsPlusNormal"/>
            </w:pPr>
          </w:p>
        </w:tc>
        <w:tc>
          <w:tcPr>
            <w:tcW w:w="2424" w:type="dxa"/>
          </w:tcPr>
          <w:p w:rsidR="00C4415F" w:rsidRDefault="00C4415F">
            <w:pPr>
              <w:pStyle w:val="ConsPlusNormal"/>
            </w:pPr>
          </w:p>
        </w:tc>
      </w:tr>
      <w:tr w:rsidR="00C4415F">
        <w:tc>
          <w:tcPr>
            <w:tcW w:w="1395" w:type="dxa"/>
          </w:tcPr>
          <w:p w:rsidR="00C4415F" w:rsidRDefault="00C4415F">
            <w:pPr>
              <w:pStyle w:val="ConsPlusNormal"/>
            </w:pPr>
          </w:p>
        </w:tc>
        <w:tc>
          <w:tcPr>
            <w:tcW w:w="138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1545" w:type="dxa"/>
          </w:tcPr>
          <w:p w:rsidR="00C4415F" w:rsidRDefault="00C4415F">
            <w:pPr>
              <w:pStyle w:val="ConsPlusNormal"/>
            </w:pPr>
          </w:p>
        </w:tc>
        <w:tc>
          <w:tcPr>
            <w:tcW w:w="4536" w:type="dxa"/>
          </w:tcPr>
          <w:p w:rsidR="00C4415F" w:rsidRDefault="00C4415F">
            <w:pPr>
              <w:pStyle w:val="ConsPlusNormal"/>
            </w:pPr>
          </w:p>
        </w:tc>
        <w:tc>
          <w:tcPr>
            <w:tcW w:w="2424" w:type="dxa"/>
          </w:tcPr>
          <w:p w:rsidR="00C4415F" w:rsidRDefault="00C4415F">
            <w:pPr>
              <w:pStyle w:val="ConsPlusNormal"/>
            </w:pPr>
          </w:p>
        </w:tc>
      </w:tr>
      <w:tr w:rsidR="00C4415F">
        <w:tc>
          <w:tcPr>
            <w:tcW w:w="1395" w:type="dxa"/>
          </w:tcPr>
          <w:p w:rsidR="00C4415F" w:rsidRDefault="00C4415F">
            <w:pPr>
              <w:pStyle w:val="ConsPlusNormal"/>
            </w:pPr>
          </w:p>
        </w:tc>
        <w:tc>
          <w:tcPr>
            <w:tcW w:w="138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1545" w:type="dxa"/>
          </w:tcPr>
          <w:p w:rsidR="00C4415F" w:rsidRDefault="00C4415F">
            <w:pPr>
              <w:pStyle w:val="ConsPlusNormal"/>
            </w:pPr>
          </w:p>
        </w:tc>
        <w:tc>
          <w:tcPr>
            <w:tcW w:w="4536" w:type="dxa"/>
          </w:tcPr>
          <w:p w:rsidR="00C4415F" w:rsidRDefault="00C4415F">
            <w:pPr>
              <w:pStyle w:val="ConsPlusNormal"/>
            </w:pPr>
          </w:p>
        </w:tc>
        <w:tc>
          <w:tcPr>
            <w:tcW w:w="2424" w:type="dxa"/>
          </w:tcPr>
          <w:p w:rsidR="00C4415F" w:rsidRDefault="00C4415F">
            <w:pPr>
              <w:pStyle w:val="ConsPlusNormal"/>
            </w:pPr>
          </w:p>
        </w:tc>
      </w:tr>
      <w:tr w:rsidR="00C4415F">
        <w:tc>
          <w:tcPr>
            <w:tcW w:w="1395" w:type="dxa"/>
          </w:tcPr>
          <w:p w:rsidR="00C4415F" w:rsidRDefault="00C4415F">
            <w:pPr>
              <w:pStyle w:val="ConsPlusNormal"/>
            </w:pPr>
          </w:p>
        </w:tc>
        <w:tc>
          <w:tcPr>
            <w:tcW w:w="138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1545" w:type="dxa"/>
          </w:tcPr>
          <w:p w:rsidR="00C4415F" w:rsidRDefault="00C4415F">
            <w:pPr>
              <w:pStyle w:val="ConsPlusNormal"/>
            </w:pPr>
          </w:p>
        </w:tc>
        <w:tc>
          <w:tcPr>
            <w:tcW w:w="4536" w:type="dxa"/>
          </w:tcPr>
          <w:p w:rsidR="00C4415F" w:rsidRDefault="00C4415F">
            <w:pPr>
              <w:pStyle w:val="ConsPlusNormal"/>
            </w:pPr>
          </w:p>
        </w:tc>
        <w:tc>
          <w:tcPr>
            <w:tcW w:w="2424" w:type="dxa"/>
          </w:tcPr>
          <w:p w:rsidR="00C4415F" w:rsidRDefault="00C4415F">
            <w:pPr>
              <w:pStyle w:val="ConsPlusNormal"/>
            </w:pPr>
          </w:p>
        </w:tc>
      </w:tr>
      <w:tr w:rsidR="00C4415F">
        <w:tc>
          <w:tcPr>
            <w:tcW w:w="8856" w:type="dxa"/>
            <w:gridSpan w:val="4"/>
            <w:vAlign w:val="bottom"/>
          </w:tcPr>
          <w:p w:rsidR="00C4415F" w:rsidRDefault="00C4415F">
            <w:pPr>
              <w:pStyle w:val="ConsPlusNormal"/>
              <w:jc w:val="center"/>
            </w:pPr>
            <w:r>
              <w:t>Невыполненные требования</w:t>
            </w:r>
          </w:p>
        </w:tc>
        <w:tc>
          <w:tcPr>
            <w:tcW w:w="2424" w:type="dxa"/>
            <w:vMerge w:val="restart"/>
          </w:tcPr>
          <w:p w:rsidR="00C4415F" w:rsidRDefault="00C4415F">
            <w:pPr>
              <w:pStyle w:val="ConsPlusNormal"/>
            </w:pPr>
          </w:p>
        </w:tc>
      </w:tr>
      <w:tr w:rsidR="00C4415F">
        <w:tc>
          <w:tcPr>
            <w:tcW w:w="2775" w:type="dxa"/>
            <w:gridSpan w:val="2"/>
            <w:vAlign w:val="bottom"/>
          </w:tcPr>
          <w:p w:rsidR="00C4415F" w:rsidRDefault="00C4415F">
            <w:pPr>
              <w:pStyle w:val="ConsPlusNormal"/>
              <w:jc w:val="center"/>
            </w:pPr>
            <w:r>
              <w:t>Предмет проверки (узел, деталь, агрегат)</w:t>
            </w:r>
          </w:p>
        </w:tc>
        <w:tc>
          <w:tcPr>
            <w:tcW w:w="6081" w:type="dxa"/>
            <w:gridSpan w:val="2"/>
            <w:vAlign w:val="bottom"/>
          </w:tcPr>
          <w:p w:rsidR="00C4415F" w:rsidRDefault="00C4415F">
            <w:pPr>
              <w:pStyle w:val="ConsPlusNormal"/>
              <w:jc w:val="center"/>
            </w:pPr>
            <w:r>
              <w:t>Содержание невыполненного требования (с указанием нормативного источника)</w:t>
            </w:r>
          </w:p>
        </w:tc>
        <w:tc>
          <w:tcPr>
            <w:tcW w:w="2424" w:type="dxa"/>
            <w:vMerge/>
          </w:tcPr>
          <w:p w:rsidR="00C4415F" w:rsidRDefault="00C4415F"/>
        </w:tc>
      </w:tr>
      <w:tr w:rsidR="00C4415F">
        <w:tc>
          <w:tcPr>
            <w:tcW w:w="2775" w:type="dxa"/>
            <w:gridSpan w:val="2"/>
          </w:tcPr>
          <w:p w:rsidR="00C4415F" w:rsidRDefault="00C4415F">
            <w:pPr>
              <w:pStyle w:val="ConsPlusNormal"/>
            </w:pPr>
          </w:p>
        </w:tc>
        <w:tc>
          <w:tcPr>
            <w:tcW w:w="6081" w:type="dxa"/>
            <w:gridSpan w:val="2"/>
          </w:tcPr>
          <w:p w:rsidR="00C4415F" w:rsidRDefault="00C4415F">
            <w:pPr>
              <w:pStyle w:val="ConsPlusNormal"/>
            </w:pPr>
          </w:p>
        </w:tc>
        <w:tc>
          <w:tcPr>
            <w:tcW w:w="2424" w:type="dxa"/>
          </w:tcPr>
          <w:p w:rsidR="00C4415F" w:rsidRDefault="00C4415F">
            <w:pPr>
              <w:pStyle w:val="ConsPlusNormal"/>
            </w:pPr>
          </w:p>
        </w:tc>
      </w:tr>
      <w:tr w:rsidR="00C4415F">
        <w:tc>
          <w:tcPr>
            <w:tcW w:w="2775" w:type="dxa"/>
            <w:gridSpan w:val="2"/>
          </w:tcPr>
          <w:p w:rsidR="00C4415F" w:rsidRDefault="00C4415F">
            <w:pPr>
              <w:pStyle w:val="ConsPlusNormal"/>
            </w:pPr>
          </w:p>
        </w:tc>
        <w:tc>
          <w:tcPr>
            <w:tcW w:w="6081" w:type="dxa"/>
            <w:gridSpan w:val="2"/>
          </w:tcPr>
          <w:p w:rsidR="00C4415F" w:rsidRDefault="00C4415F">
            <w:pPr>
              <w:pStyle w:val="ConsPlusNormal"/>
            </w:pPr>
          </w:p>
        </w:tc>
        <w:tc>
          <w:tcPr>
            <w:tcW w:w="2424" w:type="dxa"/>
          </w:tcPr>
          <w:p w:rsidR="00C4415F" w:rsidRDefault="00C4415F">
            <w:pPr>
              <w:pStyle w:val="ConsPlusNormal"/>
            </w:pPr>
          </w:p>
        </w:tc>
      </w:tr>
      <w:tr w:rsidR="00C4415F">
        <w:tc>
          <w:tcPr>
            <w:tcW w:w="2775" w:type="dxa"/>
            <w:gridSpan w:val="2"/>
          </w:tcPr>
          <w:p w:rsidR="00C4415F" w:rsidRDefault="00C4415F">
            <w:pPr>
              <w:pStyle w:val="ConsPlusNormal"/>
            </w:pPr>
          </w:p>
        </w:tc>
        <w:tc>
          <w:tcPr>
            <w:tcW w:w="6081" w:type="dxa"/>
            <w:gridSpan w:val="2"/>
          </w:tcPr>
          <w:p w:rsidR="00C4415F" w:rsidRDefault="00C4415F">
            <w:pPr>
              <w:pStyle w:val="ConsPlusNormal"/>
            </w:pPr>
          </w:p>
        </w:tc>
        <w:tc>
          <w:tcPr>
            <w:tcW w:w="2424" w:type="dxa"/>
          </w:tcPr>
          <w:p w:rsidR="00C4415F" w:rsidRDefault="00C4415F">
            <w:pPr>
              <w:pStyle w:val="ConsPlusNormal"/>
            </w:pPr>
          </w:p>
        </w:tc>
      </w:tr>
      <w:tr w:rsidR="00C4415F">
        <w:tc>
          <w:tcPr>
            <w:tcW w:w="2775" w:type="dxa"/>
            <w:gridSpan w:val="2"/>
          </w:tcPr>
          <w:p w:rsidR="00C4415F" w:rsidRDefault="00C4415F">
            <w:pPr>
              <w:pStyle w:val="ConsPlusNormal"/>
            </w:pPr>
          </w:p>
        </w:tc>
        <w:tc>
          <w:tcPr>
            <w:tcW w:w="6081" w:type="dxa"/>
            <w:gridSpan w:val="2"/>
          </w:tcPr>
          <w:p w:rsidR="00C4415F" w:rsidRDefault="00C4415F">
            <w:pPr>
              <w:pStyle w:val="ConsPlusNormal"/>
            </w:pPr>
          </w:p>
        </w:tc>
        <w:tc>
          <w:tcPr>
            <w:tcW w:w="2424" w:type="dxa"/>
          </w:tcPr>
          <w:p w:rsidR="00C4415F" w:rsidRDefault="00C4415F">
            <w:pPr>
              <w:pStyle w:val="ConsPlusNormal"/>
            </w:pPr>
          </w:p>
        </w:tc>
      </w:tr>
      <w:tr w:rsidR="00C4415F">
        <w:tc>
          <w:tcPr>
            <w:tcW w:w="2775" w:type="dxa"/>
            <w:gridSpan w:val="2"/>
          </w:tcPr>
          <w:p w:rsidR="00C4415F" w:rsidRDefault="00C4415F">
            <w:pPr>
              <w:pStyle w:val="ConsPlusNormal"/>
            </w:pPr>
          </w:p>
        </w:tc>
        <w:tc>
          <w:tcPr>
            <w:tcW w:w="6081" w:type="dxa"/>
            <w:gridSpan w:val="2"/>
          </w:tcPr>
          <w:p w:rsidR="00C4415F" w:rsidRDefault="00C4415F">
            <w:pPr>
              <w:pStyle w:val="ConsPlusNormal"/>
            </w:pPr>
          </w:p>
        </w:tc>
        <w:tc>
          <w:tcPr>
            <w:tcW w:w="2424" w:type="dxa"/>
          </w:tcPr>
          <w:p w:rsidR="00C4415F" w:rsidRDefault="00C4415F">
            <w:pPr>
              <w:pStyle w:val="ConsPlusNormal"/>
            </w:pPr>
          </w:p>
        </w:tc>
      </w:tr>
      <w:tr w:rsidR="00C4415F">
        <w:tc>
          <w:tcPr>
            <w:tcW w:w="2775" w:type="dxa"/>
            <w:gridSpan w:val="2"/>
          </w:tcPr>
          <w:p w:rsidR="00C4415F" w:rsidRDefault="00C4415F">
            <w:pPr>
              <w:pStyle w:val="ConsPlusNormal"/>
            </w:pPr>
          </w:p>
        </w:tc>
        <w:tc>
          <w:tcPr>
            <w:tcW w:w="6081" w:type="dxa"/>
            <w:gridSpan w:val="2"/>
          </w:tcPr>
          <w:p w:rsidR="00C4415F" w:rsidRDefault="00C4415F">
            <w:pPr>
              <w:pStyle w:val="ConsPlusNormal"/>
            </w:pPr>
          </w:p>
        </w:tc>
        <w:tc>
          <w:tcPr>
            <w:tcW w:w="2424" w:type="dxa"/>
          </w:tcPr>
          <w:p w:rsidR="00C4415F" w:rsidRDefault="00C4415F">
            <w:pPr>
              <w:pStyle w:val="ConsPlusNormal"/>
            </w:pPr>
          </w:p>
        </w:tc>
      </w:tr>
      <w:tr w:rsidR="00C4415F">
        <w:tc>
          <w:tcPr>
            <w:tcW w:w="2775" w:type="dxa"/>
            <w:gridSpan w:val="2"/>
          </w:tcPr>
          <w:p w:rsidR="00C4415F" w:rsidRDefault="00C4415F">
            <w:pPr>
              <w:pStyle w:val="ConsPlusNormal"/>
            </w:pPr>
          </w:p>
        </w:tc>
        <w:tc>
          <w:tcPr>
            <w:tcW w:w="6081" w:type="dxa"/>
            <w:gridSpan w:val="2"/>
          </w:tcPr>
          <w:p w:rsidR="00C4415F" w:rsidRDefault="00C4415F">
            <w:pPr>
              <w:pStyle w:val="ConsPlusNormal"/>
            </w:pPr>
          </w:p>
        </w:tc>
        <w:tc>
          <w:tcPr>
            <w:tcW w:w="2424" w:type="dxa"/>
          </w:tcPr>
          <w:p w:rsidR="00C4415F" w:rsidRDefault="00C4415F">
            <w:pPr>
              <w:pStyle w:val="ConsPlusNormal"/>
            </w:pPr>
          </w:p>
        </w:tc>
      </w:tr>
      <w:tr w:rsidR="00C4415F">
        <w:tc>
          <w:tcPr>
            <w:tcW w:w="11280" w:type="dxa"/>
            <w:gridSpan w:val="5"/>
            <w:vAlign w:val="bottom"/>
          </w:tcPr>
          <w:p w:rsidR="00C4415F" w:rsidRDefault="00C4415F">
            <w:pPr>
              <w:pStyle w:val="ConsPlusNormal"/>
            </w:pPr>
            <w:r>
              <w:t>Примечания:</w:t>
            </w:r>
          </w:p>
        </w:tc>
      </w:tr>
      <w:tr w:rsidR="00C4415F">
        <w:tc>
          <w:tcPr>
            <w:tcW w:w="11280" w:type="dxa"/>
            <w:gridSpan w:val="5"/>
          </w:tcPr>
          <w:p w:rsidR="00C4415F" w:rsidRDefault="00C4415F">
            <w:pPr>
              <w:pStyle w:val="ConsPlusNormal"/>
            </w:pPr>
          </w:p>
        </w:tc>
      </w:tr>
    </w:tbl>
    <w:p w:rsidR="00C4415F" w:rsidRDefault="00C4415F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4073"/>
        <w:gridCol w:w="1462"/>
        <w:gridCol w:w="340"/>
        <w:gridCol w:w="2450"/>
        <w:gridCol w:w="2265"/>
        <w:gridCol w:w="680"/>
      </w:tblGrid>
      <w:tr w:rsidR="00C4415F">
        <w:tc>
          <w:tcPr>
            <w:tcW w:w="11270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C4415F" w:rsidRDefault="00C4415F">
            <w:pPr>
              <w:pStyle w:val="ConsPlusNormal"/>
              <w:jc w:val="center"/>
            </w:pPr>
            <w:r>
              <w:t>Данные транспортного средства</w:t>
            </w:r>
          </w:p>
        </w:tc>
      </w:tr>
      <w:tr w:rsidR="00C4415F">
        <w:tblPrEx>
          <w:tblBorders>
            <w:insideV w:val="single" w:sz="4" w:space="0" w:color="auto"/>
          </w:tblBorders>
        </w:tblPrEx>
        <w:tc>
          <w:tcPr>
            <w:tcW w:w="4073" w:type="dxa"/>
          </w:tcPr>
          <w:p w:rsidR="00C4415F" w:rsidRDefault="00C4415F">
            <w:pPr>
              <w:pStyle w:val="ConsPlusNormal"/>
            </w:pPr>
            <w:r>
              <w:t>Масса без нагрузки:</w:t>
            </w:r>
          </w:p>
        </w:tc>
        <w:tc>
          <w:tcPr>
            <w:tcW w:w="7197" w:type="dxa"/>
            <w:gridSpan w:val="5"/>
          </w:tcPr>
          <w:p w:rsidR="00C4415F" w:rsidRDefault="00C4415F">
            <w:pPr>
              <w:pStyle w:val="ConsPlusNormal"/>
            </w:pPr>
            <w:r>
              <w:t>Разрешенная максимальная масса:</w:t>
            </w:r>
          </w:p>
        </w:tc>
      </w:tr>
      <w:tr w:rsidR="00C4415F">
        <w:tblPrEx>
          <w:tblBorders>
            <w:insideV w:val="single" w:sz="4" w:space="0" w:color="auto"/>
          </w:tblBorders>
        </w:tblPrEx>
        <w:tc>
          <w:tcPr>
            <w:tcW w:w="4073" w:type="dxa"/>
          </w:tcPr>
          <w:p w:rsidR="00C4415F" w:rsidRDefault="00C4415F">
            <w:pPr>
              <w:pStyle w:val="ConsPlusNormal"/>
            </w:pPr>
            <w:r>
              <w:lastRenderedPageBreak/>
              <w:t>Тип топлива:</w:t>
            </w:r>
          </w:p>
        </w:tc>
        <w:tc>
          <w:tcPr>
            <w:tcW w:w="7197" w:type="dxa"/>
            <w:gridSpan w:val="5"/>
          </w:tcPr>
          <w:p w:rsidR="00C4415F" w:rsidRDefault="00C4415F">
            <w:pPr>
              <w:pStyle w:val="ConsPlusNormal"/>
            </w:pPr>
            <w:r>
              <w:t>Пробег ТС:</w:t>
            </w:r>
          </w:p>
        </w:tc>
      </w:tr>
      <w:tr w:rsidR="00C4415F">
        <w:tblPrEx>
          <w:tblBorders>
            <w:insideV w:val="single" w:sz="4" w:space="0" w:color="auto"/>
          </w:tblBorders>
        </w:tblPrEx>
        <w:tc>
          <w:tcPr>
            <w:tcW w:w="4073" w:type="dxa"/>
          </w:tcPr>
          <w:p w:rsidR="00C4415F" w:rsidRDefault="00C4415F">
            <w:pPr>
              <w:pStyle w:val="ConsPlusNormal"/>
            </w:pPr>
            <w:r>
              <w:t>Тип тормозной системы:</w:t>
            </w:r>
          </w:p>
        </w:tc>
        <w:tc>
          <w:tcPr>
            <w:tcW w:w="7197" w:type="dxa"/>
            <w:gridSpan w:val="5"/>
          </w:tcPr>
          <w:p w:rsidR="00C4415F" w:rsidRDefault="00C4415F">
            <w:pPr>
              <w:pStyle w:val="ConsPlusNormal"/>
            </w:pPr>
            <w:r>
              <w:t>Марка шин:</w:t>
            </w:r>
          </w:p>
        </w:tc>
      </w:tr>
      <w:tr w:rsidR="00C4415F">
        <w:tblPrEx>
          <w:tblBorders>
            <w:insideV w:val="single" w:sz="4" w:space="0" w:color="auto"/>
          </w:tblBorders>
        </w:tblPrEx>
        <w:tc>
          <w:tcPr>
            <w:tcW w:w="4073" w:type="dxa"/>
          </w:tcPr>
          <w:p w:rsidR="00C4415F" w:rsidRDefault="00C4415F">
            <w:pPr>
              <w:pStyle w:val="ConsPlusNormal"/>
            </w:pPr>
            <w:r>
              <w:t>Сведения о газовом баллоне (газовых баллонах)</w:t>
            </w:r>
          </w:p>
          <w:p w:rsidR="00C4415F" w:rsidRDefault="00C4415F">
            <w:pPr>
              <w:pStyle w:val="ConsPlusNormal"/>
            </w:pPr>
            <w:r>
              <w:t>(год выпуска, серийный номер, даты последнего и очередного освидетельствования каждого газового баллона):</w:t>
            </w:r>
          </w:p>
        </w:tc>
        <w:tc>
          <w:tcPr>
            <w:tcW w:w="7197" w:type="dxa"/>
            <w:gridSpan w:val="5"/>
          </w:tcPr>
          <w:p w:rsidR="00C4415F" w:rsidRDefault="00C4415F">
            <w:pPr>
              <w:pStyle w:val="ConsPlusNormal"/>
            </w:pPr>
            <w:r>
              <w:t>Сведения по газобаллонному оборудованию</w:t>
            </w:r>
          </w:p>
          <w:p w:rsidR="00C4415F" w:rsidRDefault="00C4415F">
            <w:pPr>
              <w:pStyle w:val="ConsPlusNormal"/>
            </w:pPr>
            <w:r>
              <w:t>(номер свидетельства о проведении периодических испытаний газобаллонного оборудования и дата его очередного освидетельствования):</w:t>
            </w:r>
          </w:p>
        </w:tc>
      </w:tr>
      <w:tr w:rsidR="00C4415F" w:rsidRPr="00C4415F">
        <w:tc>
          <w:tcPr>
            <w:tcW w:w="5535" w:type="dxa"/>
            <w:gridSpan w:val="2"/>
            <w:vMerge w:val="restart"/>
            <w:tcBorders>
              <w:left w:val="single" w:sz="4" w:space="0" w:color="auto"/>
              <w:right w:val="nil"/>
            </w:tcBorders>
          </w:tcPr>
          <w:p w:rsidR="00C4415F" w:rsidRDefault="00C4415F">
            <w:pPr>
              <w:pStyle w:val="ConsPlusNormal"/>
            </w:pPr>
            <w:r>
              <w:t>Заключение о соответствии или несоответствии автобуса обязательным требованиям безопасности транспортных средств (подтверждающее или не подтверждающее его допуск к участию в дорожном движении)</w:t>
            </w:r>
          </w:p>
          <w:p w:rsidR="00C4415F" w:rsidRPr="00C4415F" w:rsidRDefault="00C4415F">
            <w:pPr>
              <w:pStyle w:val="ConsPlusNormal"/>
              <w:rPr>
                <w:lang w:val="en-US"/>
              </w:rPr>
            </w:pPr>
            <w:r w:rsidRPr="00C4415F">
              <w:rPr>
                <w:lang w:val="en-US"/>
              </w:rPr>
              <w:t>Results of the roadworthiness inspection</w:t>
            </w: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</w:tcPr>
          <w:p w:rsidR="00C4415F" w:rsidRPr="00C4415F" w:rsidRDefault="00C4415F">
            <w:pPr>
              <w:pStyle w:val="ConsPlusNormal"/>
              <w:rPr>
                <w:lang w:val="en-US"/>
              </w:rPr>
            </w:pPr>
          </w:p>
        </w:tc>
        <w:tc>
          <w:tcPr>
            <w:tcW w:w="2450" w:type="dxa"/>
            <w:tcBorders>
              <w:left w:val="nil"/>
              <w:right w:val="nil"/>
            </w:tcBorders>
          </w:tcPr>
          <w:p w:rsidR="00C4415F" w:rsidRPr="00C4415F" w:rsidRDefault="00C4415F">
            <w:pPr>
              <w:pStyle w:val="ConsPlusNormal"/>
              <w:rPr>
                <w:lang w:val="en-US"/>
              </w:rPr>
            </w:pPr>
          </w:p>
        </w:tc>
        <w:tc>
          <w:tcPr>
            <w:tcW w:w="2265" w:type="dxa"/>
            <w:tcBorders>
              <w:left w:val="nil"/>
              <w:right w:val="nil"/>
            </w:tcBorders>
          </w:tcPr>
          <w:p w:rsidR="00C4415F" w:rsidRPr="00C4415F" w:rsidRDefault="00C4415F">
            <w:pPr>
              <w:pStyle w:val="ConsPlusNormal"/>
              <w:rPr>
                <w:lang w:val="en-US"/>
              </w:rPr>
            </w:pPr>
          </w:p>
        </w:tc>
        <w:tc>
          <w:tcPr>
            <w:tcW w:w="680" w:type="dxa"/>
            <w:tcBorders>
              <w:left w:val="nil"/>
              <w:bottom w:val="nil"/>
              <w:right w:val="single" w:sz="4" w:space="0" w:color="auto"/>
            </w:tcBorders>
          </w:tcPr>
          <w:p w:rsidR="00C4415F" w:rsidRPr="00C4415F" w:rsidRDefault="00C4415F">
            <w:pPr>
              <w:pStyle w:val="ConsPlusNormal"/>
              <w:rPr>
                <w:lang w:val="en-US"/>
              </w:rPr>
            </w:pPr>
          </w:p>
        </w:tc>
      </w:tr>
      <w:tr w:rsidR="00C4415F">
        <w:tblPrEx>
          <w:tblBorders>
            <w:insideH w:val="nil"/>
            <w:insideV w:val="single" w:sz="4" w:space="0" w:color="auto"/>
          </w:tblBorders>
        </w:tblPrEx>
        <w:tc>
          <w:tcPr>
            <w:tcW w:w="5535" w:type="dxa"/>
            <w:gridSpan w:val="2"/>
            <w:vMerge/>
            <w:tcBorders>
              <w:right w:val="nil"/>
            </w:tcBorders>
          </w:tcPr>
          <w:p w:rsidR="00C4415F" w:rsidRPr="00C4415F" w:rsidRDefault="00C4415F">
            <w:pPr>
              <w:rPr>
                <w:lang w:val="en-US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</w:tcBorders>
          </w:tcPr>
          <w:p w:rsidR="00C4415F" w:rsidRPr="00C4415F" w:rsidRDefault="00C4415F">
            <w:pPr>
              <w:pStyle w:val="ConsPlusNormal"/>
              <w:rPr>
                <w:lang w:val="en-US"/>
              </w:rPr>
            </w:pPr>
          </w:p>
        </w:tc>
        <w:tc>
          <w:tcPr>
            <w:tcW w:w="2450" w:type="dxa"/>
          </w:tcPr>
          <w:p w:rsidR="00C4415F" w:rsidRDefault="00C4415F">
            <w:pPr>
              <w:pStyle w:val="ConsPlusNormal"/>
              <w:jc w:val="center"/>
            </w:pPr>
            <w:r>
              <w:t>Соответствует</w:t>
            </w:r>
          </w:p>
          <w:p w:rsidR="00C4415F" w:rsidRDefault="00C4415F">
            <w:pPr>
              <w:pStyle w:val="ConsPlusNormal"/>
              <w:jc w:val="center"/>
            </w:pPr>
            <w:r>
              <w:t>Passed</w:t>
            </w:r>
          </w:p>
        </w:tc>
        <w:tc>
          <w:tcPr>
            <w:tcW w:w="2265" w:type="dxa"/>
          </w:tcPr>
          <w:p w:rsidR="00C4415F" w:rsidRDefault="00C4415F">
            <w:pPr>
              <w:pStyle w:val="ConsPlusNormal"/>
              <w:jc w:val="center"/>
            </w:pPr>
            <w:r>
              <w:t>Не соответствует</w:t>
            </w:r>
          </w:p>
          <w:p w:rsidR="00C4415F" w:rsidRDefault="00C4415F">
            <w:pPr>
              <w:pStyle w:val="ConsPlusNormal"/>
              <w:jc w:val="center"/>
            </w:pPr>
            <w:r>
              <w:t>Failed</w:t>
            </w:r>
          </w:p>
        </w:tc>
        <w:tc>
          <w:tcPr>
            <w:tcW w:w="680" w:type="dxa"/>
            <w:tcBorders>
              <w:top w:val="nil"/>
              <w:bottom w:val="nil"/>
            </w:tcBorders>
          </w:tcPr>
          <w:p w:rsidR="00C4415F" w:rsidRDefault="00C4415F">
            <w:pPr>
              <w:pStyle w:val="ConsPlusNormal"/>
            </w:pPr>
          </w:p>
        </w:tc>
      </w:tr>
      <w:tr w:rsidR="00C4415F">
        <w:tblPrEx>
          <w:tblBorders>
            <w:insideH w:val="nil"/>
          </w:tblBorders>
        </w:tblPrEx>
        <w:tc>
          <w:tcPr>
            <w:tcW w:w="5535" w:type="dxa"/>
            <w:gridSpan w:val="2"/>
            <w:vMerge/>
            <w:tcBorders>
              <w:left w:val="single" w:sz="4" w:space="0" w:color="auto"/>
              <w:right w:val="nil"/>
            </w:tcBorders>
          </w:tcPr>
          <w:p w:rsidR="00C4415F" w:rsidRDefault="00C4415F"/>
        </w:tc>
        <w:tc>
          <w:tcPr>
            <w:tcW w:w="340" w:type="dxa"/>
            <w:tcBorders>
              <w:top w:val="nil"/>
              <w:left w:val="nil"/>
              <w:right w:val="nil"/>
            </w:tcBorders>
          </w:tcPr>
          <w:p w:rsidR="00C4415F" w:rsidRDefault="00C4415F">
            <w:pPr>
              <w:pStyle w:val="ConsPlusNormal"/>
            </w:pPr>
          </w:p>
        </w:tc>
        <w:tc>
          <w:tcPr>
            <w:tcW w:w="2450" w:type="dxa"/>
            <w:tcBorders>
              <w:left w:val="nil"/>
              <w:right w:val="nil"/>
            </w:tcBorders>
          </w:tcPr>
          <w:p w:rsidR="00C4415F" w:rsidRDefault="00C4415F">
            <w:pPr>
              <w:pStyle w:val="ConsPlusNormal"/>
            </w:pPr>
          </w:p>
        </w:tc>
        <w:tc>
          <w:tcPr>
            <w:tcW w:w="2265" w:type="dxa"/>
            <w:tcBorders>
              <w:left w:val="nil"/>
              <w:right w:val="nil"/>
            </w:tcBorders>
          </w:tcPr>
          <w:p w:rsidR="00C4415F" w:rsidRDefault="00C4415F">
            <w:pPr>
              <w:pStyle w:val="ConsPlusNormal"/>
            </w:pPr>
          </w:p>
        </w:tc>
        <w:tc>
          <w:tcPr>
            <w:tcW w:w="680" w:type="dxa"/>
            <w:tcBorders>
              <w:top w:val="nil"/>
              <w:left w:val="nil"/>
              <w:right w:val="single" w:sz="4" w:space="0" w:color="auto"/>
            </w:tcBorders>
          </w:tcPr>
          <w:p w:rsidR="00C4415F" w:rsidRDefault="00C4415F">
            <w:pPr>
              <w:pStyle w:val="ConsPlusNormal"/>
            </w:pPr>
          </w:p>
        </w:tc>
      </w:tr>
    </w:tbl>
    <w:p w:rsidR="00C4415F" w:rsidRDefault="00C4415F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8355"/>
        <w:gridCol w:w="2910"/>
      </w:tblGrid>
      <w:tr w:rsidR="00C4415F">
        <w:tc>
          <w:tcPr>
            <w:tcW w:w="8355" w:type="dxa"/>
          </w:tcPr>
          <w:p w:rsidR="00C4415F" w:rsidRDefault="00C4415F">
            <w:pPr>
              <w:pStyle w:val="ConsPlusNormal"/>
              <w:jc w:val="both"/>
            </w:pPr>
            <w:r>
              <w:t>Пункты диагностической карты, требующие повторной проверки:</w:t>
            </w:r>
          </w:p>
        </w:tc>
        <w:tc>
          <w:tcPr>
            <w:tcW w:w="2910" w:type="dxa"/>
            <w:vMerge w:val="restart"/>
          </w:tcPr>
          <w:p w:rsidR="00C4415F" w:rsidRDefault="00C4415F">
            <w:pPr>
              <w:pStyle w:val="ConsPlusNormal"/>
            </w:pPr>
          </w:p>
        </w:tc>
      </w:tr>
      <w:tr w:rsidR="00C4415F">
        <w:tc>
          <w:tcPr>
            <w:tcW w:w="8355" w:type="dxa"/>
          </w:tcPr>
          <w:p w:rsidR="00C4415F" w:rsidRDefault="00C4415F">
            <w:pPr>
              <w:pStyle w:val="ConsPlusNormal"/>
            </w:pPr>
          </w:p>
        </w:tc>
        <w:tc>
          <w:tcPr>
            <w:tcW w:w="2910" w:type="dxa"/>
            <w:vMerge/>
          </w:tcPr>
          <w:p w:rsidR="00C4415F" w:rsidRDefault="00C4415F"/>
        </w:tc>
      </w:tr>
      <w:tr w:rsidR="00C4415F">
        <w:tc>
          <w:tcPr>
            <w:tcW w:w="8355" w:type="dxa"/>
          </w:tcPr>
          <w:p w:rsidR="00C4415F" w:rsidRDefault="00C4415F">
            <w:pPr>
              <w:pStyle w:val="ConsPlusNormal"/>
            </w:pPr>
          </w:p>
        </w:tc>
        <w:tc>
          <w:tcPr>
            <w:tcW w:w="2910" w:type="dxa"/>
            <w:vMerge/>
          </w:tcPr>
          <w:p w:rsidR="00C4415F" w:rsidRDefault="00C4415F"/>
        </w:tc>
      </w:tr>
      <w:tr w:rsidR="00C4415F">
        <w:tc>
          <w:tcPr>
            <w:tcW w:w="8355" w:type="dxa"/>
          </w:tcPr>
          <w:p w:rsidR="00C4415F" w:rsidRDefault="00C4415F">
            <w:pPr>
              <w:pStyle w:val="ConsPlusNormal"/>
            </w:pPr>
          </w:p>
        </w:tc>
        <w:tc>
          <w:tcPr>
            <w:tcW w:w="2910" w:type="dxa"/>
            <w:vMerge/>
          </w:tcPr>
          <w:p w:rsidR="00C4415F" w:rsidRDefault="00C4415F"/>
        </w:tc>
      </w:tr>
    </w:tbl>
    <w:p w:rsidR="00C4415F" w:rsidRDefault="00C4415F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85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570"/>
        <w:gridCol w:w="3412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C4415F">
        <w:tc>
          <w:tcPr>
            <w:tcW w:w="850" w:type="dxa"/>
            <w:tcBorders>
              <w:right w:val="nil"/>
            </w:tcBorders>
          </w:tcPr>
          <w:p w:rsidR="00C4415F" w:rsidRDefault="00C4415F">
            <w:pPr>
              <w:pStyle w:val="ConsPlusNormal"/>
              <w:jc w:val="both"/>
            </w:pPr>
            <w:r>
              <w:t>Дата</w:t>
            </w:r>
          </w:p>
        </w:tc>
        <w:tc>
          <w:tcPr>
            <w:tcW w:w="340" w:type="dxa"/>
            <w:tcBorders>
              <w:left w:val="nil"/>
            </w:tcBorders>
          </w:tcPr>
          <w:p w:rsidR="00C4415F" w:rsidRDefault="00C4415F">
            <w:pPr>
              <w:pStyle w:val="ConsPlusNormal"/>
            </w:pP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57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3412" w:type="dxa"/>
            <w:tcBorders>
              <w:right w:val="nil"/>
            </w:tcBorders>
          </w:tcPr>
          <w:p w:rsidR="00C4415F" w:rsidRDefault="00C4415F">
            <w:pPr>
              <w:pStyle w:val="ConsPlusNormal"/>
            </w:pPr>
            <w:r>
              <w:t xml:space="preserve">Повторный технический осмотр провести </w:t>
            </w:r>
            <w:proofErr w:type="gramStart"/>
            <w:r>
              <w:t>до</w:t>
            </w:r>
            <w:proofErr w:type="gramEnd"/>
          </w:p>
        </w:tc>
        <w:tc>
          <w:tcPr>
            <w:tcW w:w="340" w:type="dxa"/>
            <w:tcBorders>
              <w:left w:val="nil"/>
            </w:tcBorders>
          </w:tcPr>
          <w:p w:rsidR="00C4415F" w:rsidRDefault="00C4415F">
            <w:pPr>
              <w:pStyle w:val="ConsPlusNormal"/>
            </w:pP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</w:tr>
      <w:tr w:rsidR="00C4415F">
        <w:tblPrEx>
          <w:tblBorders>
            <w:insideV w:val="nil"/>
          </w:tblBorders>
        </w:tblPrEx>
        <w:tc>
          <w:tcPr>
            <w:tcW w:w="850" w:type="dxa"/>
            <w:tcBorders>
              <w:left w:val="single" w:sz="4" w:space="0" w:color="auto"/>
            </w:tcBorders>
          </w:tcPr>
          <w:p w:rsidR="00C4415F" w:rsidRDefault="00C4415F">
            <w:pPr>
              <w:pStyle w:val="ConsPlusNormal"/>
            </w:pP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34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570" w:type="dxa"/>
          </w:tcPr>
          <w:p w:rsidR="00C4415F" w:rsidRDefault="00C4415F">
            <w:pPr>
              <w:pStyle w:val="ConsPlusNormal"/>
            </w:pPr>
          </w:p>
        </w:tc>
        <w:tc>
          <w:tcPr>
            <w:tcW w:w="3412" w:type="dxa"/>
          </w:tcPr>
          <w:p w:rsidR="00C4415F" w:rsidRDefault="00C4415F">
            <w:pPr>
              <w:pStyle w:val="ConsPlusNormal"/>
            </w:pPr>
          </w:p>
        </w:tc>
        <w:tc>
          <w:tcPr>
            <w:tcW w:w="3400" w:type="dxa"/>
            <w:gridSpan w:val="10"/>
            <w:tcBorders>
              <w:right w:val="single" w:sz="4" w:space="0" w:color="auto"/>
            </w:tcBorders>
          </w:tcPr>
          <w:p w:rsidR="00C4415F" w:rsidRDefault="00C4415F">
            <w:pPr>
              <w:pStyle w:val="ConsPlusNormal"/>
            </w:pPr>
          </w:p>
        </w:tc>
      </w:tr>
      <w:tr w:rsidR="00C4415F">
        <w:tc>
          <w:tcPr>
            <w:tcW w:w="11292" w:type="dxa"/>
            <w:gridSpan w:val="22"/>
          </w:tcPr>
          <w:p w:rsidR="00C4415F" w:rsidRDefault="00C4415F">
            <w:pPr>
              <w:pStyle w:val="ConsPlusNormal"/>
              <w:jc w:val="both"/>
            </w:pPr>
            <w:r>
              <w:t>Ф.И.О. технического эксперта</w:t>
            </w:r>
          </w:p>
        </w:tc>
      </w:tr>
      <w:tr w:rsidR="00C4415F">
        <w:tc>
          <w:tcPr>
            <w:tcW w:w="3230" w:type="dxa"/>
            <w:gridSpan w:val="8"/>
          </w:tcPr>
          <w:p w:rsidR="00C4415F" w:rsidRDefault="00C4415F">
            <w:pPr>
              <w:pStyle w:val="ConsPlusNormal"/>
              <w:jc w:val="both"/>
            </w:pPr>
            <w:r>
              <w:t>Подпись</w:t>
            </w:r>
          </w:p>
          <w:p w:rsidR="00C4415F" w:rsidRDefault="00C4415F">
            <w:pPr>
              <w:pStyle w:val="ConsPlusNormal"/>
              <w:jc w:val="both"/>
            </w:pPr>
            <w:r>
              <w:lastRenderedPageBreak/>
              <w:t>Signature</w:t>
            </w:r>
          </w:p>
        </w:tc>
        <w:tc>
          <w:tcPr>
            <w:tcW w:w="8062" w:type="dxa"/>
            <w:gridSpan w:val="14"/>
          </w:tcPr>
          <w:p w:rsidR="00C4415F" w:rsidRDefault="00C4415F">
            <w:pPr>
              <w:pStyle w:val="ConsPlusNormal"/>
              <w:jc w:val="both"/>
            </w:pPr>
            <w:r>
              <w:lastRenderedPageBreak/>
              <w:t>Печать &lt;**&gt;</w:t>
            </w:r>
          </w:p>
          <w:p w:rsidR="00C4415F" w:rsidRDefault="00C4415F">
            <w:pPr>
              <w:pStyle w:val="ConsPlusNormal"/>
              <w:jc w:val="both"/>
            </w:pPr>
            <w:r>
              <w:lastRenderedPageBreak/>
              <w:t>Stamp</w:t>
            </w:r>
          </w:p>
        </w:tc>
      </w:tr>
      <w:tr w:rsidR="00C4415F">
        <w:tc>
          <w:tcPr>
            <w:tcW w:w="11292" w:type="dxa"/>
            <w:gridSpan w:val="22"/>
          </w:tcPr>
          <w:p w:rsidR="00C4415F" w:rsidRDefault="00C4415F">
            <w:pPr>
              <w:pStyle w:val="ConsPlusNormal"/>
              <w:jc w:val="both"/>
            </w:pPr>
            <w:r>
              <w:lastRenderedPageBreak/>
              <w:t>Ф.И.О. сотрудника Госавтоинспекции</w:t>
            </w:r>
          </w:p>
        </w:tc>
      </w:tr>
      <w:tr w:rsidR="00C4415F">
        <w:tc>
          <w:tcPr>
            <w:tcW w:w="3230" w:type="dxa"/>
            <w:gridSpan w:val="8"/>
          </w:tcPr>
          <w:p w:rsidR="00C4415F" w:rsidRDefault="00C4415F">
            <w:pPr>
              <w:pStyle w:val="ConsPlusNormal"/>
              <w:jc w:val="both"/>
            </w:pPr>
            <w:r>
              <w:t>Подпись</w:t>
            </w:r>
          </w:p>
          <w:p w:rsidR="00C4415F" w:rsidRDefault="00C4415F">
            <w:pPr>
              <w:pStyle w:val="ConsPlusNormal"/>
              <w:jc w:val="both"/>
            </w:pPr>
            <w:r>
              <w:t>Signature</w:t>
            </w:r>
          </w:p>
        </w:tc>
        <w:tc>
          <w:tcPr>
            <w:tcW w:w="8062" w:type="dxa"/>
            <w:gridSpan w:val="14"/>
          </w:tcPr>
          <w:p w:rsidR="00C4415F" w:rsidRDefault="00C4415F">
            <w:pPr>
              <w:pStyle w:val="ConsPlusNormal"/>
            </w:pPr>
          </w:p>
        </w:tc>
      </w:tr>
    </w:tbl>
    <w:p w:rsidR="00C4415F" w:rsidRDefault="00C4415F">
      <w:pPr>
        <w:pStyle w:val="ConsPlusNormal"/>
        <w:jc w:val="both"/>
      </w:pPr>
    </w:p>
    <w:p w:rsidR="00C4415F" w:rsidRDefault="00C4415F">
      <w:pPr>
        <w:pStyle w:val="ConsPlusNormal"/>
        <w:ind w:firstLine="540"/>
        <w:jc w:val="both"/>
      </w:pPr>
      <w:r>
        <w:t>--------------------------------</w:t>
      </w:r>
    </w:p>
    <w:p w:rsidR="00C4415F" w:rsidRDefault="00C4415F">
      <w:pPr>
        <w:pStyle w:val="ConsPlusNormal"/>
        <w:spacing w:before="220"/>
        <w:ind w:firstLine="540"/>
        <w:jc w:val="both"/>
      </w:pPr>
      <w:proofErr w:type="gramStart"/>
      <w:r>
        <w:t>&lt;*&gt; Нумерация строк соответствует нумерации обязательных требований безопасности, предъявляемых к транспортным средствам при проведении технического осмотра отдельных категорий, указанных в приложении к Правилам проведения технического осмотра транспортных средств, утвержденными постановлением Правительства Российской Федерации от 15 сентября 2020 г. N 1434 "Об утверждении Правил проведения технического осмотра транспортных средств, а также о внесении изменений в некоторые акты Правительства Российской Федерации".</w:t>
      </w:r>
      <w:proofErr w:type="gramEnd"/>
    </w:p>
    <w:p w:rsidR="00C4415F" w:rsidRDefault="00C4415F">
      <w:pPr>
        <w:pStyle w:val="ConsPlusNormal"/>
        <w:spacing w:before="220"/>
        <w:ind w:firstLine="540"/>
        <w:jc w:val="both"/>
      </w:pPr>
      <w:r>
        <w:t>&lt;**&gt; Печать оператора технического осмотра проставляется в случае выдачи диагностической карты на бумажном носителе</w:t>
      </w:r>
      <w:proofErr w:type="gramStart"/>
      <w:r>
        <w:t>.".</w:t>
      </w:r>
      <w:proofErr w:type="gramEnd"/>
    </w:p>
    <w:p w:rsidR="00C4415F" w:rsidRDefault="00C4415F">
      <w:pPr>
        <w:pStyle w:val="ConsPlusNormal"/>
        <w:jc w:val="both"/>
      </w:pPr>
    </w:p>
    <w:p w:rsidR="00C4415F" w:rsidRDefault="00C4415F">
      <w:pPr>
        <w:pStyle w:val="ConsPlusNormal"/>
        <w:ind w:firstLine="540"/>
        <w:jc w:val="both"/>
      </w:pPr>
      <w:r>
        <w:t xml:space="preserve">4. </w:t>
      </w:r>
      <w:proofErr w:type="gramStart"/>
      <w:r>
        <w:t xml:space="preserve">В </w:t>
      </w:r>
      <w:hyperlink r:id="rId97" w:history="1">
        <w:r>
          <w:rPr>
            <w:color w:val="0000FF"/>
          </w:rPr>
          <w:t>пункте 2</w:t>
        </w:r>
      </w:hyperlink>
      <w:r>
        <w:t xml:space="preserve"> Положения о государственном контроле (надзоре) за организацией и проведением технического осмотра транспортных средств, утвержденного постановлением Правительства Российской Федерации от 28 мая 2020 г. N 777 "О государственном контроле (надзоре) за организацией и проведением технического осмотра транспортных средств" (Собрание законодательства Российской Федерации, 2020, N 23, ст. 3642), слова "Правил проведения технического осмотра транспортных средств, утвержденных постановлением Правительства Российской</w:t>
      </w:r>
      <w:proofErr w:type="gramEnd"/>
      <w:r>
        <w:t xml:space="preserve"> </w:t>
      </w:r>
      <w:proofErr w:type="gramStart"/>
      <w:r>
        <w:t>Федерации от 5 декабря 2011 г. N 1008 "О проведении технического осмотра транспортных средств", и порядка организации и проведения технического осмотра автобусов, устанавливаемого Правительством Российской Федерации в соответствии с частью 4 статьи 2 Федерального закона "О техническом осмотре транспортных средств и о внесении изменений в отдельные законодательные акты Российской Федерации" заменить словами "Правилами проведения технического осмотра транспортных средств, утвержденными постановлением</w:t>
      </w:r>
      <w:proofErr w:type="gramEnd"/>
      <w:r>
        <w:t xml:space="preserve"> </w:t>
      </w:r>
      <w:proofErr w:type="gramStart"/>
      <w:r>
        <w:t xml:space="preserve">Правительства Российской Федерации от 15 сентября 2020 г. N 1434 "Об утверждении Правил проведения технического осмотра транспортных средств, а также о внесении изменений в некоторые акты Правительства Российской Федерации" и </w:t>
      </w:r>
      <w:hyperlink r:id="rId98" w:history="1">
        <w:r>
          <w:rPr>
            <w:color w:val="0000FF"/>
          </w:rPr>
          <w:t>Правилами</w:t>
        </w:r>
      </w:hyperlink>
      <w:r>
        <w:t xml:space="preserve"> организации и проведения технического осмотра автобусов, утвержденными постановлением Правительства Российской Федерации от 23 мая 2020 г. N 741 "Об утверждении Правил организации и проведения технического осмотра автобусов".</w:t>
      </w:r>
      <w:proofErr w:type="gramEnd"/>
    </w:p>
    <w:p w:rsidR="00C4415F" w:rsidRDefault="00C4415F">
      <w:pPr>
        <w:pStyle w:val="ConsPlusNormal"/>
        <w:jc w:val="both"/>
      </w:pPr>
    </w:p>
    <w:p w:rsidR="00C4415F" w:rsidRDefault="00C4415F">
      <w:pPr>
        <w:pStyle w:val="ConsPlusNormal"/>
        <w:jc w:val="both"/>
      </w:pPr>
    </w:p>
    <w:p w:rsidR="00C4415F" w:rsidRDefault="00C4415F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E97629" w:rsidRDefault="00E97629"/>
    <w:sectPr w:rsidR="00E97629" w:rsidSect="003E7AD6">
      <w:pgSz w:w="16838" w:h="11905" w:orient="landscape"/>
      <w:pgMar w:top="1701" w:right="1134" w:bottom="850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15F"/>
    <w:rsid w:val="00C4415F"/>
    <w:rsid w:val="00E9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C4415F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C4415F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C4415F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C4415F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C4415F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Page">
    <w:name w:val="ConsPlusTitlePage"/>
    <w:rsid w:val="00C4415F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C4415F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C4415F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C4415F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C4415F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C4415F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C4415F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C4415F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Page">
    <w:name w:val="ConsPlusTitlePage"/>
    <w:rsid w:val="00C4415F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C4415F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C4415F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consultantplus://offline/ref=8E2120D3359895CC8FECA13FDF04BEF3DA8058031D76DA9BD0EAF46A2F8566F683BB0EBE82B75F358733269190F4A9E3B812C560B70Dz5WCJ" TargetMode="External"/><Relationship Id="rId21" Type="http://schemas.openxmlformats.org/officeDocument/2006/relationships/hyperlink" Target="consultantplus://offline/ref=8E2120D3359895CC8FECA13FDF04BEF3DA815C051272DA9BD0EAF46A2F8566F683BB0EBA85B35C3ED5693695D9A1A7FDBB0FDB61A90D5D44zAW9J" TargetMode="External"/><Relationship Id="rId34" Type="http://schemas.openxmlformats.org/officeDocument/2006/relationships/hyperlink" Target="consultantplus://offline/ref=8E2120D3359895CC8FECA13FDF04BEF3DA8458031D70DA9BD0EAF46A2F8566F683BB0EBA85B05D3FDA693695D9A1A7FDBB0FDB61A90D5D44zAW9J" TargetMode="External"/><Relationship Id="rId42" Type="http://schemas.openxmlformats.org/officeDocument/2006/relationships/hyperlink" Target="consultantplus://offline/ref=8E2120D3359895CC8FECA13FDF04BEF3DA8458031D70DA9BD0EAF46A2F8566F683BB0EBA85B05C3FD2693695D9A1A7FDBB0FDB61A90D5D44zAW9J" TargetMode="External"/><Relationship Id="rId47" Type="http://schemas.openxmlformats.org/officeDocument/2006/relationships/hyperlink" Target="consultantplus://offline/ref=8E2120D3359895CC8FECA13FDF04BEF3DA8458031D70DA9BD0EAF46A2F8566F683BB0EBA85B05F36D6693695D9A1A7FDBB0FDB61A90D5D44zAW9J" TargetMode="External"/><Relationship Id="rId50" Type="http://schemas.openxmlformats.org/officeDocument/2006/relationships/hyperlink" Target="consultantplus://offline/ref=8E2120D3359895CC8FECA13FDF04BEF3DA8458031D70DA9BD0EAF46A2F8566F683BB0EBA85B0583AD2693695D9A1A7FDBB0FDB61A90D5D44zAW9J" TargetMode="External"/><Relationship Id="rId55" Type="http://schemas.openxmlformats.org/officeDocument/2006/relationships/hyperlink" Target="consultantplus://offline/ref=8E2120D3359895CC8FECA13FDF04BEF3DA8458031D70DA9BD0EAF46A2F8566F683BB0EBF8CB6576A822637C99DF7B4FDBB0FD962B5z0WEJ" TargetMode="External"/><Relationship Id="rId63" Type="http://schemas.openxmlformats.org/officeDocument/2006/relationships/hyperlink" Target="consultantplus://offline/ref=8E2120D3359895CC8FECA13FDF04BEF3DA8458031D70DA9BD0EAF46A2F8566F683BB0EBD87B5576A822637C99DF7B4FDBB0FD962B5z0WEJ" TargetMode="External"/><Relationship Id="rId68" Type="http://schemas.openxmlformats.org/officeDocument/2006/relationships/hyperlink" Target="consultantplus://offline/ref=8E2120D3359895CC8FECA13FDF04BEF3DA8458031D70DA9BD0EAF46A2F8566F683BB0EBA85B0593BD3693695D9A1A7FDBB0FDB61A90D5D44zAW9J" TargetMode="External"/><Relationship Id="rId76" Type="http://schemas.openxmlformats.org/officeDocument/2006/relationships/hyperlink" Target="consultantplus://offline/ref=8E2120D3359895CC8FECA13FDF04BEF3DA8458031D70DA9BD0EAF46A2F8566F683BB0EBA85B05A3DD7693695D9A1A7FDBB0FDB61A90D5D44zAW9J" TargetMode="External"/><Relationship Id="rId84" Type="http://schemas.openxmlformats.org/officeDocument/2006/relationships/hyperlink" Target="consultantplus://offline/ref=8E2120D3359895CC8FECA13FDF04BEF3DA815A031477DA9BD0EAF46A2F8566F683BB0EBA85B35C3FD3693695D9A1A7FDBB0FDB61A90D5D44zAW9J" TargetMode="External"/><Relationship Id="rId89" Type="http://schemas.openxmlformats.org/officeDocument/2006/relationships/hyperlink" Target="consultantplus://offline/ref=8E2120D3359895CC8FECA13FDF04BEF3DA815A031477DA9BD0EAF46A2F8566F683BB0EBA85B35C3FD0693695D9A1A7FDBB0FDB61A90D5D44zAW9J" TargetMode="External"/><Relationship Id="rId97" Type="http://schemas.openxmlformats.org/officeDocument/2006/relationships/hyperlink" Target="consultantplus://offline/ref=8E2120D3359895CC8FECA13FDF04BEF3DA835B061075DA9BD0EAF46A2F8566F683BB0EBA85B35C3FD6693695D9A1A7FDBB0FDB61A90D5D44zAW9J" TargetMode="External"/><Relationship Id="rId7" Type="http://schemas.openxmlformats.org/officeDocument/2006/relationships/hyperlink" Target="consultantplus://offline/ref=8E2120D3359895CC8FECA13FDF04BEF3DA8256041572DA9BD0EAF46A2F8566F683BB0EBA85B35E38D3693695D9A1A7FDBB0FDB61A90D5D44zAW9J" TargetMode="External"/><Relationship Id="rId71" Type="http://schemas.openxmlformats.org/officeDocument/2006/relationships/hyperlink" Target="consultantplus://offline/ref=8E2120D3359895CC8FECA13FDF04BEF3DA8458031D70DA9BD0EAF46A2F8566F683BB0EBA85B0593BD6693695D9A1A7FDBB0FDB61A90D5D44zAW9J" TargetMode="External"/><Relationship Id="rId92" Type="http://schemas.openxmlformats.org/officeDocument/2006/relationships/hyperlink" Target="consultantplus://offline/ref=8E2120D3359895CC8FECA13FDF04BEF3DA815C001274DA9BD0EAF46A2F8566F683BB0EBA85B35E38D0693695D9A1A7FDBB0FDB61A90D5D44zAW9J" TargetMode="External"/><Relationship Id="rId2" Type="http://schemas.microsoft.com/office/2007/relationships/stylesWithEffects" Target="stylesWithEffects.xml"/><Relationship Id="rId16" Type="http://schemas.openxmlformats.org/officeDocument/2006/relationships/hyperlink" Target="consultantplus://offline/ref=8E2120D3359895CC8FECA13FDF04BEF3DA8556001470DA9BD0EAF46A2F8566F683BB0EBA85B35D36DB693695D9A1A7FDBB0FDB61A90D5D44zAW9J" TargetMode="External"/><Relationship Id="rId29" Type="http://schemas.openxmlformats.org/officeDocument/2006/relationships/hyperlink" Target="consultantplus://offline/ref=8E2120D3359895CC8FECA13FDF04BEF3DA8458031D70DA9BD0EAF46A2F8566F683BB0EBA85B05C3FDB693695D9A1A7FDBB0FDB61A90D5D44zAW9J" TargetMode="External"/><Relationship Id="rId11" Type="http://schemas.openxmlformats.org/officeDocument/2006/relationships/hyperlink" Target="consultantplus://offline/ref=8E2120D3359895CC8FECA13FDF04BEF3DA805C061077DA9BD0EAF46A2F8566F683BB0EBA8EE70D7A866F62C783F4A9E3BA11D9z6W3J" TargetMode="External"/><Relationship Id="rId24" Type="http://schemas.openxmlformats.org/officeDocument/2006/relationships/hyperlink" Target="consultantplus://offline/ref=8E2120D3359895CC8FECA13FDF04BEF3DA8556001470DA9BD0EAF46A2F8566F683BB0EBA85B35C3ADA693695D9A1A7FDBB0FDB61A90D5D44zAW9J" TargetMode="External"/><Relationship Id="rId32" Type="http://schemas.openxmlformats.org/officeDocument/2006/relationships/hyperlink" Target="consultantplus://offline/ref=8E2120D3359895CC8FECA13FDF04BEF3DA8458031D70DA9BD0EAF46A2F8566F683BB0EBA85B05C3FD5693695D9A1A7FDBB0FDB61A90D5D44zAW9J" TargetMode="External"/><Relationship Id="rId37" Type="http://schemas.openxmlformats.org/officeDocument/2006/relationships/hyperlink" Target="consultantplus://offline/ref=8E2120D3359895CC8FECA13FDF04BEF3DA8458031D70DA9BD0EAF46A2F8566F683BB0EBA85B35C3DD6693695D9A1A7FDBB0FDB61A90D5D44zAW9J" TargetMode="External"/><Relationship Id="rId40" Type="http://schemas.openxmlformats.org/officeDocument/2006/relationships/hyperlink" Target="consultantplus://offline/ref=8E2120D3359895CC8FECA13FDF04BEF3DA8458031D70DA9BD0EAF46A2F8566F683BB0EBA85B05D3BDB693695D9A1A7FDBB0FDB61A90D5D44zAW9J" TargetMode="External"/><Relationship Id="rId45" Type="http://schemas.openxmlformats.org/officeDocument/2006/relationships/hyperlink" Target="consultantplus://offline/ref=8E2120D3359895CC8FECA13FDF04BEF3DA8458031D70DA9BD0EAF46A2F8566F683BB0EBA85B05D3ADB693695D9A1A7FDBB0FDB61A90D5D44zAW9J" TargetMode="External"/><Relationship Id="rId53" Type="http://schemas.openxmlformats.org/officeDocument/2006/relationships/hyperlink" Target="consultantplus://offline/ref=8E2120D3359895CC8FECA13FDF04BEF3DA8458031D70DA9BD0EAF46A2F8566F683BB0EBA85B05839D0693695D9A1A7FDBB0FDB61A90D5D44zAW9J" TargetMode="External"/><Relationship Id="rId58" Type="http://schemas.openxmlformats.org/officeDocument/2006/relationships/hyperlink" Target="consultantplus://offline/ref=8E2120D3359895CC8FECA13FDF04BEF3DA8458031D70DA9BD0EAF46A2F8566F683BB0EBA85B0583CD2693695D9A1A7FDBB0FDB61A90D5D44zAW9J" TargetMode="External"/><Relationship Id="rId66" Type="http://schemas.openxmlformats.org/officeDocument/2006/relationships/hyperlink" Target="consultantplus://offline/ref=8E2120D3359895CC8FECA13FDF04BEF3DA8458031D70DA9BD0EAF46A2F8566F683BB0EBA85B0593AD1693695D9A1A7FDBB0FDB61A90D5D44zAW9J" TargetMode="External"/><Relationship Id="rId74" Type="http://schemas.openxmlformats.org/officeDocument/2006/relationships/hyperlink" Target="consultantplus://offline/ref=8E2120D3359895CC8FECA13FDF04BEF3DA8458031D70DA9BD0EAF46A2F8566F683BB0EBA85B05939D0693695D9A1A7FDBB0FDB61A90D5D44zAW9J" TargetMode="External"/><Relationship Id="rId79" Type="http://schemas.openxmlformats.org/officeDocument/2006/relationships/hyperlink" Target="consultantplus://offline/ref=8E2120D3359895CC8FECA13FDF04BEF3DA8458031D70DA9BD0EAF46A2F8566F683BB0EBA85B05A38D1693695D9A1A7FDBB0FDB61A90D5D44zAW9J" TargetMode="External"/><Relationship Id="rId87" Type="http://schemas.openxmlformats.org/officeDocument/2006/relationships/hyperlink" Target="consultantplus://offline/ref=8E2120D3359895CC8FECA13FDF04BEF3DA835E001C7ADA9BD0EAF46A2F8566F691BB56B685B0423ED07C60C49FzFW5J" TargetMode="External"/><Relationship Id="rId5" Type="http://schemas.openxmlformats.org/officeDocument/2006/relationships/hyperlink" Target="consultantplus://offline/ref=8E2120D3359895CC8FECA13FDF04BEF3DA815C001274DA9BD0EAF46A2F8566F683BB0EBA85B35E38D0693695D9A1A7FDBB0FDB61A90D5D44zAW9J" TargetMode="External"/><Relationship Id="rId61" Type="http://schemas.openxmlformats.org/officeDocument/2006/relationships/hyperlink" Target="consultantplus://offline/ref=8E2120D3359895CC8FECA13FDF04BEF3DA8458031D70DA9BD0EAF46A2F8566F683BB0EBA85B0593FD6693695D9A1A7FDBB0FDB61A90D5D44zAW9J" TargetMode="External"/><Relationship Id="rId82" Type="http://schemas.openxmlformats.org/officeDocument/2006/relationships/hyperlink" Target="consultantplus://offline/ref=8E2120D3359895CC8FECA430DC04BEF3DF865E061C788791D8B3F868288A39F384AA0EBB86AD5C3DCD6062C6z9WCJ" TargetMode="External"/><Relationship Id="rId90" Type="http://schemas.openxmlformats.org/officeDocument/2006/relationships/hyperlink" Target="consultantplus://offline/ref=8E2120D3359895CC8FECA13FDF04BEF3DA8458031D70DA9BD0EAF46A2F8566F683BB0EBA85B35937DB693695D9A1A7FDBB0FDB61A90D5D44zAW9J" TargetMode="External"/><Relationship Id="rId95" Type="http://schemas.openxmlformats.org/officeDocument/2006/relationships/hyperlink" Target="consultantplus://offline/ref=8E2120D3359895CC8FECA13FDF04BEF3DA835C051D71DA9BD0EAF46A2F8566F683BB0EBA85B35C3FD0693695D9A1A7FDBB0FDB61A90D5D44zAW9J" TargetMode="External"/><Relationship Id="rId19" Type="http://schemas.openxmlformats.org/officeDocument/2006/relationships/hyperlink" Target="consultantplus://offline/ref=8E2120D3359895CC8FECA13FDF04BEF3DA8057021271DA9BD0EAF46A2F8566F683BB0EBA85B35D3CD7693695D9A1A7FDBB0FDB61A90D5D44zAW9J" TargetMode="External"/><Relationship Id="rId14" Type="http://schemas.openxmlformats.org/officeDocument/2006/relationships/hyperlink" Target="consultantplus://offline/ref=8E2120D3359895CC8FECA13FDF04BEF3D8825E011671DA9BD0EAF46A2F8566F683BB0EBA85B35C3FD3693695D9A1A7FDBB0FDB61A90D5D44zAW9J" TargetMode="External"/><Relationship Id="rId22" Type="http://schemas.openxmlformats.org/officeDocument/2006/relationships/hyperlink" Target="consultantplus://offline/ref=8E2120D3359895CC8FECA13FDF04BEF3DA80560F1372DA9BD0EAF46A2F8566F683BB0EBA85B35C3FD7693695D9A1A7FDBB0FDB61A90D5D44zAW9J" TargetMode="External"/><Relationship Id="rId27" Type="http://schemas.openxmlformats.org/officeDocument/2006/relationships/hyperlink" Target="consultantplus://offline/ref=8E2120D3359895CC8FECA13FDF04BEF3DA815A031477DA9BD0EAF46A2F8566F683BB0EBA85B35C3ED6693695D9A1A7FDBB0FDB61A90D5D44zAW9J" TargetMode="External"/><Relationship Id="rId30" Type="http://schemas.openxmlformats.org/officeDocument/2006/relationships/hyperlink" Target="consultantplus://offline/ref=8E2120D3359895CC8FECA13FDF04BEF3DA8458031D70DA9BD0EAF46A2F8566F683BB0EBA85B05C39D0693695D9A1A7FDBB0FDB61A90D5D44zAW9J" TargetMode="External"/><Relationship Id="rId35" Type="http://schemas.openxmlformats.org/officeDocument/2006/relationships/hyperlink" Target="consultantplus://offline/ref=8E2120D3359895CC8FECA13FDF04BEF3DA8458031D70DA9BD0EAF46A2F8566F683BB0EBA85B05D3AD1693695D9A1A7FDBB0FDB61A90D5D44zAW9J" TargetMode="External"/><Relationship Id="rId43" Type="http://schemas.openxmlformats.org/officeDocument/2006/relationships/hyperlink" Target="consultantplus://offline/ref=8E2120D3359895CC8FECA13FDF04BEF3DA8458031D70DA9BD0EAF46A2F8566F683BB0EBA85B05D3AD6693695D9A1A7FDBB0FDB61A90D5D44zAW9J" TargetMode="External"/><Relationship Id="rId48" Type="http://schemas.openxmlformats.org/officeDocument/2006/relationships/hyperlink" Target="consultantplus://offline/ref=8E2120D3359895CC8FECA13FDF04BEF3DA8458031D70DA9BD0EAF46A2F8566F683BB0EBA85B05F36D7693695D9A1A7FDBB0FDB61A90D5D44zAW9J" TargetMode="External"/><Relationship Id="rId56" Type="http://schemas.openxmlformats.org/officeDocument/2006/relationships/hyperlink" Target="consultantplus://offline/ref=8E2120D3359895CC8FECA13FDF04BEF3DA8458031D70DA9BD0EAF46A2F8566F683BB0EBF8CB6576A822637C99DF7B4FDBB0FD962B5z0WEJ" TargetMode="External"/><Relationship Id="rId64" Type="http://schemas.openxmlformats.org/officeDocument/2006/relationships/hyperlink" Target="consultantplus://offline/ref=8E2120D3359895CC8FECA13FDF04BEF3DA8458031D70DA9BD0EAF46A2F8566F683BB0EBA85B35838DB693695D9A1A7FDBB0FDB61A90D5D44zAW9J" TargetMode="External"/><Relationship Id="rId69" Type="http://schemas.openxmlformats.org/officeDocument/2006/relationships/hyperlink" Target="consultantplus://offline/ref=8E2120D3359895CC8FECA13FDF04BEF3DA8458031D70DA9BD0EAF46A2F8566F683BB0EBA85B0593BD1693695D9A1A7FDBB0FDB61A90D5D44zAW9J" TargetMode="External"/><Relationship Id="rId77" Type="http://schemas.openxmlformats.org/officeDocument/2006/relationships/hyperlink" Target="consultantplus://offline/ref=8E2120D3359895CC8FECA13FDF04BEF3DA8458031D70DA9BD0EAF46A2F8566F683BB0EBA85B05A3AD3693695D9A1A7FDBB0FDB61A90D5D44zAW9J" TargetMode="External"/><Relationship Id="rId100" Type="http://schemas.openxmlformats.org/officeDocument/2006/relationships/theme" Target="theme/theme1.xml"/><Relationship Id="rId8" Type="http://schemas.openxmlformats.org/officeDocument/2006/relationships/hyperlink" Target="consultantplus://offline/ref=8E2120D3359895CC8FECA13FDF04BEF3DA8256041572DA9BD0EAF46A2F8566F691BB56B685B0423ED07C60C49FzFW5J" TargetMode="External"/><Relationship Id="rId51" Type="http://schemas.openxmlformats.org/officeDocument/2006/relationships/hyperlink" Target="consultantplus://offline/ref=8E2120D3359895CC8FECA13FDF04BEF3DA8458031D70DA9BD0EAF46A2F8566F683BB0EBA85B0583BD3693695D9A1A7FDBB0FDB61A90D5D44zAW9J" TargetMode="External"/><Relationship Id="rId72" Type="http://schemas.openxmlformats.org/officeDocument/2006/relationships/hyperlink" Target="consultantplus://offline/ref=8E2120D3359895CC8FECA13FDF04BEF3DA8458031D70DA9BD0EAF46A2F8566F683BB0EBA85B05938D7693695D9A1A7FDBB0FDB61A90D5D44zAW9J" TargetMode="External"/><Relationship Id="rId80" Type="http://schemas.openxmlformats.org/officeDocument/2006/relationships/hyperlink" Target="consultantplus://offline/ref=8E2120D3359895CC8FECA13FDF04BEF3DA8458031D70DA9BD0EAF46A2F8566F683BB0EBA85B05A38DA693695D9A1A7FDBB0FDB61A90D5D44zAW9J" TargetMode="External"/><Relationship Id="rId85" Type="http://schemas.openxmlformats.org/officeDocument/2006/relationships/hyperlink" Target="consultantplus://offline/ref=8E2120D3359895CC8FECA13FDF04BEF3DA8458031D70DA9BD0EAF46A2F8566F683BB0EBA85B35A3ED7693695D9A1A7FDBB0FDB61A90D5D44zAW9J" TargetMode="External"/><Relationship Id="rId93" Type="http://schemas.openxmlformats.org/officeDocument/2006/relationships/hyperlink" Target="consultantplus://offline/ref=8E2120D3359895CC8FECA13FDF04BEF3D8835B021074DA9BD0EAF46A2F8566F683BB0EBA85B35C3ED6693695D9A1A7FDBB0FDB61A90D5D44zAW9J" TargetMode="External"/><Relationship Id="rId98" Type="http://schemas.openxmlformats.org/officeDocument/2006/relationships/hyperlink" Target="consultantplus://offline/ref=8E2120D3359895CC8FECA13FDF04BEF3DA805C061075DA9BD0EAF46A2F8566F683BB0EBA85B35C3EDA693695D9A1A7FDBB0FDB61A90D5D44zAW9J" TargetMode="External"/><Relationship Id="rId3" Type="http://schemas.openxmlformats.org/officeDocument/2006/relationships/settings" Target="settings.xml"/><Relationship Id="rId12" Type="http://schemas.openxmlformats.org/officeDocument/2006/relationships/hyperlink" Target="consultantplus://offline/ref=8E2120D3359895CC8FECA430DC04BEF3DF865E061C788791D8B3F868288A39F384AA0EBB86AD5C3DCD6062C6z9WCJ" TargetMode="External"/><Relationship Id="rId17" Type="http://schemas.openxmlformats.org/officeDocument/2006/relationships/hyperlink" Target="consultantplus://offline/ref=8E2120D3359895CC8FECA13FDF04BEF3D88557011477DA9BD0EAF46A2F8566F683BB0EBA85B35C3FD3693695D9A1A7FDBB0FDB61A90D5D44zAW9J" TargetMode="External"/><Relationship Id="rId25" Type="http://schemas.openxmlformats.org/officeDocument/2006/relationships/hyperlink" Target="consultantplus://offline/ref=8E2120D3359895CC8FECA13FDF04BEF3DA8556001470DA9BD0EAF46A2F8566F683BB0EBA81B7576A822637C99DF7B4FDBB0FD962B5z0WEJ" TargetMode="External"/><Relationship Id="rId33" Type="http://schemas.openxmlformats.org/officeDocument/2006/relationships/hyperlink" Target="consultantplus://offline/ref=8E2120D3359895CC8FECA13FDF04BEF3DA8458031D70DA9BD0EAF46A2F8566F683BB0EBA85B05D3FD2693695D9A1A7FDBB0FDB61A90D5D44zAW9J" TargetMode="External"/><Relationship Id="rId38" Type="http://schemas.openxmlformats.org/officeDocument/2006/relationships/hyperlink" Target="consultantplus://offline/ref=8E2120D3359895CC8FECA13FDF04BEF3DA8458031D70DA9BD0EAF46A2F8566F683BB0EBA85B35C3DD6693695D9A1A7FDBB0FDB61A90D5D44zAW9J" TargetMode="External"/><Relationship Id="rId46" Type="http://schemas.openxmlformats.org/officeDocument/2006/relationships/hyperlink" Target="consultantplus://offline/ref=8E2120D3359895CC8FECA13FDF04BEF3DA8458031D70DA9BD0EAF46A2F8566F683BB0EBA85B05F36D7693695D9A1A7FDBB0FDB61A90D5D44zAW9J" TargetMode="External"/><Relationship Id="rId59" Type="http://schemas.openxmlformats.org/officeDocument/2006/relationships/hyperlink" Target="consultantplus://offline/ref=8E2120D3359895CC8FECA13FDF04BEF3DA8458031D70DA9BD0EAF46A2F8566F683BB0EBE86BB576A822637C99DF7B4FDBB0FD962B5z0WEJ" TargetMode="External"/><Relationship Id="rId67" Type="http://schemas.openxmlformats.org/officeDocument/2006/relationships/hyperlink" Target="consultantplus://offline/ref=8E2120D3359895CC8FECA13FDF04BEF3DA8458031D70DA9BD0EAF46A2F8566F683BB0EBA85B0593AD4693695D9A1A7FDBB0FDB61A90D5D44zAW9J" TargetMode="External"/><Relationship Id="rId20" Type="http://schemas.openxmlformats.org/officeDocument/2006/relationships/hyperlink" Target="consultantplus://offline/ref=8E2120D3359895CC8FECA13FDF04BEF3DA835902167ADA9BD0EAF46A2F8566F683BB0EBA85B35C3FD2693695D9A1A7FDBB0FDB61A90D5D44zAW9J" TargetMode="External"/><Relationship Id="rId41" Type="http://schemas.openxmlformats.org/officeDocument/2006/relationships/hyperlink" Target="consultantplus://offline/ref=8E2120D3359895CC8FECA13FDF04BEF3DA8458031D70DA9BD0EAF46A2F8566F683BB0EBF82B6576A822637C99DF7B4FDBB0FD962B5z0WEJ" TargetMode="External"/><Relationship Id="rId54" Type="http://schemas.openxmlformats.org/officeDocument/2006/relationships/hyperlink" Target="consultantplus://offline/ref=8E2120D3359895CC8FECA13FDF04BEF3DA8458031D70DA9BD0EAF46A2F8566F683BB0EBA85B05E3CD0693695D9A1A7FDBB0FDB61A90D5D44zAW9J" TargetMode="External"/><Relationship Id="rId62" Type="http://schemas.openxmlformats.org/officeDocument/2006/relationships/hyperlink" Target="consultantplus://offline/ref=8E2120D3359895CC8FECA13FDF04BEF3DA8458031D70DA9BD0EAF46A2F8566F683BB0EBA85B25539D0693695D9A1A7FDBB0FDB61A90D5D44zAW9J" TargetMode="External"/><Relationship Id="rId70" Type="http://schemas.openxmlformats.org/officeDocument/2006/relationships/hyperlink" Target="consultantplus://offline/ref=8E2120D3359895CC8FECA13FDF04BEF3DA8458031D70DA9BD0EAF46A2F8566F683BB0EBA85B0593BD7693695D9A1A7FDBB0FDB61A90D5D44zAW9J" TargetMode="External"/><Relationship Id="rId75" Type="http://schemas.openxmlformats.org/officeDocument/2006/relationships/hyperlink" Target="consultantplus://offline/ref=8E2120D3359895CC8FECA13FDF04BEF3DA8458031D70DA9BD0EAF46A2F8566F683BB0EBA85B05939D5693695D9A1A7FDBB0FDB61A90D5D44zAW9J" TargetMode="External"/><Relationship Id="rId83" Type="http://schemas.openxmlformats.org/officeDocument/2006/relationships/hyperlink" Target="consultantplus://offline/ref=8E2120D3359895CC8FECA430DC04BEF3DF865E061C788791D8B3F868288A39F384AA0EBB86AD5C3DCD6062C6z9WCJ" TargetMode="External"/><Relationship Id="rId88" Type="http://schemas.openxmlformats.org/officeDocument/2006/relationships/hyperlink" Target="consultantplus://offline/ref=8E2120D3359895CC8FECA430DC04BEF3DF865E061C788791D8B3F868288A39F384AA0EBB86AD5C3DCD6062C6z9WCJ" TargetMode="External"/><Relationship Id="rId91" Type="http://schemas.openxmlformats.org/officeDocument/2006/relationships/hyperlink" Target="consultantplus://offline/ref=8E2120D3359895CC8FECA13FDF04BEF3DA815C001274DA9BD0EAF46A2F8566F683BB0EBA85B35E38D0693695D9A1A7FDBB0FDB61A90D5D44zAW9J" TargetMode="External"/><Relationship Id="rId96" Type="http://schemas.openxmlformats.org/officeDocument/2006/relationships/hyperlink" Target="consultantplus://offline/ref=8E2120D3359895CC8FECA13FDF04BEF3DA835C051D71DA9BD0EAF46A2F8566F683BB0EBA85B35C3CDA693695D9A1A7FDBB0FDB61A90D5D44zAW9J" TargetMode="External"/><Relationship Id="rId1" Type="http://schemas.openxmlformats.org/officeDocument/2006/relationships/styles" Target="styles.xml"/><Relationship Id="rId6" Type="http://schemas.openxmlformats.org/officeDocument/2006/relationships/hyperlink" Target="consultantplus://offline/ref=8E2120D3359895CC8FECA13FDF04BEF3DA815A031477DA9BD0EAF46A2F8566F683BB0EBA85B35C3ED6693695D9A1A7FDBB0FDB61A90D5D44zAW9J" TargetMode="External"/><Relationship Id="rId15" Type="http://schemas.openxmlformats.org/officeDocument/2006/relationships/hyperlink" Target="consultantplus://offline/ref=8E2120D3359895CC8FECA13FDF04BEF3DA8556001470DA9BD0EAF46A2F8566F691BB56B685B0423ED07C60C49FzFW5J" TargetMode="External"/><Relationship Id="rId23" Type="http://schemas.openxmlformats.org/officeDocument/2006/relationships/hyperlink" Target="consultantplus://offline/ref=8E2120D3359895CC8FECA13FDF04BEF3DA8556001470DA9BD0EAF46A2F8566F683BB0EBA85B35D37DA693695D9A1A7FDBB0FDB61A90D5D44zAW9J" TargetMode="External"/><Relationship Id="rId28" Type="http://schemas.openxmlformats.org/officeDocument/2006/relationships/hyperlink" Target="consultantplus://offline/ref=8E2120D3359895CC8FECA13FDF04BEF3DA8458031D70DA9BD0EAF46A2F8566F683BB0EBA85B05C3FD7693695D9A1A7FDBB0FDB61A90D5D44zAW9J" TargetMode="External"/><Relationship Id="rId36" Type="http://schemas.openxmlformats.org/officeDocument/2006/relationships/hyperlink" Target="consultantplus://offline/ref=8E2120D3359895CC8FECA13FDF04BEF3DA8458031D70DA9BD0EAF46A2F8566F683BB0EBA85B05D3CD7693695D9A1A7FDBB0FDB61A90D5D44zAW9J" TargetMode="External"/><Relationship Id="rId49" Type="http://schemas.openxmlformats.org/officeDocument/2006/relationships/hyperlink" Target="consultantplus://offline/ref=8E2120D3359895CC8FECA13FDF04BEF3DA8458031D70DA9BD0EAF46A2F8566F683BB0EBA85B05F37D0693695D9A1A7FDBB0FDB61A90D5D44zAW9J" TargetMode="External"/><Relationship Id="rId57" Type="http://schemas.openxmlformats.org/officeDocument/2006/relationships/hyperlink" Target="consultantplus://offline/ref=8E2120D3359895CC8FECA13FDF04BEF3DA8458031D70DA9BD0EAF46A2F8566F683BB0EBA85B0583DDB693695D9A1A7FDBB0FDB61A90D5D44zAW9J" TargetMode="External"/><Relationship Id="rId10" Type="http://schemas.openxmlformats.org/officeDocument/2006/relationships/hyperlink" Target="consultantplus://offline/ref=8E2120D3359895CC8FECA13FDF04BEF3DA815A031477DA9BD0EAF46A2F8566F683BB0EBA85B35C3ED6693695D9A1A7FDBB0FDB61A90D5D44zAW9J" TargetMode="External"/><Relationship Id="rId31" Type="http://schemas.openxmlformats.org/officeDocument/2006/relationships/hyperlink" Target="consultantplus://offline/ref=8E2120D3359895CC8FECA13FDF04BEF3DA8458031D70DA9BD0EAF46A2F8566F683BB0EBF80B3576A822637C99DF7B4FDBB0FD962B5z0WEJ" TargetMode="External"/><Relationship Id="rId44" Type="http://schemas.openxmlformats.org/officeDocument/2006/relationships/hyperlink" Target="consultantplus://offline/ref=8E2120D3359895CC8FECA13FDF04BEF3DA8458031D70DA9BD0EAF46A2F8566F683BB0EBA85B05D3AD4693695D9A1A7FDBB0FDB61A90D5D44zAW9J" TargetMode="External"/><Relationship Id="rId52" Type="http://schemas.openxmlformats.org/officeDocument/2006/relationships/hyperlink" Target="consultantplus://offline/ref=8E2120D3359895CC8FECA13FDF04BEF3DA8458031D70DA9BD0EAF46A2F8566F683BB0EBA85B05838D2693695D9A1A7FDBB0FDB61A90D5D44zAW9J" TargetMode="External"/><Relationship Id="rId60" Type="http://schemas.openxmlformats.org/officeDocument/2006/relationships/hyperlink" Target="consultantplus://offline/ref=8E2120D3359895CC8FECA13FDF04BEF3DA8458031D70DA9BD0EAF46A2F8566F683BB0EBA85B0593FD0693695D9A1A7FDBB0FDB61A90D5D44zAW9J" TargetMode="External"/><Relationship Id="rId65" Type="http://schemas.openxmlformats.org/officeDocument/2006/relationships/hyperlink" Target="consultantplus://offline/ref=8E2120D3359895CC8FECA13FDF04BEF3DA8458031D70DA9BD0EAF46A2F8566F683BB0EBA85B0593DD3693695D9A1A7FDBB0FDB61A90D5D44zAW9J" TargetMode="External"/><Relationship Id="rId73" Type="http://schemas.openxmlformats.org/officeDocument/2006/relationships/hyperlink" Target="consultantplus://offline/ref=8E2120D3359895CC8FECA13FDF04BEF3DA8458031D70DA9BD0EAF46A2F8566F683BB0EBA85B05938DA693695D9A1A7FDBB0FDB61A90D5D44zAW9J" TargetMode="External"/><Relationship Id="rId78" Type="http://schemas.openxmlformats.org/officeDocument/2006/relationships/hyperlink" Target="consultantplus://offline/ref=8E2120D3359895CC8FECA13FDF04BEF3DA8458031D70DA9BD0EAF46A2F8566F683BB0EBA85B05A3BD6693695D9A1A7FDBB0FDB61A90D5D44zAW9J" TargetMode="External"/><Relationship Id="rId81" Type="http://schemas.openxmlformats.org/officeDocument/2006/relationships/hyperlink" Target="consultantplus://offline/ref=8E2120D3359895CC8FECA13FDF04BEF3DA8458031D70DA9BD0EAF46A2F8566F683BB0EBA85B05A39D6693695D9A1A7FDBB0FDB61A90D5D44zAW9J" TargetMode="External"/><Relationship Id="rId86" Type="http://schemas.openxmlformats.org/officeDocument/2006/relationships/hyperlink" Target="consultantplus://offline/ref=8E2120D3359895CC8FECA13FDF04BEF3DA8458031D70DA9BD0EAF46A2F8566F683BB0EBA85B35C3DD6693695D9A1A7FDBB0FDB61A90D5D44zAW9J" TargetMode="External"/><Relationship Id="rId94" Type="http://schemas.openxmlformats.org/officeDocument/2006/relationships/hyperlink" Target="consultantplus://offline/ref=8E2120D3359895CC8FECA13FDF04BEF3DA835C051D71DA9BD0EAF46A2F8566F683BB0EBA85B35C3EDA693695D9A1A7FDBB0FDB61A90D5D44zAW9J" TargetMode="External"/><Relationship Id="rId9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8E2120D3359895CC8FECA13FDF04BEF3DA8256041572DA9BD0EAF46A2F8566F683BB0EBA85B35E38D3693695D9A1A7FDBB0FDB61A90D5D44zAW9J" TargetMode="External"/><Relationship Id="rId13" Type="http://schemas.openxmlformats.org/officeDocument/2006/relationships/hyperlink" Target="consultantplus://offline/ref=8E2120D3359895CC8FECA13FDF04BEF3DA835C071275DA9BD0EAF46A2F8566F683BB0EBA85B35C3ED5693695D9A1A7FDBB0FDB61A90D5D44zAW9J" TargetMode="External"/><Relationship Id="rId18" Type="http://schemas.openxmlformats.org/officeDocument/2006/relationships/hyperlink" Target="consultantplus://offline/ref=8E2120D3359895CC8FECA13FDF04BEF3D88256041177DA9BD0EAF46A2F8566F691BB56B685B0423ED07C60C49FzFW5J" TargetMode="External"/><Relationship Id="rId39" Type="http://schemas.openxmlformats.org/officeDocument/2006/relationships/hyperlink" Target="consultantplus://offline/ref=8E2120D3359895CC8FECA13FDF04BEF3DA8458031D70DA9BD0EAF46A2F8566F683BB0EBE80B0576A822637C99DF7B4FDBB0FD962B5z0WEJ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50</Pages>
  <Words>12355</Words>
  <Characters>70426</Characters>
  <Application>Microsoft Office Word</Application>
  <DocSecurity>0</DocSecurity>
  <Lines>586</Lines>
  <Paragraphs>165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Шелест Анастасия Леонидовна</dc:creator>
  <cp:lastModifiedBy>Шелест Анастасия Леонидовна</cp:lastModifiedBy>
  <cp:revision>1</cp:revision>
  <dcterms:created xsi:type="dcterms:W3CDTF">2021-03-03T09:22:00Z</dcterms:created>
  <dcterms:modified xsi:type="dcterms:W3CDTF">2021-03-03T09:23:00Z</dcterms:modified>
</cp:coreProperties>
</file>