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040F8" w14:textId="2C04CCCB" w:rsidR="00355F2C" w:rsidRDefault="00EB626E">
      <w:pPr>
        <w:pStyle w:val="Heading1"/>
      </w:pPr>
      <w:r>
        <w:t>S</w:t>
      </w:r>
      <w:r w:rsidR="00000000">
        <w:t>ummary</w:t>
      </w:r>
    </w:p>
    <w:p w14:paraId="01594FB3" w14:textId="77777777" w:rsidR="00355F2C" w:rsidRDefault="00000000">
      <w:r>
        <w:t>Setup D is assessed as a first-order renewal-driven NIR sampling problem in an inclined powder pipe. The report separates transport-side powder presentation from optical reduction at the probe and uses that framework to estimate a refresh-based proxy effective mass during one 1.8 s acquisition. The results show that throughput and penetration depth increase the proxy, while density cancels at fixed throughput within the present superficial-velocity formulation.</w:t>
      </w:r>
    </w:p>
    <w:p w14:paraId="5A534531" w14:textId="77777777" w:rsidR="00355F2C" w:rsidRDefault="00000000">
      <w:pPr>
        <w:pStyle w:val="Heading1"/>
      </w:pPr>
      <w:r>
        <w:t>Key parameters</w:t>
      </w:r>
    </w:p>
    <w:p w14:paraId="4792475C" w14:textId="77777777" w:rsidR="00355F2C" w:rsidRDefault="00000000">
      <w:pPr>
        <w:pStyle w:val="ListBullet"/>
      </w:pPr>
      <w:r>
        <w:t>Pipe diameter (mm): 65</w:t>
      </w:r>
    </w:p>
    <w:p w14:paraId="51C88291" w14:textId="77777777" w:rsidR="00355F2C" w:rsidRDefault="00000000">
      <w:pPr>
        <w:pStyle w:val="ListBullet"/>
      </w:pPr>
      <w:r>
        <w:t>Pipe tilt from vertical (deg): 26.5</w:t>
      </w:r>
    </w:p>
    <w:p w14:paraId="1445CEF8" w14:textId="77777777" w:rsidR="00355F2C" w:rsidRDefault="00000000">
      <w:pPr>
        <w:pStyle w:val="ListBullet"/>
      </w:pPr>
      <w:r>
        <w:t>Pipe total height (mm): 340</w:t>
      </w:r>
    </w:p>
    <w:p w14:paraId="5521AED9" w14:textId="77777777" w:rsidR="00355F2C" w:rsidRDefault="00000000">
      <w:pPr>
        <w:pStyle w:val="ListBullet"/>
      </w:pPr>
      <w:r>
        <w:t>Inlet-outlet displacement (mm): 100.2</w:t>
      </w:r>
    </w:p>
    <w:p w14:paraId="083DA1DD" w14:textId="77777777" w:rsidR="00355F2C" w:rsidRDefault="00000000">
      <w:pPr>
        <w:pStyle w:val="ListBullet"/>
      </w:pPr>
      <w:r>
        <w:t>Probe diameter (mm): 5</w:t>
      </w:r>
    </w:p>
    <w:p w14:paraId="3F774565" w14:textId="77777777" w:rsidR="00355F2C" w:rsidRDefault="00000000">
      <w:pPr>
        <w:pStyle w:val="ListBullet"/>
      </w:pPr>
      <w:r>
        <w:t>Acquisition time (s): 1.8</w:t>
      </w:r>
    </w:p>
    <w:p w14:paraId="5DAE10AD" w14:textId="77777777" w:rsidR="00355F2C" w:rsidRDefault="00000000">
      <w:pPr>
        <w:pStyle w:val="ListBullet"/>
      </w:pPr>
      <w:r>
        <w:t>Throughput range (kg/h): 40 to 100</w:t>
      </w:r>
    </w:p>
    <w:p w14:paraId="79C2A6A5" w14:textId="77777777" w:rsidR="00355F2C" w:rsidRDefault="00000000">
      <w:pPr>
        <w:pStyle w:val="ListBullet"/>
      </w:pPr>
      <w:r>
        <w:t>Density scenarios (g/cm^3): 0.4, 0.5, 0.6</w:t>
      </w:r>
    </w:p>
    <w:p w14:paraId="3B7FF410" w14:textId="77777777" w:rsidR="00355F2C" w:rsidRDefault="00000000">
      <w:pPr>
        <w:pStyle w:val="ListBullet"/>
      </w:pPr>
      <w:r>
        <w:t>Penetration depth range (mm): 0.1 to 2.0</w:t>
      </w:r>
    </w:p>
    <w:p w14:paraId="36C2E7D9" w14:textId="77777777" w:rsidR="00355F2C" w:rsidRDefault="00000000">
      <w:pPr>
        <w:pStyle w:val="Heading2"/>
      </w:pPr>
      <w:r>
        <w:t>1. Purpose and scope</w:t>
      </w:r>
    </w:p>
    <w:p w14:paraId="6E454818" w14:textId="64C85390" w:rsidR="00355F2C" w:rsidRDefault="00000000">
      <w:r>
        <w:t xml:space="preserve">This </w:t>
      </w:r>
      <w:r w:rsidR="00EB626E">
        <w:t>simulation</w:t>
      </w:r>
      <w:r>
        <w:t xml:space="preserve"> develops a first-order engineering proxy for powder renewal and effective sample size during one NIR spectrum acquisition in Setup D: an inclined powder pipe with a wall-mounted diffuse-reflectance probe near the lower side of the pipe.</w:t>
      </w:r>
    </w:p>
    <w:p w14:paraId="72EBBFDF" w14:textId="77777777" w:rsidR="00355F2C" w:rsidRDefault="00000000">
      <w:r>
        <w:t>The report focuses on two linked questions:</w:t>
      </w:r>
    </w:p>
    <w:p w14:paraId="592CB14A" w14:textId="77777777" w:rsidR="00355F2C" w:rsidRDefault="00000000">
      <w:pPr>
        <w:pStyle w:val="ListNumber"/>
      </w:pPr>
      <w:r>
        <w:t>how the pipe flow presents fresh powder past the probe during one acquisition</w:t>
      </w:r>
    </w:p>
    <w:p w14:paraId="229A57A6" w14:textId="77777777" w:rsidR="00355F2C" w:rsidRDefault="00000000">
      <w:pPr>
        <w:pStyle w:val="ListNumber"/>
      </w:pPr>
      <w:r>
        <w:t>how that presentation, together with an assumed optical penetration depth, sets the refresh-based proxy effective mass m_eff,proxy</w:t>
      </w:r>
    </w:p>
    <w:p w14:paraId="16214723" w14:textId="77777777" w:rsidR="00355F2C" w:rsidRDefault="00000000">
      <w:r>
        <w:t>The reported quantity is a refresh-based proxy effective mass, denoted m_eff,proxy. It is intended for comparative engineering assessment and sensitivity analysis. It is not an exact geometric union of all photon-contributing material, and it is not presented as a validated independent sample mass.</w:t>
      </w:r>
    </w:p>
    <w:p w14:paraId="15B2B64D" w14:textId="77777777" w:rsidR="00355F2C" w:rsidRDefault="00000000">
      <w:pPr>
        <w:pStyle w:val="Heading2"/>
      </w:pPr>
      <w:r>
        <w:t>2. Scientific background</w:t>
      </w:r>
    </w:p>
    <w:p w14:paraId="04085E60" w14:textId="77777777" w:rsidR="00355F2C" w:rsidRDefault="00000000">
      <w:pPr>
        <w:pStyle w:val="Heading3"/>
      </w:pPr>
      <w:r>
        <w:t>Optical sampling concept</w:t>
      </w:r>
    </w:p>
    <w:p w14:paraId="50193768" w14:textId="77777777" w:rsidR="00355F2C" w:rsidRDefault="00000000">
      <w:r>
        <w:t>In diffuse reflectance NIR measurements, light enters a powder bed, interacts with particles over a limited depth, and a fraction of the scattered light returns to the detector. The measured spectrum therefore reflects an optically weighted near-surface region rather than the entire bulk stream.</w:t>
      </w:r>
    </w:p>
    <w:p w14:paraId="726F62E6" w14:textId="77777777" w:rsidR="00355F2C" w:rsidRDefault="00000000">
      <w:r>
        <w:lastRenderedPageBreak/>
        <w:t>For engineering comparisons, the instantaneous optical interaction region is approximated here as a simple cylinder with:</w:t>
      </w:r>
    </w:p>
    <w:p w14:paraId="363214C1" w14:textId="77777777" w:rsidR="00355F2C" w:rsidRDefault="00000000">
      <w:pPr>
        <w:pStyle w:val="ListBullet"/>
      </w:pPr>
      <w:r>
        <w:t>cross-sectional area equal to the probe footprint</w:t>
      </w:r>
    </w:p>
    <w:p w14:paraId="3A530C0D" w14:textId="77777777" w:rsidR="00355F2C" w:rsidRDefault="00000000">
      <w:pPr>
        <w:pStyle w:val="ListBullet"/>
      </w:pPr>
      <w:r>
        <w:t>depth equal to an assumed optical penetration depth</w:t>
      </w:r>
    </w:p>
    <w:p w14:paraId="1F0223B2" w14:textId="77777777" w:rsidR="00355F2C" w:rsidRDefault="00000000">
      <w:r>
        <w:t>This simplification ignores depth-dependent photon weighting, scattering anisotropy, packing-dependent path-length effects, and spectral absorption details, but it provides a transparent basis for comparative analysis.</w:t>
      </w:r>
    </w:p>
    <w:p w14:paraId="30201664" w14:textId="77777777" w:rsidR="00355F2C" w:rsidRDefault="00000000">
      <w:pPr>
        <w:pStyle w:val="Heading3"/>
      </w:pPr>
      <w:r>
        <w:t>Probe-flow geometry</w:t>
      </w:r>
    </w:p>
    <w:p w14:paraId="5A07D30B" w14:textId="77777777" w:rsidR="00355F2C" w:rsidRDefault="00000000">
      <w:r>
        <w:t>In Setup D, the probe is mounted in the pipe wall and looks radially inward. The powder flows axially along the pipe. These directions are perpendicular.</w:t>
      </w:r>
    </w:p>
    <w:p w14:paraId="7938293B" w14:textId="77777777" w:rsidR="00355F2C" w:rsidRDefault="00000000">
      <w:r>
        <w:t>At any instant, the probe sees a shallow optical disc of powder pressed against the wall:</w:t>
      </w:r>
    </w:p>
    <w:p w14:paraId="7A92AD46" w14:textId="77777777" w:rsidR="00355F2C" w:rsidRDefault="00000000">
      <w:pPr>
        <w:pStyle w:val="ListBullet"/>
      </w:pPr>
      <w:r>
        <w:t>the disc face is the probe footprint with diameter d_probe</w:t>
      </w:r>
    </w:p>
    <w:p w14:paraId="680E458C" w14:textId="77777777" w:rsidR="00355F2C" w:rsidRDefault="00000000">
      <w:pPr>
        <w:pStyle w:val="ListBullet"/>
      </w:pPr>
      <w:r>
        <w:t>the disc depth is the optical penetration depth d_pen extending radially into the powder</w:t>
      </w:r>
    </w:p>
    <w:p w14:paraId="068EF417" w14:textId="77777777" w:rsidR="00355F2C" w:rsidRDefault="00000000">
      <w:r>
        <w:t>Because the probe looks perpendicular to the flow, renewal occurs by material sliding across the probe window rather than being pushed into it. The flow supplies fresh material axially, while the light samples radially.</w:t>
      </w:r>
    </w:p>
    <w:p w14:paraId="3536BCDF" w14:textId="77777777" w:rsidR="00355F2C" w:rsidRDefault="00000000">
      <w:pPr>
        <w:pStyle w:val="Heading3"/>
      </w:pPr>
      <w:r>
        <w:t>Why a renewal model is appropriate</w:t>
      </w:r>
    </w:p>
    <w:p w14:paraId="0FF8786D" w14:textId="77777777" w:rsidR="00355F2C" w:rsidRDefault="00000000">
      <w:r>
        <w:t>During one acquisition, the probe does not observe a single static neighborhood of powder. Instead, moving material repeatedly replaces the near-wall region in front of the probe. A renewal model is therefore a natural first-order way to connect powder motion to the mass that can contribute to one spectrum.</w:t>
      </w:r>
    </w:p>
    <w:p w14:paraId="4A30B707" w14:textId="77777777" w:rsidR="00355F2C" w:rsidRDefault="00000000">
      <w:pPr>
        <w:pStyle w:val="Heading3"/>
      </w:pPr>
      <w:r>
        <w:t>Why superficial velocity is still useful</w:t>
      </w:r>
    </w:p>
    <w:p w14:paraId="49EA61AE" w14:textId="0AA33ADD" w:rsidR="00355F2C" w:rsidRDefault="00000000">
      <w:r>
        <w:t xml:space="preserve">The </w:t>
      </w:r>
      <w:r w:rsidR="00EB626E">
        <w:t>simulation</w:t>
      </w:r>
      <w:r>
        <w:t xml:space="preserve"> uses a superficial bulk velocity to estimate the renewal driver from throughput, bulk density, and full pipe cross-sectional area. This is a deliberate engineering approximation: the local wall velocity may differ from the cross-sectional average, but the superficial velocity still provides a transparent transport-side baseline for sensitivity analysis and model comparison.</w:t>
      </w:r>
    </w:p>
    <w:p w14:paraId="3FB23DC2" w14:textId="77777777" w:rsidR="00355F2C" w:rsidRDefault="00000000">
      <w:pPr>
        <w:pStyle w:val="Heading2"/>
      </w:pPr>
      <w:r>
        <w:t>3. Physical system and engineering context</w:t>
      </w:r>
    </w:p>
    <w:p w14:paraId="33F80462" w14:textId="77777777" w:rsidR="00355F2C" w:rsidRDefault="00000000">
      <w:r>
        <w:t>Setup D is treated as an inclined internal-flow geometry with the following fixed hardware and operating context:</w:t>
      </w:r>
    </w:p>
    <w:p w14:paraId="4CCCF353" w14:textId="77777777" w:rsidR="00355F2C" w:rsidRDefault="00000000">
      <w:pPr>
        <w:pStyle w:val="ListBullet"/>
      </w:pPr>
      <w:r>
        <w:t>pipe internal diameter = 65 mm</w:t>
      </w:r>
    </w:p>
    <w:p w14:paraId="6D9F9B2E" w14:textId="77777777" w:rsidR="00355F2C" w:rsidRDefault="00000000">
      <w:pPr>
        <w:pStyle w:val="ListBullet"/>
      </w:pPr>
      <w:r>
        <w:t>pipe axis tilt = 26.5 degrees from vertical</w:t>
      </w:r>
    </w:p>
    <w:p w14:paraId="1F11205C" w14:textId="77777777" w:rsidR="00355F2C" w:rsidRDefault="00000000">
      <w:pPr>
        <w:pStyle w:val="ListBullet"/>
      </w:pPr>
      <w:r>
        <w:t>total pipe height = 340 mm</w:t>
      </w:r>
    </w:p>
    <w:p w14:paraId="6F132B95" w14:textId="77777777" w:rsidR="00355F2C" w:rsidRDefault="00000000">
      <w:pPr>
        <w:pStyle w:val="ListBullet"/>
      </w:pPr>
      <w:r>
        <w:t>horizontal inlet-to-outlet displacement = 100.2 mm</w:t>
      </w:r>
    </w:p>
    <w:p w14:paraId="4D7BDBE1" w14:textId="77777777" w:rsidR="00355F2C" w:rsidRDefault="00000000">
      <w:pPr>
        <w:pStyle w:val="ListBullet"/>
      </w:pPr>
      <w:r>
        <w:t>NIR probe diameter = 5 mm</w:t>
      </w:r>
    </w:p>
    <w:p w14:paraId="23AF1E2F" w14:textId="77777777" w:rsidR="00355F2C" w:rsidRDefault="00000000">
      <w:pPr>
        <w:pStyle w:val="ListBullet"/>
      </w:pPr>
      <w:r>
        <w:t>acquisition time = 1.8 s</w:t>
      </w:r>
    </w:p>
    <w:p w14:paraId="6FFA1479" w14:textId="77777777" w:rsidR="00EB626E" w:rsidRDefault="00EB626E" w:rsidP="00EB626E">
      <w:pPr>
        <w:pStyle w:val="ListBullet"/>
        <w:numPr>
          <w:ilvl w:val="0"/>
          <w:numId w:val="0"/>
        </w:numPr>
        <w:ind w:left="360" w:hanging="360"/>
      </w:pPr>
    </w:p>
    <w:p w14:paraId="0813F81E" w14:textId="52771BEC" w:rsidR="00EB626E" w:rsidRDefault="00EB626E" w:rsidP="00EB626E">
      <w:pPr>
        <w:pStyle w:val="ListBullet"/>
        <w:numPr>
          <w:ilvl w:val="0"/>
          <w:numId w:val="0"/>
        </w:numPr>
        <w:ind w:left="360" w:hanging="360"/>
      </w:pPr>
      <w:r>
        <w:t>Photos, engineering drawing and illustrations are found in figures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5"/>
        <w:gridCol w:w="4441"/>
      </w:tblGrid>
      <w:tr w:rsidR="00EB626E" w:rsidRPr="00EB626E" w14:paraId="26EC8890" w14:textId="77777777" w:rsidTr="00E26B07">
        <w:tc>
          <w:tcPr>
            <w:tcW w:w="4814" w:type="dxa"/>
          </w:tcPr>
          <w:p w14:paraId="08193561" w14:textId="77777777" w:rsidR="00EB626E" w:rsidRPr="00EB626E" w:rsidRDefault="00EB626E" w:rsidP="00EB626E">
            <w:pPr>
              <w:spacing w:after="200" w:line="276" w:lineRule="auto"/>
              <w:rPr>
                <w:lang w:val="en-GB"/>
              </w:rPr>
            </w:pPr>
            <w:r w:rsidRPr="00EB626E">
              <w:rPr>
                <w:lang w:val="da-DK"/>
              </w:rPr>
              <w:drawing>
                <wp:inline distT="0" distB="0" distL="0" distR="0" wp14:anchorId="5C3D8447" wp14:editId="3F0877ED">
                  <wp:extent cx="1835769" cy="2664000"/>
                  <wp:effectExtent l="0" t="0" r="0" b="3175"/>
                  <wp:docPr id="1537153729" name="Picture 1" descr="A close 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53729" name="Picture 1" descr="A close up of a machine&#10;&#10;AI-generated content may be incorrect."/>
                          <pic:cNvPicPr/>
                        </pic:nvPicPr>
                        <pic:blipFill>
                          <a:blip r:embed="rId6"/>
                          <a:stretch>
                            <a:fillRect/>
                          </a:stretch>
                        </pic:blipFill>
                        <pic:spPr>
                          <a:xfrm>
                            <a:off x="0" y="0"/>
                            <a:ext cx="1835769" cy="2664000"/>
                          </a:xfrm>
                          <a:prstGeom prst="rect">
                            <a:avLst/>
                          </a:prstGeom>
                        </pic:spPr>
                      </pic:pic>
                    </a:graphicData>
                  </a:graphic>
                </wp:inline>
              </w:drawing>
            </w:r>
          </w:p>
          <w:p w14:paraId="4A2177F2" w14:textId="77777777" w:rsidR="00EB626E" w:rsidRPr="00EB626E" w:rsidRDefault="00EB626E" w:rsidP="00EB626E">
            <w:pPr>
              <w:spacing w:after="200" w:line="276" w:lineRule="auto"/>
              <w:rPr>
                <w:lang w:val="en-GB"/>
              </w:rPr>
            </w:pPr>
            <w:r w:rsidRPr="00EB626E">
              <w:rPr>
                <w:lang w:val="en-GB"/>
              </w:rPr>
              <w:t>(a)</w:t>
            </w:r>
          </w:p>
        </w:tc>
        <w:tc>
          <w:tcPr>
            <w:tcW w:w="4815" w:type="dxa"/>
          </w:tcPr>
          <w:p w14:paraId="0103511D" w14:textId="77777777" w:rsidR="00EB626E" w:rsidRPr="00EB626E" w:rsidRDefault="00EB626E" w:rsidP="00EB626E">
            <w:pPr>
              <w:spacing w:after="200" w:line="276" w:lineRule="auto"/>
              <w:rPr>
                <w:lang w:val="en-GB"/>
              </w:rPr>
            </w:pPr>
            <w:r w:rsidRPr="00EB626E">
              <w:rPr>
                <w:lang w:val="en-GB"/>
              </w:rPr>
              <w:drawing>
                <wp:inline distT="0" distB="0" distL="0" distR="0" wp14:anchorId="42ED9AA9" wp14:editId="30531DE3">
                  <wp:extent cx="1899566" cy="2664000"/>
                  <wp:effectExtent l="0" t="0" r="5715" b="3175"/>
                  <wp:docPr id="167936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68624" name=""/>
                          <pic:cNvPicPr/>
                        </pic:nvPicPr>
                        <pic:blipFill>
                          <a:blip r:embed="rId7"/>
                          <a:stretch>
                            <a:fillRect/>
                          </a:stretch>
                        </pic:blipFill>
                        <pic:spPr>
                          <a:xfrm>
                            <a:off x="0" y="0"/>
                            <a:ext cx="1899566" cy="2664000"/>
                          </a:xfrm>
                          <a:prstGeom prst="rect">
                            <a:avLst/>
                          </a:prstGeom>
                        </pic:spPr>
                      </pic:pic>
                    </a:graphicData>
                  </a:graphic>
                </wp:inline>
              </w:drawing>
            </w:r>
          </w:p>
          <w:p w14:paraId="774B82F9" w14:textId="77777777" w:rsidR="00EB626E" w:rsidRPr="00EB626E" w:rsidRDefault="00EB626E" w:rsidP="00EB626E">
            <w:pPr>
              <w:spacing w:after="200" w:line="276" w:lineRule="auto"/>
              <w:rPr>
                <w:lang w:val="en-GB"/>
              </w:rPr>
            </w:pPr>
            <w:r w:rsidRPr="00EB626E">
              <w:rPr>
                <w:lang w:val="en-GB"/>
              </w:rPr>
              <w:t>(b)</w:t>
            </w:r>
          </w:p>
        </w:tc>
      </w:tr>
    </w:tbl>
    <w:p w14:paraId="5B3FD64D" w14:textId="45C1E384" w:rsidR="00EB626E" w:rsidRPr="00EB626E" w:rsidRDefault="00EB626E" w:rsidP="00EB626E">
      <w:pPr>
        <w:rPr>
          <w:b/>
          <w:bCs/>
          <w:lang w:val="en-GB"/>
        </w:rPr>
      </w:pPr>
      <w:bookmarkStart w:id="0" w:name="_Toc227049308"/>
      <w:r w:rsidRPr="00EB626E">
        <w:rPr>
          <w:b/>
          <w:bCs/>
          <w:lang w:val="en-GB"/>
        </w:rPr>
        <w:t xml:space="preserve">Figure </w:t>
      </w:r>
      <w:r w:rsidRPr="00EB626E">
        <w:rPr>
          <w:b/>
          <w:bCs/>
          <w:lang w:val="en-GB"/>
        </w:rPr>
        <w:fldChar w:fldCharType="begin"/>
      </w:r>
      <w:r w:rsidRPr="00EB626E">
        <w:rPr>
          <w:b/>
          <w:bCs/>
          <w:lang w:val="en-GB"/>
        </w:rPr>
        <w:instrText xml:space="preserve"> SEQ Figure \* ARABIC </w:instrText>
      </w:r>
      <w:r w:rsidRPr="00EB626E">
        <w:rPr>
          <w:b/>
          <w:bCs/>
          <w:lang w:val="en-GB"/>
        </w:rPr>
        <w:fldChar w:fldCharType="separate"/>
      </w:r>
      <w:r>
        <w:rPr>
          <w:b/>
          <w:bCs/>
          <w:noProof/>
          <w:lang w:val="en-GB"/>
        </w:rPr>
        <w:t>1</w:t>
      </w:r>
      <w:r w:rsidRPr="00EB626E">
        <w:rPr>
          <w:lang w:val="en-GB"/>
        </w:rPr>
        <w:fldChar w:fldCharType="end"/>
      </w:r>
      <w:r w:rsidRPr="00EB626E">
        <w:rPr>
          <w:b/>
          <w:bCs/>
          <w:lang w:val="en-GB"/>
        </w:rPr>
        <w:t xml:space="preserve">. Image of </w:t>
      </w:r>
      <w:proofErr w:type="spellStart"/>
      <w:r w:rsidRPr="00EB626E">
        <w:rPr>
          <w:b/>
          <w:bCs/>
          <w:lang w:val="en-GB"/>
        </w:rPr>
        <w:t>freeflow</w:t>
      </w:r>
      <w:proofErr w:type="spellEnd"/>
      <w:r w:rsidRPr="00EB626E">
        <w:rPr>
          <w:b/>
          <w:bCs/>
          <w:lang w:val="en-GB"/>
        </w:rPr>
        <w:t xml:space="preserve"> pipe (a) and drawing of </w:t>
      </w:r>
      <w:proofErr w:type="spellStart"/>
      <w:r w:rsidRPr="00EB626E">
        <w:rPr>
          <w:b/>
          <w:bCs/>
          <w:lang w:val="en-GB"/>
        </w:rPr>
        <w:t>freeflow</w:t>
      </w:r>
      <w:proofErr w:type="spellEnd"/>
      <w:r w:rsidRPr="00EB626E">
        <w:rPr>
          <w:b/>
          <w:bCs/>
          <w:lang w:val="en-GB"/>
        </w:rPr>
        <w:t xml:space="preserve"> pipe (b). The inclined/tilted part between the inlet and outlet zones are 26.5 degrees from vertical. The NIR probe is mounted in the lower part of the inclined pipe part close to the exit region.</w:t>
      </w:r>
      <w:bookmarkEnd w:id="0"/>
    </w:p>
    <w:p w14:paraId="3B0D2795" w14:textId="77777777" w:rsidR="00EB626E" w:rsidRPr="00EB626E" w:rsidRDefault="00EB626E" w:rsidP="00EB626E">
      <w:pPr>
        <w:rPr>
          <w:lang w:val="en-GB"/>
        </w:rPr>
      </w:pPr>
    </w:p>
    <w:p w14:paraId="02B45048" w14:textId="77777777" w:rsidR="00EB626E" w:rsidRPr="00EB626E" w:rsidRDefault="00EB626E" w:rsidP="00EB626E">
      <w:pPr>
        <w:rPr>
          <w:lang w:val="en-GB"/>
        </w:rPr>
      </w:pPr>
      <w:r w:rsidRPr="00EB626E">
        <w:rPr>
          <w:lang w:val="en-GB"/>
        </w:rPr>
        <w:drawing>
          <wp:inline distT="0" distB="0" distL="0" distR="0" wp14:anchorId="7FAE54CB" wp14:editId="5DF7ECF3">
            <wp:extent cx="4909339" cy="3155315"/>
            <wp:effectExtent l="0" t="0" r="5715" b="6985"/>
            <wp:docPr id="8462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4515" cy="3158642"/>
                    </a:xfrm>
                    <a:prstGeom prst="rect">
                      <a:avLst/>
                    </a:prstGeom>
                    <a:noFill/>
                  </pic:spPr>
                </pic:pic>
              </a:graphicData>
            </a:graphic>
          </wp:inline>
        </w:drawing>
      </w:r>
    </w:p>
    <w:p w14:paraId="5A7882C4" w14:textId="6EB72E4A" w:rsidR="00EB626E" w:rsidRPr="00EB626E" w:rsidRDefault="00EB626E" w:rsidP="00EB626E">
      <w:pPr>
        <w:rPr>
          <w:b/>
          <w:bCs/>
          <w:lang w:val="en-GB"/>
        </w:rPr>
      </w:pPr>
      <w:bookmarkStart w:id="1" w:name="_Toc227049309"/>
      <w:r w:rsidRPr="00EB626E">
        <w:rPr>
          <w:b/>
          <w:bCs/>
          <w:lang w:val="en-GB"/>
        </w:rPr>
        <w:lastRenderedPageBreak/>
        <w:t xml:space="preserve">Figure </w:t>
      </w:r>
      <w:r w:rsidRPr="00EB626E">
        <w:rPr>
          <w:b/>
          <w:bCs/>
          <w:lang w:val="en-GB"/>
        </w:rPr>
        <w:fldChar w:fldCharType="begin"/>
      </w:r>
      <w:r w:rsidRPr="00EB626E">
        <w:rPr>
          <w:b/>
          <w:bCs/>
          <w:lang w:val="en-GB"/>
        </w:rPr>
        <w:instrText xml:space="preserve"> SEQ Figure \* ARABIC </w:instrText>
      </w:r>
      <w:r w:rsidRPr="00EB626E">
        <w:rPr>
          <w:b/>
          <w:bCs/>
          <w:lang w:val="en-GB"/>
        </w:rPr>
        <w:fldChar w:fldCharType="separate"/>
      </w:r>
      <w:r>
        <w:rPr>
          <w:b/>
          <w:bCs/>
          <w:noProof/>
          <w:lang w:val="en-GB"/>
        </w:rPr>
        <w:t>2</w:t>
      </w:r>
      <w:r w:rsidRPr="00EB626E">
        <w:rPr>
          <w:lang w:val="en-GB"/>
        </w:rPr>
        <w:fldChar w:fldCharType="end"/>
      </w:r>
      <w:r w:rsidRPr="00EB626E">
        <w:rPr>
          <w:b/>
          <w:bCs/>
          <w:lang w:val="en-GB"/>
        </w:rPr>
        <w:t xml:space="preserve">. Illustration of the powder entering the </w:t>
      </w:r>
      <w:proofErr w:type="spellStart"/>
      <w:r w:rsidRPr="00EB626E">
        <w:rPr>
          <w:b/>
          <w:bCs/>
          <w:lang w:val="en-GB"/>
        </w:rPr>
        <w:t>freeflow</w:t>
      </w:r>
      <w:proofErr w:type="spellEnd"/>
      <w:r w:rsidRPr="00EB626E">
        <w:rPr>
          <w:b/>
          <w:bCs/>
          <w:lang w:val="en-GB"/>
        </w:rPr>
        <w:t xml:space="preserve"> pipe (left) with a cutout to show how the powder slides at the backend of the pipe over the probe window (right).</w:t>
      </w:r>
      <w:bookmarkEnd w:id="1"/>
    </w:p>
    <w:p w14:paraId="1025A394" w14:textId="77777777" w:rsidR="00355F2C" w:rsidRDefault="00000000">
      <w:r>
        <w:t xml:space="preserve">The </w:t>
      </w:r>
      <w:proofErr w:type="gramStart"/>
      <w:r>
        <w:t>probe is flush</w:t>
      </w:r>
      <w:proofErr w:type="gramEnd"/>
      <w:r>
        <w:t xml:space="preserve"> with the lower pipe wall and looks radially inward. Powder moves axially downward through the pipe and is expected to slide preferentially along the lower side, so the probe interacts with a covered near-wall region rather than a free-falling or dilute suspension.</w:t>
      </w:r>
    </w:p>
    <w:p w14:paraId="0F012894" w14:textId="77777777" w:rsidR="00355F2C" w:rsidRDefault="00000000">
      <w:pPr>
        <w:pStyle w:val="Heading3"/>
      </w:pPr>
      <w:r>
        <w:t>Expected powder state at the probe</w:t>
      </w:r>
    </w:p>
    <w:p w14:paraId="3A7E7801" w14:textId="77777777" w:rsidR="00355F2C" w:rsidRDefault="00000000">
      <w:r>
        <w:t>For the modeled operating window, the engineering picture is more consistent with slow dense-phase sliding than with dilute pneumatic transport. The practical interpretation is:</w:t>
      </w:r>
    </w:p>
    <w:p w14:paraId="20CE87B8" w14:textId="77777777" w:rsidR="00355F2C" w:rsidRDefault="00000000">
      <w:pPr>
        <w:pStyle w:val="ListBullet"/>
      </w:pPr>
      <w:r>
        <w:t>the lower wall is likely to remain covered under normal operating throughputs</w:t>
      </w:r>
    </w:p>
    <w:p w14:paraId="2E397104" w14:textId="77777777" w:rsidR="00355F2C" w:rsidRDefault="00000000">
      <w:pPr>
        <w:pStyle w:val="ListBullet"/>
      </w:pPr>
      <w:r>
        <w:t>the near-wall material is likely denser and slower than the cross-sectional average</w:t>
      </w:r>
    </w:p>
    <w:p w14:paraId="6CB171C1" w14:textId="77777777" w:rsidR="00355F2C" w:rsidRDefault="00000000">
      <w:pPr>
        <w:pStyle w:val="ListBullet"/>
      </w:pPr>
      <w:r>
        <w:t>mild consolidation near the wall is possible</w:t>
      </w:r>
    </w:p>
    <w:p w14:paraId="6E65E801" w14:textId="77777777" w:rsidR="00355F2C" w:rsidRDefault="00000000">
      <w:pPr>
        <w:pStyle w:val="ListBullet"/>
      </w:pPr>
      <w:r>
        <w:t>intermittent exposure could occur only toward the low-throughput edge and is not included in the base model</w:t>
      </w:r>
    </w:p>
    <w:p w14:paraId="568267F9" w14:textId="77777777" w:rsidR="00355F2C" w:rsidRDefault="00000000">
      <w:pPr>
        <w:pStyle w:val="Heading3"/>
      </w:pPr>
      <w:r>
        <w:t>Consequence for the base model</w:t>
      </w:r>
    </w:p>
    <w:p w14:paraId="63DB8DCD" w14:textId="77777777" w:rsidR="00355F2C" w:rsidRDefault="00000000">
      <w:r>
        <w:t>The base model therefore uses superficial velocity only as a first-order renewal driver. That is reasonable for comparative assessment, but it likely overestimates the local renewal rate if the wall-adjacent powder moves more slowly than the bulk average.</w:t>
      </w:r>
    </w:p>
    <w:p w14:paraId="78DBE336" w14:textId="77777777" w:rsidR="00355F2C" w:rsidRDefault="00000000">
      <w:pPr>
        <w:pStyle w:val="Heading2"/>
      </w:pPr>
      <w:r>
        <w:t>4. Model assumptions</w:t>
      </w:r>
    </w:p>
    <w:p w14:paraId="26A8847B" w14:textId="77777777" w:rsidR="00355F2C" w:rsidRDefault="00000000">
      <w:r>
        <w:t>The base model is intentionally simple. Its assumptions are grouped below so the reader can see exactly where the engineering approximation enters the calculation.</w:t>
      </w:r>
    </w:p>
    <w:p w14:paraId="29EF31E2" w14:textId="77777777" w:rsidR="00355F2C" w:rsidRDefault="00000000">
      <w:pPr>
        <w:pStyle w:val="Heading3"/>
      </w:pPr>
      <w:r>
        <w:t>Optical and geometric assumptions</w:t>
      </w:r>
    </w:p>
    <w:p w14:paraId="585984B7" w14:textId="77777777" w:rsidR="00355F2C" w:rsidRDefault="00000000">
      <w:pPr>
        <w:pStyle w:val="ListBullet"/>
      </w:pPr>
      <w:r>
        <w:t>the instantaneous optical sampling region is approximated as a cylinder with volume Aprobe * dpen</w:t>
      </w:r>
    </w:p>
    <w:p w14:paraId="7D45439B" w14:textId="77777777" w:rsidR="00355F2C" w:rsidRDefault="00000000">
      <w:pPr>
        <w:pStyle w:val="ListBullet"/>
      </w:pPr>
      <w:r>
        <w:t>the probe window is fully covered by powder at all times</w:t>
      </w:r>
    </w:p>
    <w:p w14:paraId="653F9D6C" w14:textId="77777777" w:rsidR="00355F2C" w:rsidRDefault="00000000">
      <w:pPr>
        <w:pStyle w:val="ListBullet"/>
      </w:pPr>
      <w:r>
        <w:t>the probe footprint remains the relevant lateral scale for both the optical proxy and the renewal approximation</w:t>
      </w:r>
    </w:p>
    <w:p w14:paraId="54872BD9" w14:textId="77777777" w:rsidR="00355F2C" w:rsidRDefault="00000000">
      <w:pPr>
        <w:pStyle w:val="Heading3"/>
      </w:pPr>
      <w:r>
        <w:t>Transport and renewal assumptions</w:t>
      </w:r>
    </w:p>
    <w:p w14:paraId="60AA0816" w14:textId="77777777" w:rsidR="00355F2C" w:rsidRDefault="00000000">
      <w:pPr>
        <w:pStyle w:val="ListBullet"/>
      </w:pPr>
      <w:r>
        <w:t>powder renewal at the probe is approximated by a first-order renewal approximation with characteristic axial length of order d_probe</w:t>
      </w:r>
    </w:p>
    <w:p w14:paraId="76050F2D" w14:textId="77777777" w:rsidR="00355F2C" w:rsidRDefault="00000000">
      <w:pPr>
        <w:pStyle w:val="ListBullet"/>
      </w:pPr>
      <w:r>
        <w:t>the renewal rate is derived from a bulk superficial velocity computed from throughput, density, and full pipe cross-sectional area</w:t>
      </w:r>
    </w:p>
    <w:p w14:paraId="3B2433B9" w14:textId="77777777" w:rsidR="00355F2C" w:rsidRDefault="00000000">
      <w:pPr>
        <w:pStyle w:val="ListBullet"/>
      </w:pPr>
      <w:r>
        <w:t>no explicit blocking events or recirculation corrections are included</w:t>
      </w:r>
    </w:p>
    <w:p w14:paraId="76E11C24" w14:textId="77777777" w:rsidR="00355F2C" w:rsidRDefault="00000000">
      <w:pPr>
        <w:pStyle w:val="Heading3"/>
      </w:pPr>
      <w:r>
        <w:t>Flow-state assumptions</w:t>
      </w:r>
    </w:p>
    <w:p w14:paraId="35018C69" w14:textId="77777777" w:rsidR="00355F2C" w:rsidRDefault="00000000">
      <w:pPr>
        <w:pStyle w:val="ListBullet"/>
      </w:pPr>
      <w:r>
        <w:t>bulk density is constant and spatially uniform within each scenario</w:t>
      </w:r>
    </w:p>
    <w:p w14:paraId="17747163" w14:textId="77777777" w:rsidR="00355F2C" w:rsidRDefault="00000000">
      <w:pPr>
        <w:pStyle w:val="ListBullet"/>
      </w:pPr>
      <w:r>
        <w:lastRenderedPageBreak/>
        <w:t>the powder at the probe is assumed to be in a dense-phase, gravity-driven sliding regime rather than an aerated or fluidized state</w:t>
      </w:r>
    </w:p>
    <w:p w14:paraId="692EA340" w14:textId="77777777" w:rsidR="00355F2C" w:rsidRDefault="00000000">
      <w:pPr>
        <w:pStyle w:val="ListBullet"/>
      </w:pPr>
      <w:r>
        <w:t>de-aeration during transit through the pipe is assumed but not explicitly modeled</w:t>
      </w:r>
    </w:p>
    <w:p w14:paraId="3D39C89C" w14:textId="77777777" w:rsidR="00355F2C" w:rsidRDefault="00000000">
      <w:pPr>
        <w:pStyle w:val="ListBullet"/>
      </w:pPr>
      <w:r>
        <w:t>velocity profiles across the pipe cross-section are not resolved; the superficial velocity represents a bulk average</w:t>
      </w:r>
    </w:p>
    <w:p w14:paraId="6CD1D3E6" w14:textId="77777777" w:rsidR="00355F2C" w:rsidRDefault="00000000">
      <w:pPr>
        <w:pStyle w:val="ListBullet"/>
      </w:pPr>
      <w:r>
        <w:t>local wall velocity may differ from the average superficial velocity, but that difference is ignored in the base model</w:t>
      </w:r>
    </w:p>
    <w:p w14:paraId="48BB067B" w14:textId="77777777" w:rsidR="00355F2C" w:rsidRDefault="00000000">
      <w:pPr>
        <w:pStyle w:val="Heading3"/>
      </w:pPr>
      <w:r>
        <w:t>Interpretation boundary</w:t>
      </w:r>
    </w:p>
    <w:p w14:paraId="49F47420" w14:textId="77777777" w:rsidR="00355F2C" w:rsidRDefault="00000000">
      <w:pPr>
        <w:pStyle w:val="ListBullet"/>
      </w:pPr>
      <w:r>
        <w:t>the output is a refresh-based proxy effective mass intended for comparative engineering analysis, not a validated independent sample mass</w:t>
      </w:r>
    </w:p>
    <w:p w14:paraId="4217C87D" w14:textId="77777777" w:rsidR="00355F2C" w:rsidRDefault="00000000">
      <w:r>
        <w:t>These assumptions intentionally favor transparency and internal consistency over full optical or granular-flow realism.</w:t>
      </w:r>
    </w:p>
    <w:p w14:paraId="25734D96" w14:textId="77777777" w:rsidR="00355F2C" w:rsidRDefault="00000000">
      <w:pPr>
        <w:pStyle w:val="Heading2"/>
      </w:pPr>
      <w:r>
        <w:t>5. Mathematical model</w:t>
      </w:r>
    </w:p>
    <w:p w14:paraId="537435BA" w14:textId="77777777" w:rsidR="00355F2C" w:rsidRDefault="00000000">
      <w:r>
        <w:t>Internal units used throughout the simulation are:</w:t>
      </w:r>
    </w:p>
    <w:p w14:paraId="2C3E104A" w14:textId="77777777" w:rsidR="00355F2C" w:rsidRDefault="00000000">
      <w:pPr>
        <w:pStyle w:val="ListBullet"/>
      </w:pPr>
      <w:r>
        <w:t>geometry in cm</w:t>
      </w:r>
    </w:p>
    <w:p w14:paraId="6403BA0D" w14:textId="77777777" w:rsidR="00355F2C" w:rsidRDefault="00000000">
      <w:pPr>
        <w:pStyle w:val="ListBullet"/>
      </w:pPr>
      <w:r>
        <w:t>area in cm^2</w:t>
      </w:r>
    </w:p>
    <w:p w14:paraId="7E057663" w14:textId="77777777" w:rsidR="00355F2C" w:rsidRDefault="00000000">
      <w:pPr>
        <w:pStyle w:val="ListBullet"/>
      </w:pPr>
      <w:r>
        <w:t>volume in cm^3</w:t>
      </w:r>
    </w:p>
    <w:p w14:paraId="329BA2DC" w14:textId="77777777" w:rsidR="00355F2C" w:rsidRDefault="00000000">
      <w:pPr>
        <w:pStyle w:val="ListBullet"/>
      </w:pPr>
      <w:r>
        <w:t>time in s</w:t>
      </w:r>
    </w:p>
    <w:p w14:paraId="17C3A52C" w14:textId="77777777" w:rsidR="00355F2C" w:rsidRDefault="00000000">
      <w:pPr>
        <w:pStyle w:val="ListBullet"/>
      </w:pPr>
      <w:r>
        <w:t>density in g/cm^3</w:t>
      </w:r>
    </w:p>
    <w:p w14:paraId="47A434E4" w14:textId="77777777" w:rsidR="00355F2C" w:rsidRDefault="00000000">
      <w:pPr>
        <w:pStyle w:val="ListBullet"/>
      </w:pPr>
      <w:r>
        <w:t>throughput entered in kg/h and converted internally to g/s</w:t>
      </w:r>
    </w:p>
    <w:p w14:paraId="018DF99B" w14:textId="77777777" w:rsidR="00355F2C" w:rsidRDefault="00000000">
      <w:pPr>
        <w:pStyle w:val="ListBullet"/>
      </w:pPr>
      <w:r>
        <w:t>penetration depth entered in mm and converted internally to cm</w:t>
      </w:r>
    </w:p>
    <w:p w14:paraId="3EAD5C91" w14:textId="77777777" w:rsidR="00355F2C" w:rsidRDefault="00000000">
      <w:pPr>
        <w:pStyle w:val="ListBullet"/>
      </w:pPr>
      <w:r>
        <w:t>final reported proxy effective sample masses in mg</w:t>
      </w:r>
    </w:p>
    <w:p w14:paraId="1BC4F56E" w14:textId="77777777" w:rsidR="00355F2C" w:rsidRDefault="00000000">
      <w:pPr>
        <w:pStyle w:val="Heading3"/>
      </w:pPr>
      <w:r>
        <w:t>Geometric directions at the probe</w:t>
      </w:r>
    </w:p>
    <w:p w14:paraId="6E08383A" w14:textId="77777777" w:rsidR="00355F2C" w:rsidRDefault="00000000">
      <w:r>
        <w:t>The probe is mounted in the pipe wall, looking radially inward. The powder flows axially past the probe. The model uses three perpendicular directions:</w:t>
      </w:r>
    </w:p>
    <w:tbl>
      <w:tblPr>
        <w:tblStyle w:val="TableGrid"/>
        <w:tblW w:w="0" w:type="auto"/>
        <w:tblLook w:val="04A0" w:firstRow="1" w:lastRow="0" w:firstColumn="1" w:lastColumn="0" w:noHBand="0" w:noVBand="1"/>
      </w:tblPr>
      <w:tblGrid>
        <w:gridCol w:w="2880"/>
        <w:gridCol w:w="2880"/>
        <w:gridCol w:w="2880"/>
      </w:tblGrid>
      <w:tr w:rsidR="00355F2C" w14:paraId="14653C4C" w14:textId="77777777">
        <w:tc>
          <w:tcPr>
            <w:tcW w:w="2880" w:type="dxa"/>
          </w:tcPr>
          <w:p w14:paraId="4C61FCE9" w14:textId="77777777" w:rsidR="00355F2C" w:rsidRDefault="00000000">
            <w:r>
              <w:rPr>
                <w:b/>
                <w:sz w:val="18"/>
              </w:rPr>
              <w:t>Direction</w:t>
            </w:r>
          </w:p>
        </w:tc>
        <w:tc>
          <w:tcPr>
            <w:tcW w:w="2880" w:type="dxa"/>
          </w:tcPr>
          <w:p w14:paraId="66304997" w14:textId="77777777" w:rsidR="00355F2C" w:rsidRDefault="00000000">
            <w:r>
              <w:rPr>
                <w:b/>
                <w:sz w:val="18"/>
              </w:rPr>
              <w:t>Symbol</w:t>
            </w:r>
          </w:p>
        </w:tc>
        <w:tc>
          <w:tcPr>
            <w:tcW w:w="2880" w:type="dxa"/>
          </w:tcPr>
          <w:p w14:paraId="6584029D" w14:textId="77777777" w:rsidR="00355F2C" w:rsidRDefault="00000000">
            <w:r>
              <w:rPr>
                <w:b/>
                <w:sz w:val="18"/>
              </w:rPr>
              <w:t>Physical meaning</w:t>
            </w:r>
          </w:p>
        </w:tc>
      </w:tr>
      <w:tr w:rsidR="00355F2C" w14:paraId="4CE69625" w14:textId="77777777">
        <w:tc>
          <w:tcPr>
            <w:tcW w:w="2880" w:type="dxa"/>
          </w:tcPr>
          <w:p w14:paraId="0AC6DB5F" w14:textId="77777777" w:rsidR="00355F2C" w:rsidRDefault="00000000">
            <w:r>
              <w:rPr>
                <w:sz w:val="18"/>
              </w:rPr>
              <w:t>Axial (along flow)</w:t>
            </w:r>
          </w:p>
        </w:tc>
        <w:tc>
          <w:tcPr>
            <w:tcW w:w="2880" w:type="dxa"/>
          </w:tcPr>
          <w:p w14:paraId="09DA81FD" w14:textId="77777777" w:rsidR="00355F2C" w:rsidRDefault="00000000">
            <w:r>
              <w:rPr>
                <w:sz w:val="18"/>
              </w:rPr>
              <w:t>v * t_acq</w:t>
            </w:r>
          </w:p>
        </w:tc>
        <w:tc>
          <w:tcPr>
            <w:tcW w:w="2880" w:type="dxa"/>
          </w:tcPr>
          <w:p w14:paraId="1EB97C69" w14:textId="77777777" w:rsidR="00355F2C" w:rsidRDefault="00000000">
            <w:r>
              <w:rPr>
                <w:sz w:val="18"/>
              </w:rPr>
              <w:t>distance powder travels during acquisition</w:t>
            </w:r>
          </w:p>
        </w:tc>
      </w:tr>
      <w:tr w:rsidR="00355F2C" w14:paraId="7A060521" w14:textId="77777777">
        <w:tc>
          <w:tcPr>
            <w:tcW w:w="2880" w:type="dxa"/>
          </w:tcPr>
          <w:p w14:paraId="451AE6A7" w14:textId="77777777" w:rsidR="00355F2C" w:rsidRDefault="00000000">
            <w:r>
              <w:rPr>
                <w:sz w:val="18"/>
              </w:rPr>
              <w:t>Tangential (in the wall plane)</w:t>
            </w:r>
          </w:p>
        </w:tc>
        <w:tc>
          <w:tcPr>
            <w:tcW w:w="2880" w:type="dxa"/>
          </w:tcPr>
          <w:p w14:paraId="340F6D02" w14:textId="77777777" w:rsidR="00355F2C" w:rsidRDefault="00000000">
            <w:r>
              <w:rPr>
                <w:sz w:val="18"/>
              </w:rPr>
              <w:t>d_probe</w:t>
            </w:r>
          </w:p>
        </w:tc>
        <w:tc>
          <w:tcPr>
            <w:tcW w:w="2880" w:type="dxa"/>
          </w:tcPr>
          <w:p w14:paraId="4ED5C57C" w14:textId="77777777" w:rsidR="00355F2C" w:rsidRDefault="00000000">
            <w:r>
              <w:rPr>
                <w:sz w:val="18"/>
              </w:rPr>
              <w:t>probe footprint width</w:t>
            </w:r>
          </w:p>
        </w:tc>
      </w:tr>
      <w:tr w:rsidR="00355F2C" w14:paraId="2F096FDA" w14:textId="77777777">
        <w:tc>
          <w:tcPr>
            <w:tcW w:w="2880" w:type="dxa"/>
          </w:tcPr>
          <w:p w14:paraId="53FFB015" w14:textId="77777777" w:rsidR="00355F2C" w:rsidRDefault="00000000">
            <w:r>
              <w:rPr>
                <w:sz w:val="18"/>
              </w:rPr>
              <w:t>Radial (into powder)</w:t>
            </w:r>
          </w:p>
        </w:tc>
        <w:tc>
          <w:tcPr>
            <w:tcW w:w="2880" w:type="dxa"/>
          </w:tcPr>
          <w:p w14:paraId="13130174" w14:textId="77777777" w:rsidR="00355F2C" w:rsidRDefault="00000000">
            <w:r>
              <w:rPr>
                <w:sz w:val="18"/>
              </w:rPr>
              <w:t>d_pen</w:t>
            </w:r>
          </w:p>
        </w:tc>
        <w:tc>
          <w:tcPr>
            <w:tcW w:w="2880" w:type="dxa"/>
          </w:tcPr>
          <w:p w14:paraId="5B2B813A" w14:textId="77777777" w:rsidR="00355F2C" w:rsidRDefault="00000000">
            <w:r>
              <w:rPr>
                <w:sz w:val="18"/>
              </w:rPr>
              <w:t>light penetration depth from wall into powder</w:t>
            </w:r>
          </w:p>
        </w:tc>
      </w:tr>
    </w:tbl>
    <w:p w14:paraId="1814D99C" w14:textId="77777777" w:rsidR="00355F2C" w:rsidRDefault="00355F2C"/>
    <w:p w14:paraId="72ED0039" w14:textId="77777777" w:rsidR="00355F2C" w:rsidRDefault="00000000">
      <w:r>
        <w:t>At any single instant, the probe sees a shallow optical disc of powder with face area Aprobe and radial depth dpen. Over a finite acquisition, the model does not claim that the sampled material is an exact geometric sweep or an exact union. Instead, it uses a first-order renewal approximation in which the near-wall powder in front of the probe is refreshed over a characteristic axial length of order d_probe.</w:t>
      </w:r>
    </w:p>
    <w:p w14:paraId="092E80A6" w14:textId="77777777" w:rsidR="00355F2C" w:rsidRDefault="00000000">
      <w:pPr>
        <w:pStyle w:val="Heading3"/>
      </w:pPr>
      <w:r>
        <w:t>Pipe and flow quantities</w:t>
      </w:r>
    </w:p>
    <w:p w14:paraId="580A102F" w14:textId="77777777" w:rsidR="00355F2C" w:rsidRDefault="00000000">
      <w:r>
        <w:t>Pipe cross-sectional area:</w:t>
      </w:r>
    </w:p>
    <w:p w14:paraId="151BB78A" w14:textId="77777777" w:rsidR="00355F2C" w:rsidRDefault="00000000">
      <w:r>
        <w:rPr>
          <w:noProof/>
        </w:rPr>
        <w:lastRenderedPageBreak/>
        <w:drawing>
          <wp:inline distT="0" distB="0" distL="0" distR="0" wp14:anchorId="5DC68122" wp14:editId="2354DE7A">
            <wp:extent cx="5257800" cy="14639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0.png"/>
                    <pic:cNvPicPr/>
                  </pic:nvPicPr>
                  <pic:blipFill>
                    <a:blip r:embed="rId9"/>
                    <a:stretch>
                      <a:fillRect/>
                    </a:stretch>
                  </pic:blipFill>
                  <pic:spPr>
                    <a:xfrm>
                      <a:off x="0" y="0"/>
                      <a:ext cx="5257800" cy="1463936"/>
                    </a:xfrm>
                    <a:prstGeom prst="rect">
                      <a:avLst/>
                    </a:prstGeom>
                  </pic:spPr>
                </pic:pic>
              </a:graphicData>
            </a:graphic>
          </wp:inline>
        </w:drawing>
      </w:r>
    </w:p>
    <w:p w14:paraId="635CE227" w14:textId="77777777" w:rsidR="00355F2C" w:rsidRDefault="00000000">
      <w:r>
        <w:t>Mass flow conversion:</w:t>
      </w:r>
    </w:p>
    <w:p w14:paraId="7D5CD4C5" w14:textId="77777777" w:rsidR="00355F2C" w:rsidRDefault="00000000">
      <w:r>
        <w:rPr>
          <w:noProof/>
        </w:rPr>
        <w:drawing>
          <wp:inline distT="0" distB="0" distL="0" distR="0" wp14:anchorId="09E7C218" wp14:editId="1B0DC90B">
            <wp:extent cx="5257800" cy="1141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1.png"/>
                    <pic:cNvPicPr/>
                  </pic:nvPicPr>
                  <pic:blipFill>
                    <a:blip r:embed="rId10"/>
                    <a:stretch>
                      <a:fillRect/>
                    </a:stretch>
                  </pic:blipFill>
                  <pic:spPr>
                    <a:xfrm>
                      <a:off x="0" y="0"/>
                      <a:ext cx="5257800" cy="1141437"/>
                    </a:xfrm>
                    <a:prstGeom prst="rect">
                      <a:avLst/>
                    </a:prstGeom>
                  </pic:spPr>
                </pic:pic>
              </a:graphicData>
            </a:graphic>
          </wp:inline>
        </w:drawing>
      </w:r>
    </w:p>
    <w:p w14:paraId="6D5B8B44" w14:textId="77777777" w:rsidR="00355F2C" w:rsidRDefault="00000000">
      <w:r>
        <w:t>Superficial velocity (axial direction):</w:t>
      </w:r>
    </w:p>
    <w:p w14:paraId="6BFA99B9" w14:textId="77777777" w:rsidR="00355F2C" w:rsidRDefault="00000000">
      <w:r>
        <w:rPr>
          <w:noProof/>
        </w:rPr>
        <w:drawing>
          <wp:inline distT="0" distB="0" distL="0" distR="0" wp14:anchorId="7AE678EB" wp14:editId="76B9CBF9">
            <wp:extent cx="5257800" cy="2422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2.png"/>
                    <pic:cNvPicPr/>
                  </pic:nvPicPr>
                  <pic:blipFill>
                    <a:blip r:embed="rId11"/>
                    <a:stretch>
                      <a:fillRect/>
                    </a:stretch>
                  </pic:blipFill>
                  <pic:spPr>
                    <a:xfrm>
                      <a:off x="0" y="0"/>
                      <a:ext cx="5257800" cy="2422876"/>
                    </a:xfrm>
                    <a:prstGeom prst="rect">
                      <a:avLst/>
                    </a:prstGeom>
                  </pic:spPr>
                </pic:pic>
              </a:graphicData>
            </a:graphic>
          </wp:inline>
        </w:drawing>
      </w:r>
    </w:p>
    <w:p w14:paraId="07E84F50" w14:textId="77777777" w:rsidR="00355F2C" w:rsidRDefault="00000000">
      <w:r>
        <w:t>Units: [g/s] / ([g/cm^3] [cm^2]) = [cm/s].</w:t>
      </w:r>
    </w:p>
    <w:p w14:paraId="76376256" w14:textId="6A98B875" w:rsidR="00355F2C" w:rsidRDefault="00000000">
      <w:r>
        <w:t xml:space="preserve">This is the cross-sectional average axial velocity of the powder along the pipe. In this </w:t>
      </w:r>
      <w:r w:rsidR="00EB626E">
        <w:t>simulation</w:t>
      </w:r>
      <w:r>
        <w:t xml:space="preserve"> it is used only as a first-order renewal driver.</w:t>
      </w:r>
    </w:p>
    <w:p w14:paraId="45C478E0" w14:textId="77777777" w:rsidR="00355F2C" w:rsidRDefault="00000000">
      <w:r>
        <w:t>Worked-example check (dotm = 95 kg/h, rho = 0.4 g/cm^3, d_pipe = 65 mm):</w:t>
      </w:r>
    </w:p>
    <w:tbl>
      <w:tblPr>
        <w:tblStyle w:val="TableGrid"/>
        <w:tblW w:w="0" w:type="auto"/>
        <w:tblLook w:val="04A0" w:firstRow="1" w:lastRow="0" w:firstColumn="1" w:lastColumn="0" w:noHBand="0" w:noVBand="1"/>
      </w:tblPr>
      <w:tblGrid>
        <w:gridCol w:w="2880"/>
        <w:gridCol w:w="2880"/>
        <w:gridCol w:w="2880"/>
      </w:tblGrid>
      <w:tr w:rsidR="00355F2C" w14:paraId="2DBCE5AB" w14:textId="77777777">
        <w:tc>
          <w:tcPr>
            <w:tcW w:w="2880" w:type="dxa"/>
          </w:tcPr>
          <w:p w14:paraId="1D5DF821" w14:textId="77777777" w:rsidR="00355F2C" w:rsidRDefault="00000000">
            <w:r>
              <w:rPr>
                <w:b/>
                <w:sz w:val="18"/>
              </w:rPr>
              <w:t>Step</w:t>
            </w:r>
          </w:p>
        </w:tc>
        <w:tc>
          <w:tcPr>
            <w:tcW w:w="2880" w:type="dxa"/>
          </w:tcPr>
          <w:p w14:paraId="3904B9CB" w14:textId="77777777" w:rsidR="00355F2C" w:rsidRDefault="00000000">
            <w:r>
              <w:rPr>
                <w:b/>
                <w:sz w:val="18"/>
              </w:rPr>
              <w:t>Value</w:t>
            </w:r>
          </w:p>
        </w:tc>
        <w:tc>
          <w:tcPr>
            <w:tcW w:w="2880" w:type="dxa"/>
          </w:tcPr>
          <w:p w14:paraId="0558763E" w14:textId="77777777" w:rsidR="00355F2C" w:rsidRDefault="00000000">
            <w:r>
              <w:rPr>
                <w:b/>
                <w:sz w:val="18"/>
              </w:rPr>
              <w:t>Unit</w:t>
            </w:r>
          </w:p>
        </w:tc>
      </w:tr>
      <w:tr w:rsidR="00355F2C" w14:paraId="4B14714C" w14:textId="77777777">
        <w:tc>
          <w:tcPr>
            <w:tcW w:w="2880" w:type="dxa"/>
          </w:tcPr>
          <w:p w14:paraId="42C38CFD" w14:textId="77777777" w:rsidR="00355F2C" w:rsidRDefault="00000000">
            <w:r>
              <w:rPr>
                <w:sz w:val="18"/>
              </w:rPr>
              <w:t>dotm</w:t>
            </w:r>
          </w:p>
        </w:tc>
        <w:tc>
          <w:tcPr>
            <w:tcW w:w="2880" w:type="dxa"/>
          </w:tcPr>
          <w:p w14:paraId="6304A4C4" w14:textId="77777777" w:rsidR="00355F2C" w:rsidRDefault="00000000">
            <w:r>
              <w:rPr>
                <w:sz w:val="18"/>
              </w:rPr>
              <w:t>95 x 1000 / 3600 = 26.3889</w:t>
            </w:r>
          </w:p>
        </w:tc>
        <w:tc>
          <w:tcPr>
            <w:tcW w:w="2880" w:type="dxa"/>
          </w:tcPr>
          <w:p w14:paraId="4431F1C2" w14:textId="77777777" w:rsidR="00355F2C" w:rsidRDefault="00000000">
            <w:r>
              <w:rPr>
                <w:sz w:val="18"/>
              </w:rPr>
              <w:t>g/s</w:t>
            </w:r>
          </w:p>
        </w:tc>
      </w:tr>
      <w:tr w:rsidR="00355F2C" w14:paraId="4E40EC58" w14:textId="77777777">
        <w:tc>
          <w:tcPr>
            <w:tcW w:w="2880" w:type="dxa"/>
          </w:tcPr>
          <w:p w14:paraId="6A4B57EF" w14:textId="77777777" w:rsidR="00355F2C" w:rsidRDefault="00000000">
            <w:r>
              <w:rPr>
                <w:sz w:val="18"/>
              </w:rPr>
              <w:t>A_pipe</w:t>
            </w:r>
          </w:p>
        </w:tc>
        <w:tc>
          <w:tcPr>
            <w:tcW w:w="2880" w:type="dxa"/>
          </w:tcPr>
          <w:p w14:paraId="6779582B" w14:textId="77777777" w:rsidR="00355F2C" w:rsidRDefault="00000000">
            <w:r>
              <w:rPr>
                <w:sz w:val="18"/>
              </w:rPr>
              <w:t>pi (6.5/2)^2 = 33.1831</w:t>
            </w:r>
          </w:p>
        </w:tc>
        <w:tc>
          <w:tcPr>
            <w:tcW w:w="2880" w:type="dxa"/>
          </w:tcPr>
          <w:p w14:paraId="35385C7D" w14:textId="77777777" w:rsidR="00355F2C" w:rsidRDefault="00000000">
            <w:r>
              <w:rPr>
                <w:sz w:val="18"/>
              </w:rPr>
              <w:t>cm^2</w:t>
            </w:r>
          </w:p>
        </w:tc>
      </w:tr>
      <w:tr w:rsidR="00355F2C" w14:paraId="399C5C00" w14:textId="77777777">
        <w:tc>
          <w:tcPr>
            <w:tcW w:w="2880" w:type="dxa"/>
          </w:tcPr>
          <w:p w14:paraId="2BB7CA01" w14:textId="77777777" w:rsidR="00355F2C" w:rsidRDefault="00000000">
            <w:r>
              <w:rPr>
                <w:sz w:val="18"/>
              </w:rPr>
              <w:t>rho * A_pipe</w:t>
            </w:r>
          </w:p>
        </w:tc>
        <w:tc>
          <w:tcPr>
            <w:tcW w:w="2880" w:type="dxa"/>
          </w:tcPr>
          <w:p w14:paraId="44CD60A1" w14:textId="77777777" w:rsidR="00355F2C" w:rsidRDefault="00000000">
            <w:r>
              <w:rPr>
                <w:sz w:val="18"/>
              </w:rPr>
              <w:t>0.4 x 33.1831 = 13.2732</w:t>
            </w:r>
          </w:p>
        </w:tc>
        <w:tc>
          <w:tcPr>
            <w:tcW w:w="2880" w:type="dxa"/>
          </w:tcPr>
          <w:p w14:paraId="1600D948" w14:textId="77777777" w:rsidR="00355F2C" w:rsidRDefault="00000000">
            <w:r>
              <w:rPr>
                <w:sz w:val="18"/>
              </w:rPr>
              <w:t>g/cm</w:t>
            </w:r>
          </w:p>
        </w:tc>
      </w:tr>
      <w:tr w:rsidR="00355F2C" w14:paraId="1FFC1C15" w14:textId="77777777">
        <w:tc>
          <w:tcPr>
            <w:tcW w:w="2880" w:type="dxa"/>
          </w:tcPr>
          <w:p w14:paraId="3E82325C" w14:textId="77777777" w:rsidR="00355F2C" w:rsidRPr="00FF0471" w:rsidRDefault="00000000">
            <w:pPr>
              <w:rPr>
                <w:lang w:val="pt-BR"/>
              </w:rPr>
            </w:pPr>
            <w:r w:rsidRPr="00FF0471">
              <w:rPr>
                <w:sz w:val="18"/>
                <w:lang w:val="pt-BR"/>
              </w:rPr>
              <w:t>v = dotm / (rho * A_pipe)</w:t>
            </w:r>
          </w:p>
        </w:tc>
        <w:tc>
          <w:tcPr>
            <w:tcW w:w="2880" w:type="dxa"/>
          </w:tcPr>
          <w:p w14:paraId="23D2BC67" w14:textId="77777777" w:rsidR="00355F2C" w:rsidRDefault="00000000">
            <w:r>
              <w:rPr>
                <w:sz w:val="18"/>
              </w:rPr>
              <w:t>26.3889 / 13.2732 = 1.9882</w:t>
            </w:r>
          </w:p>
        </w:tc>
        <w:tc>
          <w:tcPr>
            <w:tcW w:w="2880" w:type="dxa"/>
          </w:tcPr>
          <w:p w14:paraId="6692921C" w14:textId="77777777" w:rsidR="00355F2C" w:rsidRDefault="00000000">
            <w:r>
              <w:rPr>
                <w:sz w:val="18"/>
              </w:rPr>
              <w:t>cm/s</w:t>
            </w:r>
          </w:p>
        </w:tc>
      </w:tr>
    </w:tbl>
    <w:p w14:paraId="25CE184A" w14:textId="77777777" w:rsidR="00355F2C" w:rsidRDefault="00355F2C"/>
    <w:p w14:paraId="6E868D5F" w14:textId="77777777" w:rsidR="00355F2C" w:rsidRDefault="00000000">
      <w:pPr>
        <w:pStyle w:val="Heading3"/>
      </w:pPr>
      <w:r>
        <w:lastRenderedPageBreak/>
        <w:t>Instantaneous optical mass</w:t>
      </w:r>
    </w:p>
    <w:p w14:paraId="3AEA6215" w14:textId="77777777" w:rsidR="00355F2C" w:rsidRDefault="00000000">
      <w:r>
        <w:t>Probe footprint area:</w:t>
      </w:r>
    </w:p>
    <w:p w14:paraId="4CC1A11C" w14:textId="77777777" w:rsidR="00355F2C" w:rsidRDefault="00000000">
      <w:r>
        <w:rPr>
          <w:noProof/>
        </w:rPr>
        <w:drawing>
          <wp:inline distT="0" distB="0" distL="0" distR="0" wp14:anchorId="50D3125B" wp14:editId="4C74137C">
            <wp:extent cx="5257800" cy="1312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3.png"/>
                    <pic:cNvPicPr/>
                  </pic:nvPicPr>
                  <pic:blipFill>
                    <a:blip r:embed="rId12"/>
                    <a:stretch>
                      <a:fillRect/>
                    </a:stretch>
                  </pic:blipFill>
                  <pic:spPr>
                    <a:xfrm>
                      <a:off x="0" y="0"/>
                      <a:ext cx="5257800" cy="1312140"/>
                    </a:xfrm>
                    <a:prstGeom prst="rect">
                      <a:avLst/>
                    </a:prstGeom>
                  </pic:spPr>
                </pic:pic>
              </a:graphicData>
            </a:graphic>
          </wp:inline>
        </w:drawing>
      </w:r>
    </w:p>
    <w:p w14:paraId="3B4E9513" w14:textId="77777777" w:rsidR="00355F2C" w:rsidRDefault="00000000">
      <w:r>
        <w:t>Instantaneous optical mass:</w:t>
      </w:r>
    </w:p>
    <w:p w14:paraId="50B9D4F1" w14:textId="77777777" w:rsidR="00355F2C" w:rsidRDefault="00000000">
      <w:r>
        <w:rPr>
          <w:noProof/>
        </w:rPr>
        <w:drawing>
          <wp:inline distT="0" distB="0" distL="0" distR="0" wp14:anchorId="1C1C6181" wp14:editId="07D54318">
            <wp:extent cx="5257800" cy="8014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4.png"/>
                    <pic:cNvPicPr/>
                  </pic:nvPicPr>
                  <pic:blipFill>
                    <a:blip r:embed="rId13"/>
                    <a:stretch>
                      <a:fillRect/>
                    </a:stretch>
                  </pic:blipFill>
                  <pic:spPr>
                    <a:xfrm>
                      <a:off x="0" y="0"/>
                      <a:ext cx="5257800" cy="801403"/>
                    </a:xfrm>
                    <a:prstGeom prst="rect">
                      <a:avLst/>
                    </a:prstGeom>
                  </pic:spPr>
                </pic:pic>
              </a:graphicData>
            </a:graphic>
          </wp:inline>
        </w:drawing>
      </w:r>
    </w:p>
    <w:p w14:paraId="042AEFA1" w14:textId="77777777" w:rsidR="00355F2C" w:rsidRDefault="00000000">
      <w:r>
        <w:t>This is the instantaneous optically weighted mass adjacent to the probe under the cylindrical optical-volume approximation.</w:t>
      </w:r>
    </w:p>
    <w:p w14:paraId="7E37B14D" w14:textId="77777777" w:rsidR="00355F2C" w:rsidRDefault="00000000">
      <w:pPr>
        <w:pStyle w:val="Heading3"/>
      </w:pPr>
      <w:r>
        <w:t>Refresh factor</w:t>
      </w:r>
    </w:p>
    <w:p w14:paraId="3999D18E" w14:textId="77777777" w:rsidR="00355F2C" w:rsidRDefault="00000000">
      <w:r>
        <w:t>The first-order renewal approximation assumes that the powder in front of the probe is refreshed when material advances by a characteristic axial length of order d_probe. The corresponding refresh factor during one acquisition is:</w:t>
      </w:r>
    </w:p>
    <w:p w14:paraId="5D0914B8" w14:textId="77777777" w:rsidR="00355F2C" w:rsidRDefault="00000000">
      <w:r>
        <w:rPr>
          <w:noProof/>
        </w:rPr>
        <w:drawing>
          <wp:inline distT="0" distB="0" distL="0" distR="0" wp14:anchorId="1B7BB029" wp14:editId="7321D076">
            <wp:extent cx="5257800" cy="17227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5.png"/>
                    <pic:cNvPicPr/>
                  </pic:nvPicPr>
                  <pic:blipFill>
                    <a:blip r:embed="rId14"/>
                    <a:stretch>
                      <a:fillRect/>
                    </a:stretch>
                  </pic:blipFill>
                  <pic:spPr>
                    <a:xfrm>
                      <a:off x="0" y="0"/>
                      <a:ext cx="5257800" cy="1722769"/>
                    </a:xfrm>
                    <a:prstGeom prst="rect">
                      <a:avLst/>
                    </a:prstGeom>
                  </pic:spPr>
                </pic:pic>
              </a:graphicData>
            </a:graphic>
          </wp:inline>
        </w:drawing>
      </w:r>
    </w:p>
    <w:p w14:paraId="406CB268" w14:textId="77777777" w:rsidR="00355F2C" w:rsidRDefault="00000000">
      <w:r>
        <w:t>This is a renewal-based proxy, not an exact count of independent packets of powder.</w:t>
      </w:r>
    </w:p>
    <w:p w14:paraId="25051846" w14:textId="77777777" w:rsidR="00355F2C" w:rsidRDefault="00000000">
      <w:pPr>
        <w:pStyle w:val="Heading3"/>
      </w:pPr>
      <w:r>
        <w:t>Proxy effective sample mass</w:t>
      </w:r>
    </w:p>
    <w:p w14:paraId="4F80FCC3" w14:textId="77777777" w:rsidR="00355F2C" w:rsidRDefault="00000000">
      <w:r>
        <w:t>The proxy effective sample mass is defined as:</w:t>
      </w:r>
    </w:p>
    <w:p w14:paraId="226D9BAF" w14:textId="77777777" w:rsidR="00355F2C" w:rsidRDefault="00000000">
      <w:r>
        <w:rPr>
          <w:noProof/>
        </w:rPr>
        <w:drawing>
          <wp:inline distT="0" distB="0" distL="0" distR="0" wp14:anchorId="73472837" wp14:editId="0BDEAECF">
            <wp:extent cx="5257800" cy="690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6.png"/>
                    <pic:cNvPicPr/>
                  </pic:nvPicPr>
                  <pic:blipFill>
                    <a:blip r:embed="rId15"/>
                    <a:stretch>
                      <a:fillRect/>
                    </a:stretch>
                  </pic:blipFill>
                  <pic:spPr>
                    <a:xfrm>
                      <a:off x="0" y="0"/>
                      <a:ext cx="5257800" cy="690086"/>
                    </a:xfrm>
                    <a:prstGeom prst="rect">
                      <a:avLst/>
                    </a:prstGeom>
                  </pic:spPr>
                </pic:pic>
              </a:graphicData>
            </a:graphic>
          </wp:inline>
        </w:drawing>
      </w:r>
    </w:p>
    <w:p w14:paraId="61FA500E" w14:textId="77777777" w:rsidR="00355F2C" w:rsidRDefault="00000000">
      <w:r>
        <w:lastRenderedPageBreak/>
        <w:t>Combining the expressions gives:</w:t>
      </w:r>
    </w:p>
    <w:p w14:paraId="5ADE0DDD" w14:textId="77777777" w:rsidR="00355F2C" w:rsidRDefault="00000000">
      <w:r>
        <w:rPr>
          <w:noProof/>
        </w:rPr>
        <w:drawing>
          <wp:inline distT="0" distB="0" distL="0" distR="0" wp14:anchorId="78E4F32B" wp14:editId="0251ACC4">
            <wp:extent cx="5257800" cy="7322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7.png"/>
                    <pic:cNvPicPr/>
                  </pic:nvPicPr>
                  <pic:blipFill>
                    <a:blip r:embed="rId16"/>
                    <a:stretch>
                      <a:fillRect/>
                    </a:stretch>
                  </pic:blipFill>
                  <pic:spPr>
                    <a:xfrm>
                      <a:off x="0" y="0"/>
                      <a:ext cx="5257800" cy="732218"/>
                    </a:xfrm>
                    <a:prstGeom prst="rect">
                      <a:avLst/>
                    </a:prstGeom>
                  </pic:spPr>
                </pic:pic>
              </a:graphicData>
            </a:graphic>
          </wp:inline>
        </w:drawing>
      </w:r>
    </w:p>
    <w:p w14:paraId="13C6BCE4" w14:textId="77777777" w:rsidR="00355F2C" w:rsidRDefault="00000000">
      <w:r>
        <w:t>Interpretation of this expression:</w:t>
      </w:r>
    </w:p>
    <w:p w14:paraId="4A4935FE" w14:textId="77777777" w:rsidR="00355F2C" w:rsidRDefault="00000000">
      <w:pPr>
        <w:pStyle w:val="ListBullet"/>
      </w:pPr>
      <w:r>
        <w:t>it is a first-order mechanistic proxy model</w:t>
      </w:r>
    </w:p>
    <w:p w14:paraId="75A92FD4" w14:textId="77777777" w:rsidR="00355F2C" w:rsidRDefault="00000000">
      <w:pPr>
        <w:pStyle w:val="ListBullet"/>
      </w:pPr>
      <w:r>
        <w:t>it assumes renewal of powder over a characteristic length scale of order d_probe</w:t>
      </w:r>
    </w:p>
    <w:p w14:paraId="769CE10E" w14:textId="77777777" w:rsidR="00355F2C" w:rsidRDefault="00000000">
      <w:pPr>
        <w:pStyle w:val="ListBullet"/>
      </w:pPr>
      <w:r>
        <w:t>it is not the exact geometric union of sampled material</w:t>
      </w:r>
    </w:p>
    <w:p w14:paraId="7B72DED4" w14:textId="77777777" w:rsidR="00355F2C" w:rsidRDefault="00000000">
      <w:pPr>
        <w:pStyle w:val="ListBullet"/>
      </w:pPr>
      <w:r>
        <w:t>it is intended for comparative engineering analysis</w:t>
      </w:r>
    </w:p>
    <w:p w14:paraId="00DB57E4" w14:textId="77777777" w:rsidR="00355F2C" w:rsidRDefault="00000000">
      <w:pPr>
        <w:pStyle w:val="Heading3"/>
      </w:pPr>
      <w:r>
        <w:t>Convective reference mass-flow proxy</w:t>
      </w:r>
    </w:p>
    <w:p w14:paraId="79C77674" w14:textId="3421F49A" w:rsidR="00355F2C" w:rsidRDefault="00000000">
      <w:r>
        <w:t xml:space="preserve">The convective reference mass-flow proxy is a bookkeeping reference quantity: it asks how much powder is presented past the probe footprint during one acquisition under the same superficial-velocity model used elsewhere in the </w:t>
      </w:r>
      <w:r w:rsidR="00EB626E">
        <w:t>simulation</w:t>
      </w:r>
      <w:r>
        <w:t>. It ignores optical penetration depth and should not be read as an exact 3D sampled volume or an exact geometric union of illuminated powder.</w:t>
      </w:r>
    </w:p>
    <w:p w14:paraId="74183BEC" w14:textId="77777777" w:rsidR="00355F2C" w:rsidRDefault="00000000">
      <w:r>
        <w:t>Using the superficial velocity and footprint area defined above,</w:t>
      </w:r>
    </w:p>
    <w:p w14:paraId="60BFB4CF" w14:textId="77777777" w:rsidR="00355F2C" w:rsidRDefault="00000000">
      <w:r>
        <w:rPr>
          <w:noProof/>
        </w:rPr>
        <w:drawing>
          <wp:inline distT="0" distB="0" distL="0" distR="0" wp14:anchorId="125D7D4C" wp14:editId="279C98E4">
            <wp:extent cx="5257800" cy="6441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8.png"/>
                    <pic:cNvPicPr/>
                  </pic:nvPicPr>
                  <pic:blipFill>
                    <a:blip r:embed="rId17"/>
                    <a:stretch>
                      <a:fillRect/>
                    </a:stretch>
                  </pic:blipFill>
                  <pic:spPr>
                    <a:xfrm>
                      <a:off x="0" y="0"/>
                      <a:ext cx="5257800" cy="644188"/>
                    </a:xfrm>
                    <a:prstGeom prst="rect">
                      <a:avLst/>
                    </a:prstGeom>
                  </pic:spPr>
                </pic:pic>
              </a:graphicData>
            </a:graphic>
          </wp:inline>
        </w:drawing>
      </w:r>
    </w:p>
    <w:p w14:paraId="35884E94" w14:textId="77777777" w:rsidR="00355F2C" w:rsidRDefault="00000000">
      <w:r>
        <w:t>This is the turnover mass associated with successive probe-footprint-scale neighborhoods being renewed past the probe during one acquisition, under the first-order superficial-velocity model.</w:t>
      </w:r>
    </w:p>
    <w:p w14:paraId="493B5463" w14:textId="77777777" w:rsidR="00355F2C" w:rsidRDefault="00000000">
      <w:r>
        <w:t>Key assumptions:</w:t>
      </w:r>
    </w:p>
    <w:p w14:paraId="042144E4" w14:textId="77777777" w:rsidR="00355F2C" w:rsidRDefault="00000000">
      <w:pPr>
        <w:pStyle w:val="ListNumber"/>
      </w:pPr>
      <w:r>
        <w:t>The powder is a continuous, uniform stream (no gaps, no clumps).</w:t>
      </w:r>
    </w:p>
    <w:p w14:paraId="0B5C9A06" w14:textId="77777777" w:rsidR="00355F2C" w:rsidRDefault="00000000">
      <w:pPr>
        <w:pStyle w:val="ListNumber"/>
      </w:pPr>
      <w:r>
        <w:t>Every bit of powder counted by this turnover reference is included, regardless of whether the light actually reaches it.</w:t>
      </w:r>
    </w:p>
    <w:p w14:paraId="7A8D9EAF" w14:textId="77777777" w:rsidR="00355F2C" w:rsidRDefault="00000000">
      <w:pPr>
        <w:pStyle w:val="ListNumber"/>
      </w:pPr>
      <w:r>
        <w:t>The speed is the bulk average — powder near the wall might actually move slower.</w:t>
      </w:r>
    </w:p>
    <w:p w14:paraId="260D9CDB" w14:textId="77777777" w:rsidR="00355F2C" w:rsidRDefault="00000000">
      <w:pPr>
        <w:pStyle w:val="Heading4"/>
      </w:pPr>
      <w:r>
        <w:t>Relation to the effective sample size proxy</w:t>
      </w:r>
    </w:p>
    <w:p w14:paraId="73474C01" w14:textId="77777777" w:rsidR="00355F2C" w:rsidRDefault="00000000">
      <w:r>
        <w:t>The convective reference counts the full footprint-scale mass associated with the renewal process. The optical proxy counts only the shallow optically active mass within that same renewal process:</w:t>
      </w:r>
    </w:p>
    <w:p w14:paraId="113BC963" w14:textId="77777777" w:rsidR="00355F2C" w:rsidRDefault="00000000">
      <w:r>
        <w:rPr>
          <w:noProof/>
        </w:rPr>
        <w:lastRenderedPageBreak/>
        <w:drawing>
          <wp:inline distT="0" distB="0" distL="0" distR="0" wp14:anchorId="3DA229DC" wp14:editId="112CBE42">
            <wp:extent cx="5257800" cy="10279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9.png"/>
                    <pic:cNvPicPr/>
                  </pic:nvPicPr>
                  <pic:blipFill>
                    <a:blip r:embed="rId18"/>
                    <a:stretch>
                      <a:fillRect/>
                    </a:stretch>
                  </pic:blipFill>
                  <pic:spPr>
                    <a:xfrm>
                      <a:off x="0" y="0"/>
                      <a:ext cx="5257800" cy="1027988"/>
                    </a:xfrm>
                    <a:prstGeom prst="rect">
                      <a:avLst/>
                    </a:prstGeom>
                  </pic:spPr>
                </pic:pic>
              </a:graphicData>
            </a:graphic>
          </wp:inline>
        </w:drawing>
      </w:r>
    </w:p>
    <w:p w14:paraId="3DA99ABB" w14:textId="77777777" w:rsidR="00355F2C" w:rsidRDefault="00000000">
      <w:pPr>
        <w:pStyle w:val="Heading4"/>
      </w:pPr>
      <w:r>
        <w:t>Renewal-event interpretation of the ratio</w:t>
      </w:r>
    </w:p>
    <w:p w14:paraId="2EA1C184" w14:textId="77777777" w:rsidR="00355F2C" w:rsidRDefault="00000000">
      <w:r>
        <w:t>The factor dpen / dprobe should not be read as "the light penetrates partway through one common slab of thickness d_probe." In this model it is the ratio of two proxy masses assigned to the same renewal event at the probe.</w:t>
      </w:r>
    </w:p>
    <w:p w14:paraId="0E89A6AB" w14:textId="77777777" w:rsidR="00355F2C" w:rsidRDefault="00000000">
      <w:r>
        <w:t>The shared renewal count is:</w:t>
      </w:r>
    </w:p>
    <w:p w14:paraId="51CBAD0F" w14:textId="77777777" w:rsidR="00355F2C" w:rsidRDefault="00000000">
      <w:r>
        <w:rPr>
          <w:noProof/>
        </w:rPr>
        <w:drawing>
          <wp:inline distT="0" distB="0" distL="0" distR="0" wp14:anchorId="7C8B9B93" wp14:editId="12DC600C">
            <wp:extent cx="5257800" cy="17227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5.png"/>
                    <pic:cNvPicPr/>
                  </pic:nvPicPr>
                  <pic:blipFill>
                    <a:blip r:embed="rId14"/>
                    <a:stretch>
                      <a:fillRect/>
                    </a:stretch>
                  </pic:blipFill>
                  <pic:spPr>
                    <a:xfrm>
                      <a:off x="0" y="0"/>
                      <a:ext cx="5257800" cy="1722769"/>
                    </a:xfrm>
                    <a:prstGeom prst="rect">
                      <a:avLst/>
                    </a:prstGeom>
                  </pic:spPr>
                </pic:pic>
              </a:graphicData>
            </a:graphic>
          </wp:inline>
        </w:drawing>
      </w:r>
    </w:p>
    <w:p w14:paraId="0DBB0878" w14:textId="77777777" w:rsidR="00355F2C" w:rsidRDefault="00000000">
      <w:r>
        <w:t>For one renewal event, the convective reference counts</w:t>
      </w:r>
    </w:p>
    <w:p w14:paraId="5B40AC46" w14:textId="77777777" w:rsidR="00355F2C" w:rsidRDefault="00000000">
      <w:r>
        <w:rPr>
          <w:noProof/>
        </w:rPr>
        <w:drawing>
          <wp:inline distT="0" distB="0" distL="0" distR="0" wp14:anchorId="2B5D79C3" wp14:editId="3C14F9AB">
            <wp:extent cx="5257800" cy="5642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1.png"/>
                    <pic:cNvPicPr/>
                  </pic:nvPicPr>
                  <pic:blipFill>
                    <a:blip r:embed="rId19"/>
                    <a:stretch>
                      <a:fillRect/>
                    </a:stretch>
                  </pic:blipFill>
                  <pic:spPr>
                    <a:xfrm>
                      <a:off x="0" y="0"/>
                      <a:ext cx="5257800" cy="564277"/>
                    </a:xfrm>
                    <a:prstGeom prst="rect">
                      <a:avLst/>
                    </a:prstGeom>
                  </pic:spPr>
                </pic:pic>
              </a:graphicData>
            </a:graphic>
          </wp:inline>
        </w:drawing>
      </w:r>
    </w:p>
    <w:p w14:paraId="5B1DDA9C" w14:textId="77777777" w:rsidR="00355F2C" w:rsidRDefault="00000000">
      <w:r>
        <w:t>while the optical proxy counts</w:t>
      </w:r>
    </w:p>
    <w:p w14:paraId="23588311" w14:textId="77777777" w:rsidR="00355F2C" w:rsidRDefault="00000000">
      <w:r>
        <w:rPr>
          <w:noProof/>
        </w:rPr>
        <w:drawing>
          <wp:inline distT="0" distB="0" distL="0" distR="0" wp14:anchorId="0BBAE812" wp14:editId="1C65B0F1">
            <wp:extent cx="5257800" cy="5991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2.png"/>
                    <pic:cNvPicPr/>
                  </pic:nvPicPr>
                  <pic:blipFill>
                    <a:blip r:embed="rId20"/>
                    <a:stretch>
                      <a:fillRect/>
                    </a:stretch>
                  </pic:blipFill>
                  <pic:spPr>
                    <a:xfrm>
                      <a:off x="0" y="0"/>
                      <a:ext cx="5257800" cy="599132"/>
                    </a:xfrm>
                    <a:prstGeom prst="rect">
                      <a:avLst/>
                    </a:prstGeom>
                  </pic:spPr>
                </pic:pic>
              </a:graphicData>
            </a:graphic>
          </wp:inline>
        </w:drawing>
      </w:r>
    </w:p>
    <w:p w14:paraId="15A8E856" w14:textId="77777777" w:rsidR="00355F2C" w:rsidRDefault="00000000">
      <w:r>
        <w:t>Multiplying both by the same renewal count gives</w:t>
      </w:r>
    </w:p>
    <w:p w14:paraId="0BE5F7D3" w14:textId="77777777" w:rsidR="00355F2C" w:rsidRDefault="00000000">
      <w:r>
        <w:rPr>
          <w:noProof/>
        </w:rPr>
        <w:drawing>
          <wp:inline distT="0" distB="0" distL="0" distR="0" wp14:anchorId="0441BC16" wp14:editId="68D943C0">
            <wp:extent cx="5257800" cy="5091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3.png"/>
                    <pic:cNvPicPr/>
                  </pic:nvPicPr>
                  <pic:blipFill>
                    <a:blip r:embed="rId21"/>
                    <a:stretch>
                      <a:fillRect/>
                    </a:stretch>
                  </pic:blipFill>
                  <pic:spPr>
                    <a:xfrm>
                      <a:off x="0" y="0"/>
                      <a:ext cx="5257800" cy="509126"/>
                    </a:xfrm>
                    <a:prstGeom prst="rect">
                      <a:avLst/>
                    </a:prstGeom>
                  </pic:spPr>
                </pic:pic>
              </a:graphicData>
            </a:graphic>
          </wp:inline>
        </w:drawing>
      </w:r>
    </w:p>
    <w:p w14:paraId="1060FF32" w14:textId="77777777" w:rsidR="00355F2C" w:rsidRDefault="00000000">
      <w:r>
        <w:rPr>
          <w:noProof/>
        </w:rPr>
        <w:drawing>
          <wp:inline distT="0" distB="0" distL="0" distR="0" wp14:anchorId="7208F995" wp14:editId="5D5BCB5A">
            <wp:extent cx="5257800" cy="5072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4.png"/>
                    <pic:cNvPicPr/>
                  </pic:nvPicPr>
                  <pic:blipFill>
                    <a:blip r:embed="rId22"/>
                    <a:stretch>
                      <a:fillRect/>
                    </a:stretch>
                  </pic:blipFill>
                  <pic:spPr>
                    <a:xfrm>
                      <a:off x="0" y="0"/>
                      <a:ext cx="5257800" cy="507290"/>
                    </a:xfrm>
                    <a:prstGeom prst="rect">
                      <a:avLst/>
                    </a:prstGeom>
                  </pic:spPr>
                </pic:pic>
              </a:graphicData>
            </a:graphic>
          </wp:inline>
        </w:drawing>
      </w:r>
    </w:p>
    <w:p w14:paraId="742AD4B6" w14:textId="77777777" w:rsidR="00355F2C" w:rsidRDefault="00000000">
      <w:r>
        <w:t>so that</w:t>
      </w:r>
    </w:p>
    <w:p w14:paraId="2A2F491F" w14:textId="77777777" w:rsidR="00355F2C" w:rsidRDefault="00000000">
      <w:r>
        <w:rPr>
          <w:noProof/>
        </w:rPr>
        <w:lastRenderedPageBreak/>
        <w:drawing>
          <wp:inline distT="0" distB="0" distL="0" distR="0" wp14:anchorId="25953036" wp14:editId="67674C66">
            <wp:extent cx="5257800" cy="18466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5.png"/>
                    <pic:cNvPicPr/>
                  </pic:nvPicPr>
                  <pic:blipFill>
                    <a:blip r:embed="rId23"/>
                    <a:stretch>
                      <a:fillRect/>
                    </a:stretch>
                  </pic:blipFill>
                  <pic:spPr>
                    <a:xfrm>
                      <a:off x="0" y="0"/>
                      <a:ext cx="5257800" cy="1846699"/>
                    </a:xfrm>
                    <a:prstGeom prst="rect">
                      <a:avLst/>
                    </a:prstGeom>
                  </pic:spPr>
                </pic:pic>
              </a:graphicData>
            </a:graphic>
          </wp:inline>
        </w:drawing>
      </w:r>
    </w:p>
    <w:p w14:paraId="7314FF9A" w14:textId="77777777" w:rsidR="00355F2C" w:rsidRDefault="00000000">
      <w:r>
        <w:t>The two quantities share the same rho, Aprobe, and Nrefresh. The only substituted length is the characteristic depth assigned to one renewal event.</w:t>
      </w:r>
    </w:p>
    <w:p w14:paraId="079EB2E1" w14:textId="77777777" w:rsidR="00355F2C" w:rsidRDefault="00000000">
      <w:pPr>
        <w:pStyle w:val="Heading4"/>
      </w:pPr>
      <w:r>
        <w:t>Cross-directional meaning of the ratio</w:t>
      </w:r>
    </w:p>
    <w:p w14:paraId="6E4125FF" w14:textId="77777777" w:rsidR="00355F2C" w:rsidRDefault="00000000">
      <w:r>
        <w:t>The ratio compares a radial optical depth to an axial renewal length:</w:t>
      </w:r>
    </w:p>
    <w:p w14:paraId="545B93AF" w14:textId="77777777" w:rsidR="00355F2C" w:rsidRDefault="00000000">
      <w:pPr>
        <w:pStyle w:val="ListBullet"/>
      </w:pPr>
      <w:r>
        <w:t>axial motion sets the renewal count</w:t>
      </w:r>
    </w:p>
    <w:p w14:paraId="583D77B7" w14:textId="77777777" w:rsidR="00355F2C" w:rsidRDefault="00000000">
      <w:pPr>
        <w:pStyle w:val="ListBullet"/>
      </w:pPr>
      <w:r>
        <w:t>tangential extent contributes to the footprint area A_probe</w:t>
      </w:r>
    </w:p>
    <w:p w14:paraId="49268AD6" w14:textId="77777777" w:rsidR="00355F2C" w:rsidRDefault="00000000">
      <w:pPr>
        <w:pStyle w:val="ListBullet"/>
      </w:pPr>
      <w:r>
        <w:t>radial extent sets the optical mass counted within each renewal event</w:t>
      </w:r>
    </w:p>
    <w:p w14:paraId="66A90809" w14:textId="77777777" w:rsidR="00355F2C" w:rsidRDefault="00000000">
      <w:r>
        <w:t>The ratio works because the model compares two bookkeeping definitions built on the same renewal process, not because the light literally penetrates a fraction of the way through an axial slab. The schematic below makes that distinction explicit.</w:t>
      </w:r>
    </w:p>
    <w:p w14:paraId="7DA6285E" w14:textId="77777777" w:rsidR="00355F2C" w:rsidRDefault="00000000">
      <w:pPr>
        <w:pStyle w:val="Heading4"/>
      </w:pPr>
      <w:r>
        <w:t>Why d_probe appears in the denominator</w:t>
      </w:r>
    </w:p>
    <w:p w14:paraId="6A679BF3" w14:textId="77777777" w:rsidR="00355F2C" w:rsidRDefault="00000000">
      <w:r>
        <w:t>The denominator is d_probe because the renewal count is defined at the probe-footprint scale:</w:t>
      </w:r>
    </w:p>
    <w:p w14:paraId="23D6B895" w14:textId="77777777" w:rsidR="00355F2C" w:rsidRDefault="00000000">
      <w:r>
        <w:rPr>
          <w:noProof/>
        </w:rPr>
        <w:drawing>
          <wp:inline distT="0" distB="0" distL="0" distR="0" wp14:anchorId="00EADB85" wp14:editId="4CF43776">
            <wp:extent cx="5257800" cy="17227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5.png"/>
                    <pic:cNvPicPr/>
                  </pic:nvPicPr>
                  <pic:blipFill>
                    <a:blip r:embed="rId14"/>
                    <a:stretch>
                      <a:fillRect/>
                    </a:stretch>
                  </pic:blipFill>
                  <pic:spPr>
                    <a:xfrm>
                      <a:off x="0" y="0"/>
                      <a:ext cx="5257800" cy="1722769"/>
                    </a:xfrm>
                    <a:prstGeom prst="rect">
                      <a:avLst/>
                    </a:prstGeom>
                  </pic:spPr>
                </pic:pic>
              </a:graphicData>
            </a:graphic>
          </wp:inline>
        </w:drawing>
      </w:r>
    </w:p>
    <w:p w14:paraId="7F73F6E7" w14:textId="77777777" w:rsidR="00355F2C" w:rsidRDefault="00000000">
      <w:r>
        <w:t>The model asks how many probe-sized renewal events occur during one acquisition, not how many pipe-diameter-length events occur.</w:t>
      </w:r>
    </w:p>
    <w:p w14:paraId="1ED406C3" w14:textId="77777777" w:rsidR="00355F2C" w:rsidRDefault="00000000">
      <w:pPr>
        <w:pStyle w:val="Heading4"/>
      </w:pPr>
      <w:r>
        <w:t>Numerical check with worked example</w:t>
      </w:r>
    </w:p>
    <w:p w14:paraId="471430A5" w14:textId="77777777" w:rsidR="00355F2C" w:rsidRDefault="00000000">
      <w:r>
        <w:t>Using the worked example (dpen = 1 mm, dprobe = 5 mm):</w:t>
      </w:r>
    </w:p>
    <w:p w14:paraId="6C9B008E" w14:textId="77777777" w:rsidR="00355F2C" w:rsidRDefault="00000000">
      <w:r>
        <w:rPr>
          <w:noProof/>
        </w:rPr>
        <w:lastRenderedPageBreak/>
        <w:drawing>
          <wp:inline distT="0" distB="0" distL="0" distR="0" wp14:anchorId="500081E9" wp14:editId="3E8496FE">
            <wp:extent cx="5257800" cy="17828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7.png"/>
                    <pic:cNvPicPr/>
                  </pic:nvPicPr>
                  <pic:blipFill>
                    <a:blip r:embed="rId24"/>
                    <a:stretch>
                      <a:fillRect/>
                    </a:stretch>
                  </pic:blipFill>
                  <pic:spPr>
                    <a:xfrm>
                      <a:off x="0" y="0"/>
                      <a:ext cx="5257800" cy="1782883"/>
                    </a:xfrm>
                    <a:prstGeom prst="rect">
                      <a:avLst/>
                    </a:prstGeom>
                  </pic:spPr>
                </pic:pic>
              </a:graphicData>
            </a:graphic>
          </wp:inline>
        </w:drawing>
      </w:r>
    </w:p>
    <w:p w14:paraId="117146E4" w14:textId="77777777" w:rsidR="00355F2C" w:rsidRDefault="00000000">
      <w:r>
        <w:t>So, for each renewal event, the optical proxy counts one-fifth of the mass counted by the convective reference because it uses dpen instead of dprobe.</w:t>
      </w:r>
    </w:p>
    <w:p w14:paraId="41B963AF" w14:textId="77777777" w:rsidR="00355F2C" w:rsidRDefault="00000000">
      <w:pPr>
        <w:pStyle w:val="Heading4"/>
      </w:pPr>
      <w:r>
        <w:t>Summary of the three related quantities</w:t>
      </w:r>
    </w:p>
    <w:tbl>
      <w:tblPr>
        <w:tblStyle w:val="TableGrid"/>
        <w:tblW w:w="0" w:type="auto"/>
        <w:tblLook w:val="04A0" w:firstRow="1" w:lastRow="0" w:firstColumn="1" w:lastColumn="0" w:noHBand="0" w:noVBand="1"/>
      </w:tblPr>
      <w:tblGrid>
        <w:gridCol w:w="2880"/>
        <w:gridCol w:w="2880"/>
        <w:gridCol w:w="2880"/>
      </w:tblGrid>
      <w:tr w:rsidR="00355F2C" w14:paraId="6B1585DF" w14:textId="77777777">
        <w:tc>
          <w:tcPr>
            <w:tcW w:w="2880" w:type="dxa"/>
          </w:tcPr>
          <w:p w14:paraId="0031F5AA" w14:textId="77777777" w:rsidR="00355F2C" w:rsidRDefault="00000000">
            <w:r>
              <w:rPr>
                <w:b/>
                <w:sz w:val="18"/>
              </w:rPr>
              <w:t>Quantity</w:t>
            </w:r>
          </w:p>
        </w:tc>
        <w:tc>
          <w:tcPr>
            <w:tcW w:w="2880" w:type="dxa"/>
          </w:tcPr>
          <w:p w14:paraId="17AA1A01" w14:textId="77777777" w:rsidR="00355F2C" w:rsidRDefault="00000000">
            <w:r>
              <w:rPr>
                <w:b/>
                <w:sz w:val="18"/>
              </w:rPr>
              <w:t>What it answers</w:t>
            </w:r>
          </w:p>
        </w:tc>
        <w:tc>
          <w:tcPr>
            <w:tcW w:w="2880" w:type="dxa"/>
          </w:tcPr>
          <w:p w14:paraId="73B46863" w14:textId="77777777" w:rsidR="00355F2C" w:rsidRDefault="00000000">
            <w:r>
              <w:rPr>
                <w:b/>
                <w:sz w:val="18"/>
              </w:rPr>
              <w:t>Formula</w:t>
            </w:r>
          </w:p>
        </w:tc>
      </w:tr>
      <w:tr w:rsidR="00355F2C" w14:paraId="0C5E715A" w14:textId="77777777">
        <w:tc>
          <w:tcPr>
            <w:tcW w:w="2880" w:type="dxa"/>
          </w:tcPr>
          <w:p w14:paraId="33BD9B3F" w14:textId="77777777" w:rsidR="00355F2C" w:rsidRDefault="00000000">
            <w:r>
              <w:rPr>
                <w:sz w:val="18"/>
              </w:rPr>
              <w:t>v</w:t>
            </w:r>
          </w:p>
        </w:tc>
        <w:tc>
          <w:tcPr>
            <w:tcW w:w="2880" w:type="dxa"/>
          </w:tcPr>
          <w:p w14:paraId="0BF994A2" w14:textId="77777777" w:rsidR="00355F2C" w:rsidRDefault="00000000">
            <w:r>
              <w:rPr>
                <w:sz w:val="18"/>
              </w:rPr>
              <w:t>How fast is the powder moving?</w:t>
            </w:r>
          </w:p>
        </w:tc>
        <w:tc>
          <w:tcPr>
            <w:tcW w:w="2880" w:type="dxa"/>
          </w:tcPr>
          <w:p w14:paraId="00C7CF0A" w14:textId="77777777" w:rsidR="00355F2C" w:rsidRDefault="00000000">
            <w:r>
              <w:rPr>
                <w:sz w:val="18"/>
              </w:rPr>
              <w:t>dotm / (rho * A_pipe)</w:t>
            </w:r>
          </w:p>
        </w:tc>
      </w:tr>
      <w:tr w:rsidR="00355F2C" w14:paraId="27719F20" w14:textId="77777777">
        <w:tc>
          <w:tcPr>
            <w:tcW w:w="2880" w:type="dxa"/>
          </w:tcPr>
          <w:p w14:paraId="1E2F3E73" w14:textId="77777777" w:rsidR="00355F2C" w:rsidRDefault="00000000">
            <w:r>
              <w:rPr>
                <w:sz w:val="18"/>
              </w:rPr>
              <w:t>m_passed</w:t>
            </w:r>
          </w:p>
        </w:tc>
        <w:tc>
          <w:tcPr>
            <w:tcW w:w="2880" w:type="dxa"/>
          </w:tcPr>
          <w:p w14:paraId="157B7BF6" w14:textId="77777777" w:rsidR="00355F2C" w:rsidRDefault="00000000">
            <w:r>
              <w:rPr>
                <w:sz w:val="18"/>
              </w:rPr>
              <w:t>How much powder is presented past the probe footprint under the convective reference model?</w:t>
            </w:r>
          </w:p>
        </w:tc>
        <w:tc>
          <w:tcPr>
            <w:tcW w:w="2880" w:type="dxa"/>
          </w:tcPr>
          <w:p w14:paraId="3D4F54B6" w14:textId="77777777" w:rsidR="00355F2C" w:rsidRDefault="00000000">
            <w:r>
              <w:rPr>
                <w:sz w:val="18"/>
              </w:rPr>
              <w:t>rho  v  Aprobe * tacq</w:t>
            </w:r>
          </w:p>
        </w:tc>
      </w:tr>
      <w:tr w:rsidR="00355F2C" w14:paraId="1452A186" w14:textId="77777777">
        <w:tc>
          <w:tcPr>
            <w:tcW w:w="2880" w:type="dxa"/>
          </w:tcPr>
          <w:p w14:paraId="4CF2580E" w14:textId="77777777" w:rsidR="00355F2C" w:rsidRDefault="00000000">
            <w:r>
              <w:rPr>
                <w:sz w:val="18"/>
              </w:rPr>
              <w:t>m_eff,proxy</w:t>
            </w:r>
          </w:p>
        </w:tc>
        <w:tc>
          <w:tcPr>
            <w:tcW w:w="2880" w:type="dxa"/>
          </w:tcPr>
          <w:p w14:paraId="0828EB3A" w14:textId="77777777" w:rsidR="00355F2C" w:rsidRDefault="00000000">
            <w:r>
              <w:rPr>
                <w:sz w:val="18"/>
              </w:rPr>
              <w:t>How much mass is counted by the optical renewal proxy?</w:t>
            </w:r>
          </w:p>
        </w:tc>
        <w:tc>
          <w:tcPr>
            <w:tcW w:w="2880" w:type="dxa"/>
          </w:tcPr>
          <w:p w14:paraId="24D4D741" w14:textId="77777777" w:rsidR="00355F2C" w:rsidRDefault="00000000">
            <w:r>
              <w:rPr>
                <w:sz w:val="18"/>
              </w:rPr>
              <w:t>mpassed * dpen / d_probe</w:t>
            </w:r>
          </w:p>
        </w:tc>
      </w:tr>
    </w:tbl>
    <w:p w14:paraId="410B3B0A" w14:textId="77777777" w:rsidR="00355F2C" w:rsidRDefault="00355F2C"/>
    <w:p w14:paraId="66E4D2A9" w14:textId="77777777" w:rsidR="00355F2C" w:rsidRDefault="00000000">
      <w:r>
        <w:t>The ratio dpen / dprobe is therefore a bookkeeping consequence of the proxy model. Its value is to keep the convective reference and the optical proxy conceptually separate.</w:t>
      </w:r>
    </w:p>
    <w:p w14:paraId="73728A0A" w14:textId="77777777" w:rsidR="00355F2C" w:rsidRDefault="00000000">
      <w:pPr>
        <w:pStyle w:val="Heading3"/>
      </w:pPr>
      <w:r>
        <w:t>Density cancellation within this model</w:t>
      </w:r>
    </w:p>
    <w:p w14:paraId="0C268A03" w14:textId="77777777" w:rsidR="00355F2C" w:rsidRDefault="00000000">
      <w:r>
        <w:t>The superficial velocity relation is:</w:t>
      </w:r>
    </w:p>
    <w:p w14:paraId="3D89499D" w14:textId="77777777" w:rsidR="00355F2C" w:rsidRDefault="00000000">
      <w:r>
        <w:rPr>
          <w:noProof/>
        </w:rPr>
        <w:drawing>
          <wp:inline distT="0" distB="0" distL="0" distR="0" wp14:anchorId="7FA175D2" wp14:editId="7031FA8A">
            <wp:extent cx="5257800" cy="24228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2.png"/>
                    <pic:cNvPicPr/>
                  </pic:nvPicPr>
                  <pic:blipFill>
                    <a:blip r:embed="rId11"/>
                    <a:stretch>
                      <a:fillRect/>
                    </a:stretch>
                  </pic:blipFill>
                  <pic:spPr>
                    <a:xfrm>
                      <a:off x="0" y="0"/>
                      <a:ext cx="5257800" cy="2422876"/>
                    </a:xfrm>
                    <a:prstGeom prst="rect">
                      <a:avLst/>
                    </a:prstGeom>
                  </pic:spPr>
                </pic:pic>
              </a:graphicData>
            </a:graphic>
          </wp:inline>
        </w:drawing>
      </w:r>
    </w:p>
    <w:p w14:paraId="56D9F289" w14:textId="77777777" w:rsidR="00355F2C" w:rsidRDefault="00000000">
      <w:r>
        <w:t>Substituting into the proxy effective-mass expression gives:</w:t>
      </w:r>
    </w:p>
    <w:p w14:paraId="023A5E32" w14:textId="77777777" w:rsidR="00355F2C" w:rsidRDefault="00000000">
      <w:r>
        <w:rPr>
          <w:noProof/>
        </w:rPr>
        <w:lastRenderedPageBreak/>
        <w:drawing>
          <wp:inline distT="0" distB="0" distL="0" distR="0" wp14:anchorId="486566B6" wp14:editId="75222137">
            <wp:extent cx="5257800" cy="7322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7.png"/>
                    <pic:cNvPicPr/>
                  </pic:nvPicPr>
                  <pic:blipFill>
                    <a:blip r:embed="rId16"/>
                    <a:stretch>
                      <a:fillRect/>
                    </a:stretch>
                  </pic:blipFill>
                  <pic:spPr>
                    <a:xfrm>
                      <a:off x="0" y="0"/>
                      <a:ext cx="5257800" cy="732218"/>
                    </a:xfrm>
                    <a:prstGeom prst="rect">
                      <a:avLst/>
                    </a:prstGeom>
                  </pic:spPr>
                </pic:pic>
              </a:graphicData>
            </a:graphic>
          </wp:inline>
        </w:drawing>
      </w:r>
    </w:p>
    <w:p w14:paraId="143C5146" w14:textId="77777777" w:rsidR="00355F2C" w:rsidRDefault="00000000">
      <w:r>
        <w:rPr>
          <w:noProof/>
        </w:rPr>
        <w:drawing>
          <wp:inline distT="0" distB="0" distL="0" distR="0" wp14:anchorId="396137A9" wp14:editId="61A131D3">
            <wp:extent cx="5257800" cy="8616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20.png"/>
                    <pic:cNvPicPr/>
                  </pic:nvPicPr>
                  <pic:blipFill>
                    <a:blip r:embed="rId25"/>
                    <a:stretch>
                      <a:fillRect/>
                    </a:stretch>
                  </pic:blipFill>
                  <pic:spPr>
                    <a:xfrm>
                      <a:off x="0" y="0"/>
                      <a:ext cx="5257800" cy="861665"/>
                    </a:xfrm>
                    <a:prstGeom prst="rect">
                      <a:avLst/>
                    </a:prstGeom>
                  </pic:spPr>
                </pic:pic>
              </a:graphicData>
            </a:graphic>
          </wp:inline>
        </w:drawing>
      </w:r>
    </w:p>
    <w:p w14:paraId="6906AB3E" w14:textId="77777777" w:rsidR="00355F2C" w:rsidRDefault="00000000">
      <w:r>
        <w:t>In this model, the density terms cancel exactly. That cancellation is model-dependent: it follows from using the same bulk density in both the instantaneous optical mass and the superficial-velocity approximation.</w:t>
      </w:r>
    </w:p>
    <w:p w14:paraId="3FE45EF0" w14:textId="59690FB9" w:rsidR="00355F2C" w:rsidRDefault="00000000">
      <w:r>
        <w:t xml:space="preserve">This cancellation is worth understanding because it is one of the sharpest internal consistency checks in the </w:t>
      </w:r>
      <w:r w:rsidR="00EB626E">
        <w:t>simulation</w:t>
      </w:r>
      <w:r>
        <w:t>. At fixed mass throughput, increasing density does two equal and opposite things within this formulation: it increases the instantaneous optical mass, but it decreases the renewal rate by the same factor through the superficial-velocity relation. If a reader misses that cancellation, they will misread the model and attribute density sensitivity to a proxy that, by construction, does not contain it. Seeing the cancellation tells you exactly what the current model captures, and exactly which additional physics would need to be added before density could matter again.</w:t>
      </w:r>
    </w:p>
    <w:p w14:paraId="371AE8DE" w14:textId="77777777" w:rsidR="00355F2C" w:rsidRDefault="00000000">
      <w:pPr>
        <w:pStyle w:val="Heading1"/>
      </w:pPr>
      <w:r>
        <w:t>Worked example</w:t>
      </w:r>
    </w:p>
    <w:p w14:paraId="1E6451A9" w14:textId="77777777" w:rsidR="00355F2C" w:rsidRDefault="00000000">
      <w:r>
        <w:t>The worked example provides a numerical anchor for the later sweep. It shows the magnitude of the transport-side turnover mass, the optical mass per renewal event, and the resulting proxy effective mass at one representative operating point.</w:t>
      </w:r>
    </w:p>
    <w:tbl>
      <w:tblPr>
        <w:tblStyle w:val="TableGrid"/>
        <w:tblW w:w="0" w:type="auto"/>
        <w:tblLook w:val="04A0" w:firstRow="1" w:lastRow="0" w:firstColumn="1" w:lastColumn="0" w:noHBand="0" w:noVBand="1"/>
      </w:tblPr>
      <w:tblGrid>
        <w:gridCol w:w="2880"/>
        <w:gridCol w:w="2880"/>
        <w:gridCol w:w="2880"/>
      </w:tblGrid>
      <w:tr w:rsidR="00355F2C" w14:paraId="68FE6551" w14:textId="77777777">
        <w:tc>
          <w:tcPr>
            <w:tcW w:w="2880" w:type="dxa"/>
          </w:tcPr>
          <w:p w14:paraId="099D7F0A" w14:textId="77777777" w:rsidR="00355F2C" w:rsidRDefault="00000000">
            <w:r>
              <w:rPr>
                <w:b/>
                <w:sz w:val="18"/>
              </w:rPr>
              <w:t>Quantity</w:t>
            </w:r>
          </w:p>
        </w:tc>
        <w:tc>
          <w:tcPr>
            <w:tcW w:w="2880" w:type="dxa"/>
          </w:tcPr>
          <w:p w14:paraId="7A1F5069" w14:textId="77777777" w:rsidR="00355F2C" w:rsidRDefault="00000000">
            <w:r>
              <w:rPr>
                <w:b/>
                <w:sz w:val="18"/>
              </w:rPr>
              <w:t>Value</w:t>
            </w:r>
          </w:p>
        </w:tc>
        <w:tc>
          <w:tcPr>
            <w:tcW w:w="2880" w:type="dxa"/>
          </w:tcPr>
          <w:p w14:paraId="1E5CCBAD" w14:textId="77777777" w:rsidR="00355F2C" w:rsidRDefault="00000000">
            <w:r>
              <w:rPr>
                <w:b/>
                <w:sz w:val="18"/>
              </w:rPr>
              <w:t>Unit</w:t>
            </w:r>
          </w:p>
        </w:tc>
      </w:tr>
      <w:tr w:rsidR="00355F2C" w14:paraId="1E7DEAFC" w14:textId="77777777">
        <w:tc>
          <w:tcPr>
            <w:tcW w:w="2880" w:type="dxa"/>
          </w:tcPr>
          <w:p w14:paraId="0281BA7B" w14:textId="77777777" w:rsidR="00355F2C" w:rsidRDefault="00000000">
            <w:r>
              <w:rPr>
                <w:sz w:val="18"/>
              </w:rPr>
              <w:t>Throughput</w:t>
            </w:r>
          </w:p>
        </w:tc>
        <w:tc>
          <w:tcPr>
            <w:tcW w:w="2880" w:type="dxa"/>
          </w:tcPr>
          <w:p w14:paraId="45DBC34B" w14:textId="77777777" w:rsidR="00355F2C" w:rsidRDefault="00000000">
            <w:r>
              <w:rPr>
                <w:sz w:val="18"/>
              </w:rPr>
              <w:t>95.0</w:t>
            </w:r>
          </w:p>
        </w:tc>
        <w:tc>
          <w:tcPr>
            <w:tcW w:w="2880" w:type="dxa"/>
          </w:tcPr>
          <w:p w14:paraId="1AE00073" w14:textId="77777777" w:rsidR="00355F2C" w:rsidRDefault="00000000">
            <w:r>
              <w:rPr>
                <w:sz w:val="18"/>
              </w:rPr>
              <w:t>kg/h</w:t>
            </w:r>
          </w:p>
        </w:tc>
      </w:tr>
      <w:tr w:rsidR="00355F2C" w14:paraId="5737D5CE" w14:textId="77777777">
        <w:tc>
          <w:tcPr>
            <w:tcW w:w="2880" w:type="dxa"/>
          </w:tcPr>
          <w:p w14:paraId="5FAC89A8" w14:textId="77777777" w:rsidR="00355F2C" w:rsidRDefault="00000000">
            <w:r>
              <w:rPr>
                <w:sz w:val="18"/>
              </w:rPr>
              <w:t>Density</w:t>
            </w:r>
          </w:p>
        </w:tc>
        <w:tc>
          <w:tcPr>
            <w:tcW w:w="2880" w:type="dxa"/>
          </w:tcPr>
          <w:p w14:paraId="7929D023" w14:textId="77777777" w:rsidR="00355F2C" w:rsidRDefault="00000000">
            <w:r>
              <w:rPr>
                <w:sz w:val="18"/>
              </w:rPr>
              <w:t>0.4</w:t>
            </w:r>
          </w:p>
        </w:tc>
        <w:tc>
          <w:tcPr>
            <w:tcW w:w="2880" w:type="dxa"/>
          </w:tcPr>
          <w:p w14:paraId="5422D450" w14:textId="77777777" w:rsidR="00355F2C" w:rsidRDefault="00000000">
            <w:r>
              <w:rPr>
                <w:sz w:val="18"/>
              </w:rPr>
              <w:t>g/cm^3</w:t>
            </w:r>
          </w:p>
        </w:tc>
      </w:tr>
      <w:tr w:rsidR="00355F2C" w14:paraId="03A7C133" w14:textId="77777777">
        <w:tc>
          <w:tcPr>
            <w:tcW w:w="2880" w:type="dxa"/>
          </w:tcPr>
          <w:p w14:paraId="14122A63" w14:textId="77777777" w:rsidR="00355F2C" w:rsidRDefault="00000000">
            <w:r>
              <w:rPr>
                <w:sz w:val="18"/>
              </w:rPr>
              <w:t>Superficial velocity</w:t>
            </w:r>
          </w:p>
        </w:tc>
        <w:tc>
          <w:tcPr>
            <w:tcW w:w="2880" w:type="dxa"/>
          </w:tcPr>
          <w:p w14:paraId="17F0D6AF" w14:textId="77777777" w:rsidR="00355F2C" w:rsidRDefault="00000000">
            <w:r>
              <w:rPr>
                <w:sz w:val="18"/>
              </w:rPr>
              <w:t>1.3952</w:t>
            </w:r>
          </w:p>
        </w:tc>
        <w:tc>
          <w:tcPr>
            <w:tcW w:w="2880" w:type="dxa"/>
          </w:tcPr>
          <w:p w14:paraId="0D68AC54" w14:textId="77777777" w:rsidR="00355F2C" w:rsidRDefault="00000000">
            <w:r>
              <w:rPr>
                <w:sz w:val="18"/>
              </w:rPr>
              <w:t>cm/s</w:t>
            </w:r>
          </w:p>
        </w:tc>
      </w:tr>
      <w:tr w:rsidR="00355F2C" w14:paraId="03804D74" w14:textId="77777777">
        <w:tc>
          <w:tcPr>
            <w:tcW w:w="2880" w:type="dxa"/>
          </w:tcPr>
          <w:p w14:paraId="55AB7B39" w14:textId="77777777" w:rsidR="00355F2C" w:rsidRDefault="00000000">
            <w:r>
              <w:rPr>
                <w:sz w:val="18"/>
              </w:rPr>
              <w:t>Instantaneous optical mass</w:t>
            </w:r>
          </w:p>
        </w:tc>
        <w:tc>
          <w:tcPr>
            <w:tcW w:w="2880" w:type="dxa"/>
          </w:tcPr>
          <w:p w14:paraId="2EA30E4D" w14:textId="77777777" w:rsidR="00355F2C" w:rsidRDefault="00000000">
            <w:r>
              <w:rPr>
                <w:sz w:val="18"/>
              </w:rPr>
              <w:t>7.8540</w:t>
            </w:r>
          </w:p>
        </w:tc>
        <w:tc>
          <w:tcPr>
            <w:tcW w:w="2880" w:type="dxa"/>
          </w:tcPr>
          <w:p w14:paraId="40687C96" w14:textId="77777777" w:rsidR="00355F2C" w:rsidRDefault="00000000">
            <w:r>
              <w:rPr>
                <w:sz w:val="18"/>
              </w:rPr>
              <w:t>mg</w:t>
            </w:r>
          </w:p>
        </w:tc>
      </w:tr>
      <w:tr w:rsidR="00355F2C" w14:paraId="49B405FA" w14:textId="77777777">
        <w:tc>
          <w:tcPr>
            <w:tcW w:w="2880" w:type="dxa"/>
          </w:tcPr>
          <w:p w14:paraId="6C280F23" w14:textId="77777777" w:rsidR="00355F2C" w:rsidRDefault="00000000">
            <w:r>
              <w:rPr>
                <w:sz w:val="18"/>
              </w:rPr>
              <w:t>Refresh factor</w:t>
            </w:r>
          </w:p>
        </w:tc>
        <w:tc>
          <w:tcPr>
            <w:tcW w:w="2880" w:type="dxa"/>
          </w:tcPr>
          <w:p w14:paraId="57D9B42A" w14:textId="77777777" w:rsidR="00355F2C" w:rsidRDefault="00000000">
            <w:r>
              <w:rPr>
                <w:sz w:val="18"/>
              </w:rPr>
              <w:t>7.1573</w:t>
            </w:r>
          </w:p>
        </w:tc>
        <w:tc>
          <w:tcPr>
            <w:tcW w:w="2880" w:type="dxa"/>
          </w:tcPr>
          <w:p w14:paraId="55E1923D" w14:textId="77777777" w:rsidR="00355F2C" w:rsidRDefault="00000000">
            <w:r>
              <w:rPr>
                <w:sz w:val="18"/>
              </w:rPr>
              <w:t>-</w:t>
            </w:r>
          </w:p>
        </w:tc>
      </w:tr>
      <w:tr w:rsidR="00355F2C" w14:paraId="08901FD0" w14:textId="77777777">
        <w:tc>
          <w:tcPr>
            <w:tcW w:w="2880" w:type="dxa"/>
          </w:tcPr>
          <w:p w14:paraId="1A561D2B" w14:textId="77777777" w:rsidR="00355F2C" w:rsidRDefault="00000000">
            <w:r>
              <w:rPr>
                <w:sz w:val="18"/>
              </w:rPr>
              <w:t>Convective reference mass-flow proxy</w:t>
            </w:r>
          </w:p>
        </w:tc>
        <w:tc>
          <w:tcPr>
            <w:tcW w:w="2880" w:type="dxa"/>
          </w:tcPr>
          <w:p w14:paraId="74A9A9D3" w14:textId="77777777" w:rsidR="00355F2C" w:rsidRDefault="00000000">
            <w:r>
              <w:rPr>
                <w:sz w:val="18"/>
              </w:rPr>
              <w:t>295.8580</w:t>
            </w:r>
          </w:p>
        </w:tc>
        <w:tc>
          <w:tcPr>
            <w:tcW w:w="2880" w:type="dxa"/>
          </w:tcPr>
          <w:p w14:paraId="2BE4EE21" w14:textId="77777777" w:rsidR="00355F2C" w:rsidRDefault="00000000">
            <w:r>
              <w:rPr>
                <w:sz w:val="18"/>
              </w:rPr>
              <w:t>mg</w:t>
            </w:r>
          </w:p>
        </w:tc>
      </w:tr>
      <w:tr w:rsidR="00355F2C" w14:paraId="6BD86740" w14:textId="77777777">
        <w:tc>
          <w:tcPr>
            <w:tcW w:w="2880" w:type="dxa"/>
          </w:tcPr>
          <w:p w14:paraId="1C212E67" w14:textId="77777777" w:rsidR="00355F2C" w:rsidRDefault="00000000">
            <w:r>
              <w:rPr>
                <w:sz w:val="18"/>
              </w:rPr>
              <w:t>Effective sample size proxy</w:t>
            </w:r>
          </w:p>
        </w:tc>
        <w:tc>
          <w:tcPr>
            <w:tcW w:w="2880" w:type="dxa"/>
          </w:tcPr>
          <w:p w14:paraId="3FFDF5F7" w14:textId="77777777" w:rsidR="00355F2C" w:rsidRDefault="00000000">
            <w:r>
              <w:rPr>
                <w:sz w:val="18"/>
              </w:rPr>
              <w:t>56.2130</w:t>
            </w:r>
          </w:p>
        </w:tc>
        <w:tc>
          <w:tcPr>
            <w:tcW w:w="2880" w:type="dxa"/>
          </w:tcPr>
          <w:p w14:paraId="0CD1E8B0" w14:textId="77777777" w:rsidR="00355F2C" w:rsidRDefault="00000000">
            <w:r>
              <w:rPr>
                <w:sz w:val="18"/>
              </w:rPr>
              <w:t>mg</w:t>
            </w:r>
          </w:p>
        </w:tc>
      </w:tr>
    </w:tbl>
    <w:p w14:paraId="67FDEEBE" w14:textId="77777777" w:rsidR="00355F2C" w:rsidRDefault="00355F2C"/>
    <w:p w14:paraId="13BCEFD4" w14:textId="77777777" w:rsidR="00355F2C" w:rsidRDefault="00000000">
      <w:pPr>
        <w:pStyle w:val="Heading1"/>
      </w:pPr>
      <w:r>
        <w:t>Model scenarios and sweep design</w:t>
      </w:r>
    </w:p>
    <w:p w14:paraId="524954B5" w14:textId="77777777" w:rsidR="00355F2C" w:rsidRDefault="00000000">
      <w:r>
        <w:t>The sweep is designed to separate the transport driver, the optical contribution per renewal event, and the combined proxy response.</w:t>
      </w:r>
    </w:p>
    <w:p w14:paraId="62438289" w14:textId="77777777" w:rsidR="00355F2C" w:rsidRDefault="00000000">
      <w:pPr>
        <w:pStyle w:val="ListBullet"/>
      </w:pPr>
      <w:r>
        <w:t>throughput from 40 to 100 kg/h</w:t>
      </w:r>
    </w:p>
    <w:p w14:paraId="52F3B95B" w14:textId="77777777" w:rsidR="00355F2C" w:rsidRDefault="00000000">
      <w:pPr>
        <w:pStyle w:val="ListBullet"/>
      </w:pPr>
      <w:r>
        <w:t>density scenarios of 0.4, 0.5, and 0.6 g/cm^3</w:t>
      </w:r>
    </w:p>
    <w:p w14:paraId="6B1AAE00" w14:textId="77777777" w:rsidR="00355F2C" w:rsidRDefault="00000000">
      <w:pPr>
        <w:pStyle w:val="ListBullet"/>
      </w:pPr>
      <w:r>
        <w:lastRenderedPageBreak/>
        <w:t>penetration depth from 0.1 to 2.0 mm in 0.1 mm steps</w:t>
      </w:r>
    </w:p>
    <w:p w14:paraId="79921CF3" w14:textId="77777777" w:rsidR="00355F2C" w:rsidRDefault="00000000">
      <w:pPr>
        <w:pStyle w:val="ListBullet"/>
      </w:pPr>
      <w:r>
        <w:t>fixed 5 mm probe diameter and 1.8 s acquisition time</w:t>
      </w:r>
    </w:p>
    <w:p w14:paraId="756D864B" w14:textId="77777777" w:rsidR="00355F2C" w:rsidRDefault="00000000">
      <w:r>
        <w:t>This produces 780 modeled scenarios.</w:t>
      </w:r>
    </w:p>
    <w:p w14:paraId="05C5DA5E" w14:textId="77777777" w:rsidR="00355F2C" w:rsidRDefault="00000000">
      <w:pPr>
        <w:pStyle w:val="Heading1"/>
      </w:pPr>
      <w:r>
        <w:t>Selected results table</w:t>
      </w:r>
    </w:p>
    <w:p w14:paraId="12570A03" w14:textId="77777777" w:rsidR="00355F2C" w:rsidRDefault="00000000">
      <w:r>
        <w:t>The selected table below samples low, mid, and high throughput together with representative penetration depths. Full scenario tables are exported separately as CSV files.</w:t>
      </w:r>
    </w:p>
    <w:tbl>
      <w:tblPr>
        <w:tblStyle w:val="TableGrid"/>
        <w:tblW w:w="0" w:type="auto"/>
        <w:tblLook w:val="04A0" w:firstRow="1" w:lastRow="0" w:firstColumn="1" w:lastColumn="0" w:noHBand="0" w:noVBand="1"/>
      </w:tblPr>
      <w:tblGrid>
        <w:gridCol w:w="844"/>
        <w:gridCol w:w="744"/>
        <w:gridCol w:w="1111"/>
        <w:gridCol w:w="1181"/>
        <w:gridCol w:w="1284"/>
        <w:gridCol w:w="607"/>
        <w:gridCol w:w="1447"/>
        <w:gridCol w:w="1638"/>
      </w:tblGrid>
      <w:tr w:rsidR="00355F2C" w14:paraId="54B78D27" w14:textId="77777777">
        <w:tc>
          <w:tcPr>
            <w:tcW w:w="1080" w:type="dxa"/>
          </w:tcPr>
          <w:p w14:paraId="3027E1F8" w14:textId="77777777" w:rsidR="00355F2C" w:rsidRDefault="00000000">
            <w:r>
              <w:rPr>
                <w:b/>
                <w:sz w:val="18"/>
              </w:rPr>
              <w:t>throughputkgh</w:t>
            </w:r>
          </w:p>
        </w:tc>
        <w:tc>
          <w:tcPr>
            <w:tcW w:w="1080" w:type="dxa"/>
          </w:tcPr>
          <w:p w14:paraId="0514A883" w14:textId="77777777" w:rsidR="00355F2C" w:rsidRDefault="00000000">
            <w:r>
              <w:rPr>
                <w:b/>
                <w:sz w:val="18"/>
              </w:rPr>
              <w:t>densitygcm3</w:t>
            </w:r>
          </w:p>
        </w:tc>
        <w:tc>
          <w:tcPr>
            <w:tcW w:w="1080" w:type="dxa"/>
          </w:tcPr>
          <w:p w14:paraId="04914CA9" w14:textId="77777777" w:rsidR="00355F2C" w:rsidRDefault="00000000">
            <w:r>
              <w:rPr>
                <w:b/>
                <w:sz w:val="18"/>
              </w:rPr>
              <w:t>penetrationdepthmm</w:t>
            </w:r>
          </w:p>
        </w:tc>
        <w:tc>
          <w:tcPr>
            <w:tcW w:w="1080" w:type="dxa"/>
          </w:tcPr>
          <w:p w14:paraId="5536A32B" w14:textId="77777777" w:rsidR="00355F2C" w:rsidRDefault="00000000">
            <w:r>
              <w:rPr>
                <w:b/>
                <w:sz w:val="18"/>
              </w:rPr>
              <w:t>superficialvelocitycm_s</w:t>
            </w:r>
          </w:p>
        </w:tc>
        <w:tc>
          <w:tcPr>
            <w:tcW w:w="1080" w:type="dxa"/>
          </w:tcPr>
          <w:p w14:paraId="2C1E962B" w14:textId="77777777" w:rsidR="00355F2C" w:rsidRDefault="00000000">
            <w:r>
              <w:rPr>
                <w:b/>
                <w:sz w:val="18"/>
              </w:rPr>
              <w:t>opticalmassperrefreshmg</w:t>
            </w:r>
          </w:p>
        </w:tc>
        <w:tc>
          <w:tcPr>
            <w:tcW w:w="1080" w:type="dxa"/>
          </w:tcPr>
          <w:p w14:paraId="2C73B887" w14:textId="77777777" w:rsidR="00355F2C" w:rsidRDefault="00000000">
            <w:r>
              <w:rPr>
                <w:b/>
                <w:sz w:val="18"/>
              </w:rPr>
              <w:t>n_refresh</w:t>
            </w:r>
          </w:p>
        </w:tc>
        <w:tc>
          <w:tcPr>
            <w:tcW w:w="1080" w:type="dxa"/>
          </w:tcPr>
          <w:p w14:paraId="6E7AE2C4" w14:textId="77777777" w:rsidR="00355F2C" w:rsidRDefault="00000000">
            <w:r>
              <w:rPr>
                <w:b/>
                <w:sz w:val="18"/>
              </w:rPr>
              <w:t>effectivesamplemassproxymg</w:t>
            </w:r>
          </w:p>
        </w:tc>
        <w:tc>
          <w:tcPr>
            <w:tcW w:w="1080" w:type="dxa"/>
          </w:tcPr>
          <w:p w14:paraId="7B5A5D3B" w14:textId="77777777" w:rsidR="00355F2C" w:rsidRDefault="00000000">
            <w:r>
              <w:rPr>
                <w:b/>
                <w:sz w:val="18"/>
              </w:rPr>
              <w:t>convectivereferencemassproxymg</w:t>
            </w:r>
          </w:p>
        </w:tc>
      </w:tr>
      <w:tr w:rsidR="00355F2C" w14:paraId="34F1095D" w14:textId="77777777">
        <w:tc>
          <w:tcPr>
            <w:tcW w:w="1080" w:type="dxa"/>
          </w:tcPr>
          <w:p w14:paraId="20AF0097" w14:textId="77777777" w:rsidR="00355F2C" w:rsidRDefault="00000000">
            <w:r>
              <w:rPr>
                <w:sz w:val="18"/>
              </w:rPr>
              <w:t>40</w:t>
            </w:r>
          </w:p>
        </w:tc>
        <w:tc>
          <w:tcPr>
            <w:tcW w:w="1080" w:type="dxa"/>
          </w:tcPr>
          <w:p w14:paraId="74B65826" w14:textId="77777777" w:rsidR="00355F2C" w:rsidRDefault="00000000">
            <w:r>
              <w:rPr>
                <w:sz w:val="18"/>
              </w:rPr>
              <w:t>0.4</w:t>
            </w:r>
          </w:p>
        </w:tc>
        <w:tc>
          <w:tcPr>
            <w:tcW w:w="1080" w:type="dxa"/>
          </w:tcPr>
          <w:p w14:paraId="1260ABF5" w14:textId="77777777" w:rsidR="00355F2C" w:rsidRDefault="00000000">
            <w:r>
              <w:rPr>
                <w:sz w:val="18"/>
              </w:rPr>
              <w:t>0.5</w:t>
            </w:r>
          </w:p>
        </w:tc>
        <w:tc>
          <w:tcPr>
            <w:tcW w:w="1080" w:type="dxa"/>
          </w:tcPr>
          <w:p w14:paraId="21B19D1D" w14:textId="77777777" w:rsidR="00355F2C" w:rsidRDefault="00000000">
            <w:r>
              <w:rPr>
                <w:sz w:val="18"/>
              </w:rPr>
              <w:t>0.8371</w:t>
            </w:r>
          </w:p>
        </w:tc>
        <w:tc>
          <w:tcPr>
            <w:tcW w:w="1080" w:type="dxa"/>
          </w:tcPr>
          <w:p w14:paraId="35E52379" w14:textId="77777777" w:rsidR="00355F2C" w:rsidRDefault="00000000">
            <w:r>
              <w:rPr>
                <w:sz w:val="18"/>
              </w:rPr>
              <w:t>3.9270</w:t>
            </w:r>
          </w:p>
        </w:tc>
        <w:tc>
          <w:tcPr>
            <w:tcW w:w="1080" w:type="dxa"/>
          </w:tcPr>
          <w:p w14:paraId="328EACCE" w14:textId="77777777" w:rsidR="00355F2C" w:rsidRDefault="00000000">
            <w:r>
              <w:rPr>
                <w:sz w:val="18"/>
              </w:rPr>
              <w:t>3.0136</w:t>
            </w:r>
          </w:p>
        </w:tc>
        <w:tc>
          <w:tcPr>
            <w:tcW w:w="1080" w:type="dxa"/>
          </w:tcPr>
          <w:p w14:paraId="26881821" w14:textId="77777777" w:rsidR="00355F2C" w:rsidRDefault="00000000">
            <w:r>
              <w:rPr>
                <w:sz w:val="18"/>
              </w:rPr>
              <w:t>11.8343</w:t>
            </w:r>
          </w:p>
        </w:tc>
        <w:tc>
          <w:tcPr>
            <w:tcW w:w="1080" w:type="dxa"/>
          </w:tcPr>
          <w:p w14:paraId="4E1273CB" w14:textId="77777777" w:rsidR="00355F2C" w:rsidRDefault="00000000">
            <w:r>
              <w:rPr>
                <w:sz w:val="18"/>
              </w:rPr>
              <w:t>118.3432</w:t>
            </w:r>
          </w:p>
        </w:tc>
      </w:tr>
      <w:tr w:rsidR="00355F2C" w14:paraId="0251317B" w14:textId="77777777">
        <w:tc>
          <w:tcPr>
            <w:tcW w:w="1080" w:type="dxa"/>
          </w:tcPr>
          <w:p w14:paraId="1E010DBA" w14:textId="77777777" w:rsidR="00355F2C" w:rsidRDefault="00000000">
            <w:r>
              <w:rPr>
                <w:sz w:val="18"/>
              </w:rPr>
              <w:t>40</w:t>
            </w:r>
          </w:p>
        </w:tc>
        <w:tc>
          <w:tcPr>
            <w:tcW w:w="1080" w:type="dxa"/>
          </w:tcPr>
          <w:p w14:paraId="2978635A" w14:textId="77777777" w:rsidR="00355F2C" w:rsidRDefault="00000000">
            <w:r>
              <w:rPr>
                <w:sz w:val="18"/>
              </w:rPr>
              <w:t>0.4</w:t>
            </w:r>
          </w:p>
        </w:tc>
        <w:tc>
          <w:tcPr>
            <w:tcW w:w="1080" w:type="dxa"/>
          </w:tcPr>
          <w:p w14:paraId="0A8831D1" w14:textId="77777777" w:rsidR="00355F2C" w:rsidRDefault="00000000">
            <w:r>
              <w:rPr>
                <w:sz w:val="18"/>
              </w:rPr>
              <w:t>1.0</w:t>
            </w:r>
          </w:p>
        </w:tc>
        <w:tc>
          <w:tcPr>
            <w:tcW w:w="1080" w:type="dxa"/>
          </w:tcPr>
          <w:p w14:paraId="25EBC24B" w14:textId="77777777" w:rsidR="00355F2C" w:rsidRDefault="00000000">
            <w:r>
              <w:rPr>
                <w:sz w:val="18"/>
              </w:rPr>
              <w:t>0.8371</w:t>
            </w:r>
          </w:p>
        </w:tc>
        <w:tc>
          <w:tcPr>
            <w:tcW w:w="1080" w:type="dxa"/>
          </w:tcPr>
          <w:p w14:paraId="608986E5" w14:textId="77777777" w:rsidR="00355F2C" w:rsidRDefault="00000000">
            <w:r>
              <w:rPr>
                <w:sz w:val="18"/>
              </w:rPr>
              <w:t>7.8540</w:t>
            </w:r>
          </w:p>
        </w:tc>
        <w:tc>
          <w:tcPr>
            <w:tcW w:w="1080" w:type="dxa"/>
          </w:tcPr>
          <w:p w14:paraId="1708DC41" w14:textId="77777777" w:rsidR="00355F2C" w:rsidRDefault="00000000">
            <w:r>
              <w:rPr>
                <w:sz w:val="18"/>
              </w:rPr>
              <w:t>3.0136</w:t>
            </w:r>
          </w:p>
        </w:tc>
        <w:tc>
          <w:tcPr>
            <w:tcW w:w="1080" w:type="dxa"/>
          </w:tcPr>
          <w:p w14:paraId="49F67404" w14:textId="77777777" w:rsidR="00355F2C" w:rsidRDefault="00000000">
            <w:r>
              <w:rPr>
                <w:sz w:val="18"/>
              </w:rPr>
              <w:t>23.6686</w:t>
            </w:r>
          </w:p>
        </w:tc>
        <w:tc>
          <w:tcPr>
            <w:tcW w:w="1080" w:type="dxa"/>
          </w:tcPr>
          <w:p w14:paraId="0ECDA575" w14:textId="77777777" w:rsidR="00355F2C" w:rsidRDefault="00000000">
            <w:r>
              <w:rPr>
                <w:sz w:val="18"/>
              </w:rPr>
              <w:t>118.3432</w:t>
            </w:r>
          </w:p>
        </w:tc>
      </w:tr>
      <w:tr w:rsidR="00355F2C" w14:paraId="11E5AF2E" w14:textId="77777777">
        <w:tc>
          <w:tcPr>
            <w:tcW w:w="1080" w:type="dxa"/>
          </w:tcPr>
          <w:p w14:paraId="7FE3E318" w14:textId="77777777" w:rsidR="00355F2C" w:rsidRDefault="00000000">
            <w:r>
              <w:rPr>
                <w:sz w:val="18"/>
              </w:rPr>
              <w:t>40</w:t>
            </w:r>
          </w:p>
        </w:tc>
        <w:tc>
          <w:tcPr>
            <w:tcW w:w="1080" w:type="dxa"/>
          </w:tcPr>
          <w:p w14:paraId="648BFE63" w14:textId="77777777" w:rsidR="00355F2C" w:rsidRDefault="00000000">
            <w:r>
              <w:rPr>
                <w:sz w:val="18"/>
              </w:rPr>
              <w:t>0.4</w:t>
            </w:r>
          </w:p>
        </w:tc>
        <w:tc>
          <w:tcPr>
            <w:tcW w:w="1080" w:type="dxa"/>
          </w:tcPr>
          <w:p w14:paraId="69AB17AB" w14:textId="77777777" w:rsidR="00355F2C" w:rsidRDefault="00000000">
            <w:r>
              <w:rPr>
                <w:sz w:val="18"/>
              </w:rPr>
              <w:t>2.0</w:t>
            </w:r>
          </w:p>
        </w:tc>
        <w:tc>
          <w:tcPr>
            <w:tcW w:w="1080" w:type="dxa"/>
          </w:tcPr>
          <w:p w14:paraId="63B7F70D" w14:textId="77777777" w:rsidR="00355F2C" w:rsidRDefault="00000000">
            <w:r>
              <w:rPr>
                <w:sz w:val="18"/>
              </w:rPr>
              <w:t>0.8371</w:t>
            </w:r>
          </w:p>
        </w:tc>
        <w:tc>
          <w:tcPr>
            <w:tcW w:w="1080" w:type="dxa"/>
          </w:tcPr>
          <w:p w14:paraId="238D9833" w14:textId="77777777" w:rsidR="00355F2C" w:rsidRDefault="00000000">
            <w:r>
              <w:rPr>
                <w:sz w:val="18"/>
              </w:rPr>
              <w:t>15.7080</w:t>
            </w:r>
          </w:p>
        </w:tc>
        <w:tc>
          <w:tcPr>
            <w:tcW w:w="1080" w:type="dxa"/>
          </w:tcPr>
          <w:p w14:paraId="0A149447" w14:textId="77777777" w:rsidR="00355F2C" w:rsidRDefault="00000000">
            <w:r>
              <w:rPr>
                <w:sz w:val="18"/>
              </w:rPr>
              <w:t>3.0136</w:t>
            </w:r>
          </w:p>
        </w:tc>
        <w:tc>
          <w:tcPr>
            <w:tcW w:w="1080" w:type="dxa"/>
          </w:tcPr>
          <w:p w14:paraId="528920AA" w14:textId="77777777" w:rsidR="00355F2C" w:rsidRDefault="00000000">
            <w:r>
              <w:rPr>
                <w:sz w:val="18"/>
              </w:rPr>
              <w:t>47.3373</w:t>
            </w:r>
          </w:p>
        </w:tc>
        <w:tc>
          <w:tcPr>
            <w:tcW w:w="1080" w:type="dxa"/>
          </w:tcPr>
          <w:p w14:paraId="71B6EE6D" w14:textId="77777777" w:rsidR="00355F2C" w:rsidRDefault="00000000">
            <w:r>
              <w:rPr>
                <w:sz w:val="18"/>
              </w:rPr>
              <w:t>118.3432</w:t>
            </w:r>
          </w:p>
        </w:tc>
      </w:tr>
      <w:tr w:rsidR="00355F2C" w14:paraId="334837E9" w14:textId="77777777">
        <w:tc>
          <w:tcPr>
            <w:tcW w:w="1080" w:type="dxa"/>
          </w:tcPr>
          <w:p w14:paraId="337E3A9F" w14:textId="77777777" w:rsidR="00355F2C" w:rsidRDefault="00000000">
            <w:r>
              <w:rPr>
                <w:sz w:val="18"/>
              </w:rPr>
              <w:t>70</w:t>
            </w:r>
          </w:p>
        </w:tc>
        <w:tc>
          <w:tcPr>
            <w:tcW w:w="1080" w:type="dxa"/>
          </w:tcPr>
          <w:p w14:paraId="0C9BC779" w14:textId="77777777" w:rsidR="00355F2C" w:rsidRDefault="00000000">
            <w:r>
              <w:rPr>
                <w:sz w:val="18"/>
              </w:rPr>
              <w:t>0.4</w:t>
            </w:r>
          </w:p>
        </w:tc>
        <w:tc>
          <w:tcPr>
            <w:tcW w:w="1080" w:type="dxa"/>
          </w:tcPr>
          <w:p w14:paraId="4F401B0A" w14:textId="77777777" w:rsidR="00355F2C" w:rsidRDefault="00000000">
            <w:r>
              <w:rPr>
                <w:sz w:val="18"/>
              </w:rPr>
              <w:t>0.5</w:t>
            </w:r>
          </w:p>
        </w:tc>
        <w:tc>
          <w:tcPr>
            <w:tcW w:w="1080" w:type="dxa"/>
          </w:tcPr>
          <w:p w14:paraId="695A1D4E" w14:textId="77777777" w:rsidR="00355F2C" w:rsidRDefault="00000000">
            <w:r>
              <w:rPr>
                <w:sz w:val="18"/>
              </w:rPr>
              <w:t>1.4649</w:t>
            </w:r>
          </w:p>
        </w:tc>
        <w:tc>
          <w:tcPr>
            <w:tcW w:w="1080" w:type="dxa"/>
          </w:tcPr>
          <w:p w14:paraId="41232EE6" w14:textId="77777777" w:rsidR="00355F2C" w:rsidRDefault="00000000">
            <w:r>
              <w:rPr>
                <w:sz w:val="18"/>
              </w:rPr>
              <w:t>3.9270</w:t>
            </w:r>
          </w:p>
        </w:tc>
        <w:tc>
          <w:tcPr>
            <w:tcW w:w="1080" w:type="dxa"/>
          </w:tcPr>
          <w:p w14:paraId="7DCB072A" w14:textId="77777777" w:rsidR="00355F2C" w:rsidRDefault="00000000">
            <w:r>
              <w:rPr>
                <w:sz w:val="18"/>
              </w:rPr>
              <w:t>5.2738</w:t>
            </w:r>
          </w:p>
        </w:tc>
        <w:tc>
          <w:tcPr>
            <w:tcW w:w="1080" w:type="dxa"/>
          </w:tcPr>
          <w:p w14:paraId="70DEDFC0" w14:textId="77777777" w:rsidR="00355F2C" w:rsidRDefault="00000000">
            <w:r>
              <w:rPr>
                <w:sz w:val="18"/>
              </w:rPr>
              <w:t>20.7101</w:t>
            </w:r>
          </w:p>
        </w:tc>
        <w:tc>
          <w:tcPr>
            <w:tcW w:w="1080" w:type="dxa"/>
          </w:tcPr>
          <w:p w14:paraId="313AAE94" w14:textId="77777777" w:rsidR="00355F2C" w:rsidRDefault="00000000">
            <w:r>
              <w:rPr>
                <w:sz w:val="18"/>
              </w:rPr>
              <w:t>207.1006</w:t>
            </w:r>
          </w:p>
        </w:tc>
      </w:tr>
      <w:tr w:rsidR="00355F2C" w14:paraId="4FB57D62" w14:textId="77777777">
        <w:tc>
          <w:tcPr>
            <w:tcW w:w="1080" w:type="dxa"/>
          </w:tcPr>
          <w:p w14:paraId="7495BECE" w14:textId="77777777" w:rsidR="00355F2C" w:rsidRDefault="00000000">
            <w:r>
              <w:rPr>
                <w:sz w:val="18"/>
              </w:rPr>
              <w:t>70</w:t>
            </w:r>
          </w:p>
        </w:tc>
        <w:tc>
          <w:tcPr>
            <w:tcW w:w="1080" w:type="dxa"/>
          </w:tcPr>
          <w:p w14:paraId="2FC5EAE2" w14:textId="77777777" w:rsidR="00355F2C" w:rsidRDefault="00000000">
            <w:r>
              <w:rPr>
                <w:sz w:val="18"/>
              </w:rPr>
              <w:t>0.4</w:t>
            </w:r>
          </w:p>
        </w:tc>
        <w:tc>
          <w:tcPr>
            <w:tcW w:w="1080" w:type="dxa"/>
          </w:tcPr>
          <w:p w14:paraId="56D0B84B" w14:textId="77777777" w:rsidR="00355F2C" w:rsidRDefault="00000000">
            <w:r>
              <w:rPr>
                <w:sz w:val="18"/>
              </w:rPr>
              <w:t>1.0</w:t>
            </w:r>
          </w:p>
        </w:tc>
        <w:tc>
          <w:tcPr>
            <w:tcW w:w="1080" w:type="dxa"/>
          </w:tcPr>
          <w:p w14:paraId="203AE712" w14:textId="77777777" w:rsidR="00355F2C" w:rsidRDefault="00000000">
            <w:r>
              <w:rPr>
                <w:sz w:val="18"/>
              </w:rPr>
              <w:t>1.4649</w:t>
            </w:r>
          </w:p>
        </w:tc>
        <w:tc>
          <w:tcPr>
            <w:tcW w:w="1080" w:type="dxa"/>
          </w:tcPr>
          <w:p w14:paraId="0EBF5E81" w14:textId="77777777" w:rsidR="00355F2C" w:rsidRDefault="00000000">
            <w:r>
              <w:rPr>
                <w:sz w:val="18"/>
              </w:rPr>
              <w:t>7.8540</w:t>
            </w:r>
          </w:p>
        </w:tc>
        <w:tc>
          <w:tcPr>
            <w:tcW w:w="1080" w:type="dxa"/>
          </w:tcPr>
          <w:p w14:paraId="5E9940D8" w14:textId="77777777" w:rsidR="00355F2C" w:rsidRDefault="00000000">
            <w:r>
              <w:rPr>
                <w:sz w:val="18"/>
              </w:rPr>
              <w:t>5.2738</w:t>
            </w:r>
          </w:p>
        </w:tc>
        <w:tc>
          <w:tcPr>
            <w:tcW w:w="1080" w:type="dxa"/>
          </w:tcPr>
          <w:p w14:paraId="38599156" w14:textId="77777777" w:rsidR="00355F2C" w:rsidRDefault="00000000">
            <w:r>
              <w:rPr>
                <w:sz w:val="18"/>
              </w:rPr>
              <w:t>41.4201</w:t>
            </w:r>
          </w:p>
        </w:tc>
        <w:tc>
          <w:tcPr>
            <w:tcW w:w="1080" w:type="dxa"/>
          </w:tcPr>
          <w:p w14:paraId="5F29552D" w14:textId="77777777" w:rsidR="00355F2C" w:rsidRDefault="00000000">
            <w:r>
              <w:rPr>
                <w:sz w:val="18"/>
              </w:rPr>
              <w:t>207.1006</w:t>
            </w:r>
          </w:p>
        </w:tc>
      </w:tr>
      <w:tr w:rsidR="00355F2C" w14:paraId="3FF4984B" w14:textId="77777777">
        <w:tc>
          <w:tcPr>
            <w:tcW w:w="1080" w:type="dxa"/>
          </w:tcPr>
          <w:p w14:paraId="0097F0DF" w14:textId="77777777" w:rsidR="00355F2C" w:rsidRDefault="00000000">
            <w:r>
              <w:rPr>
                <w:sz w:val="18"/>
              </w:rPr>
              <w:t>70</w:t>
            </w:r>
          </w:p>
        </w:tc>
        <w:tc>
          <w:tcPr>
            <w:tcW w:w="1080" w:type="dxa"/>
          </w:tcPr>
          <w:p w14:paraId="60004D70" w14:textId="77777777" w:rsidR="00355F2C" w:rsidRDefault="00000000">
            <w:r>
              <w:rPr>
                <w:sz w:val="18"/>
              </w:rPr>
              <w:t>0.4</w:t>
            </w:r>
          </w:p>
        </w:tc>
        <w:tc>
          <w:tcPr>
            <w:tcW w:w="1080" w:type="dxa"/>
          </w:tcPr>
          <w:p w14:paraId="06A7A4E6" w14:textId="77777777" w:rsidR="00355F2C" w:rsidRDefault="00000000">
            <w:r>
              <w:rPr>
                <w:sz w:val="18"/>
              </w:rPr>
              <w:t>2.0</w:t>
            </w:r>
          </w:p>
        </w:tc>
        <w:tc>
          <w:tcPr>
            <w:tcW w:w="1080" w:type="dxa"/>
          </w:tcPr>
          <w:p w14:paraId="686DB703" w14:textId="77777777" w:rsidR="00355F2C" w:rsidRDefault="00000000">
            <w:r>
              <w:rPr>
                <w:sz w:val="18"/>
              </w:rPr>
              <w:t>1.4649</w:t>
            </w:r>
          </w:p>
        </w:tc>
        <w:tc>
          <w:tcPr>
            <w:tcW w:w="1080" w:type="dxa"/>
          </w:tcPr>
          <w:p w14:paraId="5412D56A" w14:textId="77777777" w:rsidR="00355F2C" w:rsidRDefault="00000000">
            <w:r>
              <w:rPr>
                <w:sz w:val="18"/>
              </w:rPr>
              <w:t>15.7080</w:t>
            </w:r>
          </w:p>
        </w:tc>
        <w:tc>
          <w:tcPr>
            <w:tcW w:w="1080" w:type="dxa"/>
          </w:tcPr>
          <w:p w14:paraId="71922FDA" w14:textId="77777777" w:rsidR="00355F2C" w:rsidRDefault="00000000">
            <w:r>
              <w:rPr>
                <w:sz w:val="18"/>
              </w:rPr>
              <w:t>5.2738</w:t>
            </w:r>
          </w:p>
        </w:tc>
        <w:tc>
          <w:tcPr>
            <w:tcW w:w="1080" w:type="dxa"/>
          </w:tcPr>
          <w:p w14:paraId="1042B110" w14:textId="77777777" w:rsidR="00355F2C" w:rsidRDefault="00000000">
            <w:r>
              <w:rPr>
                <w:sz w:val="18"/>
              </w:rPr>
              <w:t>82.8402</w:t>
            </w:r>
          </w:p>
        </w:tc>
        <w:tc>
          <w:tcPr>
            <w:tcW w:w="1080" w:type="dxa"/>
          </w:tcPr>
          <w:p w14:paraId="698F77D2" w14:textId="77777777" w:rsidR="00355F2C" w:rsidRDefault="00000000">
            <w:r>
              <w:rPr>
                <w:sz w:val="18"/>
              </w:rPr>
              <w:t>207.1006</w:t>
            </w:r>
          </w:p>
        </w:tc>
      </w:tr>
      <w:tr w:rsidR="00355F2C" w14:paraId="3D6BD8A0" w14:textId="77777777">
        <w:tc>
          <w:tcPr>
            <w:tcW w:w="1080" w:type="dxa"/>
          </w:tcPr>
          <w:p w14:paraId="25834964" w14:textId="77777777" w:rsidR="00355F2C" w:rsidRDefault="00000000">
            <w:r>
              <w:rPr>
                <w:sz w:val="18"/>
              </w:rPr>
              <w:t>100</w:t>
            </w:r>
          </w:p>
        </w:tc>
        <w:tc>
          <w:tcPr>
            <w:tcW w:w="1080" w:type="dxa"/>
          </w:tcPr>
          <w:p w14:paraId="38A35A7E" w14:textId="77777777" w:rsidR="00355F2C" w:rsidRDefault="00000000">
            <w:r>
              <w:rPr>
                <w:sz w:val="18"/>
              </w:rPr>
              <w:t>0.4</w:t>
            </w:r>
          </w:p>
        </w:tc>
        <w:tc>
          <w:tcPr>
            <w:tcW w:w="1080" w:type="dxa"/>
          </w:tcPr>
          <w:p w14:paraId="6DD37374" w14:textId="77777777" w:rsidR="00355F2C" w:rsidRDefault="00000000">
            <w:r>
              <w:rPr>
                <w:sz w:val="18"/>
              </w:rPr>
              <w:t>0.5</w:t>
            </w:r>
          </w:p>
        </w:tc>
        <w:tc>
          <w:tcPr>
            <w:tcW w:w="1080" w:type="dxa"/>
          </w:tcPr>
          <w:p w14:paraId="6401279E" w14:textId="77777777" w:rsidR="00355F2C" w:rsidRDefault="00000000">
            <w:r>
              <w:rPr>
                <w:sz w:val="18"/>
              </w:rPr>
              <w:t>2.0928</w:t>
            </w:r>
          </w:p>
        </w:tc>
        <w:tc>
          <w:tcPr>
            <w:tcW w:w="1080" w:type="dxa"/>
          </w:tcPr>
          <w:p w14:paraId="1B59C99E" w14:textId="77777777" w:rsidR="00355F2C" w:rsidRDefault="00000000">
            <w:r>
              <w:rPr>
                <w:sz w:val="18"/>
              </w:rPr>
              <w:t>3.9270</w:t>
            </w:r>
          </w:p>
        </w:tc>
        <w:tc>
          <w:tcPr>
            <w:tcW w:w="1080" w:type="dxa"/>
          </w:tcPr>
          <w:p w14:paraId="5E98777B" w14:textId="77777777" w:rsidR="00355F2C" w:rsidRDefault="00000000">
            <w:r>
              <w:rPr>
                <w:sz w:val="18"/>
              </w:rPr>
              <w:t>7.5340</w:t>
            </w:r>
          </w:p>
        </w:tc>
        <w:tc>
          <w:tcPr>
            <w:tcW w:w="1080" w:type="dxa"/>
          </w:tcPr>
          <w:p w14:paraId="1A2C95A8" w14:textId="77777777" w:rsidR="00355F2C" w:rsidRDefault="00000000">
            <w:r>
              <w:rPr>
                <w:sz w:val="18"/>
              </w:rPr>
              <w:t>29.5858</w:t>
            </w:r>
          </w:p>
        </w:tc>
        <w:tc>
          <w:tcPr>
            <w:tcW w:w="1080" w:type="dxa"/>
          </w:tcPr>
          <w:p w14:paraId="3B761E0E" w14:textId="77777777" w:rsidR="00355F2C" w:rsidRDefault="00000000">
            <w:r>
              <w:rPr>
                <w:sz w:val="18"/>
              </w:rPr>
              <w:t>295.8580</w:t>
            </w:r>
          </w:p>
        </w:tc>
      </w:tr>
      <w:tr w:rsidR="00355F2C" w14:paraId="318EC9A2" w14:textId="77777777">
        <w:tc>
          <w:tcPr>
            <w:tcW w:w="1080" w:type="dxa"/>
          </w:tcPr>
          <w:p w14:paraId="6D624E49" w14:textId="77777777" w:rsidR="00355F2C" w:rsidRDefault="00000000">
            <w:r>
              <w:rPr>
                <w:sz w:val="18"/>
              </w:rPr>
              <w:t>100</w:t>
            </w:r>
          </w:p>
        </w:tc>
        <w:tc>
          <w:tcPr>
            <w:tcW w:w="1080" w:type="dxa"/>
          </w:tcPr>
          <w:p w14:paraId="6F623064" w14:textId="77777777" w:rsidR="00355F2C" w:rsidRDefault="00000000">
            <w:r>
              <w:rPr>
                <w:sz w:val="18"/>
              </w:rPr>
              <w:t>0.4</w:t>
            </w:r>
          </w:p>
        </w:tc>
        <w:tc>
          <w:tcPr>
            <w:tcW w:w="1080" w:type="dxa"/>
          </w:tcPr>
          <w:p w14:paraId="24E75F7F" w14:textId="77777777" w:rsidR="00355F2C" w:rsidRDefault="00000000">
            <w:r>
              <w:rPr>
                <w:sz w:val="18"/>
              </w:rPr>
              <w:t>1.0</w:t>
            </w:r>
          </w:p>
        </w:tc>
        <w:tc>
          <w:tcPr>
            <w:tcW w:w="1080" w:type="dxa"/>
          </w:tcPr>
          <w:p w14:paraId="5B4745A8" w14:textId="77777777" w:rsidR="00355F2C" w:rsidRDefault="00000000">
            <w:r>
              <w:rPr>
                <w:sz w:val="18"/>
              </w:rPr>
              <w:t>2.0928</w:t>
            </w:r>
          </w:p>
        </w:tc>
        <w:tc>
          <w:tcPr>
            <w:tcW w:w="1080" w:type="dxa"/>
          </w:tcPr>
          <w:p w14:paraId="5848128D" w14:textId="77777777" w:rsidR="00355F2C" w:rsidRDefault="00000000">
            <w:r>
              <w:rPr>
                <w:sz w:val="18"/>
              </w:rPr>
              <w:t>7.8540</w:t>
            </w:r>
          </w:p>
        </w:tc>
        <w:tc>
          <w:tcPr>
            <w:tcW w:w="1080" w:type="dxa"/>
          </w:tcPr>
          <w:p w14:paraId="5FFC80DD" w14:textId="77777777" w:rsidR="00355F2C" w:rsidRDefault="00000000">
            <w:r>
              <w:rPr>
                <w:sz w:val="18"/>
              </w:rPr>
              <w:t>7.5340</w:t>
            </w:r>
          </w:p>
        </w:tc>
        <w:tc>
          <w:tcPr>
            <w:tcW w:w="1080" w:type="dxa"/>
          </w:tcPr>
          <w:p w14:paraId="74E88FB9" w14:textId="77777777" w:rsidR="00355F2C" w:rsidRDefault="00000000">
            <w:r>
              <w:rPr>
                <w:sz w:val="18"/>
              </w:rPr>
              <w:t>59.1716</w:t>
            </w:r>
          </w:p>
        </w:tc>
        <w:tc>
          <w:tcPr>
            <w:tcW w:w="1080" w:type="dxa"/>
          </w:tcPr>
          <w:p w14:paraId="18DEAC90" w14:textId="77777777" w:rsidR="00355F2C" w:rsidRDefault="00000000">
            <w:r>
              <w:rPr>
                <w:sz w:val="18"/>
              </w:rPr>
              <w:t>295.8580</w:t>
            </w:r>
          </w:p>
        </w:tc>
      </w:tr>
      <w:tr w:rsidR="00355F2C" w14:paraId="50ACA3B0" w14:textId="77777777">
        <w:tc>
          <w:tcPr>
            <w:tcW w:w="1080" w:type="dxa"/>
          </w:tcPr>
          <w:p w14:paraId="4DDA23F7" w14:textId="77777777" w:rsidR="00355F2C" w:rsidRDefault="00000000">
            <w:r>
              <w:rPr>
                <w:sz w:val="18"/>
              </w:rPr>
              <w:t>100</w:t>
            </w:r>
          </w:p>
        </w:tc>
        <w:tc>
          <w:tcPr>
            <w:tcW w:w="1080" w:type="dxa"/>
          </w:tcPr>
          <w:p w14:paraId="44A2ABF2" w14:textId="77777777" w:rsidR="00355F2C" w:rsidRDefault="00000000">
            <w:r>
              <w:rPr>
                <w:sz w:val="18"/>
              </w:rPr>
              <w:t>0.4</w:t>
            </w:r>
          </w:p>
        </w:tc>
        <w:tc>
          <w:tcPr>
            <w:tcW w:w="1080" w:type="dxa"/>
          </w:tcPr>
          <w:p w14:paraId="2FAB4E5D" w14:textId="77777777" w:rsidR="00355F2C" w:rsidRDefault="00000000">
            <w:r>
              <w:rPr>
                <w:sz w:val="18"/>
              </w:rPr>
              <w:t>2.0</w:t>
            </w:r>
          </w:p>
        </w:tc>
        <w:tc>
          <w:tcPr>
            <w:tcW w:w="1080" w:type="dxa"/>
          </w:tcPr>
          <w:p w14:paraId="59EA0B64" w14:textId="77777777" w:rsidR="00355F2C" w:rsidRDefault="00000000">
            <w:r>
              <w:rPr>
                <w:sz w:val="18"/>
              </w:rPr>
              <w:t>2.0928</w:t>
            </w:r>
          </w:p>
        </w:tc>
        <w:tc>
          <w:tcPr>
            <w:tcW w:w="1080" w:type="dxa"/>
          </w:tcPr>
          <w:p w14:paraId="02C3F1B8" w14:textId="77777777" w:rsidR="00355F2C" w:rsidRDefault="00000000">
            <w:r>
              <w:rPr>
                <w:sz w:val="18"/>
              </w:rPr>
              <w:t>15.7080</w:t>
            </w:r>
          </w:p>
        </w:tc>
        <w:tc>
          <w:tcPr>
            <w:tcW w:w="1080" w:type="dxa"/>
          </w:tcPr>
          <w:p w14:paraId="321CD305" w14:textId="77777777" w:rsidR="00355F2C" w:rsidRDefault="00000000">
            <w:r>
              <w:rPr>
                <w:sz w:val="18"/>
              </w:rPr>
              <w:t>7.5340</w:t>
            </w:r>
          </w:p>
        </w:tc>
        <w:tc>
          <w:tcPr>
            <w:tcW w:w="1080" w:type="dxa"/>
          </w:tcPr>
          <w:p w14:paraId="16D842FC" w14:textId="77777777" w:rsidR="00355F2C" w:rsidRDefault="00000000">
            <w:r>
              <w:rPr>
                <w:sz w:val="18"/>
              </w:rPr>
              <w:t>118.3432</w:t>
            </w:r>
          </w:p>
        </w:tc>
        <w:tc>
          <w:tcPr>
            <w:tcW w:w="1080" w:type="dxa"/>
          </w:tcPr>
          <w:p w14:paraId="018E71B3" w14:textId="77777777" w:rsidR="00355F2C" w:rsidRDefault="00000000">
            <w:r>
              <w:rPr>
                <w:sz w:val="18"/>
              </w:rPr>
              <w:t>295.8580</w:t>
            </w:r>
          </w:p>
        </w:tc>
      </w:tr>
      <w:tr w:rsidR="00355F2C" w14:paraId="5814E997" w14:textId="77777777">
        <w:tc>
          <w:tcPr>
            <w:tcW w:w="1080" w:type="dxa"/>
          </w:tcPr>
          <w:p w14:paraId="0A10719B" w14:textId="77777777" w:rsidR="00355F2C" w:rsidRDefault="00000000">
            <w:r>
              <w:rPr>
                <w:sz w:val="18"/>
              </w:rPr>
              <w:t>40</w:t>
            </w:r>
          </w:p>
        </w:tc>
        <w:tc>
          <w:tcPr>
            <w:tcW w:w="1080" w:type="dxa"/>
          </w:tcPr>
          <w:p w14:paraId="33E2FE02" w14:textId="77777777" w:rsidR="00355F2C" w:rsidRDefault="00000000">
            <w:r>
              <w:rPr>
                <w:sz w:val="18"/>
              </w:rPr>
              <w:t>0.5</w:t>
            </w:r>
          </w:p>
        </w:tc>
        <w:tc>
          <w:tcPr>
            <w:tcW w:w="1080" w:type="dxa"/>
          </w:tcPr>
          <w:p w14:paraId="26375D22" w14:textId="77777777" w:rsidR="00355F2C" w:rsidRDefault="00000000">
            <w:r>
              <w:rPr>
                <w:sz w:val="18"/>
              </w:rPr>
              <w:t>0.5</w:t>
            </w:r>
          </w:p>
        </w:tc>
        <w:tc>
          <w:tcPr>
            <w:tcW w:w="1080" w:type="dxa"/>
          </w:tcPr>
          <w:p w14:paraId="34FCA2FD" w14:textId="77777777" w:rsidR="00355F2C" w:rsidRDefault="00000000">
            <w:r>
              <w:rPr>
                <w:sz w:val="18"/>
              </w:rPr>
              <w:t>0.6697</w:t>
            </w:r>
          </w:p>
        </w:tc>
        <w:tc>
          <w:tcPr>
            <w:tcW w:w="1080" w:type="dxa"/>
          </w:tcPr>
          <w:p w14:paraId="5B05A23E" w14:textId="77777777" w:rsidR="00355F2C" w:rsidRDefault="00000000">
            <w:r>
              <w:rPr>
                <w:sz w:val="18"/>
              </w:rPr>
              <w:t>4.9087</w:t>
            </w:r>
          </w:p>
        </w:tc>
        <w:tc>
          <w:tcPr>
            <w:tcW w:w="1080" w:type="dxa"/>
          </w:tcPr>
          <w:p w14:paraId="022E18AB" w14:textId="77777777" w:rsidR="00355F2C" w:rsidRDefault="00000000">
            <w:r>
              <w:rPr>
                <w:sz w:val="18"/>
              </w:rPr>
              <w:t>2.4109</w:t>
            </w:r>
          </w:p>
        </w:tc>
        <w:tc>
          <w:tcPr>
            <w:tcW w:w="1080" w:type="dxa"/>
          </w:tcPr>
          <w:p w14:paraId="3D74FA10" w14:textId="77777777" w:rsidR="00355F2C" w:rsidRDefault="00000000">
            <w:r>
              <w:rPr>
                <w:sz w:val="18"/>
              </w:rPr>
              <w:t>11.8343</w:t>
            </w:r>
          </w:p>
        </w:tc>
        <w:tc>
          <w:tcPr>
            <w:tcW w:w="1080" w:type="dxa"/>
          </w:tcPr>
          <w:p w14:paraId="4BAA1C85" w14:textId="77777777" w:rsidR="00355F2C" w:rsidRDefault="00000000">
            <w:r>
              <w:rPr>
                <w:sz w:val="18"/>
              </w:rPr>
              <w:t>118.3432</w:t>
            </w:r>
          </w:p>
        </w:tc>
      </w:tr>
      <w:tr w:rsidR="00355F2C" w14:paraId="64F9AD2C" w14:textId="77777777">
        <w:tc>
          <w:tcPr>
            <w:tcW w:w="1080" w:type="dxa"/>
          </w:tcPr>
          <w:p w14:paraId="35522670" w14:textId="77777777" w:rsidR="00355F2C" w:rsidRDefault="00000000">
            <w:r>
              <w:rPr>
                <w:sz w:val="18"/>
              </w:rPr>
              <w:t>40</w:t>
            </w:r>
          </w:p>
        </w:tc>
        <w:tc>
          <w:tcPr>
            <w:tcW w:w="1080" w:type="dxa"/>
          </w:tcPr>
          <w:p w14:paraId="2B9975B3" w14:textId="77777777" w:rsidR="00355F2C" w:rsidRDefault="00000000">
            <w:r>
              <w:rPr>
                <w:sz w:val="18"/>
              </w:rPr>
              <w:t>0.5</w:t>
            </w:r>
          </w:p>
        </w:tc>
        <w:tc>
          <w:tcPr>
            <w:tcW w:w="1080" w:type="dxa"/>
          </w:tcPr>
          <w:p w14:paraId="394513CB" w14:textId="77777777" w:rsidR="00355F2C" w:rsidRDefault="00000000">
            <w:r>
              <w:rPr>
                <w:sz w:val="18"/>
              </w:rPr>
              <w:t>1.0</w:t>
            </w:r>
          </w:p>
        </w:tc>
        <w:tc>
          <w:tcPr>
            <w:tcW w:w="1080" w:type="dxa"/>
          </w:tcPr>
          <w:p w14:paraId="2A151C54" w14:textId="77777777" w:rsidR="00355F2C" w:rsidRDefault="00000000">
            <w:r>
              <w:rPr>
                <w:sz w:val="18"/>
              </w:rPr>
              <w:t>0.6697</w:t>
            </w:r>
          </w:p>
        </w:tc>
        <w:tc>
          <w:tcPr>
            <w:tcW w:w="1080" w:type="dxa"/>
          </w:tcPr>
          <w:p w14:paraId="06EC843B" w14:textId="77777777" w:rsidR="00355F2C" w:rsidRDefault="00000000">
            <w:r>
              <w:rPr>
                <w:sz w:val="18"/>
              </w:rPr>
              <w:t>9.8175</w:t>
            </w:r>
          </w:p>
        </w:tc>
        <w:tc>
          <w:tcPr>
            <w:tcW w:w="1080" w:type="dxa"/>
          </w:tcPr>
          <w:p w14:paraId="3A998A60" w14:textId="77777777" w:rsidR="00355F2C" w:rsidRDefault="00000000">
            <w:r>
              <w:rPr>
                <w:sz w:val="18"/>
              </w:rPr>
              <w:t>2.4109</w:t>
            </w:r>
          </w:p>
        </w:tc>
        <w:tc>
          <w:tcPr>
            <w:tcW w:w="1080" w:type="dxa"/>
          </w:tcPr>
          <w:p w14:paraId="2F5E4E88" w14:textId="77777777" w:rsidR="00355F2C" w:rsidRDefault="00000000">
            <w:r>
              <w:rPr>
                <w:sz w:val="18"/>
              </w:rPr>
              <w:t>23.6686</w:t>
            </w:r>
          </w:p>
        </w:tc>
        <w:tc>
          <w:tcPr>
            <w:tcW w:w="1080" w:type="dxa"/>
          </w:tcPr>
          <w:p w14:paraId="4FF78016" w14:textId="77777777" w:rsidR="00355F2C" w:rsidRDefault="00000000">
            <w:r>
              <w:rPr>
                <w:sz w:val="18"/>
              </w:rPr>
              <w:t>118.3432</w:t>
            </w:r>
          </w:p>
        </w:tc>
      </w:tr>
      <w:tr w:rsidR="00355F2C" w14:paraId="5D860C58" w14:textId="77777777">
        <w:tc>
          <w:tcPr>
            <w:tcW w:w="1080" w:type="dxa"/>
          </w:tcPr>
          <w:p w14:paraId="59756160" w14:textId="77777777" w:rsidR="00355F2C" w:rsidRDefault="00000000">
            <w:r>
              <w:rPr>
                <w:sz w:val="18"/>
              </w:rPr>
              <w:t>40</w:t>
            </w:r>
          </w:p>
        </w:tc>
        <w:tc>
          <w:tcPr>
            <w:tcW w:w="1080" w:type="dxa"/>
          </w:tcPr>
          <w:p w14:paraId="07258B67" w14:textId="77777777" w:rsidR="00355F2C" w:rsidRDefault="00000000">
            <w:r>
              <w:rPr>
                <w:sz w:val="18"/>
              </w:rPr>
              <w:t>0.5</w:t>
            </w:r>
          </w:p>
        </w:tc>
        <w:tc>
          <w:tcPr>
            <w:tcW w:w="1080" w:type="dxa"/>
          </w:tcPr>
          <w:p w14:paraId="466194A2" w14:textId="77777777" w:rsidR="00355F2C" w:rsidRDefault="00000000">
            <w:r>
              <w:rPr>
                <w:sz w:val="18"/>
              </w:rPr>
              <w:t>2.0</w:t>
            </w:r>
          </w:p>
        </w:tc>
        <w:tc>
          <w:tcPr>
            <w:tcW w:w="1080" w:type="dxa"/>
          </w:tcPr>
          <w:p w14:paraId="288FD6C1" w14:textId="77777777" w:rsidR="00355F2C" w:rsidRDefault="00000000">
            <w:r>
              <w:rPr>
                <w:sz w:val="18"/>
              </w:rPr>
              <w:t>0.6697</w:t>
            </w:r>
          </w:p>
        </w:tc>
        <w:tc>
          <w:tcPr>
            <w:tcW w:w="1080" w:type="dxa"/>
          </w:tcPr>
          <w:p w14:paraId="312E8407" w14:textId="77777777" w:rsidR="00355F2C" w:rsidRDefault="00000000">
            <w:r>
              <w:rPr>
                <w:sz w:val="18"/>
              </w:rPr>
              <w:t>19.6350</w:t>
            </w:r>
          </w:p>
        </w:tc>
        <w:tc>
          <w:tcPr>
            <w:tcW w:w="1080" w:type="dxa"/>
          </w:tcPr>
          <w:p w14:paraId="608BD92E" w14:textId="77777777" w:rsidR="00355F2C" w:rsidRDefault="00000000">
            <w:r>
              <w:rPr>
                <w:sz w:val="18"/>
              </w:rPr>
              <w:t>2.4109</w:t>
            </w:r>
          </w:p>
        </w:tc>
        <w:tc>
          <w:tcPr>
            <w:tcW w:w="1080" w:type="dxa"/>
          </w:tcPr>
          <w:p w14:paraId="7017B557" w14:textId="77777777" w:rsidR="00355F2C" w:rsidRDefault="00000000">
            <w:r>
              <w:rPr>
                <w:sz w:val="18"/>
              </w:rPr>
              <w:t>47.3373</w:t>
            </w:r>
          </w:p>
        </w:tc>
        <w:tc>
          <w:tcPr>
            <w:tcW w:w="1080" w:type="dxa"/>
          </w:tcPr>
          <w:p w14:paraId="5894BF91" w14:textId="77777777" w:rsidR="00355F2C" w:rsidRDefault="00000000">
            <w:r>
              <w:rPr>
                <w:sz w:val="18"/>
              </w:rPr>
              <w:t>118.3432</w:t>
            </w:r>
          </w:p>
        </w:tc>
      </w:tr>
      <w:tr w:rsidR="00355F2C" w14:paraId="78EF5C72" w14:textId="77777777">
        <w:tc>
          <w:tcPr>
            <w:tcW w:w="1080" w:type="dxa"/>
          </w:tcPr>
          <w:p w14:paraId="7A9470AB" w14:textId="77777777" w:rsidR="00355F2C" w:rsidRDefault="00000000">
            <w:r>
              <w:rPr>
                <w:sz w:val="18"/>
              </w:rPr>
              <w:t>70</w:t>
            </w:r>
          </w:p>
        </w:tc>
        <w:tc>
          <w:tcPr>
            <w:tcW w:w="1080" w:type="dxa"/>
          </w:tcPr>
          <w:p w14:paraId="2BB3551F" w14:textId="77777777" w:rsidR="00355F2C" w:rsidRDefault="00000000">
            <w:r>
              <w:rPr>
                <w:sz w:val="18"/>
              </w:rPr>
              <w:t>0.5</w:t>
            </w:r>
          </w:p>
        </w:tc>
        <w:tc>
          <w:tcPr>
            <w:tcW w:w="1080" w:type="dxa"/>
          </w:tcPr>
          <w:p w14:paraId="19D549A0" w14:textId="77777777" w:rsidR="00355F2C" w:rsidRDefault="00000000">
            <w:r>
              <w:rPr>
                <w:sz w:val="18"/>
              </w:rPr>
              <w:t>0.5</w:t>
            </w:r>
          </w:p>
        </w:tc>
        <w:tc>
          <w:tcPr>
            <w:tcW w:w="1080" w:type="dxa"/>
          </w:tcPr>
          <w:p w14:paraId="26763DEB" w14:textId="77777777" w:rsidR="00355F2C" w:rsidRDefault="00000000">
            <w:r>
              <w:rPr>
                <w:sz w:val="18"/>
              </w:rPr>
              <w:t>1.1719</w:t>
            </w:r>
          </w:p>
        </w:tc>
        <w:tc>
          <w:tcPr>
            <w:tcW w:w="1080" w:type="dxa"/>
          </w:tcPr>
          <w:p w14:paraId="21321C17" w14:textId="77777777" w:rsidR="00355F2C" w:rsidRDefault="00000000">
            <w:r>
              <w:rPr>
                <w:sz w:val="18"/>
              </w:rPr>
              <w:t>4.9087</w:t>
            </w:r>
          </w:p>
        </w:tc>
        <w:tc>
          <w:tcPr>
            <w:tcW w:w="1080" w:type="dxa"/>
          </w:tcPr>
          <w:p w14:paraId="1A6C6F48" w14:textId="77777777" w:rsidR="00355F2C" w:rsidRDefault="00000000">
            <w:r>
              <w:rPr>
                <w:sz w:val="18"/>
              </w:rPr>
              <w:t>4.2190</w:t>
            </w:r>
          </w:p>
        </w:tc>
        <w:tc>
          <w:tcPr>
            <w:tcW w:w="1080" w:type="dxa"/>
          </w:tcPr>
          <w:p w14:paraId="4CF5D73A" w14:textId="77777777" w:rsidR="00355F2C" w:rsidRDefault="00000000">
            <w:r>
              <w:rPr>
                <w:sz w:val="18"/>
              </w:rPr>
              <w:t>20.7101</w:t>
            </w:r>
          </w:p>
        </w:tc>
        <w:tc>
          <w:tcPr>
            <w:tcW w:w="1080" w:type="dxa"/>
          </w:tcPr>
          <w:p w14:paraId="0E4E9D25" w14:textId="77777777" w:rsidR="00355F2C" w:rsidRDefault="00000000">
            <w:r>
              <w:rPr>
                <w:sz w:val="18"/>
              </w:rPr>
              <w:t>207.1006</w:t>
            </w:r>
          </w:p>
        </w:tc>
      </w:tr>
      <w:tr w:rsidR="00355F2C" w14:paraId="0FE2AC35" w14:textId="77777777">
        <w:tc>
          <w:tcPr>
            <w:tcW w:w="1080" w:type="dxa"/>
          </w:tcPr>
          <w:p w14:paraId="11BA709C" w14:textId="77777777" w:rsidR="00355F2C" w:rsidRDefault="00000000">
            <w:r>
              <w:rPr>
                <w:sz w:val="18"/>
              </w:rPr>
              <w:t>70</w:t>
            </w:r>
          </w:p>
        </w:tc>
        <w:tc>
          <w:tcPr>
            <w:tcW w:w="1080" w:type="dxa"/>
          </w:tcPr>
          <w:p w14:paraId="387ED96E" w14:textId="77777777" w:rsidR="00355F2C" w:rsidRDefault="00000000">
            <w:r>
              <w:rPr>
                <w:sz w:val="18"/>
              </w:rPr>
              <w:t>0.5</w:t>
            </w:r>
          </w:p>
        </w:tc>
        <w:tc>
          <w:tcPr>
            <w:tcW w:w="1080" w:type="dxa"/>
          </w:tcPr>
          <w:p w14:paraId="756812BF" w14:textId="77777777" w:rsidR="00355F2C" w:rsidRDefault="00000000">
            <w:r>
              <w:rPr>
                <w:sz w:val="18"/>
              </w:rPr>
              <w:t>1.0</w:t>
            </w:r>
          </w:p>
        </w:tc>
        <w:tc>
          <w:tcPr>
            <w:tcW w:w="1080" w:type="dxa"/>
          </w:tcPr>
          <w:p w14:paraId="34A415A9" w14:textId="77777777" w:rsidR="00355F2C" w:rsidRDefault="00000000">
            <w:r>
              <w:rPr>
                <w:sz w:val="18"/>
              </w:rPr>
              <w:t>1.1719</w:t>
            </w:r>
          </w:p>
        </w:tc>
        <w:tc>
          <w:tcPr>
            <w:tcW w:w="1080" w:type="dxa"/>
          </w:tcPr>
          <w:p w14:paraId="15DFBA01" w14:textId="77777777" w:rsidR="00355F2C" w:rsidRDefault="00000000">
            <w:r>
              <w:rPr>
                <w:sz w:val="18"/>
              </w:rPr>
              <w:t>9.8175</w:t>
            </w:r>
          </w:p>
        </w:tc>
        <w:tc>
          <w:tcPr>
            <w:tcW w:w="1080" w:type="dxa"/>
          </w:tcPr>
          <w:p w14:paraId="42EF8863" w14:textId="77777777" w:rsidR="00355F2C" w:rsidRDefault="00000000">
            <w:r>
              <w:rPr>
                <w:sz w:val="18"/>
              </w:rPr>
              <w:t>4.2190</w:t>
            </w:r>
          </w:p>
        </w:tc>
        <w:tc>
          <w:tcPr>
            <w:tcW w:w="1080" w:type="dxa"/>
          </w:tcPr>
          <w:p w14:paraId="7A501780" w14:textId="77777777" w:rsidR="00355F2C" w:rsidRDefault="00000000">
            <w:r>
              <w:rPr>
                <w:sz w:val="18"/>
              </w:rPr>
              <w:t>41.4201</w:t>
            </w:r>
          </w:p>
        </w:tc>
        <w:tc>
          <w:tcPr>
            <w:tcW w:w="1080" w:type="dxa"/>
          </w:tcPr>
          <w:p w14:paraId="6DA28C06" w14:textId="77777777" w:rsidR="00355F2C" w:rsidRDefault="00000000">
            <w:r>
              <w:rPr>
                <w:sz w:val="18"/>
              </w:rPr>
              <w:t>207.1006</w:t>
            </w:r>
          </w:p>
        </w:tc>
      </w:tr>
      <w:tr w:rsidR="00355F2C" w14:paraId="2B2FE79B" w14:textId="77777777">
        <w:tc>
          <w:tcPr>
            <w:tcW w:w="1080" w:type="dxa"/>
          </w:tcPr>
          <w:p w14:paraId="05F521A2" w14:textId="77777777" w:rsidR="00355F2C" w:rsidRDefault="00000000">
            <w:r>
              <w:rPr>
                <w:sz w:val="18"/>
              </w:rPr>
              <w:t>70</w:t>
            </w:r>
          </w:p>
        </w:tc>
        <w:tc>
          <w:tcPr>
            <w:tcW w:w="1080" w:type="dxa"/>
          </w:tcPr>
          <w:p w14:paraId="2817F60E" w14:textId="77777777" w:rsidR="00355F2C" w:rsidRDefault="00000000">
            <w:r>
              <w:rPr>
                <w:sz w:val="18"/>
              </w:rPr>
              <w:t>0.5</w:t>
            </w:r>
          </w:p>
        </w:tc>
        <w:tc>
          <w:tcPr>
            <w:tcW w:w="1080" w:type="dxa"/>
          </w:tcPr>
          <w:p w14:paraId="3A474563" w14:textId="77777777" w:rsidR="00355F2C" w:rsidRDefault="00000000">
            <w:r>
              <w:rPr>
                <w:sz w:val="18"/>
              </w:rPr>
              <w:t>2.0</w:t>
            </w:r>
          </w:p>
        </w:tc>
        <w:tc>
          <w:tcPr>
            <w:tcW w:w="1080" w:type="dxa"/>
          </w:tcPr>
          <w:p w14:paraId="5B3DB9AF" w14:textId="77777777" w:rsidR="00355F2C" w:rsidRDefault="00000000">
            <w:r>
              <w:rPr>
                <w:sz w:val="18"/>
              </w:rPr>
              <w:t>1.1719</w:t>
            </w:r>
          </w:p>
        </w:tc>
        <w:tc>
          <w:tcPr>
            <w:tcW w:w="1080" w:type="dxa"/>
          </w:tcPr>
          <w:p w14:paraId="6A095CCB" w14:textId="77777777" w:rsidR="00355F2C" w:rsidRDefault="00000000">
            <w:r>
              <w:rPr>
                <w:sz w:val="18"/>
              </w:rPr>
              <w:t>19.6350</w:t>
            </w:r>
          </w:p>
        </w:tc>
        <w:tc>
          <w:tcPr>
            <w:tcW w:w="1080" w:type="dxa"/>
          </w:tcPr>
          <w:p w14:paraId="0439B902" w14:textId="77777777" w:rsidR="00355F2C" w:rsidRDefault="00000000">
            <w:r>
              <w:rPr>
                <w:sz w:val="18"/>
              </w:rPr>
              <w:t>4.2190</w:t>
            </w:r>
          </w:p>
        </w:tc>
        <w:tc>
          <w:tcPr>
            <w:tcW w:w="1080" w:type="dxa"/>
          </w:tcPr>
          <w:p w14:paraId="357B2C5D" w14:textId="77777777" w:rsidR="00355F2C" w:rsidRDefault="00000000">
            <w:r>
              <w:rPr>
                <w:sz w:val="18"/>
              </w:rPr>
              <w:t>82.8402</w:t>
            </w:r>
          </w:p>
        </w:tc>
        <w:tc>
          <w:tcPr>
            <w:tcW w:w="1080" w:type="dxa"/>
          </w:tcPr>
          <w:p w14:paraId="5161ACD2" w14:textId="77777777" w:rsidR="00355F2C" w:rsidRDefault="00000000">
            <w:r>
              <w:rPr>
                <w:sz w:val="18"/>
              </w:rPr>
              <w:t>207.1006</w:t>
            </w:r>
          </w:p>
        </w:tc>
      </w:tr>
      <w:tr w:rsidR="00355F2C" w14:paraId="13F0246F" w14:textId="77777777">
        <w:tc>
          <w:tcPr>
            <w:tcW w:w="1080" w:type="dxa"/>
          </w:tcPr>
          <w:p w14:paraId="67D4EDB0" w14:textId="77777777" w:rsidR="00355F2C" w:rsidRDefault="00000000">
            <w:r>
              <w:rPr>
                <w:sz w:val="18"/>
              </w:rPr>
              <w:t>100</w:t>
            </w:r>
          </w:p>
        </w:tc>
        <w:tc>
          <w:tcPr>
            <w:tcW w:w="1080" w:type="dxa"/>
          </w:tcPr>
          <w:p w14:paraId="6EAF649B" w14:textId="77777777" w:rsidR="00355F2C" w:rsidRDefault="00000000">
            <w:r>
              <w:rPr>
                <w:sz w:val="18"/>
              </w:rPr>
              <w:t>0.5</w:t>
            </w:r>
          </w:p>
        </w:tc>
        <w:tc>
          <w:tcPr>
            <w:tcW w:w="1080" w:type="dxa"/>
          </w:tcPr>
          <w:p w14:paraId="59B38F2F" w14:textId="77777777" w:rsidR="00355F2C" w:rsidRDefault="00000000">
            <w:r>
              <w:rPr>
                <w:sz w:val="18"/>
              </w:rPr>
              <w:t>0.5</w:t>
            </w:r>
          </w:p>
        </w:tc>
        <w:tc>
          <w:tcPr>
            <w:tcW w:w="1080" w:type="dxa"/>
          </w:tcPr>
          <w:p w14:paraId="5888E819" w14:textId="77777777" w:rsidR="00355F2C" w:rsidRDefault="00000000">
            <w:r>
              <w:rPr>
                <w:sz w:val="18"/>
              </w:rPr>
              <w:t>1.6742</w:t>
            </w:r>
          </w:p>
        </w:tc>
        <w:tc>
          <w:tcPr>
            <w:tcW w:w="1080" w:type="dxa"/>
          </w:tcPr>
          <w:p w14:paraId="173CE1C0" w14:textId="77777777" w:rsidR="00355F2C" w:rsidRDefault="00000000">
            <w:r>
              <w:rPr>
                <w:sz w:val="18"/>
              </w:rPr>
              <w:t>4.9087</w:t>
            </w:r>
          </w:p>
        </w:tc>
        <w:tc>
          <w:tcPr>
            <w:tcW w:w="1080" w:type="dxa"/>
          </w:tcPr>
          <w:p w14:paraId="15AD2DFD" w14:textId="77777777" w:rsidR="00355F2C" w:rsidRDefault="00000000">
            <w:r>
              <w:rPr>
                <w:sz w:val="18"/>
              </w:rPr>
              <w:t>6.0272</w:t>
            </w:r>
          </w:p>
        </w:tc>
        <w:tc>
          <w:tcPr>
            <w:tcW w:w="1080" w:type="dxa"/>
          </w:tcPr>
          <w:p w14:paraId="2FC9EEF8" w14:textId="77777777" w:rsidR="00355F2C" w:rsidRDefault="00000000">
            <w:r>
              <w:rPr>
                <w:sz w:val="18"/>
              </w:rPr>
              <w:t>29.5858</w:t>
            </w:r>
          </w:p>
        </w:tc>
        <w:tc>
          <w:tcPr>
            <w:tcW w:w="1080" w:type="dxa"/>
          </w:tcPr>
          <w:p w14:paraId="70E17270" w14:textId="77777777" w:rsidR="00355F2C" w:rsidRDefault="00000000">
            <w:r>
              <w:rPr>
                <w:sz w:val="18"/>
              </w:rPr>
              <w:t>295.8580</w:t>
            </w:r>
          </w:p>
        </w:tc>
      </w:tr>
      <w:tr w:rsidR="00355F2C" w14:paraId="4598B24E" w14:textId="77777777">
        <w:tc>
          <w:tcPr>
            <w:tcW w:w="1080" w:type="dxa"/>
          </w:tcPr>
          <w:p w14:paraId="7EB25F9B" w14:textId="77777777" w:rsidR="00355F2C" w:rsidRDefault="00000000">
            <w:r>
              <w:rPr>
                <w:sz w:val="18"/>
              </w:rPr>
              <w:t>100</w:t>
            </w:r>
          </w:p>
        </w:tc>
        <w:tc>
          <w:tcPr>
            <w:tcW w:w="1080" w:type="dxa"/>
          </w:tcPr>
          <w:p w14:paraId="1C0AC0BC" w14:textId="77777777" w:rsidR="00355F2C" w:rsidRDefault="00000000">
            <w:r>
              <w:rPr>
                <w:sz w:val="18"/>
              </w:rPr>
              <w:t>0.5</w:t>
            </w:r>
          </w:p>
        </w:tc>
        <w:tc>
          <w:tcPr>
            <w:tcW w:w="1080" w:type="dxa"/>
          </w:tcPr>
          <w:p w14:paraId="6390B6D9" w14:textId="77777777" w:rsidR="00355F2C" w:rsidRDefault="00000000">
            <w:r>
              <w:rPr>
                <w:sz w:val="18"/>
              </w:rPr>
              <w:t>1.0</w:t>
            </w:r>
          </w:p>
        </w:tc>
        <w:tc>
          <w:tcPr>
            <w:tcW w:w="1080" w:type="dxa"/>
          </w:tcPr>
          <w:p w14:paraId="41C398C5" w14:textId="77777777" w:rsidR="00355F2C" w:rsidRDefault="00000000">
            <w:r>
              <w:rPr>
                <w:sz w:val="18"/>
              </w:rPr>
              <w:t>1.6742</w:t>
            </w:r>
          </w:p>
        </w:tc>
        <w:tc>
          <w:tcPr>
            <w:tcW w:w="1080" w:type="dxa"/>
          </w:tcPr>
          <w:p w14:paraId="07C893AA" w14:textId="77777777" w:rsidR="00355F2C" w:rsidRDefault="00000000">
            <w:r>
              <w:rPr>
                <w:sz w:val="18"/>
              </w:rPr>
              <w:t>9.8175</w:t>
            </w:r>
          </w:p>
        </w:tc>
        <w:tc>
          <w:tcPr>
            <w:tcW w:w="1080" w:type="dxa"/>
          </w:tcPr>
          <w:p w14:paraId="34D588EC" w14:textId="77777777" w:rsidR="00355F2C" w:rsidRDefault="00000000">
            <w:r>
              <w:rPr>
                <w:sz w:val="18"/>
              </w:rPr>
              <w:t>6.0272</w:t>
            </w:r>
          </w:p>
        </w:tc>
        <w:tc>
          <w:tcPr>
            <w:tcW w:w="1080" w:type="dxa"/>
          </w:tcPr>
          <w:p w14:paraId="7EF286FE" w14:textId="77777777" w:rsidR="00355F2C" w:rsidRDefault="00000000">
            <w:r>
              <w:rPr>
                <w:sz w:val="18"/>
              </w:rPr>
              <w:t>59.1716</w:t>
            </w:r>
          </w:p>
        </w:tc>
        <w:tc>
          <w:tcPr>
            <w:tcW w:w="1080" w:type="dxa"/>
          </w:tcPr>
          <w:p w14:paraId="3931C67E" w14:textId="77777777" w:rsidR="00355F2C" w:rsidRDefault="00000000">
            <w:r>
              <w:rPr>
                <w:sz w:val="18"/>
              </w:rPr>
              <w:t>295.8580</w:t>
            </w:r>
          </w:p>
        </w:tc>
      </w:tr>
      <w:tr w:rsidR="00355F2C" w14:paraId="027610FD" w14:textId="77777777">
        <w:tc>
          <w:tcPr>
            <w:tcW w:w="1080" w:type="dxa"/>
          </w:tcPr>
          <w:p w14:paraId="0DFD2EB5" w14:textId="77777777" w:rsidR="00355F2C" w:rsidRDefault="00000000">
            <w:r>
              <w:rPr>
                <w:sz w:val="18"/>
              </w:rPr>
              <w:t>100</w:t>
            </w:r>
          </w:p>
        </w:tc>
        <w:tc>
          <w:tcPr>
            <w:tcW w:w="1080" w:type="dxa"/>
          </w:tcPr>
          <w:p w14:paraId="44F59D76" w14:textId="77777777" w:rsidR="00355F2C" w:rsidRDefault="00000000">
            <w:r>
              <w:rPr>
                <w:sz w:val="18"/>
              </w:rPr>
              <w:t>0.5</w:t>
            </w:r>
          </w:p>
        </w:tc>
        <w:tc>
          <w:tcPr>
            <w:tcW w:w="1080" w:type="dxa"/>
          </w:tcPr>
          <w:p w14:paraId="1DA68B31" w14:textId="77777777" w:rsidR="00355F2C" w:rsidRDefault="00000000">
            <w:r>
              <w:rPr>
                <w:sz w:val="18"/>
              </w:rPr>
              <w:t>2.0</w:t>
            </w:r>
          </w:p>
        </w:tc>
        <w:tc>
          <w:tcPr>
            <w:tcW w:w="1080" w:type="dxa"/>
          </w:tcPr>
          <w:p w14:paraId="193689AE" w14:textId="77777777" w:rsidR="00355F2C" w:rsidRDefault="00000000">
            <w:r>
              <w:rPr>
                <w:sz w:val="18"/>
              </w:rPr>
              <w:t>1.6742</w:t>
            </w:r>
          </w:p>
        </w:tc>
        <w:tc>
          <w:tcPr>
            <w:tcW w:w="1080" w:type="dxa"/>
          </w:tcPr>
          <w:p w14:paraId="5C4C987F" w14:textId="77777777" w:rsidR="00355F2C" w:rsidRDefault="00000000">
            <w:r>
              <w:rPr>
                <w:sz w:val="18"/>
              </w:rPr>
              <w:t>19.6350</w:t>
            </w:r>
          </w:p>
        </w:tc>
        <w:tc>
          <w:tcPr>
            <w:tcW w:w="1080" w:type="dxa"/>
          </w:tcPr>
          <w:p w14:paraId="01833A80" w14:textId="77777777" w:rsidR="00355F2C" w:rsidRDefault="00000000">
            <w:r>
              <w:rPr>
                <w:sz w:val="18"/>
              </w:rPr>
              <w:t>6.0272</w:t>
            </w:r>
          </w:p>
        </w:tc>
        <w:tc>
          <w:tcPr>
            <w:tcW w:w="1080" w:type="dxa"/>
          </w:tcPr>
          <w:p w14:paraId="2267E55E" w14:textId="77777777" w:rsidR="00355F2C" w:rsidRDefault="00000000">
            <w:r>
              <w:rPr>
                <w:sz w:val="18"/>
              </w:rPr>
              <w:t>118.3432</w:t>
            </w:r>
          </w:p>
        </w:tc>
        <w:tc>
          <w:tcPr>
            <w:tcW w:w="1080" w:type="dxa"/>
          </w:tcPr>
          <w:p w14:paraId="06D708B7" w14:textId="77777777" w:rsidR="00355F2C" w:rsidRDefault="00000000">
            <w:r>
              <w:rPr>
                <w:sz w:val="18"/>
              </w:rPr>
              <w:t>295.8580</w:t>
            </w:r>
          </w:p>
        </w:tc>
      </w:tr>
      <w:tr w:rsidR="00355F2C" w14:paraId="225ACC99" w14:textId="77777777">
        <w:tc>
          <w:tcPr>
            <w:tcW w:w="1080" w:type="dxa"/>
          </w:tcPr>
          <w:p w14:paraId="06767419" w14:textId="77777777" w:rsidR="00355F2C" w:rsidRDefault="00000000">
            <w:r>
              <w:rPr>
                <w:sz w:val="18"/>
              </w:rPr>
              <w:t>40</w:t>
            </w:r>
          </w:p>
        </w:tc>
        <w:tc>
          <w:tcPr>
            <w:tcW w:w="1080" w:type="dxa"/>
          </w:tcPr>
          <w:p w14:paraId="09508511" w14:textId="77777777" w:rsidR="00355F2C" w:rsidRDefault="00000000">
            <w:r>
              <w:rPr>
                <w:sz w:val="18"/>
              </w:rPr>
              <w:t>0.6</w:t>
            </w:r>
          </w:p>
        </w:tc>
        <w:tc>
          <w:tcPr>
            <w:tcW w:w="1080" w:type="dxa"/>
          </w:tcPr>
          <w:p w14:paraId="710DA2CF" w14:textId="77777777" w:rsidR="00355F2C" w:rsidRDefault="00000000">
            <w:r>
              <w:rPr>
                <w:sz w:val="18"/>
              </w:rPr>
              <w:t>0.5</w:t>
            </w:r>
          </w:p>
        </w:tc>
        <w:tc>
          <w:tcPr>
            <w:tcW w:w="1080" w:type="dxa"/>
          </w:tcPr>
          <w:p w14:paraId="332BDCFF" w14:textId="77777777" w:rsidR="00355F2C" w:rsidRDefault="00000000">
            <w:r>
              <w:rPr>
                <w:sz w:val="18"/>
              </w:rPr>
              <w:t>0.5581</w:t>
            </w:r>
          </w:p>
        </w:tc>
        <w:tc>
          <w:tcPr>
            <w:tcW w:w="1080" w:type="dxa"/>
          </w:tcPr>
          <w:p w14:paraId="34C9EC4B" w14:textId="77777777" w:rsidR="00355F2C" w:rsidRDefault="00000000">
            <w:r>
              <w:rPr>
                <w:sz w:val="18"/>
              </w:rPr>
              <w:t>5.8905</w:t>
            </w:r>
          </w:p>
        </w:tc>
        <w:tc>
          <w:tcPr>
            <w:tcW w:w="1080" w:type="dxa"/>
          </w:tcPr>
          <w:p w14:paraId="417AC1ED" w14:textId="77777777" w:rsidR="00355F2C" w:rsidRDefault="00000000">
            <w:r>
              <w:rPr>
                <w:sz w:val="18"/>
              </w:rPr>
              <w:t>2.0091</w:t>
            </w:r>
          </w:p>
        </w:tc>
        <w:tc>
          <w:tcPr>
            <w:tcW w:w="1080" w:type="dxa"/>
          </w:tcPr>
          <w:p w14:paraId="1D6E8248" w14:textId="77777777" w:rsidR="00355F2C" w:rsidRDefault="00000000">
            <w:r>
              <w:rPr>
                <w:sz w:val="18"/>
              </w:rPr>
              <w:t>11.8343</w:t>
            </w:r>
          </w:p>
        </w:tc>
        <w:tc>
          <w:tcPr>
            <w:tcW w:w="1080" w:type="dxa"/>
          </w:tcPr>
          <w:p w14:paraId="3388CE30" w14:textId="77777777" w:rsidR="00355F2C" w:rsidRDefault="00000000">
            <w:r>
              <w:rPr>
                <w:sz w:val="18"/>
              </w:rPr>
              <w:t>118.3432</w:t>
            </w:r>
          </w:p>
        </w:tc>
      </w:tr>
      <w:tr w:rsidR="00355F2C" w14:paraId="16C2B449" w14:textId="77777777">
        <w:tc>
          <w:tcPr>
            <w:tcW w:w="1080" w:type="dxa"/>
          </w:tcPr>
          <w:p w14:paraId="1067D629" w14:textId="77777777" w:rsidR="00355F2C" w:rsidRDefault="00000000">
            <w:r>
              <w:rPr>
                <w:sz w:val="18"/>
              </w:rPr>
              <w:t>40</w:t>
            </w:r>
          </w:p>
        </w:tc>
        <w:tc>
          <w:tcPr>
            <w:tcW w:w="1080" w:type="dxa"/>
          </w:tcPr>
          <w:p w14:paraId="7A8FAECB" w14:textId="77777777" w:rsidR="00355F2C" w:rsidRDefault="00000000">
            <w:r>
              <w:rPr>
                <w:sz w:val="18"/>
              </w:rPr>
              <w:t>0.6</w:t>
            </w:r>
          </w:p>
        </w:tc>
        <w:tc>
          <w:tcPr>
            <w:tcW w:w="1080" w:type="dxa"/>
          </w:tcPr>
          <w:p w14:paraId="7531A205" w14:textId="77777777" w:rsidR="00355F2C" w:rsidRDefault="00000000">
            <w:r>
              <w:rPr>
                <w:sz w:val="18"/>
              </w:rPr>
              <w:t>1.0</w:t>
            </w:r>
          </w:p>
        </w:tc>
        <w:tc>
          <w:tcPr>
            <w:tcW w:w="1080" w:type="dxa"/>
          </w:tcPr>
          <w:p w14:paraId="0C2198D3" w14:textId="77777777" w:rsidR="00355F2C" w:rsidRDefault="00000000">
            <w:r>
              <w:rPr>
                <w:sz w:val="18"/>
              </w:rPr>
              <w:t>0.5581</w:t>
            </w:r>
          </w:p>
        </w:tc>
        <w:tc>
          <w:tcPr>
            <w:tcW w:w="1080" w:type="dxa"/>
          </w:tcPr>
          <w:p w14:paraId="7FF085A1" w14:textId="77777777" w:rsidR="00355F2C" w:rsidRDefault="00000000">
            <w:r>
              <w:rPr>
                <w:sz w:val="18"/>
              </w:rPr>
              <w:t>11.7810</w:t>
            </w:r>
          </w:p>
        </w:tc>
        <w:tc>
          <w:tcPr>
            <w:tcW w:w="1080" w:type="dxa"/>
          </w:tcPr>
          <w:p w14:paraId="49436D6B" w14:textId="77777777" w:rsidR="00355F2C" w:rsidRDefault="00000000">
            <w:r>
              <w:rPr>
                <w:sz w:val="18"/>
              </w:rPr>
              <w:t>2.0091</w:t>
            </w:r>
          </w:p>
        </w:tc>
        <w:tc>
          <w:tcPr>
            <w:tcW w:w="1080" w:type="dxa"/>
          </w:tcPr>
          <w:p w14:paraId="3AC98C7F" w14:textId="77777777" w:rsidR="00355F2C" w:rsidRDefault="00000000">
            <w:r>
              <w:rPr>
                <w:sz w:val="18"/>
              </w:rPr>
              <w:t>23.6686</w:t>
            </w:r>
          </w:p>
        </w:tc>
        <w:tc>
          <w:tcPr>
            <w:tcW w:w="1080" w:type="dxa"/>
          </w:tcPr>
          <w:p w14:paraId="611FA9D1" w14:textId="77777777" w:rsidR="00355F2C" w:rsidRDefault="00000000">
            <w:r>
              <w:rPr>
                <w:sz w:val="18"/>
              </w:rPr>
              <w:t>118.3432</w:t>
            </w:r>
          </w:p>
        </w:tc>
      </w:tr>
      <w:tr w:rsidR="00355F2C" w14:paraId="2577FDBA" w14:textId="77777777">
        <w:tc>
          <w:tcPr>
            <w:tcW w:w="1080" w:type="dxa"/>
          </w:tcPr>
          <w:p w14:paraId="468B0393" w14:textId="77777777" w:rsidR="00355F2C" w:rsidRDefault="00000000">
            <w:r>
              <w:rPr>
                <w:sz w:val="18"/>
              </w:rPr>
              <w:t>40</w:t>
            </w:r>
          </w:p>
        </w:tc>
        <w:tc>
          <w:tcPr>
            <w:tcW w:w="1080" w:type="dxa"/>
          </w:tcPr>
          <w:p w14:paraId="5E14FAF0" w14:textId="77777777" w:rsidR="00355F2C" w:rsidRDefault="00000000">
            <w:r>
              <w:rPr>
                <w:sz w:val="18"/>
              </w:rPr>
              <w:t>0.6</w:t>
            </w:r>
          </w:p>
        </w:tc>
        <w:tc>
          <w:tcPr>
            <w:tcW w:w="1080" w:type="dxa"/>
          </w:tcPr>
          <w:p w14:paraId="65EBAF8A" w14:textId="77777777" w:rsidR="00355F2C" w:rsidRDefault="00000000">
            <w:r>
              <w:rPr>
                <w:sz w:val="18"/>
              </w:rPr>
              <w:t>2.0</w:t>
            </w:r>
          </w:p>
        </w:tc>
        <w:tc>
          <w:tcPr>
            <w:tcW w:w="1080" w:type="dxa"/>
          </w:tcPr>
          <w:p w14:paraId="1DBA1F9F" w14:textId="77777777" w:rsidR="00355F2C" w:rsidRDefault="00000000">
            <w:r>
              <w:rPr>
                <w:sz w:val="18"/>
              </w:rPr>
              <w:t>0.5581</w:t>
            </w:r>
          </w:p>
        </w:tc>
        <w:tc>
          <w:tcPr>
            <w:tcW w:w="1080" w:type="dxa"/>
          </w:tcPr>
          <w:p w14:paraId="085BCC1D" w14:textId="77777777" w:rsidR="00355F2C" w:rsidRDefault="00000000">
            <w:r>
              <w:rPr>
                <w:sz w:val="18"/>
              </w:rPr>
              <w:t>23.5619</w:t>
            </w:r>
          </w:p>
        </w:tc>
        <w:tc>
          <w:tcPr>
            <w:tcW w:w="1080" w:type="dxa"/>
          </w:tcPr>
          <w:p w14:paraId="44B23499" w14:textId="77777777" w:rsidR="00355F2C" w:rsidRDefault="00000000">
            <w:r>
              <w:rPr>
                <w:sz w:val="18"/>
              </w:rPr>
              <w:t>2.0091</w:t>
            </w:r>
          </w:p>
        </w:tc>
        <w:tc>
          <w:tcPr>
            <w:tcW w:w="1080" w:type="dxa"/>
          </w:tcPr>
          <w:p w14:paraId="0398B70A" w14:textId="77777777" w:rsidR="00355F2C" w:rsidRDefault="00000000">
            <w:r>
              <w:rPr>
                <w:sz w:val="18"/>
              </w:rPr>
              <w:t>47.3373</w:t>
            </w:r>
          </w:p>
        </w:tc>
        <w:tc>
          <w:tcPr>
            <w:tcW w:w="1080" w:type="dxa"/>
          </w:tcPr>
          <w:p w14:paraId="14B2ABDD" w14:textId="77777777" w:rsidR="00355F2C" w:rsidRDefault="00000000">
            <w:r>
              <w:rPr>
                <w:sz w:val="18"/>
              </w:rPr>
              <w:t>118.3432</w:t>
            </w:r>
          </w:p>
        </w:tc>
      </w:tr>
      <w:tr w:rsidR="00355F2C" w14:paraId="41CFBA02" w14:textId="77777777">
        <w:tc>
          <w:tcPr>
            <w:tcW w:w="1080" w:type="dxa"/>
          </w:tcPr>
          <w:p w14:paraId="074D8424" w14:textId="77777777" w:rsidR="00355F2C" w:rsidRDefault="00000000">
            <w:r>
              <w:rPr>
                <w:sz w:val="18"/>
              </w:rPr>
              <w:t>70</w:t>
            </w:r>
          </w:p>
        </w:tc>
        <w:tc>
          <w:tcPr>
            <w:tcW w:w="1080" w:type="dxa"/>
          </w:tcPr>
          <w:p w14:paraId="43D31C10" w14:textId="77777777" w:rsidR="00355F2C" w:rsidRDefault="00000000">
            <w:r>
              <w:rPr>
                <w:sz w:val="18"/>
              </w:rPr>
              <w:t>0.6</w:t>
            </w:r>
          </w:p>
        </w:tc>
        <w:tc>
          <w:tcPr>
            <w:tcW w:w="1080" w:type="dxa"/>
          </w:tcPr>
          <w:p w14:paraId="14E87A7E" w14:textId="77777777" w:rsidR="00355F2C" w:rsidRDefault="00000000">
            <w:r>
              <w:rPr>
                <w:sz w:val="18"/>
              </w:rPr>
              <w:t>0.5</w:t>
            </w:r>
          </w:p>
        </w:tc>
        <w:tc>
          <w:tcPr>
            <w:tcW w:w="1080" w:type="dxa"/>
          </w:tcPr>
          <w:p w14:paraId="35AFDDBC" w14:textId="77777777" w:rsidR="00355F2C" w:rsidRDefault="00000000">
            <w:r>
              <w:rPr>
                <w:sz w:val="18"/>
              </w:rPr>
              <w:t>0.9766</w:t>
            </w:r>
          </w:p>
        </w:tc>
        <w:tc>
          <w:tcPr>
            <w:tcW w:w="1080" w:type="dxa"/>
          </w:tcPr>
          <w:p w14:paraId="36DA4459" w14:textId="77777777" w:rsidR="00355F2C" w:rsidRDefault="00000000">
            <w:r>
              <w:rPr>
                <w:sz w:val="18"/>
              </w:rPr>
              <w:t>5.8905</w:t>
            </w:r>
          </w:p>
        </w:tc>
        <w:tc>
          <w:tcPr>
            <w:tcW w:w="1080" w:type="dxa"/>
          </w:tcPr>
          <w:p w14:paraId="6E7CD602" w14:textId="77777777" w:rsidR="00355F2C" w:rsidRDefault="00000000">
            <w:r>
              <w:rPr>
                <w:sz w:val="18"/>
              </w:rPr>
              <w:t>3.5158</w:t>
            </w:r>
          </w:p>
        </w:tc>
        <w:tc>
          <w:tcPr>
            <w:tcW w:w="1080" w:type="dxa"/>
          </w:tcPr>
          <w:p w14:paraId="462AF619" w14:textId="77777777" w:rsidR="00355F2C" w:rsidRDefault="00000000">
            <w:r>
              <w:rPr>
                <w:sz w:val="18"/>
              </w:rPr>
              <w:t>20.7101</w:t>
            </w:r>
          </w:p>
        </w:tc>
        <w:tc>
          <w:tcPr>
            <w:tcW w:w="1080" w:type="dxa"/>
          </w:tcPr>
          <w:p w14:paraId="79300228" w14:textId="77777777" w:rsidR="00355F2C" w:rsidRDefault="00000000">
            <w:r>
              <w:rPr>
                <w:sz w:val="18"/>
              </w:rPr>
              <w:t>207.1006</w:t>
            </w:r>
          </w:p>
        </w:tc>
      </w:tr>
      <w:tr w:rsidR="00355F2C" w14:paraId="527A76A6" w14:textId="77777777">
        <w:tc>
          <w:tcPr>
            <w:tcW w:w="1080" w:type="dxa"/>
          </w:tcPr>
          <w:p w14:paraId="591FB3C5" w14:textId="77777777" w:rsidR="00355F2C" w:rsidRDefault="00000000">
            <w:r>
              <w:rPr>
                <w:sz w:val="18"/>
              </w:rPr>
              <w:lastRenderedPageBreak/>
              <w:t>70</w:t>
            </w:r>
          </w:p>
        </w:tc>
        <w:tc>
          <w:tcPr>
            <w:tcW w:w="1080" w:type="dxa"/>
          </w:tcPr>
          <w:p w14:paraId="30406CA0" w14:textId="77777777" w:rsidR="00355F2C" w:rsidRDefault="00000000">
            <w:r>
              <w:rPr>
                <w:sz w:val="18"/>
              </w:rPr>
              <w:t>0.6</w:t>
            </w:r>
          </w:p>
        </w:tc>
        <w:tc>
          <w:tcPr>
            <w:tcW w:w="1080" w:type="dxa"/>
          </w:tcPr>
          <w:p w14:paraId="32940AB8" w14:textId="77777777" w:rsidR="00355F2C" w:rsidRDefault="00000000">
            <w:r>
              <w:rPr>
                <w:sz w:val="18"/>
              </w:rPr>
              <w:t>1.0</w:t>
            </w:r>
          </w:p>
        </w:tc>
        <w:tc>
          <w:tcPr>
            <w:tcW w:w="1080" w:type="dxa"/>
          </w:tcPr>
          <w:p w14:paraId="746C1174" w14:textId="77777777" w:rsidR="00355F2C" w:rsidRDefault="00000000">
            <w:r>
              <w:rPr>
                <w:sz w:val="18"/>
              </w:rPr>
              <w:t>0.9766</w:t>
            </w:r>
          </w:p>
        </w:tc>
        <w:tc>
          <w:tcPr>
            <w:tcW w:w="1080" w:type="dxa"/>
          </w:tcPr>
          <w:p w14:paraId="70E67C75" w14:textId="77777777" w:rsidR="00355F2C" w:rsidRDefault="00000000">
            <w:r>
              <w:rPr>
                <w:sz w:val="18"/>
              </w:rPr>
              <w:t>11.7810</w:t>
            </w:r>
          </w:p>
        </w:tc>
        <w:tc>
          <w:tcPr>
            <w:tcW w:w="1080" w:type="dxa"/>
          </w:tcPr>
          <w:p w14:paraId="5541954E" w14:textId="77777777" w:rsidR="00355F2C" w:rsidRDefault="00000000">
            <w:r>
              <w:rPr>
                <w:sz w:val="18"/>
              </w:rPr>
              <w:t>3.5158</w:t>
            </w:r>
          </w:p>
        </w:tc>
        <w:tc>
          <w:tcPr>
            <w:tcW w:w="1080" w:type="dxa"/>
          </w:tcPr>
          <w:p w14:paraId="5009B477" w14:textId="77777777" w:rsidR="00355F2C" w:rsidRDefault="00000000">
            <w:r>
              <w:rPr>
                <w:sz w:val="18"/>
              </w:rPr>
              <w:t>41.4201</w:t>
            </w:r>
          </w:p>
        </w:tc>
        <w:tc>
          <w:tcPr>
            <w:tcW w:w="1080" w:type="dxa"/>
          </w:tcPr>
          <w:p w14:paraId="1F5D1EFC" w14:textId="77777777" w:rsidR="00355F2C" w:rsidRDefault="00000000">
            <w:r>
              <w:rPr>
                <w:sz w:val="18"/>
              </w:rPr>
              <w:t>207.1006</w:t>
            </w:r>
          </w:p>
        </w:tc>
      </w:tr>
      <w:tr w:rsidR="00355F2C" w14:paraId="1C7E7B33" w14:textId="77777777">
        <w:tc>
          <w:tcPr>
            <w:tcW w:w="1080" w:type="dxa"/>
          </w:tcPr>
          <w:p w14:paraId="3F26949F" w14:textId="77777777" w:rsidR="00355F2C" w:rsidRDefault="00000000">
            <w:r>
              <w:rPr>
                <w:sz w:val="18"/>
              </w:rPr>
              <w:t>70</w:t>
            </w:r>
          </w:p>
        </w:tc>
        <w:tc>
          <w:tcPr>
            <w:tcW w:w="1080" w:type="dxa"/>
          </w:tcPr>
          <w:p w14:paraId="46207B31" w14:textId="77777777" w:rsidR="00355F2C" w:rsidRDefault="00000000">
            <w:r>
              <w:rPr>
                <w:sz w:val="18"/>
              </w:rPr>
              <w:t>0.6</w:t>
            </w:r>
          </w:p>
        </w:tc>
        <w:tc>
          <w:tcPr>
            <w:tcW w:w="1080" w:type="dxa"/>
          </w:tcPr>
          <w:p w14:paraId="6722E210" w14:textId="77777777" w:rsidR="00355F2C" w:rsidRDefault="00000000">
            <w:r>
              <w:rPr>
                <w:sz w:val="18"/>
              </w:rPr>
              <w:t>2.0</w:t>
            </w:r>
          </w:p>
        </w:tc>
        <w:tc>
          <w:tcPr>
            <w:tcW w:w="1080" w:type="dxa"/>
          </w:tcPr>
          <w:p w14:paraId="404762CB" w14:textId="77777777" w:rsidR="00355F2C" w:rsidRDefault="00000000">
            <w:r>
              <w:rPr>
                <w:sz w:val="18"/>
              </w:rPr>
              <w:t>0.9766</w:t>
            </w:r>
          </w:p>
        </w:tc>
        <w:tc>
          <w:tcPr>
            <w:tcW w:w="1080" w:type="dxa"/>
          </w:tcPr>
          <w:p w14:paraId="0DA5DD91" w14:textId="77777777" w:rsidR="00355F2C" w:rsidRDefault="00000000">
            <w:r>
              <w:rPr>
                <w:sz w:val="18"/>
              </w:rPr>
              <w:t>23.5619</w:t>
            </w:r>
          </w:p>
        </w:tc>
        <w:tc>
          <w:tcPr>
            <w:tcW w:w="1080" w:type="dxa"/>
          </w:tcPr>
          <w:p w14:paraId="2F31B2A8" w14:textId="77777777" w:rsidR="00355F2C" w:rsidRDefault="00000000">
            <w:r>
              <w:rPr>
                <w:sz w:val="18"/>
              </w:rPr>
              <w:t>3.5158</w:t>
            </w:r>
          </w:p>
        </w:tc>
        <w:tc>
          <w:tcPr>
            <w:tcW w:w="1080" w:type="dxa"/>
          </w:tcPr>
          <w:p w14:paraId="209FAC9A" w14:textId="77777777" w:rsidR="00355F2C" w:rsidRDefault="00000000">
            <w:r>
              <w:rPr>
                <w:sz w:val="18"/>
              </w:rPr>
              <w:t>82.8402</w:t>
            </w:r>
          </w:p>
        </w:tc>
        <w:tc>
          <w:tcPr>
            <w:tcW w:w="1080" w:type="dxa"/>
          </w:tcPr>
          <w:p w14:paraId="28AD540F" w14:textId="77777777" w:rsidR="00355F2C" w:rsidRDefault="00000000">
            <w:r>
              <w:rPr>
                <w:sz w:val="18"/>
              </w:rPr>
              <w:t>207.1006</w:t>
            </w:r>
          </w:p>
        </w:tc>
      </w:tr>
      <w:tr w:rsidR="00355F2C" w14:paraId="05C0E868" w14:textId="77777777">
        <w:tc>
          <w:tcPr>
            <w:tcW w:w="1080" w:type="dxa"/>
          </w:tcPr>
          <w:p w14:paraId="3B490C66" w14:textId="77777777" w:rsidR="00355F2C" w:rsidRDefault="00000000">
            <w:r>
              <w:rPr>
                <w:sz w:val="18"/>
              </w:rPr>
              <w:t>100</w:t>
            </w:r>
          </w:p>
        </w:tc>
        <w:tc>
          <w:tcPr>
            <w:tcW w:w="1080" w:type="dxa"/>
          </w:tcPr>
          <w:p w14:paraId="7C6D79B8" w14:textId="77777777" w:rsidR="00355F2C" w:rsidRDefault="00000000">
            <w:r>
              <w:rPr>
                <w:sz w:val="18"/>
              </w:rPr>
              <w:t>0.6</w:t>
            </w:r>
          </w:p>
        </w:tc>
        <w:tc>
          <w:tcPr>
            <w:tcW w:w="1080" w:type="dxa"/>
          </w:tcPr>
          <w:p w14:paraId="0EE391CA" w14:textId="77777777" w:rsidR="00355F2C" w:rsidRDefault="00000000">
            <w:r>
              <w:rPr>
                <w:sz w:val="18"/>
              </w:rPr>
              <w:t>0.5</w:t>
            </w:r>
          </w:p>
        </w:tc>
        <w:tc>
          <w:tcPr>
            <w:tcW w:w="1080" w:type="dxa"/>
          </w:tcPr>
          <w:p w14:paraId="4B5CB54B" w14:textId="77777777" w:rsidR="00355F2C" w:rsidRDefault="00000000">
            <w:r>
              <w:rPr>
                <w:sz w:val="18"/>
              </w:rPr>
              <w:t>1.3952</w:t>
            </w:r>
          </w:p>
        </w:tc>
        <w:tc>
          <w:tcPr>
            <w:tcW w:w="1080" w:type="dxa"/>
          </w:tcPr>
          <w:p w14:paraId="3EA3DFF4" w14:textId="77777777" w:rsidR="00355F2C" w:rsidRDefault="00000000">
            <w:r>
              <w:rPr>
                <w:sz w:val="18"/>
              </w:rPr>
              <w:t>5.8905</w:t>
            </w:r>
          </w:p>
        </w:tc>
        <w:tc>
          <w:tcPr>
            <w:tcW w:w="1080" w:type="dxa"/>
          </w:tcPr>
          <w:p w14:paraId="2FD36816" w14:textId="77777777" w:rsidR="00355F2C" w:rsidRDefault="00000000">
            <w:r>
              <w:rPr>
                <w:sz w:val="18"/>
              </w:rPr>
              <w:t>5.0226</w:t>
            </w:r>
          </w:p>
        </w:tc>
        <w:tc>
          <w:tcPr>
            <w:tcW w:w="1080" w:type="dxa"/>
          </w:tcPr>
          <w:p w14:paraId="5C4CE2AA" w14:textId="77777777" w:rsidR="00355F2C" w:rsidRDefault="00000000">
            <w:r>
              <w:rPr>
                <w:sz w:val="18"/>
              </w:rPr>
              <w:t>29.5858</w:t>
            </w:r>
          </w:p>
        </w:tc>
        <w:tc>
          <w:tcPr>
            <w:tcW w:w="1080" w:type="dxa"/>
          </w:tcPr>
          <w:p w14:paraId="0CA08953" w14:textId="77777777" w:rsidR="00355F2C" w:rsidRDefault="00000000">
            <w:r>
              <w:rPr>
                <w:sz w:val="18"/>
              </w:rPr>
              <w:t>295.8580</w:t>
            </w:r>
          </w:p>
        </w:tc>
      </w:tr>
      <w:tr w:rsidR="00355F2C" w14:paraId="6E405A02" w14:textId="77777777">
        <w:tc>
          <w:tcPr>
            <w:tcW w:w="1080" w:type="dxa"/>
          </w:tcPr>
          <w:p w14:paraId="54A09A8C" w14:textId="77777777" w:rsidR="00355F2C" w:rsidRDefault="00000000">
            <w:r>
              <w:rPr>
                <w:sz w:val="18"/>
              </w:rPr>
              <w:t>100</w:t>
            </w:r>
          </w:p>
        </w:tc>
        <w:tc>
          <w:tcPr>
            <w:tcW w:w="1080" w:type="dxa"/>
          </w:tcPr>
          <w:p w14:paraId="3055D29D" w14:textId="77777777" w:rsidR="00355F2C" w:rsidRDefault="00000000">
            <w:r>
              <w:rPr>
                <w:sz w:val="18"/>
              </w:rPr>
              <w:t>0.6</w:t>
            </w:r>
          </w:p>
        </w:tc>
        <w:tc>
          <w:tcPr>
            <w:tcW w:w="1080" w:type="dxa"/>
          </w:tcPr>
          <w:p w14:paraId="677D9E22" w14:textId="77777777" w:rsidR="00355F2C" w:rsidRDefault="00000000">
            <w:r>
              <w:rPr>
                <w:sz w:val="18"/>
              </w:rPr>
              <w:t>1.0</w:t>
            </w:r>
          </w:p>
        </w:tc>
        <w:tc>
          <w:tcPr>
            <w:tcW w:w="1080" w:type="dxa"/>
          </w:tcPr>
          <w:p w14:paraId="59287B08" w14:textId="77777777" w:rsidR="00355F2C" w:rsidRDefault="00000000">
            <w:r>
              <w:rPr>
                <w:sz w:val="18"/>
              </w:rPr>
              <w:t>1.3952</w:t>
            </w:r>
          </w:p>
        </w:tc>
        <w:tc>
          <w:tcPr>
            <w:tcW w:w="1080" w:type="dxa"/>
          </w:tcPr>
          <w:p w14:paraId="0104C557" w14:textId="77777777" w:rsidR="00355F2C" w:rsidRDefault="00000000">
            <w:r>
              <w:rPr>
                <w:sz w:val="18"/>
              </w:rPr>
              <w:t>11.7810</w:t>
            </w:r>
          </w:p>
        </w:tc>
        <w:tc>
          <w:tcPr>
            <w:tcW w:w="1080" w:type="dxa"/>
          </w:tcPr>
          <w:p w14:paraId="2F134F82" w14:textId="77777777" w:rsidR="00355F2C" w:rsidRDefault="00000000">
            <w:r>
              <w:rPr>
                <w:sz w:val="18"/>
              </w:rPr>
              <w:t>5.0226</w:t>
            </w:r>
          </w:p>
        </w:tc>
        <w:tc>
          <w:tcPr>
            <w:tcW w:w="1080" w:type="dxa"/>
          </w:tcPr>
          <w:p w14:paraId="12DDEAD9" w14:textId="77777777" w:rsidR="00355F2C" w:rsidRDefault="00000000">
            <w:r>
              <w:rPr>
                <w:sz w:val="18"/>
              </w:rPr>
              <w:t>59.1716</w:t>
            </w:r>
          </w:p>
        </w:tc>
        <w:tc>
          <w:tcPr>
            <w:tcW w:w="1080" w:type="dxa"/>
          </w:tcPr>
          <w:p w14:paraId="668743C9" w14:textId="77777777" w:rsidR="00355F2C" w:rsidRDefault="00000000">
            <w:r>
              <w:rPr>
                <w:sz w:val="18"/>
              </w:rPr>
              <w:t>295.8580</w:t>
            </w:r>
          </w:p>
        </w:tc>
      </w:tr>
      <w:tr w:rsidR="00355F2C" w14:paraId="4969206A" w14:textId="77777777">
        <w:tc>
          <w:tcPr>
            <w:tcW w:w="1080" w:type="dxa"/>
          </w:tcPr>
          <w:p w14:paraId="35C9FB1C" w14:textId="77777777" w:rsidR="00355F2C" w:rsidRDefault="00000000">
            <w:r>
              <w:rPr>
                <w:sz w:val="18"/>
              </w:rPr>
              <w:t>100</w:t>
            </w:r>
          </w:p>
        </w:tc>
        <w:tc>
          <w:tcPr>
            <w:tcW w:w="1080" w:type="dxa"/>
          </w:tcPr>
          <w:p w14:paraId="20B328BB" w14:textId="77777777" w:rsidR="00355F2C" w:rsidRDefault="00000000">
            <w:r>
              <w:rPr>
                <w:sz w:val="18"/>
              </w:rPr>
              <w:t>0.6</w:t>
            </w:r>
          </w:p>
        </w:tc>
        <w:tc>
          <w:tcPr>
            <w:tcW w:w="1080" w:type="dxa"/>
          </w:tcPr>
          <w:p w14:paraId="142E5352" w14:textId="77777777" w:rsidR="00355F2C" w:rsidRDefault="00000000">
            <w:r>
              <w:rPr>
                <w:sz w:val="18"/>
              </w:rPr>
              <w:t>2.0</w:t>
            </w:r>
          </w:p>
        </w:tc>
        <w:tc>
          <w:tcPr>
            <w:tcW w:w="1080" w:type="dxa"/>
          </w:tcPr>
          <w:p w14:paraId="503F2BE8" w14:textId="77777777" w:rsidR="00355F2C" w:rsidRDefault="00000000">
            <w:r>
              <w:rPr>
                <w:sz w:val="18"/>
              </w:rPr>
              <w:t>1.3952</w:t>
            </w:r>
          </w:p>
        </w:tc>
        <w:tc>
          <w:tcPr>
            <w:tcW w:w="1080" w:type="dxa"/>
          </w:tcPr>
          <w:p w14:paraId="22844930" w14:textId="77777777" w:rsidR="00355F2C" w:rsidRDefault="00000000">
            <w:r>
              <w:rPr>
                <w:sz w:val="18"/>
              </w:rPr>
              <w:t>23.5619</w:t>
            </w:r>
          </w:p>
        </w:tc>
        <w:tc>
          <w:tcPr>
            <w:tcW w:w="1080" w:type="dxa"/>
          </w:tcPr>
          <w:p w14:paraId="47F86B1D" w14:textId="77777777" w:rsidR="00355F2C" w:rsidRDefault="00000000">
            <w:r>
              <w:rPr>
                <w:sz w:val="18"/>
              </w:rPr>
              <w:t>5.0226</w:t>
            </w:r>
          </w:p>
        </w:tc>
        <w:tc>
          <w:tcPr>
            <w:tcW w:w="1080" w:type="dxa"/>
          </w:tcPr>
          <w:p w14:paraId="2032059D" w14:textId="77777777" w:rsidR="00355F2C" w:rsidRDefault="00000000">
            <w:r>
              <w:rPr>
                <w:sz w:val="18"/>
              </w:rPr>
              <w:t>118.3432</w:t>
            </w:r>
          </w:p>
        </w:tc>
        <w:tc>
          <w:tcPr>
            <w:tcW w:w="1080" w:type="dxa"/>
          </w:tcPr>
          <w:p w14:paraId="3A0E15DA" w14:textId="77777777" w:rsidR="00355F2C" w:rsidRDefault="00000000">
            <w:r>
              <w:rPr>
                <w:sz w:val="18"/>
              </w:rPr>
              <w:t>295.8580</w:t>
            </w:r>
          </w:p>
        </w:tc>
      </w:tr>
    </w:tbl>
    <w:p w14:paraId="610D62A4" w14:textId="77777777" w:rsidR="00355F2C" w:rsidRDefault="00355F2C"/>
    <w:p w14:paraId="598E0924" w14:textId="77777777" w:rsidR="00355F2C" w:rsidRDefault="00000000">
      <w:pPr>
        <w:pStyle w:val="Heading1"/>
      </w:pPr>
      <w:r>
        <w:t>Figures</w:t>
      </w:r>
    </w:p>
    <w:p w14:paraId="39018292" w14:textId="77777777" w:rsidR="00355F2C" w:rsidRDefault="00000000">
      <w:r>
        <w:t>Figures are embedded in mechanism-to-outcome order. The schematic establishes the geometry and renewal-event bookkeeping; the next two plots isolate the transport and optical drivers; the remaining plots show the resulting proxy response.</w:t>
      </w:r>
    </w:p>
    <w:p w14:paraId="09FAE260" w14:textId="77777777" w:rsidR="00355F2C" w:rsidRDefault="00000000">
      <w:r>
        <w:t>Figure 1. Schematic of the probe geometry and the renewal-event bookkeeping used to relate the convective reference mass to the optical proxy.</w:t>
      </w:r>
    </w:p>
    <w:p w14:paraId="78CB2D5A" w14:textId="77777777" w:rsidR="00355F2C" w:rsidRDefault="00000000">
      <w:r>
        <w:rPr>
          <w:noProof/>
        </w:rPr>
        <w:drawing>
          <wp:inline distT="0" distB="0" distL="0" distR="0" wp14:anchorId="000146EB" wp14:editId="4C0A61FD">
            <wp:extent cx="5715000" cy="23455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0_convective_reference_schematic.png"/>
                    <pic:cNvPicPr/>
                  </pic:nvPicPr>
                  <pic:blipFill>
                    <a:blip r:embed="rId26"/>
                    <a:stretch>
                      <a:fillRect/>
                    </a:stretch>
                  </pic:blipFill>
                  <pic:spPr>
                    <a:xfrm>
                      <a:off x="0" y="0"/>
                      <a:ext cx="5715000" cy="2345585"/>
                    </a:xfrm>
                    <a:prstGeom prst="rect">
                      <a:avLst/>
                    </a:prstGeom>
                  </pic:spPr>
                </pic:pic>
              </a:graphicData>
            </a:graphic>
          </wp:inline>
        </w:drawing>
      </w:r>
    </w:p>
    <w:p w14:paraId="2597C38B" w14:textId="77777777" w:rsidR="00355F2C" w:rsidRDefault="00000000">
      <w:r>
        <w:t>Figure 2. Superficial velocity versus throughput, showing the transport-side renewal driver used by the model.</w:t>
      </w:r>
    </w:p>
    <w:p w14:paraId="4A356A10" w14:textId="77777777" w:rsidR="00355F2C" w:rsidRDefault="00000000">
      <w:r>
        <w:rPr>
          <w:noProof/>
        </w:rPr>
        <w:lastRenderedPageBreak/>
        <w:drawing>
          <wp:inline distT="0" distB="0" distL="0" distR="0" wp14:anchorId="455DFEBA" wp14:editId="420208C7">
            <wp:extent cx="5715000" cy="37064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1_superficial_velocity_vs_throughput.png"/>
                    <pic:cNvPicPr/>
                  </pic:nvPicPr>
                  <pic:blipFill>
                    <a:blip r:embed="rId27"/>
                    <a:stretch>
                      <a:fillRect/>
                    </a:stretch>
                  </pic:blipFill>
                  <pic:spPr>
                    <a:xfrm>
                      <a:off x="0" y="0"/>
                      <a:ext cx="5715000" cy="3706448"/>
                    </a:xfrm>
                    <a:prstGeom prst="rect">
                      <a:avLst/>
                    </a:prstGeom>
                  </pic:spPr>
                </pic:pic>
              </a:graphicData>
            </a:graphic>
          </wp:inline>
        </w:drawing>
      </w:r>
    </w:p>
    <w:p w14:paraId="7E32B4FC" w14:textId="77777777" w:rsidR="00355F2C" w:rsidRDefault="00000000">
      <w:r>
        <w:t>Figure 3. Instantaneous optical mass per renewal event versus penetration depth.</w:t>
      </w:r>
    </w:p>
    <w:p w14:paraId="7A562B31" w14:textId="77777777" w:rsidR="00355F2C" w:rsidRDefault="00000000">
      <w:r>
        <w:rPr>
          <w:noProof/>
        </w:rPr>
        <w:drawing>
          <wp:inline distT="0" distB="0" distL="0" distR="0" wp14:anchorId="631780A6" wp14:editId="17AF4FA7">
            <wp:extent cx="5715000" cy="370644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_optical_mass_per_refresh_vs_penetration_depth.png"/>
                    <pic:cNvPicPr/>
                  </pic:nvPicPr>
                  <pic:blipFill>
                    <a:blip r:embed="rId28"/>
                    <a:stretch>
                      <a:fillRect/>
                    </a:stretch>
                  </pic:blipFill>
                  <pic:spPr>
                    <a:xfrm>
                      <a:off x="0" y="0"/>
                      <a:ext cx="5715000" cy="3706448"/>
                    </a:xfrm>
                    <a:prstGeom prst="rect">
                      <a:avLst/>
                    </a:prstGeom>
                  </pic:spPr>
                </pic:pic>
              </a:graphicData>
            </a:graphic>
          </wp:inline>
        </w:drawing>
      </w:r>
    </w:p>
    <w:p w14:paraId="56C3FC8C" w14:textId="77777777" w:rsidR="00355F2C" w:rsidRDefault="00000000">
      <w:r>
        <w:lastRenderedPageBreak/>
        <w:t>Figure 4. Convective reference mass-flow proxy versus throughput at fixed penetration depth.</w:t>
      </w:r>
    </w:p>
    <w:p w14:paraId="37BC698A" w14:textId="77777777" w:rsidR="00355F2C" w:rsidRDefault="00000000">
      <w:r>
        <w:rPr>
          <w:noProof/>
        </w:rPr>
        <w:drawing>
          <wp:inline distT="0" distB="0" distL="0" distR="0" wp14:anchorId="3B8F69FF" wp14:editId="07E23B8C">
            <wp:extent cx="5715000" cy="37064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3_convective_reference_mass_proxy_vs_throughput.png"/>
                    <pic:cNvPicPr/>
                  </pic:nvPicPr>
                  <pic:blipFill>
                    <a:blip r:embed="rId29"/>
                    <a:stretch>
                      <a:fillRect/>
                    </a:stretch>
                  </pic:blipFill>
                  <pic:spPr>
                    <a:xfrm>
                      <a:off x="0" y="0"/>
                      <a:ext cx="5715000" cy="3706448"/>
                    </a:xfrm>
                    <a:prstGeom prst="rect">
                      <a:avLst/>
                    </a:prstGeom>
                  </pic:spPr>
                </pic:pic>
              </a:graphicData>
            </a:graphic>
          </wp:inline>
        </w:drawing>
      </w:r>
    </w:p>
    <w:p w14:paraId="5229B570" w14:textId="77777777" w:rsidR="00355F2C" w:rsidRDefault="00000000">
      <w:r>
        <w:t>Figure 5. Effective sample size proxy versus penetration depth at fixed throughput.</w:t>
      </w:r>
    </w:p>
    <w:p w14:paraId="25226F84" w14:textId="77777777" w:rsidR="00355F2C" w:rsidRDefault="00000000">
      <w:r>
        <w:rPr>
          <w:noProof/>
        </w:rPr>
        <w:lastRenderedPageBreak/>
        <w:drawing>
          <wp:inline distT="0" distB="0" distL="0" distR="0" wp14:anchorId="0D133085" wp14:editId="34391CCF">
            <wp:extent cx="5715000" cy="37064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4_proxy_vs_penetration_depth.png"/>
                    <pic:cNvPicPr/>
                  </pic:nvPicPr>
                  <pic:blipFill>
                    <a:blip r:embed="rId30"/>
                    <a:stretch>
                      <a:fillRect/>
                    </a:stretch>
                  </pic:blipFill>
                  <pic:spPr>
                    <a:xfrm>
                      <a:off x="0" y="0"/>
                      <a:ext cx="5715000" cy="3706448"/>
                    </a:xfrm>
                    <a:prstGeom prst="rect">
                      <a:avLst/>
                    </a:prstGeom>
                  </pic:spPr>
                </pic:pic>
              </a:graphicData>
            </a:graphic>
          </wp:inline>
        </w:drawing>
      </w:r>
    </w:p>
    <w:p w14:paraId="351CEF06" w14:textId="77777777" w:rsidR="00355F2C" w:rsidRDefault="00000000">
      <w:r>
        <w:t>Figure 6. Effective sample size proxy versus throughput at fixed penetration depth.</w:t>
      </w:r>
    </w:p>
    <w:p w14:paraId="320A8B61" w14:textId="77777777" w:rsidR="00355F2C" w:rsidRDefault="00000000">
      <w:r>
        <w:rPr>
          <w:noProof/>
        </w:rPr>
        <w:drawing>
          <wp:inline distT="0" distB="0" distL="0" distR="0" wp14:anchorId="0E12F769" wp14:editId="08AA3231">
            <wp:extent cx="5715000" cy="370644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5_proxy_vs_throughput.png"/>
                    <pic:cNvPicPr/>
                  </pic:nvPicPr>
                  <pic:blipFill>
                    <a:blip r:embed="rId31"/>
                    <a:stretch>
                      <a:fillRect/>
                    </a:stretch>
                  </pic:blipFill>
                  <pic:spPr>
                    <a:xfrm>
                      <a:off x="0" y="0"/>
                      <a:ext cx="5715000" cy="3706448"/>
                    </a:xfrm>
                    <a:prstGeom prst="rect">
                      <a:avLst/>
                    </a:prstGeom>
                  </pic:spPr>
                </pic:pic>
              </a:graphicData>
            </a:graphic>
          </wp:inline>
        </w:drawing>
      </w:r>
    </w:p>
    <w:p w14:paraId="5991C5AE" w14:textId="77777777" w:rsidR="00355F2C" w:rsidRDefault="00000000">
      <w:r>
        <w:t>Figure 7. Two-dimensional contour summary of the proxy response for density 0.4 g/cm^3.</w:t>
      </w:r>
    </w:p>
    <w:p w14:paraId="48597BF4" w14:textId="77777777" w:rsidR="00355F2C" w:rsidRDefault="00000000">
      <w:r>
        <w:rPr>
          <w:noProof/>
        </w:rPr>
        <w:lastRenderedPageBreak/>
        <w:drawing>
          <wp:inline distT="0" distB="0" distL="0" distR="0" wp14:anchorId="04543A60" wp14:editId="2E502DAC">
            <wp:extent cx="5715000" cy="371340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6_proxy_contour_density_04.png"/>
                    <pic:cNvPicPr/>
                  </pic:nvPicPr>
                  <pic:blipFill>
                    <a:blip r:embed="rId32"/>
                    <a:stretch>
                      <a:fillRect/>
                    </a:stretch>
                  </pic:blipFill>
                  <pic:spPr>
                    <a:xfrm>
                      <a:off x="0" y="0"/>
                      <a:ext cx="5715000" cy="3713408"/>
                    </a:xfrm>
                    <a:prstGeom prst="rect">
                      <a:avLst/>
                    </a:prstGeom>
                  </pic:spPr>
                </pic:pic>
              </a:graphicData>
            </a:graphic>
          </wp:inline>
        </w:drawing>
      </w:r>
    </w:p>
    <w:p w14:paraId="2BF50E04" w14:textId="77777777" w:rsidR="00355F2C" w:rsidRDefault="00000000">
      <w:pPr>
        <w:pStyle w:val="Heading2"/>
      </w:pPr>
      <w:r>
        <w:t>13. Interpretation of trends</w:t>
      </w:r>
    </w:p>
    <w:p w14:paraId="73278924" w14:textId="77777777" w:rsidR="00355F2C" w:rsidRDefault="00000000">
      <w:r>
        <w:t>The reordered figures are meant to be read as a causal chain from transport to optical sampling to the final proxy response.</w:t>
      </w:r>
    </w:p>
    <w:p w14:paraId="4EC5142D" w14:textId="77777777" w:rsidR="00355F2C" w:rsidRDefault="00000000">
      <w:pPr>
        <w:pStyle w:val="ListNumber"/>
      </w:pPr>
      <w:r>
        <w:t>Transport driver. Plot 1 shows that superficial velocity increases with throughput and decreases with density for fixed mass throughput.</w:t>
      </w:r>
    </w:p>
    <w:p w14:paraId="79A3E3FA" w14:textId="77777777" w:rsidR="00355F2C" w:rsidRDefault="00000000">
      <w:pPr>
        <w:pStyle w:val="ListNumber"/>
      </w:pPr>
      <w:r>
        <w:t>Optical contribution per renewal event. Plot 2 shows that deeper penetration and higher density increase the instantaneous optical mass associated with one renewal event.</w:t>
      </w:r>
    </w:p>
    <w:p w14:paraId="1F6DE1A9" w14:textId="77777777" w:rsidR="00355F2C" w:rsidRDefault="00000000">
      <w:pPr>
        <w:pStyle w:val="ListNumber"/>
      </w:pPr>
      <w:r>
        <w:t>Transport-side reference mass. Plot 3 shows the convective reference mass-flow proxy. Within the present formulation it scales with throughput and is density independent because the same rho that raises mass per volume also lowers superficial velocity.</w:t>
      </w:r>
    </w:p>
    <w:p w14:paraId="5576E357" w14:textId="77777777" w:rsidR="00355F2C" w:rsidRDefault="00000000">
      <w:pPr>
        <w:pStyle w:val="ListNumber"/>
      </w:pPr>
      <w:r>
        <w:t>Combined proxy response. Plots 4 and 5 show that the effective sample size proxy increases with both penetration depth and throughput.</w:t>
      </w:r>
    </w:p>
    <w:p w14:paraId="4CFC5D5E" w14:textId="77777777" w:rsidR="00355F2C" w:rsidRDefault="00000000">
      <w:pPr>
        <w:pStyle w:val="ListNumber"/>
      </w:pPr>
      <w:r>
        <w:t>Two-dimensional summary. Plot 6 compresses the joint dependence on throughput and penetration depth into one representative response surface.</w:t>
      </w:r>
    </w:p>
    <w:p w14:paraId="0896B40C" w14:textId="77777777" w:rsidR="00355F2C" w:rsidRDefault="00000000">
      <w:pPr>
        <w:pStyle w:val="Heading3"/>
      </w:pPr>
      <w:r>
        <w:t>Why density cancels within this model</w:t>
      </w:r>
    </w:p>
    <w:p w14:paraId="1885DC1F" w14:textId="77777777" w:rsidR="00355F2C" w:rsidRDefault="00000000">
      <w:r>
        <w:t>In this model, density enters in two places that act in opposite directions.</w:t>
      </w:r>
    </w:p>
    <w:p w14:paraId="625A47BC" w14:textId="77777777" w:rsidR="00355F2C" w:rsidRDefault="00000000">
      <w:r>
        <w:t>Effect 1: more mass in the instantaneous optical region. A denser powder packs more mass into the same optical cylinder in front of the probe:</w:t>
      </w:r>
    </w:p>
    <w:p w14:paraId="3C7ED329" w14:textId="77777777" w:rsidR="00355F2C" w:rsidRDefault="00000000">
      <w:r>
        <w:rPr>
          <w:noProof/>
        </w:rPr>
        <w:lastRenderedPageBreak/>
        <w:drawing>
          <wp:inline distT="0" distB="0" distL="0" distR="0" wp14:anchorId="54F4ED2F" wp14:editId="533C0BC6">
            <wp:extent cx="5257800" cy="80140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4.png"/>
                    <pic:cNvPicPr/>
                  </pic:nvPicPr>
                  <pic:blipFill>
                    <a:blip r:embed="rId13"/>
                    <a:stretch>
                      <a:fillRect/>
                    </a:stretch>
                  </pic:blipFill>
                  <pic:spPr>
                    <a:xfrm>
                      <a:off x="0" y="0"/>
                      <a:ext cx="5257800" cy="801403"/>
                    </a:xfrm>
                    <a:prstGeom prst="rect">
                      <a:avLst/>
                    </a:prstGeom>
                  </pic:spPr>
                </pic:pic>
              </a:graphicData>
            </a:graphic>
          </wp:inline>
        </w:drawing>
      </w:r>
    </w:p>
    <w:p w14:paraId="687799E5" w14:textId="77777777" w:rsidR="00355F2C" w:rsidRDefault="00000000">
      <w:r>
        <w:t>Effect 2: lower superficial velocity and fewer refreshes. For fixed mass throughput, a denser powder needs less volumetric flow, so the superficial velocity decreases:</w:t>
      </w:r>
    </w:p>
    <w:p w14:paraId="4F57C367" w14:textId="77777777" w:rsidR="00355F2C" w:rsidRDefault="00000000">
      <w:r>
        <w:rPr>
          <w:noProof/>
        </w:rPr>
        <w:drawing>
          <wp:inline distT="0" distB="0" distL="0" distR="0" wp14:anchorId="419C93C1" wp14:editId="2EDD3160">
            <wp:extent cx="5257800" cy="242287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2.png"/>
                    <pic:cNvPicPr/>
                  </pic:nvPicPr>
                  <pic:blipFill>
                    <a:blip r:embed="rId11"/>
                    <a:stretch>
                      <a:fillRect/>
                    </a:stretch>
                  </pic:blipFill>
                  <pic:spPr>
                    <a:xfrm>
                      <a:off x="0" y="0"/>
                      <a:ext cx="5257800" cy="2422876"/>
                    </a:xfrm>
                    <a:prstGeom prst="rect">
                      <a:avLst/>
                    </a:prstGeom>
                  </pic:spPr>
                </pic:pic>
              </a:graphicData>
            </a:graphic>
          </wp:inline>
        </w:drawing>
      </w:r>
    </w:p>
    <w:p w14:paraId="74F01EC1" w14:textId="77777777" w:rsidR="00355F2C" w:rsidRDefault="00000000">
      <w:r>
        <w:t>The proxy effective mass combines those two effects:</w:t>
      </w:r>
    </w:p>
    <w:p w14:paraId="3AD8D83C" w14:textId="77777777" w:rsidR="00355F2C" w:rsidRDefault="00000000">
      <w:r>
        <w:rPr>
          <w:noProof/>
        </w:rPr>
        <w:drawing>
          <wp:inline distT="0" distB="0" distL="0" distR="0" wp14:anchorId="76BBF6AE" wp14:editId="23F36401">
            <wp:extent cx="5257800" cy="73221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7.png"/>
                    <pic:cNvPicPr/>
                  </pic:nvPicPr>
                  <pic:blipFill>
                    <a:blip r:embed="rId16"/>
                    <a:stretch>
                      <a:fillRect/>
                    </a:stretch>
                  </pic:blipFill>
                  <pic:spPr>
                    <a:xfrm>
                      <a:off x="0" y="0"/>
                      <a:ext cx="5257800" cy="732218"/>
                    </a:xfrm>
                    <a:prstGeom prst="rect">
                      <a:avLst/>
                    </a:prstGeom>
                  </pic:spPr>
                </pic:pic>
              </a:graphicData>
            </a:graphic>
          </wp:inline>
        </w:drawing>
      </w:r>
    </w:p>
    <w:p w14:paraId="2BEC5508" w14:textId="77777777" w:rsidR="00355F2C" w:rsidRDefault="00000000">
      <w:r>
        <w:t>Substituting v = dotm/(rho * A_pipe) gives:</w:t>
      </w:r>
    </w:p>
    <w:p w14:paraId="2486E894" w14:textId="77777777" w:rsidR="00355F2C" w:rsidRDefault="00000000">
      <w:r>
        <w:rPr>
          <w:noProof/>
        </w:rPr>
        <w:drawing>
          <wp:inline distT="0" distB="0" distL="0" distR="0" wp14:anchorId="4B503854" wp14:editId="5F8DD0AC">
            <wp:extent cx="5257800" cy="8616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20.png"/>
                    <pic:cNvPicPr/>
                  </pic:nvPicPr>
                  <pic:blipFill>
                    <a:blip r:embed="rId25"/>
                    <a:stretch>
                      <a:fillRect/>
                    </a:stretch>
                  </pic:blipFill>
                  <pic:spPr>
                    <a:xfrm>
                      <a:off x="0" y="0"/>
                      <a:ext cx="5257800" cy="861665"/>
                    </a:xfrm>
                    <a:prstGeom prst="rect">
                      <a:avLst/>
                    </a:prstGeom>
                  </pic:spPr>
                </pic:pic>
              </a:graphicData>
            </a:graphic>
          </wp:inline>
        </w:drawing>
      </w:r>
    </w:p>
    <w:p w14:paraId="669532FB" w14:textId="7566F26C" w:rsidR="00355F2C" w:rsidRDefault="00000000">
      <w:r>
        <w:t xml:space="preserve">Within this model, the density terms cancel exactly. That cancellation is model-dependent, not a universal physical law. It is one of the most useful internal consistency checks in the </w:t>
      </w:r>
      <w:r w:rsidR="00EB626E">
        <w:t>simulation</w:t>
      </w:r>
      <w:r>
        <w:t>: if density still appeared in the final proxy at fixed throughput, the present formulation would not be algebraically self-consistent.</w:t>
      </w:r>
    </w:p>
    <w:p w14:paraId="04D1B063" w14:textId="77777777" w:rsidR="00355F2C" w:rsidRDefault="00000000">
      <w:r>
        <w:t>Density would re-enter if any of the following effects were modeled explicitly:</w:t>
      </w:r>
    </w:p>
    <w:p w14:paraId="7B687A56" w14:textId="77777777" w:rsidR="00355F2C" w:rsidRDefault="00000000">
      <w:pPr>
        <w:pStyle w:val="ListBullet"/>
      </w:pPr>
      <w:r>
        <w:t>nonuniform velocity profiles or wall-local velocity corrections</w:t>
      </w:r>
    </w:p>
    <w:p w14:paraId="722A342B" w14:textId="77777777" w:rsidR="00355F2C" w:rsidRDefault="00000000">
      <w:pPr>
        <w:pStyle w:val="ListBullet"/>
      </w:pPr>
      <w:r>
        <w:t>partial filling or changes in flowing cross-sectional area</w:t>
      </w:r>
    </w:p>
    <w:p w14:paraId="58204A6F" w14:textId="77777777" w:rsidR="00355F2C" w:rsidRDefault="00000000">
      <w:pPr>
        <w:pStyle w:val="ListBullet"/>
      </w:pPr>
      <w:r>
        <w:lastRenderedPageBreak/>
        <w:t>consolidation or compaction near the wall</w:t>
      </w:r>
    </w:p>
    <w:p w14:paraId="69D4650E" w14:textId="77777777" w:rsidR="00355F2C" w:rsidRDefault="00000000">
      <w:pPr>
        <w:pStyle w:val="ListBullet"/>
      </w:pPr>
      <w:r>
        <w:t>repeated presentation of the same powder to the probe</w:t>
      </w:r>
    </w:p>
    <w:p w14:paraId="1435B709" w14:textId="77777777" w:rsidR="00355F2C" w:rsidRDefault="00000000">
      <w:pPr>
        <w:pStyle w:val="ListBullet"/>
      </w:pPr>
      <w:r>
        <w:t>changes in optical path-length distribution with packing state</w:t>
      </w:r>
    </w:p>
    <w:p w14:paraId="6BBB8BCA" w14:textId="77777777" w:rsidR="00355F2C" w:rsidRDefault="00000000">
      <w:pPr>
        <w:pStyle w:val="Heading2"/>
      </w:pPr>
      <w:r>
        <w:t>14. Model limitations</w:t>
      </w:r>
    </w:p>
    <w:p w14:paraId="14EEB514" w14:textId="77777777" w:rsidR="00355F2C" w:rsidRDefault="00000000">
      <w:r>
        <w:t>Important limitations of this assessment are:</w:t>
      </w:r>
    </w:p>
    <w:p w14:paraId="24A57AF0" w14:textId="77777777" w:rsidR="00355F2C" w:rsidRDefault="00000000">
      <w:pPr>
        <w:pStyle w:val="ListBullet"/>
      </w:pPr>
      <w:r>
        <w:t>no velocity-profile resolution across the pipe cross-section</w:t>
      </w:r>
    </w:p>
    <w:p w14:paraId="7B6A0547" w14:textId="77777777" w:rsidR="00355F2C" w:rsidRDefault="00000000">
      <w:pPr>
        <w:pStyle w:val="ListBullet"/>
      </w:pPr>
      <w:r>
        <w:t>no explicit local lower-wall velocity correction</w:t>
      </w:r>
    </w:p>
    <w:p w14:paraId="2D59688F" w14:textId="77777777" w:rsidR="00355F2C" w:rsidRDefault="00000000">
      <w:pPr>
        <w:pStyle w:val="ListBullet"/>
      </w:pPr>
      <w:r>
        <w:t>no residence-time distribution model</w:t>
      </w:r>
    </w:p>
    <w:p w14:paraId="5A0D01DA" w14:textId="77777777" w:rsidR="00355F2C" w:rsidRDefault="00000000">
      <w:pPr>
        <w:pStyle w:val="ListBullet"/>
      </w:pPr>
      <w:r>
        <w:t>possible re-sampling of the same powder is not resolved</w:t>
      </w:r>
    </w:p>
    <w:p w14:paraId="400CE21C" w14:textId="77777777" w:rsidR="00355F2C" w:rsidRDefault="00000000">
      <w:pPr>
        <w:pStyle w:val="ListBullet"/>
      </w:pPr>
      <w:r>
        <w:t>no optical path-length distribution or radiative-transfer model</w:t>
      </w:r>
    </w:p>
    <w:p w14:paraId="494B24D0" w14:textId="77777777" w:rsidR="00355F2C" w:rsidRDefault="00000000">
      <w:pPr>
        <w:pStyle w:val="ListBullet"/>
      </w:pPr>
      <w:r>
        <w:t>no explicit wall slip, compaction, or segregation correction</w:t>
      </w:r>
    </w:p>
    <w:p w14:paraId="62D014D4" w14:textId="77777777" w:rsidR="00355F2C" w:rsidRDefault="00000000">
      <w:pPr>
        <w:pStyle w:val="ListBullet"/>
      </w:pPr>
      <w:r>
        <w:t>the 26.5 degree tilt is represented only qualitatively in the base model</w:t>
      </w:r>
    </w:p>
    <w:p w14:paraId="63BBFDFA" w14:textId="77777777" w:rsidR="00355F2C" w:rsidRDefault="00000000">
      <w:pPr>
        <w:pStyle w:val="ListBullet"/>
      </w:pPr>
      <w:r>
        <w:t>no intermittent coverage or slug-flow correction at low throughput</w:t>
      </w:r>
    </w:p>
    <w:p w14:paraId="3E0B4E6A" w14:textId="77777777" w:rsidR="00355F2C" w:rsidRDefault="00000000">
      <w:pPr>
        <w:pStyle w:val="ListBullet"/>
      </w:pPr>
      <w:r>
        <w:t>no direct link to analytical variance or Gy sampling theory</w:t>
      </w:r>
    </w:p>
    <w:p w14:paraId="52CC163E" w14:textId="0491C210" w:rsidR="00355F2C" w:rsidRDefault="00000000">
      <w:r>
        <w:t xml:space="preserve">These limitations matter most when interpreting the absolute magnitude of the reported proxy. The </w:t>
      </w:r>
      <w:r w:rsidR="00EB626E">
        <w:t>simulation</w:t>
      </w:r>
      <w:r>
        <w:t xml:space="preserve"> is strongest as a relative engineering comparison across throughput, density, and penetration-depth scenarios.</w:t>
      </w:r>
    </w:p>
    <w:p w14:paraId="7A7E2B47" w14:textId="77777777" w:rsidR="00355F2C" w:rsidRDefault="00000000">
      <w:pPr>
        <w:pStyle w:val="Heading2"/>
      </w:pPr>
      <w:r>
        <w:t>15. Conclusions</w:t>
      </w:r>
    </w:p>
    <w:p w14:paraId="554F2C11" w14:textId="1BE1877C" w:rsidR="00355F2C" w:rsidRDefault="00000000">
      <w:r>
        <w:t xml:space="preserve">This </w:t>
      </w:r>
      <w:r w:rsidR="00EB626E">
        <w:t>simulation</w:t>
      </w:r>
      <w:r>
        <w:t xml:space="preserve"> supports four main conclusions:</w:t>
      </w:r>
    </w:p>
    <w:p w14:paraId="595A69F5" w14:textId="77777777" w:rsidR="00355F2C" w:rsidRDefault="00000000" w:rsidP="00FF0471">
      <w:pPr>
        <w:pStyle w:val="ListNumber"/>
        <w:numPr>
          <w:ilvl w:val="0"/>
          <w:numId w:val="10"/>
        </w:numPr>
      </w:pPr>
      <w:r>
        <w:t>The inclined-pipe probe geometry is well described, at first order, as a problem of axial renewal combined with radial optical penetration.</w:t>
      </w:r>
    </w:p>
    <w:p w14:paraId="7C9FB76A" w14:textId="77777777" w:rsidR="00355F2C" w:rsidRDefault="00000000" w:rsidP="00FF0471">
      <w:pPr>
        <w:pStyle w:val="ListNumber"/>
        <w:numPr>
          <w:ilvl w:val="0"/>
          <w:numId w:val="10"/>
        </w:numPr>
      </w:pPr>
      <w:r>
        <w:t>Throughput increases the proxy primarily by increasing the renewal rate, while penetration depth increases it by increasing the optical mass counted within each renewal event.</w:t>
      </w:r>
    </w:p>
    <w:p w14:paraId="164C4E6D" w14:textId="77777777" w:rsidR="00355F2C" w:rsidRDefault="00000000" w:rsidP="00FF0471">
      <w:pPr>
        <w:pStyle w:val="ListNumber"/>
        <w:numPr>
          <w:ilvl w:val="0"/>
          <w:numId w:val="10"/>
        </w:numPr>
      </w:pPr>
      <w:r>
        <w:t>The convective reference mass-flow proxy is useful because it separates the transport-side presentation problem from the optical-reduction problem.</w:t>
      </w:r>
    </w:p>
    <w:p w14:paraId="08697B40" w14:textId="77777777" w:rsidR="00355F2C" w:rsidRDefault="00000000" w:rsidP="00FF0471">
      <w:pPr>
        <w:pStyle w:val="ListNumber"/>
        <w:numPr>
          <w:ilvl w:val="0"/>
          <w:numId w:val="10"/>
        </w:numPr>
      </w:pPr>
      <w:r>
        <w:t>Density independence at fixed throughput is a consequence of the present model structure, not a general physical law; it should be read as a diagnostic of what the model includes and excludes.</w:t>
      </w:r>
    </w:p>
    <w:p w14:paraId="56BC1101" w14:textId="07E52C4F" w:rsidR="00EB626E" w:rsidRPr="00EB626E" w:rsidRDefault="00000000" w:rsidP="00EB626E">
      <w:r>
        <w:t xml:space="preserve">Taken together, the </w:t>
      </w:r>
      <w:r w:rsidR="00EB626E">
        <w:t>simulation</w:t>
      </w:r>
      <w:r>
        <w:t xml:space="preserve"> is most useful as a design-stage scientific and engineering assessment of how transport renewal and optical penetration jointly set the effective sample size proxy during one acquisition in the inclined powder pipe.</w:t>
      </w:r>
    </w:p>
    <w:p w14:paraId="6B41BB36" w14:textId="77777777" w:rsidR="00355F2C" w:rsidRDefault="00000000">
      <w:pPr>
        <w:pStyle w:val="Heading2"/>
      </w:pPr>
      <w:r>
        <w:t>Glossary of Variables and Symbols</w:t>
      </w:r>
    </w:p>
    <w:p w14:paraId="53B7E4F4" w14:textId="77777777" w:rsidR="00355F2C" w:rsidRDefault="00000000">
      <w:r>
        <w:t>The table below summarizes the variables used in the governing equations.</w:t>
      </w:r>
    </w:p>
    <w:tbl>
      <w:tblPr>
        <w:tblStyle w:val="TableGrid"/>
        <w:tblW w:w="0" w:type="auto"/>
        <w:tblLook w:val="04A0" w:firstRow="1" w:lastRow="0" w:firstColumn="1" w:lastColumn="0" w:noHBand="0" w:noVBand="1"/>
      </w:tblPr>
      <w:tblGrid>
        <w:gridCol w:w="1668"/>
        <w:gridCol w:w="1842"/>
        <w:gridCol w:w="2970"/>
        <w:gridCol w:w="2160"/>
      </w:tblGrid>
      <w:tr w:rsidR="00355F2C" w14:paraId="274FA1C6" w14:textId="77777777" w:rsidTr="00EB626E">
        <w:tc>
          <w:tcPr>
            <w:tcW w:w="1668" w:type="dxa"/>
          </w:tcPr>
          <w:p w14:paraId="50D73E08" w14:textId="77777777" w:rsidR="00355F2C" w:rsidRDefault="00000000">
            <w:r>
              <w:rPr>
                <w:b/>
                <w:sz w:val="18"/>
              </w:rPr>
              <w:t>Symbol</w:t>
            </w:r>
          </w:p>
        </w:tc>
        <w:tc>
          <w:tcPr>
            <w:tcW w:w="1842" w:type="dxa"/>
          </w:tcPr>
          <w:p w14:paraId="6C738721" w14:textId="77777777" w:rsidR="00355F2C" w:rsidRDefault="00000000">
            <w:r>
              <w:rPr>
                <w:b/>
                <w:sz w:val="18"/>
              </w:rPr>
              <w:t>Name</w:t>
            </w:r>
          </w:p>
        </w:tc>
        <w:tc>
          <w:tcPr>
            <w:tcW w:w="2970" w:type="dxa"/>
          </w:tcPr>
          <w:p w14:paraId="2713EF1B" w14:textId="77777777" w:rsidR="00355F2C" w:rsidRDefault="00000000">
            <w:r>
              <w:rPr>
                <w:b/>
                <w:sz w:val="18"/>
              </w:rPr>
              <w:t>Definition</w:t>
            </w:r>
          </w:p>
        </w:tc>
        <w:tc>
          <w:tcPr>
            <w:tcW w:w="2160" w:type="dxa"/>
          </w:tcPr>
          <w:p w14:paraId="42C8AADC" w14:textId="77777777" w:rsidR="00355F2C" w:rsidRDefault="00000000">
            <w:r>
              <w:rPr>
                <w:b/>
                <w:sz w:val="18"/>
              </w:rPr>
              <w:t>Units</w:t>
            </w:r>
          </w:p>
        </w:tc>
      </w:tr>
      <w:tr w:rsidR="00355F2C" w14:paraId="06C7D40A" w14:textId="77777777" w:rsidTr="00EB626E">
        <w:tc>
          <w:tcPr>
            <w:tcW w:w="1668" w:type="dxa"/>
          </w:tcPr>
          <w:p w14:paraId="34FDF954" w14:textId="77777777" w:rsidR="00355F2C" w:rsidRDefault="00000000">
            <w:r>
              <w:rPr>
                <w:sz w:val="18"/>
              </w:rPr>
              <w:t>m_eff,proxy</w:t>
            </w:r>
          </w:p>
        </w:tc>
        <w:tc>
          <w:tcPr>
            <w:tcW w:w="1842" w:type="dxa"/>
          </w:tcPr>
          <w:p w14:paraId="0E52E189" w14:textId="77777777" w:rsidR="00355F2C" w:rsidRDefault="00000000">
            <w:r>
              <w:rPr>
                <w:sz w:val="18"/>
              </w:rPr>
              <w:t>Effective sample size proxy</w:t>
            </w:r>
          </w:p>
        </w:tc>
        <w:tc>
          <w:tcPr>
            <w:tcW w:w="2970" w:type="dxa"/>
          </w:tcPr>
          <w:p w14:paraId="1CA30C54" w14:textId="77777777" w:rsidR="00355F2C" w:rsidRDefault="00000000">
            <w:r>
              <w:rPr>
                <w:sz w:val="18"/>
              </w:rPr>
              <w:t>Refresh-based proxy effective mass during one acquisition.</w:t>
            </w:r>
          </w:p>
        </w:tc>
        <w:tc>
          <w:tcPr>
            <w:tcW w:w="2160" w:type="dxa"/>
          </w:tcPr>
          <w:p w14:paraId="361CB7E6" w14:textId="77777777" w:rsidR="00355F2C" w:rsidRDefault="00000000">
            <w:r>
              <w:rPr>
                <w:sz w:val="18"/>
              </w:rPr>
              <w:t>g internally; mg reported</w:t>
            </w:r>
          </w:p>
        </w:tc>
      </w:tr>
      <w:tr w:rsidR="00355F2C" w14:paraId="48D302F7" w14:textId="77777777" w:rsidTr="00EB626E">
        <w:tc>
          <w:tcPr>
            <w:tcW w:w="1668" w:type="dxa"/>
          </w:tcPr>
          <w:p w14:paraId="3B1E432C" w14:textId="77777777" w:rsidR="00355F2C" w:rsidRDefault="00000000">
            <w:r>
              <w:rPr>
                <w:sz w:val="18"/>
              </w:rPr>
              <w:lastRenderedPageBreak/>
              <w:t>m_opt</w:t>
            </w:r>
          </w:p>
        </w:tc>
        <w:tc>
          <w:tcPr>
            <w:tcW w:w="1842" w:type="dxa"/>
          </w:tcPr>
          <w:p w14:paraId="1303CA06" w14:textId="77777777" w:rsidR="00355F2C" w:rsidRDefault="00000000">
            <w:r>
              <w:rPr>
                <w:sz w:val="18"/>
              </w:rPr>
              <w:t>Instantaneous optical mass</w:t>
            </w:r>
          </w:p>
        </w:tc>
        <w:tc>
          <w:tcPr>
            <w:tcW w:w="2970" w:type="dxa"/>
          </w:tcPr>
          <w:p w14:paraId="136A1642" w14:textId="77777777" w:rsidR="00355F2C" w:rsidRDefault="00000000">
            <w:r>
              <w:rPr>
                <w:sz w:val="18"/>
              </w:rPr>
              <w:t>Optical mass associated with the probe footprint and penetration depth at one instant.</w:t>
            </w:r>
          </w:p>
        </w:tc>
        <w:tc>
          <w:tcPr>
            <w:tcW w:w="2160" w:type="dxa"/>
          </w:tcPr>
          <w:p w14:paraId="67E49FCA" w14:textId="77777777" w:rsidR="00355F2C" w:rsidRDefault="00000000">
            <w:r>
              <w:rPr>
                <w:sz w:val="18"/>
              </w:rPr>
              <w:t>g internally; mg reported</w:t>
            </w:r>
          </w:p>
        </w:tc>
      </w:tr>
      <w:tr w:rsidR="00355F2C" w14:paraId="790775E3" w14:textId="77777777" w:rsidTr="00EB626E">
        <w:tc>
          <w:tcPr>
            <w:tcW w:w="1668" w:type="dxa"/>
          </w:tcPr>
          <w:p w14:paraId="62259DDD" w14:textId="77777777" w:rsidR="00355F2C" w:rsidRDefault="00000000">
            <w:r>
              <w:rPr>
                <w:sz w:val="18"/>
              </w:rPr>
              <w:t>N_refresh</w:t>
            </w:r>
          </w:p>
        </w:tc>
        <w:tc>
          <w:tcPr>
            <w:tcW w:w="1842" w:type="dxa"/>
          </w:tcPr>
          <w:p w14:paraId="582602D9" w14:textId="77777777" w:rsidR="00355F2C" w:rsidRDefault="00000000">
            <w:r>
              <w:rPr>
                <w:sz w:val="18"/>
              </w:rPr>
              <w:t>Refresh factor</w:t>
            </w:r>
          </w:p>
        </w:tc>
        <w:tc>
          <w:tcPr>
            <w:tcW w:w="2970" w:type="dxa"/>
          </w:tcPr>
          <w:p w14:paraId="45481753" w14:textId="77777777" w:rsidR="00355F2C" w:rsidRDefault="00000000">
            <w:r>
              <w:rPr>
                <w:sz w:val="18"/>
              </w:rPr>
              <w:t>Number of characteristic probe-length renewals during one acquisition.</w:t>
            </w:r>
          </w:p>
        </w:tc>
        <w:tc>
          <w:tcPr>
            <w:tcW w:w="2160" w:type="dxa"/>
          </w:tcPr>
          <w:p w14:paraId="79B3927B" w14:textId="77777777" w:rsidR="00355F2C" w:rsidRDefault="00000000">
            <w:r>
              <w:rPr>
                <w:sz w:val="18"/>
              </w:rPr>
              <w:t>dimensionless</w:t>
            </w:r>
          </w:p>
        </w:tc>
      </w:tr>
      <w:tr w:rsidR="00355F2C" w14:paraId="6D4A4678" w14:textId="77777777" w:rsidTr="00EB626E">
        <w:tc>
          <w:tcPr>
            <w:tcW w:w="1668" w:type="dxa"/>
          </w:tcPr>
          <w:p w14:paraId="2E427363" w14:textId="77777777" w:rsidR="00355F2C" w:rsidRDefault="00000000">
            <w:r>
              <w:rPr>
                <w:sz w:val="18"/>
              </w:rPr>
              <w:t>dotm</w:t>
            </w:r>
          </w:p>
        </w:tc>
        <w:tc>
          <w:tcPr>
            <w:tcW w:w="1842" w:type="dxa"/>
          </w:tcPr>
          <w:p w14:paraId="4651626C" w14:textId="77777777" w:rsidR="00355F2C" w:rsidRDefault="00000000">
            <w:r>
              <w:rPr>
                <w:sz w:val="18"/>
              </w:rPr>
              <w:t>Mass throughput</w:t>
            </w:r>
          </w:p>
        </w:tc>
        <w:tc>
          <w:tcPr>
            <w:tcW w:w="2970" w:type="dxa"/>
          </w:tcPr>
          <w:p w14:paraId="3B39B1AF" w14:textId="77777777" w:rsidR="00355F2C" w:rsidRDefault="00000000">
            <w:r>
              <w:rPr>
                <w:sz w:val="18"/>
              </w:rPr>
              <w:t>Bulk powder mass flow rate through the pipe.</w:t>
            </w:r>
          </w:p>
        </w:tc>
        <w:tc>
          <w:tcPr>
            <w:tcW w:w="2160" w:type="dxa"/>
          </w:tcPr>
          <w:p w14:paraId="2F62685B" w14:textId="77777777" w:rsidR="00355F2C" w:rsidRDefault="00000000">
            <w:r>
              <w:rPr>
                <w:sz w:val="18"/>
              </w:rPr>
              <w:t>kg/h input; g/s internally</w:t>
            </w:r>
          </w:p>
        </w:tc>
      </w:tr>
      <w:tr w:rsidR="00355F2C" w14:paraId="43C032EA" w14:textId="77777777" w:rsidTr="00EB626E">
        <w:tc>
          <w:tcPr>
            <w:tcW w:w="1668" w:type="dxa"/>
          </w:tcPr>
          <w:p w14:paraId="557E5A82" w14:textId="77777777" w:rsidR="00355F2C" w:rsidRDefault="00000000">
            <w:r>
              <w:rPr>
                <w:sz w:val="18"/>
              </w:rPr>
              <w:t>rho</w:t>
            </w:r>
          </w:p>
        </w:tc>
        <w:tc>
          <w:tcPr>
            <w:tcW w:w="1842" w:type="dxa"/>
          </w:tcPr>
          <w:p w14:paraId="6B63233C" w14:textId="77777777" w:rsidR="00355F2C" w:rsidRDefault="00000000">
            <w:r>
              <w:rPr>
                <w:sz w:val="18"/>
              </w:rPr>
              <w:t>Bulk density</w:t>
            </w:r>
          </w:p>
        </w:tc>
        <w:tc>
          <w:tcPr>
            <w:tcW w:w="2970" w:type="dxa"/>
          </w:tcPr>
          <w:p w14:paraId="554BB838" w14:textId="77777777" w:rsidR="00355F2C" w:rsidRDefault="00000000">
            <w:r>
              <w:rPr>
                <w:sz w:val="18"/>
              </w:rPr>
              <w:t>Assumed bulk density of the powder in a given scenario.</w:t>
            </w:r>
          </w:p>
        </w:tc>
        <w:tc>
          <w:tcPr>
            <w:tcW w:w="2160" w:type="dxa"/>
          </w:tcPr>
          <w:p w14:paraId="54E72D42" w14:textId="77777777" w:rsidR="00355F2C" w:rsidRDefault="00000000">
            <w:r>
              <w:rPr>
                <w:sz w:val="18"/>
              </w:rPr>
              <w:t>g/cm^3</w:t>
            </w:r>
          </w:p>
        </w:tc>
      </w:tr>
      <w:tr w:rsidR="00355F2C" w14:paraId="47CF7247" w14:textId="77777777" w:rsidTr="00EB626E">
        <w:tc>
          <w:tcPr>
            <w:tcW w:w="1668" w:type="dxa"/>
          </w:tcPr>
          <w:p w14:paraId="3F6E111A" w14:textId="77777777" w:rsidR="00355F2C" w:rsidRDefault="00000000">
            <w:r>
              <w:rPr>
                <w:sz w:val="18"/>
              </w:rPr>
              <w:t>v</w:t>
            </w:r>
          </w:p>
        </w:tc>
        <w:tc>
          <w:tcPr>
            <w:tcW w:w="1842" w:type="dxa"/>
          </w:tcPr>
          <w:p w14:paraId="7C92E0F7" w14:textId="77777777" w:rsidR="00355F2C" w:rsidRDefault="00000000">
            <w:r>
              <w:rPr>
                <w:sz w:val="18"/>
              </w:rPr>
              <w:t>Superficial velocity</w:t>
            </w:r>
          </w:p>
        </w:tc>
        <w:tc>
          <w:tcPr>
            <w:tcW w:w="2970" w:type="dxa"/>
          </w:tcPr>
          <w:p w14:paraId="29CD71B9" w14:textId="77777777" w:rsidR="00355F2C" w:rsidRDefault="00000000">
            <w:r>
              <w:rPr>
                <w:sz w:val="18"/>
              </w:rPr>
              <w:t>Cross-sectional average axial velocity used as the renewal driver.</w:t>
            </w:r>
          </w:p>
        </w:tc>
        <w:tc>
          <w:tcPr>
            <w:tcW w:w="2160" w:type="dxa"/>
          </w:tcPr>
          <w:p w14:paraId="499081C6" w14:textId="77777777" w:rsidR="00355F2C" w:rsidRDefault="00000000">
            <w:r>
              <w:rPr>
                <w:sz w:val="18"/>
              </w:rPr>
              <w:t>cm/s</w:t>
            </w:r>
          </w:p>
        </w:tc>
      </w:tr>
      <w:tr w:rsidR="00355F2C" w14:paraId="56792B04" w14:textId="77777777" w:rsidTr="00EB626E">
        <w:tc>
          <w:tcPr>
            <w:tcW w:w="1668" w:type="dxa"/>
          </w:tcPr>
          <w:p w14:paraId="7C5FF677" w14:textId="77777777" w:rsidR="00355F2C" w:rsidRDefault="00000000">
            <w:r>
              <w:rPr>
                <w:sz w:val="18"/>
              </w:rPr>
              <w:t>A_probe</w:t>
            </w:r>
          </w:p>
        </w:tc>
        <w:tc>
          <w:tcPr>
            <w:tcW w:w="1842" w:type="dxa"/>
          </w:tcPr>
          <w:p w14:paraId="087F29EC" w14:textId="77777777" w:rsidR="00355F2C" w:rsidRDefault="00000000">
            <w:r>
              <w:rPr>
                <w:sz w:val="18"/>
              </w:rPr>
              <w:t>Probe footprint area</w:t>
            </w:r>
          </w:p>
        </w:tc>
        <w:tc>
          <w:tcPr>
            <w:tcW w:w="2970" w:type="dxa"/>
          </w:tcPr>
          <w:p w14:paraId="1177EB6C" w14:textId="77777777" w:rsidR="00355F2C" w:rsidRDefault="00000000">
            <w:r>
              <w:rPr>
                <w:sz w:val="18"/>
              </w:rPr>
              <w:t>Circular area of the probe window in the wall plane.</w:t>
            </w:r>
          </w:p>
        </w:tc>
        <w:tc>
          <w:tcPr>
            <w:tcW w:w="2160" w:type="dxa"/>
          </w:tcPr>
          <w:p w14:paraId="408F59EA" w14:textId="77777777" w:rsidR="00355F2C" w:rsidRDefault="00000000">
            <w:r>
              <w:rPr>
                <w:sz w:val="18"/>
              </w:rPr>
              <w:t>cm^2</w:t>
            </w:r>
          </w:p>
        </w:tc>
      </w:tr>
      <w:tr w:rsidR="00355F2C" w14:paraId="57A89145" w14:textId="77777777" w:rsidTr="00EB626E">
        <w:tc>
          <w:tcPr>
            <w:tcW w:w="1668" w:type="dxa"/>
          </w:tcPr>
          <w:p w14:paraId="01741D76" w14:textId="77777777" w:rsidR="00355F2C" w:rsidRDefault="00000000">
            <w:r>
              <w:rPr>
                <w:sz w:val="18"/>
              </w:rPr>
              <w:t>A_pipe</w:t>
            </w:r>
          </w:p>
        </w:tc>
        <w:tc>
          <w:tcPr>
            <w:tcW w:w="1842" w:type="dxa"/>
          </w:tcPr>
          <w:p w14:paraId="5E9AE5A6" w14:textId="77777777" w:rsidR="00355F2C" w:rsidRDefault="00000000">
            <w:r>
              <w:rPr>
                <w:sz w:val="18"/>
              </w:rPr>
              <w:t>Pipe cross-sectional area</w:t>
            </w:r>
          </w:p>
        </w:tc>
        <w:tc>
          <w:tcPr>
            <w:tcW w:w="2970" w:type="dxa"/>
          </w:tcPr>
          <w:p w14:paraId="7768EA78" w14:textId="77777777" w:rsidR="00355F2C" w:rsidRDefault="00000000">
            <w:r>
              <w:rPr>
                <w:sz w:val="18"/>
              </w:rPr>
              <w:t>Internal cross-sectional area of the pipe.</w:t>
            </w:r>
          </w:p>
        </w:tc>
        <w:tc>
          <w:tcPr>
            <w:tcW w:w="2160" w:type="dxa"/>
          </w:tcPr>
          <w:p w14:paraId="0EF7E8BF" w14:textId="77777777" w:rsidR="00355F2C" w:rsidRDefault="00000000">
            <w:r>
              <w:rPr>
                <w:sz w:val="18"/>
              </w:rPr>
              <w:t>cm^2</w:t>
            </w:r>
          </w:p>
        </w:tc>
      </w:tr>
      <w:tr w:rsidR="00355F2C" w14:paraId="70889577" w14:textId="77777777" w:rsidTr="00EB626E">
        <w:tc>
          <w:tcPr>
            <w:tcW w:w="1668" w:type="dxa"/>
          </w:tcPr>
          <w:p w14:paraId="78D9F282" w14:textId="77777777" w:rsidR="00355F2C" w:rsidRDefault="00000000">
            <w:r>
              <w:rPr>
                <w:sz w:val="18"/>
              </w:rPr>
              <w:t>d_probe</w:t>
            </w:r>
          </w:p>
        </w:tc>
        <w:tc>
          <w:tcPr>
            <w:tcW w:w="1842" w:type="dxa"/>
          </w:tcPr>
          <w:p w14:paraId="5C395B63" w14:textId="77777777" w:rsidR="00355F2C" w:rsidRDefault="00000000">
            <w:r>
              <w:rPr>
                <w:sz w:val="18"/>
              </w:rPr>
              <w:t>Probe diameter</w:t>
            </w:r>
          </w:p>
        </w:tc>
        <w:tc>
          <w:tcPr>
            <w:tcW w:w="2970" w:type="dxa"/>
          </w:tcPr>
          <w:p w14:paraId="1F73D00A" w14:textId="77777777" w:rsidR="00355F2C" w:rsidRDefault="00000000">
            <w:r>
              <w:rPr>
                <w:sz w:val="18"/>
              </w:rPr>
              <w:t>Diameter of the circular probe window.</w:t>
            </w:r>
          </w:p>
        </w:tc>
        <w:tc>
          <w:tcPr>
            <w:tcW w:w="2160" w:type="dxa"/>
          </w:tcPr>
          <w:p w14:paraId="3900D8C3" w14:textId="77777777" w:rsidR="00355F2C" w:rsidRDefault="00000000">
            <w:r>
              <w:rPr>
                <w:sz w:val="18"/>
              </w:rPr>
              <w:t>mm input; cm internally</w:t>
            </w:r>
          </w:p>
        </w:tc>
      </w:tr>
      <w:tr w:rsidR="00355F2C" w14:paraId="01FE6307" w14:textId="77777777" w:rsidTr="00EB626E">
        <w:tc>
          <w:tcPr>
            <w:tcW w:w="1668" w:type="dxa"/>
          </w:tcPr>
          <w:p w14:paraId="42DAF443" w14:textId="77777777" w:rsidR="00355F2C" w:rsidRDefault="00000000">
            <w:r>
              <w:rPr>
                <w:sz w:val="18"/>
              </w:rPr>
              <w:t>d_pipe</w:t>
            </w:r>
          </w:p>
        </w:tc>
        <w:tc>
          <w:tcPr>
            <w:tcW w:w="1842" w:type="dxa"/>
          </w:tcPr>
          <w:p w14:paraId="64D975E5" w14:textId="77777777" w:rsidR="00355F2C" w:rsidRDefault="00000000">
            <w:r>
              <w:rPr>
                <w:sz w:val="18"/>
              </w:rPr>
              <w:t>Pipe diameter</w:t>
            </w:r>
          </w:p>
        </w:tc>
        <w:tc>
          <w:tcPr>
            <w:tcW w:w="2970" w:type="dxa"/>
          </w:tcPr>
          <w:p w14:paraId="058CBDF1" w14:textId="77777777" w:rsidR="00355F2C" w:rsidRDefault="00000000">
            <w:r>
              <w:rPr>
                <w:sz w:val="18"/>
              </w:rPr>
              <w:t>Internal diameter of the pipe.</w:t>
            </w:r>
          </w:p>
        </w:tc>
        <w:tc>
          <w:tcPr>
            <w:tcW w:w="2160" w:type="dxa"/>
          </w:tcPr>
          <w:p w14:paraId="035F81AC" w14:textId="77777777" w:rsidR="00355F2C" w:rsidRDefault="00000000">
            <w:r>
              <w:rPr>
                <w:sz w:val="18"/>
              </w:rPr>
              <w:t>mm input; cm internally</w:t>
            </w:r>
          </w:p>
        </w:tc>
      </w:tr>
      <w:tr w:rsidR="00355F2C" w14:paraId="55A42F1E" w14:textId="77777777" w:rsidTr="00EB626E">
        <w:tc>
          <w:tcPr>
            <w:tcW w:w="1668" w:type="dxa"/>
          </w:tcPr>
          <w:p w14:paraId="1729B838" w14:textId="77777777" w:rsidR="00355F2C" w:rsidRDefault="00000000">
            <w:r>
              <w:rPr>
                <w:sz w:val="18"/>
              </w:rPr>
              <w:t>d_pen</w:t>
            </w:r>
          </w:p>
        </w:tc>
        <w:tc>
          <w:tcPr>
            <w:tcW w:w="1842" w:type="dxa"/>
          </w:tcPr>
          <w:p w14:paraId="368D0A6C" w14:textId="77777777" w:rsidR="00355F2C" w:rsidRDefault="00000000">
            <w:r>
              <w:rPr>
                <w:sz w:val="18"/>
              </w:rPr>
              <w:t>Penetration depth</w:t>
            </w:r>
          </w:p>
        </w:tc>
        <w:tc>
          <w:tcPr>
            <w:tcW w:w="2970" w:type="dxa"/>
          </w:tcPr>
          <w:p w14:paraId="5BD5A60D" w14:textId="77777777" w:rsidR="00355F2C" w:rsidRDefault="00000000">
            <w:r>
              <w:rPr>
                <w:sz w:val="18"/>
              </w:rPr>
              <w:t>Assumed radial optical penetration depth into the powder.</w:t>
            </w:r>
          </w:p>
        </w:tc>
        <w:tc>
          <w:tcPr>
            <w:tcW w:w="2160" w:type="dxa"/>
          </w:tcPr>
          <w:p w14:paraId="2E50323E" w14:textId="77777777" w:rsidR="00355F2C" w:rsidRDefault="00000000">
            <w:r>
              <w:rPr>
                <w:sz w:val="18"/>
              </w:rPr>
              <w:t>mm input; cm internally</w:t>
            </w:r>
          </w:p>
        </w:tc>
      </w:tr>
      <w:tr w:rsidR="00355F2C" w14:paraId="41A7D144" w14:textId="77777777" w:rsidTr="00EB626E">
        <w:tc>
          <w:tcPr>
            <w:tcW w:w="1668" w:type="dxa"/>
          </w:tcPr>
          <w:p w14:paraId="16B06D64" w14:textId="77777777" w:rsidR="00355F2C" w:rsidRDefault="00000000">
            <w:r>
              <w:rPr>
                <w:sz w:val="18"/>
              </w:rPr>
              <w:t>t_acq</w:t>
            </w:r>
          </w:p>
        </w:tc>
        <w:tc>
          <w:tcPr>
            <w:tcW w:w="1842" w:type="dxa"/>
          </w:tcPr>
          <w:p w14:paraId="0961407E" w14:textId="77777777" w:rsidR="00355F2C" w:rsidRDefault="00000000">
            <w:r>
              <w:rPr>
                <w:sz w:val="18"/>
              </w:rPr>
              <w:t>Acquisition time</w:t>
            </w:r>
          </w:p>
        </w:tc>
        <w:tc>
          <w:tcPr>
            <w:tcW w:w="2970" w:type="dxa"/>
          </w:tcPr>
          <w:p w14:paraId="72F3C6DC" w14:textId="77777777" w:rsidR="00355F2C" w:rsidRDefault="00000000">
            <w:r>
              <w:rPr>
                <w:sz w:val="18"/>
              </w:rPr>
              <w:t>Spectrum acquisition time for one measurement.</w:t>
            </w:r>
          </w:p>
        </w:tc>
        <w:tc>
          <w:tcPr>
            <w:tcW w:w="2160" w:type="dxa"/>
          </w:tcPr>
          <w:p w14:paraId="0D20E2C1" w14:textId="77777777" w:rsidR="00355F2C" w:rsidRDefault="00000000">
            <w:r>
              <w:rPr>
                <w:sz w:val="18"/>
              </w:rPr>
              <w:t>s</w:t>
            </w:r>
          </w:p>
        </w:tc>
      </w:tr>
    </w:tbl>
    <w:p w14:paraId="5E13FEA9" w14:textId="77777777" w:rsidR="00355F2C" w:rsidRDefault="00355F2C"/>
    <w:p w14:paraId="794B6DF6" w14:textId="6041B0D9" w:rsidR="00355F2C" w:rsidRDefault="00355F2C" w:rsidP="00EB626E">
      <w:pPr>
        <w:pStyle w:val="ListBullet"/>
        <w:numPr>
          <w:ilvl w:val="0"/>
          <w:numId w:val="0"/>
        </w:numPr>
      </w:pPr>
    </w:p>
    <w:sectPr w:rsidR="00355F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097268"/>
    <w:multiLevelType w:val="hybridMultilevel"/>
    <w:tmpl w:val="A7D65944"/>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num w:numId="1" w16cid:durableId="1051148363">
    <w:abstractNumId w:val="8"/>
  </w:num>
  <w:num w:numId="2" w16cid:durableId="1025985963">
    <w:abstractNumId w:val="6"/>
  </w:num>
  <w:num w:numId="3" w16cid:durableId="1568610651">
    <w:abstractNumId w:val="5"/>
  </w:num>
  <w:num w:numId="4" w16cid:durableId="1544055219">
    <w:abstractNumId w:val="4"/>
  </w:num>
  <w:num w:numId="5" w16cid:durableId="331226362">
    <w:abstractNumId w:val="7"/>
  </w:num>
  <w:num w:numId="6" w16cid:durableId="797142038">
    <w:abstractNumId w:val="3"/>
  </w:num>
  <w:num w:numId="7" w16cid:durableId="239367228">
    <w:abstractNumId w:val="2"/>
  </w:num>
  <w:num w:numId="8" w16cid:durableId="851142065">
    <w:abstractNumId w:val="1"/>
  </w:num>
  <w:num w:numId="9" w16cid:durableId="1972586589">
    <w:abstractNumId w:val="0"/>
  </w:num>
  <w:num w:numId="10" w16cid:durableId="18423093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A89"/>
    <w:rsid w:val="0015074B"/>
    <w:rsid w:val="0029639D"/>
    <w:rsid w:val="00326F90"/>
    <w:rsid w:val="00355F2C"/>
    <w:rsid w:val="00594FD7"/>
    <w:rsid w:val="00AA1D8D"/>
    <w:rsid w:val="00B47730"/>
    <w:rsid w:val="00CB0664"/>
    <w:rsid w:val="00EB626E"/>
    <w:rsid w:val="00FC693F"/>
    <w:rsid w:val="00FF04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1AC56"/>
  <w14:defaultImageDpi w14:val="330"/>
  <w15:docId w15:val="{93418346-4758-4C84-97D7-C9F7F8B32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21</Pages>
  <Words>3303</Words>
  <Characters>20149</Characters>
  <Application>Microsoft Office Word</Application>
  <DocSecurity>0</DocSecurity>
  <Lines>839</Lines>
  <Paragraphs>710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ERSK (Erik Skibsted)</cp:lastModifiedBy>
  <cp:revision>2</cp:revision>
  <dcterms:created xsi:type="dcterms:W3CDTF">2013-12-23T23:15:00Z</dcterms:created>
  <dcterms:modified xsi:type="dcterms:W3CDTF">2026-04-17T13:11:00Z</dcterms:modified>
  <cp:category/>
</cp:coreProperties>
</file>