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957E" w14:textId="77777777" w:rsidR="00CF703D" w:rsidRDefault="00000000">
      <w:pPr>
        <w:pStyle w:val="Heading1"/>
      </w:pPr>
      <w:bookmarkStart w:id="0" w:name="Xfa02cce08dd8cd34a989288676bc32265babed6"/>
      <w:r>
        <w:t>Setup B Spoon Effective Sample Size Report</w:t>
      </w:r>
    </w:p>
    <w:p w14:paraId="713EF08A" w14:textId="77777777" w:rsidR="00CF703D" w:rsidRDefault="00000000">
      <w:pPr>
        <w:pStyle w:val="FirstParagraph"/>
      </w:pPr>
      <w:r>
        <w:t>Setup: setup_b</w:t>
      </w:r>
    </w:p>
    <w:p w14:paraId="169EE24F" w14:textId="77777777" w:rsidR="00CF703D" w:rsidRDefault="00000000">
      <w:pPr>
        <w:pStyle w:val="BodyText"/>
      </w:pPr>
      <w:r>
        <w:t>Report timestamp: 20260423_083348</w:t>
      </w:r>
    </w:p>
    <w:p w14:paraId="685CB40F" w14:textId="77777777" w:rsidR="00CF703D" w:rsidRDefault="00000000">
      <w:pPr>
        <w:pStyle w:val="BodyText"/>
      </w:pPr>
      <w:r>
        <w:t>Source notebook: setup_B_spoon_effective_sample_size.ipynb</w:t>
      </w:r>
    </w:p>
    <w:p w14:paraId="4774889A" w14:textId="77777777" w:rsidR="00CF703D" w:rsidRDefault="00000000">
      <w:pPr>
        <w:pStyle w:val="Heading2"/>
      </w:pPr>
      <w:bookmarkStart w:id="1" w:name="executive-summary"/>
      <w:r>
        <w:t>Executive summary</w:t>
      </w:r>
    </w:p>
    <w:p w14:paraId="5CA95E06" w14:textId="77777777" w:rsidR="00CF703D" w:rsidRDefault="00000000">
      <w:pPr>
        <w:pStyle w:val="FirstParagraph"/>
      </w:pPr>
      <w:r>
        <w:t>Setup B is treated as a deterministic sequence of spoon presentations during one spectral acquisition. The report separates the static optical mass sampled by one spoon from the number of spoon presentations that occur during the acquisition window, then combines them into an effective sampled mass per spectrum. The dominant trend is that shorter spoon intervals increase the number of contributing presentations and therefore increase effective sampled mass.</w:t>
      </w:r>
    </w:p>
    <w:p w14:paraId="68890377" w14:textId="77777777" w:rsidR="00CF703D" w:rsidRDefault="00000000">
      <w:pPr>
        <w:pStyle w:val="Heading2"/>
      </w:pPr>
      <w:bookmarkStart w:id="2" w:name="key-parameters"/>
      <w:bookmarkEnd w:id="1"/>
      <w:r>
        <w:t>Key parameters</w:t>
      </w:r>
    </w:p>
    <w:p w14:paraId="6B56CCA9" w14:textId="77777777" w:rsidR="00CF703D" w:rsidRDefault="00000000">
      <w:pPr>
        <w:pStyle w:val="Compact"/>
        <w:numPr>
          <w:ilvl w:val="0"/>
          <w:numId w:val="2"/>
        </w:numPr>
      </w:pPr>
      <w:r>
        <w:t>Probe diameter (mm): 5</w:t>
      </w:r>
    </w:p>
    <w:p w14:paraId="7BF666D4" w14:textId="77777777" w:rsidR="00CF703D" w:rsidRDefault="00000000">
      <w:pPr>
        <w:pStyle w:val="Compact"/>
        <w:numPr>
          <w:ilvl w:val="0"/>
          <w:numId w:val="2"/>
        </w:numPr>
      </w:pPr>
      <w:r>
        <w:t>Penetration depth range (mm): 0.1 to 2.0</w:t>
      </w:r>
    </w:p>
    <w:p w14:paraId="36D3C189" w14:textId="77777777" w:rsidR="00CF703D" w:rsidRDefault="00000000">
      <w:pPr>
        <w:pStyle w:val="Compact"/>
        <w:numPr>
          <w:ilvl w:val="0"/>
          <w:numId w:val="2"/>
        </w:numPr>
      </w:pPr>
      <w:r>
        <w:t>Penetration depth step (mm): 0.1</w:t>
      </w:r>
    </w:p>
    <w:p w14:paraId="74B47B9C" w14:textId="77777777" w:rsidR="00CF703D" w:rsidRDefault="00000000">
      <w:pPr>
        <w:pStyle w:val="Compact"/>
        <w:numPr>
          <w:ilvl w:val="0"/>
          <w:numId w:val="2"/>
        </w:numPr>
      </w:pPr>
      <w:r>
        <w:t>Bulk densities (g/cm^3): 0.4, 0.5, 0.6</w:t>
      </w:r>
    </w:p>
    <w:p w14:paraId="4AF6FD84" w14:textId="77777777" w:rsidR="00CF703D" w:rsidRDefault="00000000">
      <w:pPr>
        <w:pStyle w:val="Compact"/>
        <w:numPr>
          <w:ilvl w:val="0"/>
          <w:numId w:val="2"/>
        </w:numPr>
      </w:pPr>
      <w:r>
        <w:t>Subscans: 256</w:t>
      </w:r>
    </w:p>
    <w:p w14:paraId="006895E3" w14:textId="77777777" w:rsidR="00CF703D" w:rsidRDefault="00000000">
      <w:pPr>
        <w:pStyle w:val="Compact"/>
        <w:numPr>
          <w:ilvl w:val="0"/>
          <w:numId w:val="2"/>
        </w:numPr>
      </w:pPr>
      <w:r>
        <w:t>Integration time (ms): 15</w:t>
      </w:r>
    </w:p>
    <w:p w14:paraId="474ACC47" w14:textId="77777777" w:rsidR="00CF703D" w:rsidRDefault="00000000">
      <w:pPr>
        <w:pStyle w:val="Compact"/>
        <w:numPr>
          <w:ilvl w:val="0"/>
          <w:numId w:val="2"/>
        </w:numPr>
      </w:pPr>
      <w:r>
        <w:t>Acquisition time (s): 3.84</w:t>
      </w:r>
    </w:p>
    <w:p w14:paraId="1B8B9D15" w14:textId="77777777" w:rsidR="00CF703D" w:rsidRDefault="00000000">
      <w:pPr>
        <w:pStyle w:val="Compact"/>
        <w:numPr>
          <w:ilvl w:val="0"/>
          <w:numId w:val="2"/>
        </w:numPr>
      </w:pPr>
      <w:r>
        <w:t>Spoon intervals (s): 1, 2, 3, 4, 5</w:t>
      </w:r>
    </w:p>
    <w:p w14:paraId="5615F5F6" w14:textId="77777777" w:rsidR="00CF703D" w:rsidRDefault="00000000">
      <w:pPr>
        <w:pStyle w:val="Heading2"/>
      </w:pPr>
      <w:bookmarkStart w:id="3" w:name="background"/>
      <w:bookmarkEnd w:id="2"/>
      <w:r>
        <w:t>Background</w:t>
      </w:r>
    </w:p>
    <w:p w14:paraId="2389B536" w14:textId="77777777" w:rsidR="00CF703D" w:rsidRDefault="00000000">
      <w:pPr>
        <w:pStyle w:val="FirstParagraph"/>
      </w:pPr>
      <w:r>
        <w:t>Setup B represents a spoon or flip-sampler interface where powder originates from a flowing process stream, is captured in a spoon, and is measured by the NIR probe while static during each spoon presentation.</w:t>
      </w:r>
    </w:p>
    <w:p w14:paraId="74F9A019" w14:textId="77777777" w:rsidR="00CF703D" w:rsidRDefault="00000000">
      <w:pPr>
        <w:pStyle w:val="BodyText"/>
      </w:pPr>
      <w:r>
        <w:t>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 ## Objective</w:t>
      </w:r>
    </w:p>
    <w:p w14:paraId="277FC3DD" w14:textId="77777777" w:rsidR="00CF703D" w:rsidRDefault="00000000">
      <w:pPr>
        <w:pStyle w:val="BodyText"/>
      </w:pPr>
      <w:r>
        <w:t>This notebook simulates Setup B effective sample size by quantifying:</w:t>
      </w:r>
    </w:p>
    <w:p w14:paraId="6B89B499" w14:textId="77777777" w:rsidR="00CF703D" w:rsidRDefault="00000000">
      <w:pPr>
        <w:pStyle w:val="Compact"/>
        <w:numPr>
          <w:ilvl w:val="0"/>
          <w:numId w:val="3"/>
        </w:numPr>
      </w:pPr>
      <w:r>
        <w:t>static optical sampled mass per spoon</w:t>
      </w:r>
    </w:p>
    <w:p w14:paraId="1CE23E15" w14:textId="77777777" w:rsidR="00CF703D" w:rsidRDefault="00000000">
      <w:pPr>
        <w:pStyle w:val="Compact"/>
        <w:numPr>
          <w:ilvl w:val="0"/>
          <w:numId w:val="3"/>
        </w:numPr>
      </w:pPr>
      <w:r>
        <w:lastRenderedPageBreak/>
        <w:t>number of spoon samples contributing during one spectrum</w:t>
      </w:r>
    </w:p>
    <w:p w14:paraId="2E745FB5" w14:textId="77777777" w:rsidR="00CF703D" w:rsidRDefault="00000000">
      <w:pPr>
        <w:pStyle w:val="Compact"/>
        <w:numPr>
          <w:ilvl w:val="0"/>
          <w:numId w:val="3"/>
        </w:numPr>
      </w:pPr>
      <w:r>
        <w:t>effective sampled mass per spectrum</w:t>
      </w:r>
    </w:p>
    <w:p w14:paraId="41885F72" w14:textId="77777777" w:rsidR="00CF703D" w:rsidRDefault="00000000">
      <w:pPr>
        <w:pStyle w:val="FirstParagraph"/>
      </w:pPr>
      <w:r>
        <w:t>as functions of penetration depth, bulk density, flip frequency, and acquisition settings. ## Theory</w:t>
      </w:r>
    </w:p>
    <w:p w14:paraId="27C27733" w14:textId="77777777" w:rsidR="00CF703D" w:rsidRDefault="00000000">
      <w:pPr>
        <w:pStyle w:val="BodyText"/>
      </w:pPr>
      <w:r>
        <w:t>For one spoon presentation (static measurement):</w:t>
      </w:r>
    </w:p>
    <w:p w14:paraId="6A63B0BF" w14:textId="77777777" w:rsidR="00CF703D"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probe</m:t>
              </m:r>
            </m:sub>
          </m:sSub>
          <m:r>
            <m:rPr>
              <m:sty m:val="p"/>
            </m:rPr>
            <w:rPr>
              <w:rFonts w:ascii="Cambria Math" w:hAnsi="Cambria Math"/>
            </w:rPr>
            <m:t>=</m:t>
          </m:r>
          <m: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probe</m:t>
                          </m:r>
                        </m:sub>
                      </m:sSub>
                    </m:num>
                    <m:den>
                      <m:r>
                        <w:rPr>
                          <w:rFonts w:ascii="Cambria Math" w:hAnsi="Cambria Math"/>
                        </w:rPr>
                        <m:t>2</m:t>
                      </m:r>
                    </m:den>
                  </m:f>
                </m:e>
              </m:d>
            </m:e>
            <m:sup>
              <m:r>
                <w:rPr>
                  <w:rFonts w:ascii="Cambria Math" w:hAnsi="Cambria Math"/>
                </w:rPr>
                <m:t>2</m:t>
              </m:r>
            </m:sup>
          </m:sSup>
        </m:oMath>
      </m:oMathPara>
    </w:p>
    <w:p w14:paraId="0D808BB2" w14:textId="77777777" w:rsidR="00CF703D" w:rsidRDefault="00000000">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static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probe</m:t>
              </m:r>
            </m:sub>
          </m:sSub>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pen</m:t>
              </m:r>
            </m:sub>
          </m:sSub>
        </m:oMath>
      </m:oMathPara>
    </w:p>
    <w:p w14:paraId="177BEC41" w14:textId="77777777" w:rsidR="00CF703D" w:rsidRDefault="00000000">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static</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bulk</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static</m:t>
              </m:r>
            </m:sub>
          </m:sSub>
        </m:oMath>
      </m:oMathPara>
    </w:p>
    <w:p w14:paraId="0823431F" w14:textId="77777777" w:rsidR="00CF703D" w:rsidRDefault="00000000">
      <w:pPr>
        <w:pStyle w:val="FirstParagraph"/>
      </w:pPr>
      <w:r>
        <w:t>Acquisition timing:</w:t>
      </w:r>
    </w:p>
    <w:p w14:paraId="4BD2B701" w14:textId="77777777" w:rsidR="00CF703D"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acq</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subscans</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int</m:t>
              </m:r>
            </m:sub>
          </m:sSub>
        </m:oMath>
      </m:oMathPara>
    </w:p>
    <w:p w14:paraId="6DC38AC9" w14:textId="77777777" w:rsidR="00CF703D" w:rsidRDefault="00000000">
      <w:pPr>
        <w:pStyle w:val="FirstParagrap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spoon</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f</m:t>
                  </m:r>
                </m:e>
                <m:sub>
                  <m:r>
                    <w:rPr>
                      <w:rFonts w:ascii="Cambria Math" w:hAnsi="Cambria Math"/>
                    </w:rPr>
                    <m:t>flip</m:t>
                  </m:r>
                </m:sub>
              </m:sSub>
            </m:den>
          </m:f>
        </m:oMath>
      </m:oMathPara>
    </w:p>
    <w:p w14:paraId="01B030AB" w14:textId="77777777" w:rsidR="00CF703D" w:rsidRDefault="00000000">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spoons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acq</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flip</m:t>
              </m:r>
            </m:sub>
          </m:sSub>
        </m:oMath>
      </m:oMathPara>
    </w:p>
    <w:p w14:paraId="5F47B61C" w14:textId="77777777" w:rsidR="00CF703D" w:rsidRDefault="00000000">
      <w:pPr>
        <w:pStyle w:val="FirstParagraph"/>
      </w:pPr>
      <w:r>
        <w:t>Effective sampled mass during one reported spectrum:</w:t>
      </w:r>
    </w:p>
    <w:p w14:paraId="5D222D89" w14:textId="77777777" w:rsidR="00CF703D"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static</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spoons</m:t>
              </m:r>
            </m:sub>
          </m:sSub>
        </m:oMath>
      </m:oMathPara>
    </w:p>
    <w:p w14:paraId="0339B7B1" w14:textId="77777777" w:rsidR="00CF703D" w:rsidRDefault="00000000">
      <w:pPr>
        <w:pStyle w:val="FirstParagraph"/>
      </w:pPr>
      <w:r>
        <w:t>Symbol definitions and units:</w:t>
      </w:r>
    </w:p>
    <w:p w14:paraId="5848A963"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D</m:t>
            </m:r>
          </m:e>
          <m:sub>
            <m:r>
              <w:rPr>
                <w:rFonts w:ascii="Cambria Math" w:hAnsi="Cambria Math"/>
              </w:rPr>
              <m:t>probe</m:t>
            </m:r>
          </m:sub>
        </m:sSub>
      </m:oMath>
      <w:r>
        <w:t>: probe diameter [m]</w:t>
      </w:r>
    </w:p>
    <w:p w14:paraId="76971B9F"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A</m:t>
            </m:r>
          </m:e>
          <m:sub>
            <m:r>
              <w:rPr>
                <w:rFonts w:ascii="Cambria Math" w:hAnsi="Cambria Math"/>
              </w:rPr>
              <m:t>probe</m:t>
            </m:r>
          </m:sub>
        </m:sSub>
      </m:oMath>
      <w:r>
        <w:t>: probe area [m</w:t>
      </w:r>
      <m:oMath>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1E0B9FBF"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d</m:t>
            </m:r>
          </m:e>
          <m:sub>
            <m:r>
              <w:rPr>
                <w:rFonts w:ascii="Cambria Math" w:hAnsi="Cambria Math"/>
              </w:rPr>
              <m:t>pen</m:t>
            </m:r>
          </m:sub>
        </m:sSub>
      </m:oMath>
      <w:r>
        <w:t>: effective penetration depth [m]</w:t>
      </w:r>
    </w:p>
    <w:p w14:paraId="3EFC14F7"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ρ</m:t>
            </m:r>
          </m:e>
          <m:sub>
            <m:r>
              <w:rPr>
                <w:rFonts w:ascii="Cambria Math" w:hAnsi="Cambria Math"/>
              </w:rPr>
              <m:t>bulk</m:t>
            </m:r>
          </m:sub>
        </m:sSub>
      </m:oMath>
      <w:r>
        <w:t>: bulk density [kg/m</w:t>
      </w:r>
      <m:oMath>
        <m:sSup>
          <m:sSupPr>
            <m:ctrlPr>
              <w:rPr>
                <w:rFonts w:ascii="Cambria Math" w:hAnsi="Cambria Math"/>
              </w:rPr>
            </m:ctrlPr>
          </m:sSupPr>
          <m:e>
            <m:r>
              <w:rPr>
                <w:rFonts w:ascii="Cambria Math" w:hAnsi="Cambria Math"/>
              </w:rPr>
              <m:t>​</m:t>
            </m:r>
          </m:e>
          <m:sup>
            <m:r>
              <w:rPr>
                <w:rFonts w:ascii="Cambria Math" w:hAnsi="Cambria Math"/>
              </w:rPr>
              <m:t>3</m:t>
            </m:r>
          </m:sup>
        </m:sSup>
      </m:oMath>
      <w:r>
        <w:t>]</w:t>
      </w:r>
    </w:p>
    <w:p w14:paraId="67BD1282"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V</m:t>
            </m:r>
          </m:e>
          <m:sub>
            <m:r>
              <w:rPr>
                <w:rFonts w:ascii="Cambria Math" w:hAnsi="Cambria Math"/>
              </w:rPr>
              <m:t>static</m:t>
            </m:r>
          </m:sub>
        </m:sSub>
      </m:oMath>
      <w:r>
        <w:t>: static sampled volume per spoon [m</w:t>
      </w:r>
      <m:oMath>
        <m:sSup>
          <m:sSupPr>
            <m:ctrlPr>
              <w:rPr>
                <w:rFonts w:ascii="Cambria Math" w:hAnsi="Cambria Math"/>
              </w:rPr>
            </m:ctrlPr>
          </m:sSupPr>
          <m:e>
            <m:r>
              <w:rPr>
                <w:rFonts w:ascii="Cambria Math" w:hAnsi="Cambria Math"/>
              </w:rPr>
              <m:t>​</m:t>
            </m:r>
          </m:e>
          <m:sup>
            <m:r>
              <w:rPr>
                <w:rFonts w:ascii="Cambria Math" w:hAnsi="Cambria Math"/>
              </w:rPr>
              <m:t>3</m:t>
            </m:r>
          </m:sup>
        </m:sSup>
      </m:oMath>
      <w:r>
        <w:t>]</w:t>
      </w:r>
    </w:p>
    <w:p w14:paraId="5B7BE9B4"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m</m:t>
            </m:r>
          </m:e>
          <m:sub>
            <m:r>
              <w:rPr>
                <w:rFonts w:ascii="Cambria Math" w:hAnsi="Cambria Math"/>
              </w:rPr>
              <m:t>static</m:t>
            </m:r>
          </m:sub>
        </m:sSub>
      </m:oMath>
      <w:r>
        <w:t>: static sampled mass per spoon [kg]</w:t>
      </w:r>
    </w:p>
    <w:p w14:paraId="3BC18E7C"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N</m:t>
            </m:r>
          </m:e>
          <m:sub>
            <m:r>
              <w:rPr>
                <w:rFonts w:ascii="Cambria Math" w:hAnsi="Cambria Math"/>
              </w:rPr>
              <m:t>subscans</m:t>
            </m:r>
          </m:sub>
        </m:sSub>
      </m:oMath>
      <w:r>
        <w:t>: number of averaged sub-scans [-]</w:t>
      </w:r>
    </w:p>
    <w:p w14:paraId="0B83FAB3"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t</m:t>
            </m:r>
          </m:e>
          <m:sub>
            <m:r>
              <w:rPr>
                <w:rFonts w:ascii="Cambria Math" w:hAnsi="Cambria Math"/>
              </w:rPr>
              <m:t>int</m:t>
            </m:r>
          </m:sub>
        </m:sSub>
      </m:oMath>
      <w:r>
        <w:t>: integration time per sub-scan [s]</w:t>
      </w:r>
    </w:p>
    <w:p w14:paraId="61355BB9"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t</m:t>
            </m:r>
          </m:e>
          <m:sub>
            <m:r>
              <w:rPr>
                <w:rFonts w:ascii="Cambria Math" w:hAnsi="Cambria Math"/>
              </w:rPr>
              <m:t>acq</m:t>
            </m:r>
          </m:sub>
        </m:sSub>
      </m:oMath>
      <w:r>
        <w:t>: total acquisition time [s]</w:t>
      </w:r>
    </w:p>
    <w:p w14:paraId="570CB8F9"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flip</m:t>
            </m:r>
          </m:sub>
        </m:sSub>
      </m:oMath>
      <w:r>
        <w:t>: spoon flipping frequency [Hz]</w:t>
      </w:r>
    </w:p>
    <w:p w14:paraId="1E211076"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t</m:t>
            </m:r>
          </m:e>
          <m:sub>
            <m:r>
              <w:rPr>
                <w:rFonts w:ascii="Cambria Math" w:hAnsi="Cambria Math"/>
              </w:rPr>
              <m:t>spoon</m:t>
            </m:r>
          </m:sub>
        </m:sSub>
      </m:oMath>
      <w:r>
        <w:t>: spoon interval [s]</w:t>
      </w:r>
    </w:p>
    <w:p w14:paraId="758136D6"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N</m:t>
            </m:r>
          </m:e>
          <m:sub>
            <m:r>
              <w:rPr>
                <w:rFonts w:ascii="Cambria Math" w:hAnsi="Cambria Math"/>
              </w:rPr>
              <m:t>spoons</m:t>
            </m:r>
          </m:sub>
        </m:sSub>
      </m:oMath>
      <w:r>
        <w:t>: spoon samples contributing during one acquisition [-]</w:t>
      </w:r>
    </w:p>
    <w:p w14:paraId="7921A3E1" w14:textId="77777777" w:rsidR="00CF703D" w:rsidRDefault="00000000">
      <w:pPr>
        <w:pStyle w:val="Compact"/>
        <w:numPr>
          <w:ilvl w:val="0"/>
          <w:numId w:val="4"/>
        </w:numPr>
      </w:pPr>
      <m:oMath>
        <m:sSub>
          <m:sSubPr>
            <m:ctrlPr>
              <w:rPr>
                <w:rFonts w:ascii="Cambria Math" w:hAnsi="Cambria Math"/>
              </w:rPr>
            </m:ctrlPr>
          </m:sSubPr>
          <m:e>
            <m:r>
              <w:rPr>
                <w:rFonts w:ascii="Cambria Math" w:hAnsi="Cambria Math"/>
              </w:rPr>
              <m:t>m</m:t>
            </m:r>
          </m:e>
          <m:sub>
            <m:r>
              <w:rPr>
                <w:rFonts w:ascii="Cambria Math" w:hAnsi="Cambria Math"/>
              </w:rPr>
              <m:t>eff</m:t>
            </m:r>
          </m:sub>
        </m:sSub>
      </m:oMath>
      <w:r>
        <w:t>: effective sampled mass per spectrum [kg] ## Interpretation of the Model</w:t>
      </w:r>
    </w:p>
    <w:p w14:paraId="1A98DD8F" w14:textId="77777777" w:rsidR="00CF703D" w:rsidRDefault="00000000">
      <w:pPr>
        <w:pStyle w:val="FirstParagraph"/>
      </w:pPr>
      <w:r>
        <w:lastRenderedPageBreak/>
        <w:t>In this setup, one spoon presentation is one independent static optical sample. If acquisition time spans multiple spoon presentations, the reported spectrum integrates multiple independent increments.</w:t>
      </w:r>
    </w:p>
    <w:p w14:paraId="7578834C" w14:textId="77777777" w:rsidR="00CF703D" w:rsidRDefault="00000000">
      <w:pPr>
        <w:pStyle w:val="BodyText"/>
      </w:pPr>
      <w:r>
        <w:t xml:space="preserve">In this notebook, </w:t>
      </w:r>
      <m:oMath>
        <m:sSub>
          <m:sSubPr>
            <m:ctrlPr>
              <w:rPr>
                <w:rFonts w:ascii="Cambria Math" w:hAnsi="Cambria Math"/>
              </w:rPr>
            </m:ctrlPr>
          </m:sSubPr>
          <m:e>
            <m:r>
              <w:rPr>
                <w:rFonts w:ascii="Cambria Math" w:hAnsi="Cambria Math"/>
              </w:rPr>
              <m:t>N</m:t>
            </m:r>
          </m:e>
          <m:sub>
            <m:r>
              <w:rPr>
                <w:rFonts w:ascii="Cambria Math" w:hAnsi="Cambria Math"/>
              </w:rPr>
              <m:t>spoons</m:t>
            </m:r>
          </m:sub>
        </m:sSub>
      </m:oMath>
      <w:r>
        <w:t xml:space="preserve"> is allowed to be non-integer as a deterministic first approximation for effective mass scaling. Under the stated assumptions, throughput is not explicitly modeled. ## Assumptions</w:t>
      </w:r>
    </w:p>
    <w:p w14:paraId="2B51FE56" w14:textId="77777777" w:rsidR="00CF703D" w:rsidRDefault="00000000">
      <w:pPr>
        <w:pStyle w:val="Compact"/>
        <w:numPr>
          <w:ilvl w:val="0"/>
          <w:numId w:val="5"/>
        </w:numPr>
      </w:pPr>
      <w:r>
        <w:t>spoon always completely filled</w:t>
      </w:r>
    </w:p>
    <w:p w14:paraId="0396E94F" w14:textId="77777777" w:rsidR="00CF703D" w:rsidRDefault="00000000">
      <w:pPr>
        <w:pStyle w:val="Compact"/>
        <w:numPr>
          <w:ilvl w:val="0"/>
          <w:numId w:val="5"/>
        </w:numPr>
      </w:pPr>
      <w:r>
        <w:t>filling is reproducible</w:t>
      </w:r>
    </w:p>
    <w:p w14:paraId="4F813ACA" w14:textId="77777777" w:rsidR="00CF703D" w:rsidRDefault="00000000">
      <w:pPr>
        <w:pStyle w:val="Compact"/>
        <w:numPr>
          <w:ilvl w:val="0"/>
          <w:numId w:val="5"/>
        </w:numPr>
      </w:pPr>
      <w:r>
        <w:t>consecutive spoons are independent</w:t>
      </w:r>
    </w:p>
    <w:p w14:paraId="2BB92EFA" w14:textId="77777777" w:rsidR="00CF703D" w:rsidRDefault="00000000">
      <w:pPr>
        <w:pStyle w:val="Compact"/>
        <w:numPr>
          <w:ilvl w:val="0"/>
          <w:numId w:val="5"/>
        </w:numPr>
      </w:pPr>
      <w:r>
        <w:t>powder is static during each spoon measurement</w:t>
      </w:r>
    </w:p>
    <w:p w14:paraId="7A4BED41" w14:textId="77777777" w:rsidR="00CF703D" w:rsidRDefault="00000000">
      <w:pPr>
        <w:pStyle w:val="Compact"/>
        <w:numPr>
          <w:ilvl w:val="0"/>
          <w:numId w:val="5"/>
        </w:numPr>
      </w:pPr>
      <w:r>
        <w:t>circular probe window</w:t>
      </w:r>
    </w:p>
    <w:p w14:paraId="4DD9DEE8" w14:textId="77777777" w:rsidR="00CF703D" w:rsidRDefault="00000000">
      <w:pPr>
        <w:pStyle w:val="Compact"/>
        <w:numPr>
          <w:ilvl w:val="0"/>
          <w:numId w:val="5"/>
        </w:numPr>
      </w:pPr>
      <w:r>
        <w:t>cylindrical optical interaction volume approximation</w:t>
      </w:r>
    </w:p>
    <w:p w14:paraId="3A4953B5" w14:textId="77777777" w:rsidR="00CF703D" w:rsidRDefault="00000000">
      <w:pPr>
        <w:pStyle w:val="Compact"/>
        <w:numPr>
          <w:ilvl w:val="0"/>
          <w:numId w:val="5"/>
        </w:numPr>
      </w:pPr>
      <w:r>
        <w:t>uniform bulk density</w:t>
      </w:r>
    </w:p>
    <w:p w14:paraId="2A1D1009" w14:textId="77777777" w:rsidR="00CF703D" w:rsidRDefault="00000000">
      <w:pPr>
        <w:pStyle w:val="Compact"/>
        <w:numPr>
          <w:ilvl w:val="0"/>
          <w:numId w:val="5"/>
        </w:numPr>
      </w:pPr>
      <w:r>
        <w:t>no resampling within a spoon</w:t>
      </w:r>
    </w:p>
    <w:p w14:paraId="37FCF579" w14:textId="77777777" w:rsidR="00CF703D" w:rsidRDefault="00000000">
      <w:pPr>
        <w:pStyle w:val="Compact"/>
        <w:numPr>
          <w:ilvl w:val="0"/>
          <w:numId w:val="5"/>
        </w:numPr>
      </w:pPr>
      <w:r>
        <w:t>no segregation correction</w:t>
      </w:r>
    </w:p>
    <w:p w14:paraId="7E61F261" w14:textId="77777777" w:rsidR="00CF703D" w:rsidRDefault="00000000">
      <w:pPr>
        <w:pStyle w:val="Compact"/>
        <w:numPr>
          <w:ilvl w:val="0"/>
          <w:numId w:val="5"/>
        </w:numPr>
      </w:pPr>
      <w:r>
        <w:t>no stochastic independence correction</w:t>
      </w:r>
    </w:p>
    <w:p w14:paraId="0E9C61C3" w14:textId="77777777" w:rsidR="00CF703D" w:rsidRDefault="00000000">
      <w:pPr>
        <w:pStyle w:val="Compact"/>
        <w:numPr>
          <w:ilvl w:val="0"/>
          <w:numId w:val="5"/>
        </w:numPr>
      </w:pPr>
      <w:r>
        <w:t>no detailed radiative transfer model yet ## Worked example</w:t>
      </w:r>
    </w:p>
    <w:p w14:paraId="205F2652" w14:textId="77777777" w:rsidR="00CF703D" w:rsidRDefault="00000000">
      <w:pPr>
        <w:pStyle w:val="FirstParagraph"/>
      </w:pPr>
      <w:r>
        <w:t>A representative deterministic spoon-presentation case is shown for density 0.4 g/cm^3, penetration depth 1.0 mm, and spoon interval 3.0 s. This makes the multiplicative logic of the model explicit: static sampled mass per spoon times the number of spoon presentations within one acquisition window.</w:t>
      </w:r>
    </w:p>
    <w:tbl>
      <w:tblPr>
        <w:tblStyle w:val="Table"/>
        <w:tblW w:w="0" w:type="auto"/>
        <w:tblLook w:val="0020" w:firstRow="1" w:lastRow="0" w:firstColumn="0" w:lastColumn="0" w:noHBand="0" w:noVBand="0"/>
      </w:tblPr>
      <w:tblGrid>
        <w:gridCol w:w="4126"/>
        <w:gridCol w:w="1054"/>
        <w:gridCol w:w="1001"/>
      </w:tblGrid>
      <w:tr w:rsidR="00CF703D" w14:paraId="3925D9F0" w14:textId="77777777" w:rsidTr="00CF703D">
        <w:trPr>
          <w:cnfStyle w:val="100000000000" w:firstRow="1" w:lastRow="0" w:firstColumn="0" w:lastColumn="0" w:oddVBand="0" w:evenVBand="0" w:oddHBand="0" w:evenHBand="0" w:firstRowFirstColumn="0" w:firstRowLastColumn="0" w:lastRowFirstColumn="0" w:lastRowLastColumn="0"/>
          <w:tblHeader/>
        </w:trPr>
        <w:tc>
          <w:tcPr>
            <w:tcW w:w="0" w:type="auto"/>
          </w:tcPr>
          <w:p w14:paraId="7D4DDF44" w14:textId="77777777" w:rsidR="00CF703D" w:rsidRDefault="00000000">
            <w:pPr>
              <w:pStyle w:val="Compact"/>
            </w:pPr>
            <w:r>
              <w:t>Quantity</w:t>
            </w:r>
          </w:p>
        </w:tc>
        <w:tc>
          <w:tcPr>
            <w:tcW w:w="0" w:type="auto"/>
          </w:tcPr>
          <w:p w14:paraId="2F7B3ED9" w14:textId="77777777" w:rsidR="00CF703D" w:rsidRDefault="00000000">
            <w:pPr>
              <w:pStyle w:val="Compact"/>
            </w:pPr>
            <w:r>
              <w:t>Value</w:t>
            </w:r>
          </w:p>
        </w:tc>
        <w:tc>
          <w:tcPr>
            <w:tcW w:w="0" w:type="auto"/>
          </w:tcPr>
          <w:p w14:paraId="2626CA26" w14:textId="77777777" w:rsidR="00CF703D" w:rsidRDefault="00000000">
            <w:pPr>
              <w:pStyle w:val="Compact"/>
            </w:pPr>
            <w:r>
              <w:t>Unit</w:t>
            </w:r>
          </w:p>
        </w:tc>
      </w:tr>
      <w:tr w:rsidR="00CF703D" w14:paraId="3AD1332D" w14:textId="77777777">
        <w:tc>
          <w:tcPr>
            <w:tcW w:w="0" w:type="auto"/>
          </w:tcPr>
          <w:p w14:paraId="7C26A69F" w14:textId="77777777" w:rsidR="00CF703D" w:rsidRDefault="00000000">
            <w:pPr>
              <w:pStyle w:val="Compact"/>
            </w:pPr>
            <w:r>
              <w:t>Bulk density</w:t>
            </w:r>
          </w:p>
        </w:tc>
        <w:tc>
          <w:tcPr>
            <w:tcW w:w="0" w:type="auto"/>
          </w:tcPr>
          <w:p w14:paraId="71D32B2D" w14:textId="77777777" w:rsidR="00CF703D" w:rsidRDefault="00000000">
            <w:pPr>
              <w:pStyle w:val="Compact"/>
            </w:pPr>
            <w:r>
              <w:t>0.4</w:t>
            </w:r>
          </w:p>
        </w:tc>
        <w:tc>
          <w:tcPr>
            <w:tcW w:w="0" w:type="auto"/>
          </w:tcPr>
          <w:p w14:paraId="4D2C62A5" w14:textId="77777777" w:rsidR="00CF703D" w:rsidRDefault="00000000">
            <w:pPr>
              <w:pStyle w:val="Compact"/>
            </w:pPr>
            <w:r>
              <w:t>g/cm^3</w:t>
            </w:r>
          </w:p>
        </w:tc>
      </w:tr>
      <w:tr w:rsidR="00CF703D" w14:paraId="08C2B98D" w14:textId="77777777">
        <w:tc>
          <w:tcPr>
            <w:tcW w:w="0" w:type="auto"/>
          </w:tcPr>
          <w:p w14:paraId="06A51A05" w14:textId="77777777" w:rsidR="00CF703D" w:rsidRDefault="00000000">
            <w:pPr>
              <w:pStyle w:val="Compact"/>
            </w:pPr>
            <w:r>
              <w:t>Penetration depth</w:t>
            </w:r>
          </w:p>
        </w:tc>
        <w:tc>
          <w:tcPr>
            <w:tcW w:w="0" w:type="auto"/>
          </w:tcPr>
          <w:p w14:paraId="06E3EF09" w14:textId="77777777" w:rsidR="00CF703D" w:rsidRDefault="00000000">
            <w:pPr>
              <w:pStyle w:val="Compact"/>
            </w:pPr>
            <w:r>
              <w:t>1.0</w:t>
            </w:r>
          </w:p>
        </w:tc>
        <w:tc>
          <w:tcPr>
            <w:tcW w:w="0" w:type="auto"/>
          </w:tcPr>
          <w:p w14:paraId="7155EF1A" w14:textId="77777777" w:rsidR="00CF703D" w:rsidRDefault="00000000">
            <w:pPr>
              <w:pStyle w:val="Compact"/>
            </w:pPr>
            <w:r>
              <w:t>mm</w:t>
            </w:r>
          </w:p>
        </w:tc>
      </w:tr>
      <w:tr w:rsidR="00CF703D" w14:paraId="6A2E40DA" w14:textId="77777777">
        <w:tc>
          <w:tcPr>
            <w:tcW w:w="0" w:type="auto"/>
          </w:tcPr>
          <w:p w14:paraId="31550880" w14:textId="77777777" w:rsidR="00CF703D" w:rsidRDefault="00000000">
            <w:pPr>
              <w:pStyle w:val="Compact"/>
            </w:pPr>
            <w:r>
              <w:t>Spoon interval</w:t>
            </w:r>
          </w:p>
        </w:tc>
        <w:tc>
          <w:tcPr>
            <w:tcW w:w="0" w:type="auto"/>
          </w:tcPr>
          <w:p w14:paraId="2633EBC5" w14:textId="77777777" w:rsidR="00CF703D" w:rsidRDefault="00000000">
            <w:pPr>
              <w:pStyle w:val="Compact"/>
            </w:pPr>
            <w:r>
              <w:t>3.0</w:t>
            </w:r>
          </w:p>
        </w:tc>
        <w:tc>
          <w:tcPr>
            <w:tcW w:w="0" w:type="auto"/>
          </w:tcPr>
          <w:p w14:paraId="30E8B32B" w14:textId="77777777" w:rsidR="00CF703D" w:rsidRDefault="00000000">
            <w:pPr>
              <w:pStyle w:val="Compact"/>
            </w:pPr>
            <w:r>
              <w:t>s</w:t>
            </w:r>
          </w:p>
        </w:tc>
      </w:tr>
      <w:tr w:rsidR="00CF703D" w14:paraId="776D6751" w14:textId="77777777">
        <w:tc>
          <w:tcPr>
            <w:tcW w:w="0" w:type="auto"/>
          </w:tcPr>
          <w:p w14:paraId="0B7AC8EF" w14:textId="77777777" w:rsidR="00CF703D" w:rsidRDefault="00000000">
            <w:pPr>
              <w:pStyle w:val="Compact"/>
            </w:pPr>
            <w:r>
              <w:t>Static sampled mass per spoon</w:t>
            </w:r>
          </w:p>
        </w:tc>
        <w:tc>
          <w:tcPr>
            <w:tcW w:w="0" w:type="auto"/>
          </w:tcPr>
          <w:p w14:paraId="007B3538" w14:textId="77777777" w:rsidR="00CF703D" w:rsidRDefault="00000000">
            <w:pPr>
              <w:pStyle w:val="Compact"/>
            </w:pPr>
            <w:r>
              <w:t>7.8540</w:t>
            </w:r>
          </w:p>
        </w:tc>
        <w:tc>
          <w:tcPr>
            <w:tcW w:w="0" w:type="auto"/>
          </w:tcPr>
          <w:p w14:paraId="11B56842" w14:textId="77777777" w:rsidR="00CF703D" w:rsidRDefault="00000000">
            <w:pPr>
              <w:pStyle w:val="Compact"/>
            </w:pPr>
            <w:r>
              <w:t>mg</w:t>
            </w:r>
          </w:p>
        </w:tc>
      </w:tr>
      <w:tr w:rsidR="00CF703D" w14:paraId="422AF41B" w14:textId="77777777">
        <w:tc>
          <w:tcPr>
            <w:tcW w:w="0" w:type="auto"/>
          </w:tcPr>
          <w:p w14:paraId="3B2194BC" w14:textId="77777777" w:rsidR="00CF703D" w:rsidRDefault="00000000">
            <w:pPr>
              <w:pStyle w:val="Compact"/>
            </w:pPr>
            <w:r>
              <w:t>Spoons contributing</w:t>
            </w:r>
          </w:p>
        </w:tc>
        <w:tc>
          <w:tcPr>
            <w:tcW w:w="0" w:type="auto"/>
          </w:tcPr>
          <w:p w14:paraId="1253CDBC" w14:textId="77777777" w:rsidR="00CF703D" w:rsidRDefault="00000000">
            <w:pPr>
              <w:pStyle w:val="Compact"/>
            </w:pPr>
            <w:r>
              <w:t>1.2800</w:t>
            </w:r>
          </w:p>
        </w:tc>
        <w:tc>
          <w:tcPr>
            <w:tcW w:w="0" w:type="auto"/>
          </w:tcPr>
          <w:p w14:paraId="34086C2E" w14:textId="77777777" w:rsidR="00CF703D" w:rsidRDefault="00000000">
            <w:pPr>
              <w:pStyle w:val="Compact"/>
            </w:pPr>
            <w:r>
              <w:t>-</w:t>
            </w:r>
          </w:p>
        </w:tc>
      </w:tr>
      <w:tr w:rsidR="00CF703D" w14:paraId="06513D15" w14:textId="77777777">
        <w:tc>
          <w:tcPr>
            <w:tcW w:w="0" w:type="auto"/>
          </w:tcPr>
          <w:p w14:paraId="04E39005" w14:textId="77777777" w:rsidR="00CF703D" w:rsidRDefault="00000000">
            <w:pPr>
              <w:pStyle w:val="Compact"/>
            </w:pPr>
            <w:r>
              <w:t>Effective sampled mass per spectrum</w:t>
            </w:r>
          </w:p>
        </w:tc>
        <w:tc>
          <w:tcPr>
            <w:tcW w:w="0" w:type="auto"/>
          </w:tcPr>
          <w:p w14:paraId="2918CBFC" w14:textId="77777777" w:rsidR="00CF703D" w:rsidRDefault="00000000">
            <w:pPr>
              <w:pStyle w:val="Compact"/>
            </w:pPr>
            <w:r>
              <w:t>10.0531</w:t>
            </w:r>
          </w:p>
        </w:tc>
        <w:tc>
          <w:tcPr>
            <w:tcW w:w="0" w:type="auto"/>
          </w:tcPr>
          <w:p w14:paraId="375656EB" w14:textId="77777777" w:rsidR="00CF703D" w:rsidRDefault="00000000">
            <w:pPr>
              <w:pStyle w:val="Compact"/>
            </w:pPr>
            <w:r>
              <w:t>mg</w:t>
            </w:r>
          </w:p>
        </w:tc>
      </w:tr>
    </w:tbl>
    <w:p w14:paraId="75A0FB95" w14:textId="77777777" w:rsidR="00CF703D" w:rsidRDefault="00000000">
      <w:pPr>
        <w:pStyle w:val="Heading2"/>
      </w:pPr>
      <w:bookmarkStart w:id="4" w:name="model-scenarios-and-sweep-design"/>
      <w:bookmarkEnd w:id="3"/>
      <w:r>
        <w:t>Model scenarios and sweep design</w:t>
      </w:r>
    </w:p>
    <w:p w14:paraId="3BE082BB" w14:textId="77777777" w:rsidR="00CF703D" w:rsidRDefault="00000000">
      <w:pPr>
        <w:pStyle w:val="FirstParagraph"/>
      </w:pPr>
      <w:r>
        <w:t>The Setup B sweep combines a static optical model for one spoon with a deterministic presentation count over the acquisition window.</w:t>
      </w:r>
    </w:p>
    <w:p w14:paraId="2F0426A9" w14:textId="77777777" w:rsidR="00CF703D" w:rsidRDefault="00000000">
      <w:pPr>
        <w:pStyle w:val="Compact"/>
        <w:numPr>
          <w:ilvl w:val="0"/>
          <w:numId w:val="6"/>
        </w:numPr>
      </w:pPr>
      <w:r>
        <w:t>penetration depth from 0.1 to 2.0 mm in 0.1 mm steps</w:t>
      </w:r>
    </w:p>
    <w:p w14:paraId="4D4BFC5B" w14:textId="77777777" w:rsidR="00CF703D" w:rsidRDefault="00000000">
      <w:pPr>
        <w:pStyle w:val="Compact"/>
        <w:numPr>
          <w:ilvl w:val="0"/>
          <w:numId w:val="6"/>
        </w:numPr>
      </w:pPr>
      <w:r>
        <w:t>bulk-density scenarios of 0.4, 0.5, 0.6 g/cm^3</w:t>
      </w:r>
    </w:p>
    <w:p w14:paraId="771D1C87" w14:textId="77777777" w:rsidR="00CF703D" w:rsidRDefault="00000000">
      <w:pPr>
        <w:pStyle w:val="Compact"/>
        <w:numPr>
          <w:ilvl w:val="0"/>
          <w:numId w:val="6"/>
        </w:numPr>
      </w:pPr>
      <w:r>
        <w:t>spoon intervals of 1, 2, 3, 4, 5 s</w:t>
      </w:r>
    </w:p>
    <w:p w14:paraId="32DC4F58" w14:textId="77777777" w:rsidR="00CF703D" w:rsidRDefault="00000000">
      <w:pPr>
        <w:pStyle w:val="Compact"/>
        <w:numPr>
          <w:ilvl w:val="0"/>
          <w:numId w:val="6"/>
        </w:numPr>
      </w:pPr>
      <w:r>
        <w:t>acquisition time fixed by 256 subscans at 15.0 ms integration time</w:t>
      </w:r>
    </w:p>
    <w:p w14:paraId="48DCB6D0" w14:textId="77777777" w:rsidR="00CF703D" w:rsidRDefault="00000000">
      <w:pPr>
        <w:pStyle w:val="FirstParagraph"/>
      </w:pPr>
      <w:r>
        <w:lastRenderedPageBreak/>
        <w:t>This produces 300 modeled scenarios. ## Selected results table</w:t>
      </w:r>
    </w:p>
    <w:p w14:paraId="565E2D37" w14:textId="77777777" w:rsidR="00CF703D" w:rsidRDefault="00000000">
      <w:pPr>
        <w:pStyle w:val="BodyText"/>
      </w:pPr>
      <w:r>
        <w:t>The selected table below focuses on the representative density of 0.4 g/cm^3 and shows how penetration depth and spoon interval jointly affect the final effective sampled mass.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CF703D" w14:paraId="0DA14DC1" w14:textId="77777777" w:rsidTr="00CF703D">
        <w:trPr>
          <w:cnfStyle w:val="100000000000" w:firstRow="1" w:lastRow="0" w:firstColumn="0" w:lastColumn="0" w:oddVBand="0" w:evenVBand="0" w:oddHBand="0" w:evenHBand="0" w:firstRowFirstColumn="0" w:firstRowLastColumn="0" w:lastRowFirstColumn="0" w:lastRowLastColumn="0"/>
          <w:tblHeader/>
        </w:trPr>
        <w:tc>
          <w:tcPr>
            <w:tcW w:w="1584" w:type="dxa"/>
          </w:tcPr>
          <w:p w14:paraId="75F98725" w14:textId="77777777" w:rsidR="00CF703D" w:rsidRDefault="00000000">
            <w:pPr>
              <w:pStyle w:val="Compact"/>
            </w:pPr>
            <w:r>
              <w:t>penetration_depth_mm</w:t>
            </w:r>
          </w:p>
        </w:tc>
        <w:tc>
          <w:tcPr>
            <w:tcW w:w="1584" w:type="dxa"/>
          </w:tcPr>
          <w:p w14:paraId="00C2936D" w14:textId="77777777" w:rsidR="00CF703D" w:rsidRDefault="00000000">
            <w:pPr>
              <w:pStyle w:val="Compact"/>
            </w:pPr>
            <w:r>
              <w:t>spoon_interval_s</w:t>
            </w:r>
          </w:p>
        </w:tc>
        <w:tc>
          <w:tcPr>
            <w:tcW w:w="1584" w:type="dxa"/>
          </w:tcPr>
          <w:p w14:paraId="439E6F2D" w14:textId="77777777" w:rsidR="00CF703D" w:rsidRDefault="00000000">
            <w:pPr>
              <w:pStyle w:val="Compact"/>
            </w:pPr>
            <w:r>
              <w:t>spoons_contributing</w:t>
            </w:r>
          </w:p>
        </w:tc>
        <w:tc>
          <w:tcPr>
            <w:tcW w:w="1584" w:type="dxa"/>
          </w:tcPr>
          <w:p w14:paraId="301BDC21" w14:textId="77777777" w:rsidR="00CF703D" w:rsidRDefault="00000000">
            <w:pPr>
              <w:pStyle w:val="Compact"/>
            </w:pPr>
            <w:r>
              <w:t>static_sampled_mass_mg</w:t>
            </w:r>
          </w:p>
        </w:tc>
        <w:tc>
          <w:tcPr>
            <w:tcW w:w="1584" w:type="dxa"/>
          </w:tcPr>
          <w:p w14:paraId="37D8A792" w14:textId="77777777" w:rsidR="00CF703D" w:rsidRDefault="00000000">
            <w:pPr>
              <w:pStyle w:val="Compact"/>
            </w:pPr>
            <w:r>
              <w:t>effective_sampled_mass_mg</w:t>
            </w:r>
          </w:p>
        </w:tc>
      </w:tr>
      <w:tr w:rsidR="00CF703D" w14:paraId="41F7847E" w14:textId="77777777">
        <w:tc>
          <w:tcPr>
            <w:tcW w:w="1584" w:type="dxa"/>
          </w:tcPr>
          <w:p w14:paraId="0030A40F" w14:textId="77777777" w:rsidR="00CF703D" w:rsidRDefault="00000000">
            <w:pPr>
              <w:pStyle w:val="Compact"/>
            </w:pPr>
            <w:r>
              <w:t>0.5</w:t>
            </w:r>
          </w:p>
        </w:tc>
        <w:tc>
          <w:tcPr>
            <w:tcW w:w="1584" w:type="dxa"/>
          </w:tcPr>
          <w:p w14:paraId="651276BD" w14:textId="77777777" w:rsidR="00CF703D" w:rsidRDefault="00000000">
            <w:pPr>
              <w:pStyle w:val="Compact"/>
            </w:pPr>
            <w:r>
              <w:t>1.0</w:t>
            </w:r>
          </w:p>
        </w:tc>
        <w:tc>
          <w:tcPr>
            <w:tcW w:w="1584" w:type="dxa"/>
          </w:tcPr>
          <w:p w14:paraId="10621FB5" w14:textId="77777777" w:rsidR="00CF703D" w:rsidRDefault="00000000">
            <w:pPr>
              <w:pStyle w:val="Compact"/>
            </w:pPr>
            <w:r>
              <w:t>3.8400</w:t>
            </w:r>
          </w:p>
        </w:tc>
        <w:tc>
          <w:tcPr>
            <w:tcW w:w="1584" w:type="dxa"/>
          </w:tcPr>
          <w:p w14:paraId="1F672BF6" w14:textId="77777777" w:rsidR="00CF703D" w:rsidRDefault="00000000">
            <w:pPr>
              <w:pStyle w:val="Compact"/>
            </w:pPr>
            <w:r>
              <w:t>3.9270</w:t>
            </w:r>
          </w:p>
        </w:tc>
        <w:tc>
          <w:tcPr>
            <w:tcW w:w="1584" w:type="dxa"/>
          </w:tcPr>
          <w:p w14:paraId="540E419A" w14:textId="77777777" w:rsidR="00CF703D" w:rsidRDefault="00000000">
            <w:pPr>
              <w:pStyle w:val="Compact"/>
            </w:pPr>
            <w:r>
              <w:t>15.0796</w:t>
            </w:r>
          </w:p>
        </w:tc>
      </w:tr>
      <w:tr w:rsidR="00CF703D" w14:paraId="2160D90D" w14:textId="77777777">
        <w:tc>
          <w:tcPr>
            <w:tcW w:w="1584" w:type="dxa"/>
          </w:tcPr>
          <w:p w14:paraId="4FA29D8E" w14:textId="77777777" w:rsidR="00CF703D" w:rsidRDefault="00000000">
            <w:pPr>
              <w:pStyle w:val="Compact"/>
            </w:pPr>
            <w:r>
              <w:t>0.5</w:t>
            </w:r>
          </w:p>
        </w:tc>
        <w:tc>
          <w:tcPr>
            <w:tcW w:w="1584" w:type="dxa"/>
          </w:tcPr>
          <w:p w14:paraId="2C832AE0" w14:textId="77777777" w:rsidR="00CF703D" w:rsidRDefault="00000000">
            <w:pPr>
              <w:pStyle w:val="Compact"/>
            </w:pPr>
            <w:r>
              <w:t>3.0</w:t>
            </w:r>
          </w:p>
        </w:tc>
        <w:tc>
          <w:tcPr>
            <w:tcW w:w="1584" w:type="dxa"/>
          </w:tcPr>
          <w:p w14:paraId="3F10A87E" w14:textId="77777777" w:rsidR="00CF703D" w:rsidRDefault="00000000">
            <w:pPr>
              <w:pStyle w:val="Compact"/>
            </w:pPr>
            <w:r>
              <w:t>1.2800</w:t>
            </w:r>
          </w:p>
        </w:tc>
        <w:tc>
          <w:tcPr>
            <w:tcW w:w="1584" w:type="dxa"/>
          </w:tcPr>
          <w:p w14:paraId="7D1CD0CC" w14:textId="77777777" w:rsidR="00CF703D" w:rsidRDefault="00000000">
            <w:pPr>
              <w:pStyle w:val="Compact"/>
            </w:pPr>
            <w:r>
              <w:t>3.9270</w:t>
            </w:r>
          </w:p>
        </w:tc>
        <w:tc>
          <w:tcPr>
            <w:tcW w:w="1584" w:type="dxa"/>
          </w:tcPr>
          <w:p w14:paraId="558318F2" w14:textId="77777777" w:rsidR="00CF703D" w:rsidRDefault="00000000">
            <w:pPr>
              <w:pStyle w:val="Compact"/>
            </w:pPr>
            <w:r>
              <w:t>5.0265</w:t>
            </w:r>
          </w:p>
        </w:tc>
      </w:tr>
      <w:tr w:rsidR="00CF703D" w14:paraId="1CCD9EC3" w14:textId="77777777">
        <w:tc>
          <w:tcPr>
            <w:tcW w:w="1584" w:type="dxa"/>
          </w:tcPr>
          <w:p w14:paraId="1B739919" w14:textId="77777777" w:rsidR="00CF703D" w:rsidRDefault="00000000">
            <w:pPr>
              <w:pStyle w:val="Compact"/>
            </w:pPr>
            <w:r>
              <w:t>0.5</w:t>
            </w:r>
          </w:p>
        </w:tc>
        <w:tc>
          <w:tcPr>
            <w:tcW w:w="1584" w:type="dxa"/>
          </w:tcPr>
          <w:p w14:paraId="3CC51199" w14:textId="77777777" w:rsidR="00CF703D" w:rsidRDefault="00000000">
            <w:pPr>
              <w:pStyle w:val="Compact"/>
            </w:pPr>
            <w:r>
              <w:t>5.0</w:t>
            </w:r>
          </w:p>
        </w:tc>
        <w:tc>
          <w:tcPr>
            <w:tcW w:w="1584" w:type="dxa"/>
          </w:tcPr>
          <w:p w14:paraId="6F40F94A" w14:textId="77777777" w:rsidR="00CF703D" w:rsidRDefault="00000000">
            <w:pPr>
              <w:pStyle w:val="Compact"/>
            </w:pPr>
            <w:r>
              <w:t>0.7680</w:t>
            </w:r>
          </w:p>
        </w:tc>
        <w:tc>
          <w:tcPr>
            <w:tcW w:w="1584" w:type="dxa"/>
          </w:tcPr>
          <w:p w14:paraId="2AA87C80" w14:textId="77777777" w:rsidR="00CF703D" w:rsidRDefault="00000000">
            <w:pPr>
              <w:pStyle w:val="Compact"/>
            </w:pPr>
            <w:r>
              <w:t>3.9270</w:t>
            </w:r>
          </w:p>
        </w:tc>
        <w:tc>
          <w:tcPr>
            <w:tcW w:w="1584" w:type="dxa"/>
          </w:tcPr>
          <w:p w14:paraId="1CBD14A4" w14:textId="77777777" w:rsidR="00CF703D" w:rsidRDefault="00000000">
            <w:pPr>
              <w:pStyle w:val="Compact"/>
            </w:pPr>
            <w:r>
              <w:t>3.0159</w:t>
            </w:r>
          </w:p>
        </w:tc>
      </w:tr>
      <w:tr w:rsidR="00CF703D" w14:paraId="58EADD88" w14:textId="77777777">
        <w:tc>
          <w:tcPr>
            <w:tcW w:w="1584" w:type="dxa"/>
          </w:tcPr>
          <w:p w14:paraId="175067BF" w14:textId="77777777" w:rsidR="00CF703D" w:rsidRDefault="00000000">
            <w:pPr>
              <w:pStyle w:val="Compact"/>
            </w:pPr>
            <w:r>
              <w:t>1.0</w:t>
            </w:r>
          </w:p>
        </w:tc>
        <w:tc>
          <w:tcPr>
            <w:tcW w:w="1584" w:type="dxa"/>
          </w:tcPr>
          <w:p w14:paraId="02A8DA1D" w14:textId="77777777" w:rsidR="00CF703D" w:rsidRDefault="00000000">
            <w:pPr>
              <w:pStyle w:val="Compact"/>
            </w:pPr>
            <w:r>
              <w:t>1.0</w:t>
            </w:r>
          </w:p>
        </w:tc>
        <w:tc>
          <w:tcPr>
            <w:tcW w:w="1584" w:type="dxa"/>
          </w:tcPr>
          <w:p w14:paraId="22C44834" w14:textId="77777777" w:rsidR="00CF703D" w:rsidRDefault="00000000">
            <w:pPr>
              <w:pStyle w:val="Compact"/>
            </w:pPr>
            <w:r>
              <w:t>3.8400</w:t>
            </w:r>
          </w:p>
        </w:tc>
        <w:tc>
          <w:tcPr>
            <w:tcW w:w="1584" w:type="dxa"/>
          </w:tcPr>
          <w:p w14:paraId="5F12B92D" w14:textId="77777777" w:rsidR="00CF703D" w:rsidRDefault="00000000">
            <w:pPr>
              <w:pStyle w:val="Compact"/>
            </w:pPr>
            <w:r>
              <w:t>7.8540</w:t>
            </w:r>
          </w:p>
        </w:tc>
        <w:tc>
          <w:tcPr>
            <w:tcW w:w="1584" w:type="dxa"/>
          </w:tcPr>
          <w:p w14:paraId="6C56CC5C" w14:textId="77777777" w:rsidR="00CF703D" w:rsidRDefault="00000000">
            <w:pPr>
              <w:pStyle w:val="Compact"/>
            </w:pPr>
            <w:r>
              <w:t>30.1593</w:t>
            </w:r>
          </w:p>
        </w:tc>
      </w:tr>
      <w:tr w:rsidR="00CF703D" w14:paraId="4B6110FC" w14:textId="77777777">
        <w:tc>
          <w:tcPr>
            <w:tcW w:w="1584" w:type="dxa"/>
          </w:tcPr>
          <w:p w14:paraId="45418AD7" w14:textId="77777777" w:rsidR="00CF703D" w:rsidRDefault="00000000">
            <w:pPr>
              <w:pStyle w:val="Compact"/>
            </w:pPr>
            <w:r>
              <w:t>1.0</w:t>
            </w:r>
          </w:p>
        </w:tc>
        <w:tc>
          <w:tcPr>
            <w:tcW w:w="1584" w:type="dxa"/>
          </w:tcPr>
          <w:p w14:paraId="7E782B2D" w14:textId="77777777" w:rsidR="00CF703D" w:rsidRDefault="00000000">
            <w:pPr>
              <w:pStyle w:val="Compact"/>
            </w:pPr>
            <w:r>
              <w:t>3.0</w:t>
            </w:r>
          </w:p>
        </w:tc>
        <w:tc>
          <w:tcPr>
            <w:tcW w:w="1584" w:type="dxa"/>
          </w:tcPr>
          <w:p w14:paraId="631D4BB7" w14:textId="77777777" w:rsidR="00CF703D" w:rsidRDefault="00000000">
            <w:pPr>
              <w:pStyle w:val="Compact"/>
            </w:pPr>
            <w:r>
              <w:t>1.2800</w:t>
            </w:r>
          </w:p>
        </w:tc>
        <w:tc>
          <w:tcPr>
            <w:tcW w:w="1584" w:type="dxa"/>
          </w:tcPr>
          <w:p w14:paraId="75EE9ABF" w14:textId="77777777" w:rsidR="00CF703D" w:rsidRDefault="00000000">
            <w:pPr>
              <w:pStyle w:val="Compact"/>
            </w:pPr>
            <w:r>
              <w:t>7.8540</w:t>
            </w:r>
          </w:p>
        </w:tc>
        <w:tc>
          <w:tcPr>
            <w:tcW w:w="1584" w:type="dxa"/>
          </w:tcPr>
          <w:p w14:paraId="5DB38779" w14:textId="77777777" w:rsidR="00CF703D" w:rsidRDefault="00000000">
            <w:pPr>
              <w:pStyle w:val="Compact"/>
            </w:pPr>
            <w:r>
              <w:t>10.0531</w:t>
            </w:r>
          </w:p>
        </w:tc>
      </w:tr>
      <w:tr w:rsidR="00CF703D" w14:paraId="58D4872C" w14:textId="77777777">
        <w:tc>
          <w:tcPr>
            <w:tcW w:w="1584" w:type="dxa"/>
          </w:tcPr>
          <w:p w14:paraId="65D58031" w14:textId="77777777" w:rsidR="00CF703D" w:rsidRDefault="00000000">
            <w:pPr>
              <w:pStyle w:val="Compact"/>
            </w:pPr>
            <w:r>
              <w:t>1.0</w:t>
            </w:r>
          </w:p>
        </w:tc>
        <w:tc>
          <w:tcPr>
            <w:tcW w:w="1584" w:type="dxa"/>
          </w:tcPr>
          <w:p w14:paraId="4AA3C02D" w14:textId="77777777" w:rsidR="00CF703D" w:rsidRDefault="00000000">
            <w:pPr>
              <w:pStyle w:val="Compact"/>
            </w:pPr>
            <w:r>
              <w:t>5.0</w:t>
            </w:r>
          </w:p>
        </w:tc>
        <w:tc>
          <w:tcPr>
            <w:tcW w:w="1584" w:type="dxa"/>
          </w:tcPr>
          <w:p w14:paraId="0710592A" w14:textId="77777777" w:rsidR="00CF703D" w:rsidRDefault="00000000">
            <w:pPr>
              <w:pStyle w:val="Compact"/>
            </w:pPr>
            <w:r>
              <w:t>0.7680</w:t>
            </w:r>
          </w:p>
        </w:tc>
        <w:tc>
          <w:tcPr>
            <w:tcW w:w="1584" w:type="dxa"/>
          </w:tcPr>
          <w:p w14:paraId="1939596E" w14:textId="77777777" w:rsidR="00CF703D" w:rsidRDefault="00000000">
            <w:pPr>
              <w:pStyle w:val="Compact"/>
            </w:pPr>
            <w:r>
              <w:t>7.8540</w:t>
            </w:r>
          </w:p>
        </w:tc>
        <w:tc>
          <w:tcPr>
            <w:tcW w:w="1584" w:type="dxa"/>
          </w:tcPr>
          <w:p w14:paraId="48289B24" w14:textId="77777777" w:rsidR="00CF703D" w:rsidRDefault="00000000">
            <w:pPr>
              <w:pStyle w:val="Compact"/>
            </w:pPr>
            <w:r>
              <w:t>6.0319</w:t>
            </w:r>
          </w:p>
        </w:tc>
      </w:tr>
      <w:tr w:rsidR="00CF703D" w14:paraId="4901563D" w14:textId="77777777">
        <w:tc>
          <w:tcPr>
            <w:tcW w:w="1584" w:type="dxa"/>
          </w:tcPr>
          <w:p w14:paraId="6C528DAE" w14:textId="77777777" w:rsidR="00CF703D" w:rsidRDefault="00000000">
            <w:pPr>
              <w:pStyle w:val="Compact"/>
            </w:pPr>
            <w:r>
              <w:t>2.0</w:t>
            </w:r>
          </w:p>
        </w:tc>
        <w:tc>
          <w:tcPr>
            <w:tcW w:w="1584" w:type="dxa"/>
          </w:tcPr>
          <w:p w14:paraId="36123F3A" w14:textId="77777777" w:rsidR="00CF703D" w:rsidRDefault="00000000">
            <w:pPr>
              <w:pStyle w:val="Compact"/>
            </w:pPr>
            <w:r>
              <w:t>1.0</w:t>
            </w:r>
          </w:p>
        </w:tc>
        <w:tc>
          <w:tcPr>
            <w:tcW w:w="1584" w:type="dxa"/>
          </w:tcPr>
          <w:p w14:paraId="75106703" w14:textId="77777777" w:rsidR="00CF703D" w:rsidRDefault="00000000">
            <w:pPr>
              <w:pStyle w:val="Compact"/>
            </w:pPr>
            <w:r>
              <w:t>3.8400</w:t>
            </w:r>
          </w:p>
        </w:tc>
        <w:tc>
          <w:tcPr>
            <w:tcW w:w="1584" w:type="dxa"/>
          </w:tcPr>
          <w:p w14:paraId="114CE138" w14:textId="77777777" w:rsidR="00CF703D" w:rsidRDefault="00000000">
            <w:pPr>
              <w:pStyle w:val="Compact"/>
            </w:pPr>
            <w:r>
              <w:t>15.7080</w:t>
            </w:r>
          </w:p>
        </w:tc>
        <w:tc>
          <w:tcPr>
            <w:tcW w:w="1584" w:type="dxa"/>
          </w:tcPr>
          <w:p w14:paraId="4D68D006" w14:textId="77777777" w:rsidR="00CF703D" w:rsidRDefault="00000000">
            <w:pPr>
              <w:pStyle w:val="Compact"/>
            </w:pPr>
            <w:r>
              <w:t>60.3186</w:t>
            </w:r>
          </w:p>
        </w:tc>
      </w:tr>
      <w:tr w:rsidR="00CF703D" w14:paraId="544B358E" w14:textId="77777777">
        <w:tc>
          <w:tcPr>
            <w:tcW w:w="1584" w:type="dxa"/>
          </w:tcPr>
          <w:p w14:paraId="535636C1" w14:textId="77777777" w:rsidR="00CF703D" w:rsidRDefault="00000000">
            <w:pPr>
              <w:pStyle w:val="Compact"/>
            </w:pPr>
            <w:r>
              <w:t>2.0</w:t>
            </w:r>
          </w:p>
        </w:tc>
        <w:tc>
          <w:tcPr>
            <w:tcW w:w="1584" w:type="dxa"/>
          </w:tcPr>
          <w:p w14:paraId="2D7F66BA" w14:textId="77777777" w:rsidR="00CF703D" w:rsidRDefault="00000000">
            <w:pPr>
              <w:pStyle w:val="Compact"/>
            </w:pPr>
            <w:r>
              <w:t>3.0</w:t>
            </w:r>
          </w:p>
        </w:tc>
        <w:tc>
          <w:tcPr>
            <w:tcW w:w="1584" w:type="dxa"/>
          </w:tcPr>
          <w:p w14:paraId="0B94B488" w14:textId="77777777" w:rsidR="00CF703D" w:rsidRDefault="00000000">
            <w:pPr>
              <w:pStyle w:val="Compact"/>
            </w:pPr>
            <w:r>
              <w:t>1.2800</w:t>
            </w:r>
          </w:p>
        </w:tc>
        <w:tc>
          <w:tcPr>
            <w:tcW w:w="1584" w:type="dxa"/>
          </w:tcPr>
          <w:p w14:paraId="62DE7968" w14:textId="77777777" w:rsidR="00CF703D" w:rsidRDefault="00000000">
            <w:pPr>
              <w:pStyle w:val="Compact"/>
            </w:pPr>
            <w:r>
              <w:t>15.7080</w:t>
            </w:r>
          </w:p>
        </w:tc>
        <w:tc>
          <w:tcPr>
            <w:tcW w:w="1584" w:type="dxa"/>
          </w:tcPr>
          <w:p w14:paraId="0BE466DF" w14:textId="77777777" w:rsidR="00CF703D" w:rsidRDefault="00000000">
            <w:pPr>
              <w:pStyle w:val="Compact"/>
            </w:pPr>
            <w:r>
              <w:t>20.1062</w:t>
            </w:r>
          </w:p>
        </w:tc>
      </w:tr>
      <w:tr w:rsidR="00CF703D" w14:paraId="610FC324" w14:textId="77777777">
        <w:tc>
          <w:tcPr>
            <w:tcW w:w="1584" w:type="dxa"/>
          </w:tcPr>
          <w:p w14:paraId="6452596F" w14:textId="77777777" w:rsidR="00CF703D" w:rsidRDefault="00000000">
            <w:pPr>
              <w:pStyle w:val="Compact"/>
            </w:pPr>
            <w:r>
              <w:t>2.0</w:t>
            </w:r>
          </w:p>
        </w:tc>
        <w:tc>
          <w:tcPr>
            <w:tcW w:w="1584" w:type="dxa"/>
          </w:tcPr>
          <w:p w14:paraId="463DD0CA" w14:textId="77777777" w:rsidR="00CF703D" w:rsidRDefault="00000000">
            <w:pPr>
              <w:pStyle w:val="Compact"/>
            </w:pPr>
            <w:r>
              <w:t>5.0</w:t>
            </w:r>
          </w:p>
        </w:tc>
        <w:tc>
          <w:tcPr>
            <w:tcW w:w="1584" w:type="dxa"/>
          </w:tcPr>
          <w:p w14:paraId="4C7FAA93" w14:textId="77777777" w:rsidR="00CF703D" w:rsidRDefault="00000000">
            <w:pPr>
              <w:pStyle w:val="Compact"/>
            </w:pPr>
            <w:r>
              <w:t>0.7680</w:t>
            </w:r>
          </w:p>
        </w:tc>
        <w:tc>
          <w:tcPr>
            <w:tcW w:w="1584" w:type="dxa"/>
          </w:tcPr>
          <w:p w14:paraId="58BFB765" w14:textId="77777777" w:rsidR="00CF703D" w:rsidRDefault="00000000">
            <w:pPr>
              <w:pStyle w:val="Compact"/>
            </w:pPr>
            <w:r>
              <w:t>15.7080</w:t>
            </w:r>
          </w:p>
        </w:tc>
        <w:tc>
          <w:tcPr>
            <w:tcW w:w="1584" w:type="dxa"/>
          </w:tcPr>
          <w:p w14:paraId="4DEB9068" w14:textId="77777777" w:rsidR="00CF703D" w:rsidRDefault="00000000">
            <w:pPr>
              <w:pStyle w:val="Compact"/>
            </w:pPr>
            <w:r>
              <w:t>12.0637</w:t>
            </w:r>
          </w:p>
        </w:tc>
      </w:tr>
    </w:tbl>
    <w:p w14:paraId="34BE225B" w14:textId="77777777" w:rsidR="00CF703D" w:rsidRDefault="00000000">
      <w:pPr>
        <w:pStyle w:val="Heading2"/>
      </w:pPr>
      <w:bookmarkStart w:id="5" w:name="figures"/>
      <w:bookmarkEnd w:id="4"/>
      <w:r>
        <w:t>Figures</w:t>
      </w:r>
    </w:p>
    <w:p w14:paraId="7D38D492" w14:textId="77777777" w:rsidR="00CF703D" w:rsidRDefault="00000000">
      <w:pPr>
        <w:pStyle w:val="FirstParagraph"/>
      </w:pPr>
      <w:r>
        <w:t>The figures are ordered from static optical geometry to deterministic presentation count to the final effective sampled-mass response.</w:t>
      </w:r>
    </w:p>
    <w:p w14:paraId="083FEB3D" w14:textId="77777777" w:rsidR="00CF703D" w:rsidRDefault="00000000">
      <w:pPr>
        <w:pStyle w:val="CaptionedFigure"/>
      </w:pPr>
      <w:r>
        <w:rPr>
          <w:noProof/>
        </w:rPr>
        <w:drawing>
          <wp:inline distT="0" distB="0" distL="0" distR="0" wp14:anchorId="616F971A" wp14:editId="1104A920">
            <wp:extent cx="5334000" cy="3391084"/>
            <wp:effectExtent l="0" t="0" r="0" b="0"/>
            <wp:docPr id="14" name="Picture" descr="Figure 1. Static sampled volume per spoon versus penetration depth."/>
            <wp:cNvGraphicFramePr/>
            <a:graphic xmlns:a="http://schemas.openxmlformats.org/drawingml/2006/main">
              <a:graphicData uri="http://schemas.openxmlformats.org/drawingml/2006/picture">
                <pic:pic xmlns:pic="http://schemas.openxmlformats.org/drawingml/2006/picture">
                  <pic:nvPicPr>
                    <pic:cNvPr id="15" name="Picture" descr="plot_01_static_sampled_volume_per_spoon.png"/>
                    <pic:cNvPicPr>
                      <a:picLocks noChangeAspect="1" noChangeArrowheads="1"/>
                    </pic:cNvPicPr>
                  </pic:nvPicPr>
                  <pic:blipFill>
                    <a:blip r:embed="rId5"/>
                    <a:stretch>
                      <a:fillRect/>
                    </a:stretch>
                  </pic:blipFill>
                  <pic:spPr bwMode="auto">
                    <a:xfrm>
                      <a:off x="0" y="0"/>
                      <a:ext cx="5334000" cy="3391084"/>
                    </a:xfrm>
                    <a:prstGeom prst="rect">
                      <a:avLst/>
                    </a:prstGeom>
                    <a:noFill/>
                    <a:ln w="9525">
                      <a:noFill/>
                      <a:headEnd/>
                      <a:tailEnd/>
                    </a:ln>
                  </pic:spPr>
                </pic:pic>
              </a:graphicData>
            </a:graphic>
          </wp:inline>
        </w:drawing>
      </w:r>
    </w:p>
    <w:p w14:paraId="173042ED" w14:textId="77777777" w:rsidR="00CF703D" w:rsidRDefault="00000000">
      <w:pPr>
        <w:pStyle w:val="ImageCaption"/>
      </w:pPr>
      <w:r>
        <w:t>Figure 1. Static sampled volume per spoon versus penetration depth.</w:t>
      </w:r>
    </w:p>
    <w:p w14:paraId="318447AE" w14:textId="77777777" w:rsidR="00CF703D" w:rsidRDefault="00000000">
      <w:pPr>
        <w:pStyle w:val="CaptionedFigure"/>
      </w:pPr>
      <w:r>
        <w:rPr>
          <w:noProof/>
        </w:rPr>
        <w:lastRenderedPageBreak/>
        <w:drawing>
          <wp:inline distT="0" distB="0" distL="0" distR="0" wp14:anchorId="7AD8DA95" wp14:editId="6C467B8A">
            <wp:extent cx="5334000" cy="3741530"/>
            <wp:effectExtent l="0" t="0" r="0" b="0"/>
            <wp:docPr id="17" name="Picture" descr="Figure 2. Static sampled mass per spoon for representative bulk-density states at 1.0 mm penetration depth."/>
            <wp:cNvGraphicFramePr/>
            <a:graphic xmlns:a="http://schemas.openxmlformats.org/drawingml/2006/main">
              <a:graphicData uri="http://schemas.openxmlformats.org/drawingml/2006/picture">
                <pic:pic xmlns:pic="http://schemas.openxmlformats.org/drawingml/2006/picture">
                  <pic:nvPicPr>
                    <pic:cNvPr id="18" name="Picture" descr="plot_02_static_sample_mass_per_spoon.png"/>
                    <pic:cNvPicPr>
                      <a:picLocks noChangeAspect="1" noChangeArrowheads="1"/>
                    </pic:cNvPicPr>
                  </pic:nvPicPr>
                  <pic:blipFill>
                    <a:blip r:embed="rId6"/>
                    <a:stretch>
                      <a:fillRect/>
                    </a:stretch>
                  </pic:blipFill>
                  <pic:spPr bwMode="auto">
                    <a:xfrm>
                      <a:off x="0" y="0"/>
                      <a:ext cx="5334000" cy="3741530"/>
                    </a:xfrm>
                    <a:prstGeom prst="rect">
                      <a:avLst/>
                    </a:prstGeom>
                    <a:noFill/>
                    <a:ln w="9525">
                      <a:noFill/>
                      <a:headEnd/>
                      <a:tailEnd/>
                    </a:ln>
                  </pic:spPr>
                </pic:pic>
              </a:graphicData>
            </a:graphic>
          </wp:inline>
        </w:drawing>
      </w:r>
    </w:p>
    <w:p w14:paraId="3ABE9FEC" w14:textId="77777777" w:rsidR="00CF703D" w:rsidRDefault="00000000">
      <w:pPr>
        <w:pStyle w:val="ImageCaption"/>
      </w:pPr>
      <w:r>
        <w:t>Figure 2. Static sampled mass per spoon for representative bulk-density states at 1.0 mm penetration depth.</w:t>
      </w:r>
    </w:p>
    <w:p w14:paraId="3E0A060A" w14:textId="77777777" w:rsidR="00CF703D" w:rsidRDefault="00000000">
      <w:pPr>
        <w:pStyle w:val="CaptionedFigure"/>
      </w:pPr>
      <w:r>
        <w:rPr>
          <w:noProof/>
        </w:rPr>
        <w:drawing>
          <wp:inline distT="0" distB="0" distL="0" distR="0" wp14:anchorId="66FE4F3F" wp14:editId="4533164D">
            <wp:extent cx="5334000" cy="3391084"/>
            <wp:effectExtent l="0" t="0" r="0" b="0"/>
            <wp:docPr id="20" name="Picture" descr="Figure 3. Deterministic number of spoon presentations contributing during one acquisition."/>
            <wp:cNvGraphicFramePr/>
            <a:graphic xmlns:a="http://schemas.openxmlformats.org/drawingml/2006/main">
              <a:graphicData uri="http://schemas.openxmlformats.org/drawingml/2006/picture">
                <pic:pic xmlns:pic="http://schemas.openxmlformats.org/drawingml/2006/picture">
                  <pic:nvPicPr>
                    <pic:cNvPr id="21" name="Picture" descr="plot_03_spoons_contributing_vs_interval.png"/>
                    <pic:cNvPicPr>
                      <a:picLocks noChangeAspect="1" noChangeArrowheads="1"/>
                    </pic:cNvPicPr>
                  </pic:nvPicPr>
                  <pic:blipFill>
                    <a:blip r:embed="rId7"/>
                    <a:stretch>
                      <a:fillRect/>
                    </a:stretch>
                  </pic:blipFill>
                  <pic:spPr bwMode="auto">
                    <a:xfrm>
                      <a:off x="0" y="0"/>
                      <a:ext cx="5334000" cy="3391084"/>
                    </a:xfrm>
                    <a:prstGeom prst="rect">
                      <a:avLst/>
                    </a:prstGeom>
                    <a:noFill/>
                    <a:ln w="9525">
                      <a:noFill/>
                      <a:headEnd/>
                      <a:tailEnd/>
                    </a:ln>
                  </pic:spPr>
                </pic:pic>
              </a:graphicData>
            </a:graphic>
          </wp:inline>
        </w:drawing>
      </w:r>
    </w:p>
    <w:p w14:paraId="2196774A" w14:textId="77777777" w:rsidR="00CF703D" w:rsidRDefault="00000000">
      <w:pPr>
        <w:pStyle w:val="ImageCaption"/>
      </w:pPr>
      <w:r>
        <w:t>Figure 3. Deterministic number of spoon presentations contributing during one acquisition.</w:t>
      </w:r>
    </w:p>
    <w:p w14:paraId="246B1A91" w14:textId="77777777" w:rsidR="00CF703D" w:rsidRDefault="00000000">
      <w:pPr>
        <w:pStyle w:val="CaptionedFigure"/>
      </w:pPr>
      <w:r>
        <w:rPr>
          <w:noProof/>
        </w:rPr>
        <w:lastRenderedPageBreak/>
        <w:drawing>
          <wp:inline distT="0" distB="0" distL="0" distR="0" wp14:anchorId="53EB6FD3" wp14:editId="0A2DC20E">
            <wp:extent cx="5334000" cy="3299427"/>
            <wp:effectExtent l="0" t="0" r="0" b="0"/>
            <wp:docPr id="23" name="Picture" descr="Figure 4. Effective sampled mass versus time between spoon flips for the representative density and depth case."/>
            <wp:cNvGraphicFramePr/>
            <a:graphic xmlns:a="http://schemas.openxmlformats.org/drawingml/2006/main">
              <a:graphicData uri="http://schemas.openxmlformats.org/drawingml/2006/picture">
                <pic:pic xmlns:pic="http://schemas.openxmlformats.org/drawingml/2006/picture">
                  <pic:nvPicPr>
                    <pic:cNvPr id="24" name="Picture" descr="plot_04_effective_sample_size_vs_flip_interval.png"/>
                    <pic:cNvPicPr>
                      <a:picLocks noChangeAspect="1" noChangeArrowheads="1"/>
                    </pic:cNvPicPr>
                  </pic:nvPicPr>
                  <pic:blipFill>
                    <a:blip r:embed="rId8"/>
                    <a:stretch>
                      <a:fillRect/>
                    </a:stretch>
                  </pic:blipFill>
                  <pic:spPr bwMode="auto">
                    <a:xfrm>
                      <a:off x="0" y="0"/>
                      <a:ext cx="5334000" cy="3299427"/>
                    </a:xfrm>
                    <a:prstGeom prst="rect">
                      <a:avLst/>
                    </a:prstGeom>
                    <a:noFill/>
                    <a:ln w="9525">
                      <a:noFill/>
                      <a:headEnd/>
                      <a:tailEnd/>
                    </a:ln>
                  </pic:spPr>
                </pic:pic>
              </a:graphicData>
            </a:graphic>
          </wp:inline>
        </w:drawing>
      </w:r>
    </w:p>
    <w:p w14:paraId="3BE6E77F" w14:textId="77777777" w:rsidR="00CF703D" w:rsidRDefault="00000000">
      <w:pPr>
        <w:pStyle w:val="ImageCaption"/>
      </w:pPr>
      <w:r>
        <w:t>Figure 4. Effective sampled mass versus time between spoon flips for the representative density and depth case.</w:t>
      </w:r>
    </w:p>
    <w:p w14:paraId="244BBD2B" w14:textId="77777777" w:rsidR="00CF703D" w:rsidRDefault="00000000">
      <w:pPr>
        <w:pStyle w:val="BodyText"/>
      </w:pPr>
      <w:r>
        <w:rPr>
          <w:noProof/>
        </w:rPr>
        <w:drawing>
          <wp:inline distT="0" distB="0" distL="0" distR="0" wp14:anchorId="187A42BE" wp14:editId="255F3A95">
            <wp:extent cx="5334000" cy="3380776"/>
            <wp:effectExtent l="0" t="0" r="0" b="0"/>
            <wp:docPr id="26" name="Picture" descr="Figure 5. Effective sampled mass versus spoon interval for selected penetration depths at 0.4 g/cm^3."/>
            <wp:cNvGraphicFramePr/>
            <a:graphic xmlns:a="http://schemas.openxmlformats.org/drawingml/2006/main">
              <a:graphicData uri="http://schemas.openxmlformats.org/drawingml/2006/picture">
                <pic:pic xmlns:pic="http://schemas.openxmlformats.org/drawingml/2006/picture">
                  <pic:nvPicPr>
                    <pic:cNvPr id="27" name="Picture" descr="plot_05_effective_mass_vs_flip_interval_selected_depths.png"/>
                    <pic:cNvPicPr>
                      <a:picLocks noChangeAspect="1" noChangeArrowheads="1"/>
                    </pic:cNvPicPr>
                  </pic:nvPicPr>
                  <pic:blipFill>
                    <a:blip r:embed="rId9"/>
                    <a:stretch>
                      <a:fillRect/>
                    </a:stretch>
                  </pic:blipFill>
                  <pic:spPr bwMode="auto">
                    <a:xfrm>
                      <a:off x="0" y="0"/>
                      <a:ext cx="5334000" cy="3380776"/>
                    </a:xfrm>
                    <a:prstGeom prst="rect">
                      <a:avLst/>
                    </a:prstGeom>
                    <a:noFill/>
                    <a:ln w="9525">
                      <a:noFill/>
                      <a:headEnd/>
                      <a:tailEnd/>
                    </a:ln>
                  </pic:spPr>
                </pic:pic>
              </a:graphicData>
            </a:graphic>
          </wp:inline>
        </w:drawing>
      </w:r>
      <w:r>
        <w:t xml:space="preserve"> ## Results Interpretation</w:t>
      </w:r>
    </w:p>
    <w:p w14:paraId="08A4DFC9" w14:textId="77777777" w:rsidR="00CF703D" w:rsidRDefault="00000000">
      <w:pPr>
        <w:numPr>
          <w:ilvl w:val="0"/>
          <w:numId w:val="7"/>
        </w:numPr>
      </w:pPr>
      <w:r>
        <w:t>Plot 2 shows static sample mass per spoon for three representative bulk densities: 0.4, 0.5, and 0.6 g/cm</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at a penetration depth of 1.0 mm</w:t>
      </w:r>
    </w:p>
    <w:p w14:paraId="3829C83C" w14:textId="77777777" w:rsidR="00CF703D" w:rsidRDefault="00000000">
      <w:pPr>
        <w:numPr>
          <w:ilvl w:val="0"/>
          <w:numId w:val="7"/>
        </w:numPr>
      </w:pPr>
      <w:r>
        <w:lastRenderedPageBreak/>
        <w:t>Plot 4 uses only representative bulk density 0.5 g/cm</w:t>
      </w:r>
      <m:oMath>
        <m:sSup>
          <m:sSupPr>
            <m:ctrlPr>
              <w:rPr>
                <w:rFonts w:ascii="Cambria Math" w:hAnsi="Cambria Math"/>
              </w:rPr>
            </m:ctrlPr>
          </m:sSupPr>
          <m:e>
            <m:r>
              <w:rPr>
                <w:rFonts w:ascii="Cambria Math" w:hAnsi="Cambria Math"/>
              </w:rPr>
              <m:t>​</m:t>
            </m:r>
          </m:e>
          <m:sup>
            <m:r>
              <w:rPr>
                <w:rFonts w:ascii="Cambria Math" w:hAnsi="Cambria Math"/>
              </w:rPr>
              <m:t>3</m:t>
            </m:r>
          </m:sup>
        </m:sSup>
      </m:oMath>
    </w:p>
    <w:p w14:paraId="35F371B3" w14:textId="77777777" w:rsidR="00CF703D" w:rsidRDefault="00000000">
      <w:pPr>
        <w:numPr>
          <w:ilvl w:val="0"/>
          <w:numId w:val="7"/>
        </w:numPr>
      </w:pPr>
      <w:r>
        <w:t>Plot 5 uses representative bulk density 0.4 g/cm</w:t>
      </w:r>
      <m:oMath>
        <m:sSup>
          <m:sSupPr>
            <m:ctrlPr>
              <w:rPr>
                <w:rFonts w:ascii="Cambria Math" w:hAnsi="Cambria Math"/>
              </w:rPr>
            </m:ctrlPr>
          </m:sSupPr>
          <m:e>
            <m:r>
              <w:rPr>
                <w:rFonts w:ascii="Cambria Math" w:hAnsi="Cambria Math"/>
              </w:rPr>
              <m:t>​</m:t>
            </m:r>
          </m:e>
          <m:sup>
            <m:r>
              <w:rPr>
                <w:rFonts w:ascii="Cambria Math" w:hAnsi="Cambria Math"/>
              </w:rPr>
              <m:t>3</m:t>
            </m:r>
          </m:sup>
        </m:sSup>
      </m:oMath>
    </w:p>
    <w:p w14:paraId="575DB9F1" w14:textId="77777777" w:rsidR="00CF703D" w:rsidRDefault="00000000">
      <w:pPr>
        <w:numPr>
          <w:ilvl w:val="0"/>
          <w:numId w:val="7"/>
        </w:numPr>
      </w:pPr>
      <w:r>
        <w:t>Plot 4 x-axis is time between spoon flips (s), not flip frequency (Hz)</w:t>
      </w:r>
    </w:p>
    <w:p w14:paraId="41B32B31" w14:textId="77777777" w:rsidR="00CF703D" w:rsidRDefault="00000000">
      <w:pPr>
        <w:numPr>
          <w:ilvl w:val="0"/>
          <w:numId w:val="7"/>
        </w:numPr>
      </w:pPr>
      <w:r>
        <w:t>shorter spoon intervals produce more independent spoon presentations during acquisition, increasing effective sample size ## Limitations</w:t>
      </w:r>
    </w:p>
    <w:p w14:paraId="118CCC13" w14:textId="77777777" w:rsidR="00CF703D" w:rsidRDefault="00000000">
      <w:pPr>
        <w:numPr>
          <w:ilvl w:val="0"/>
          <w:numId w:val="7"/>
        </w:numPr>
      </w:pPr>
      <w:r>
        <w:t>independence between spoons is assumed</w:t>
      </w:r>
    </w:p>
    <w:p w14:paraId="617D9D23" w14:textId="77777777" w:rsidR="00CF703D" w:rsidRDefault="00000000">
      <w:pPr>
        <w:numPr>
          <w:ilvl w:val="0"/>
          <w:numId w:val="7"/>
        </w:numPr>
      </w:pPr>
      <w:r>
        <w:t>complete and reproducible filling is assumed</w:t>
      </w:r>
    </w:p>
    <w:p w14:paraId="2B023650" w14:textId="77777777" w:rsidR="00CF703D" w:rsidRDefault="00000000">
      <w:pPr>
        <w:numPr>
          <w:ilvl w:val="0"/>
          <w:numId w:val="7"/>
        </w:numPr>
      </w:pPr>
      <w:r>
        <w:t>no explicit throughput effect is included</w:t>
      </w:r>
    </w:p>
    <w:p w14:paraId="0EEA5270" w14:textId="77777777" w:rsidR="00CF703D" w:rsidRDefault="00000000">
      <w:pPr>
        <w:numPr>
          <w:ilvl w:val="0"/>
          <w:numId w:val="7"/>
        </w:numPr>
      </w:pPr>
      <w:r>
        <w:t>no dynamic filling physics is modeled</w:t>
      </w:r>
    </w:p>
    <w:p w14:paraId="4E694F14" w14:textId="77777777" w:rsidR="00CF703D" w:rsidRDefault="00000000">
      <w:pPr>
        <w:numPr>
          <w:ilvl w:val="0"/>
          <w:numId w:val="7"/>
        </w:numPr>
      </w:pPr>
      <w:r>
        <w:t>no partial spoon overlap model is included</w:t>
      </w:r>
    </w:p>
    <w:p w14:paraId="390B9B8A" w14:textId="77777777" w:rsidR="00CF703D" w:rsidRDefault="00000000">
      <w:pPr>
        <w:numPr>
          <w:ilvl w:val="0"/>
          <w:numId w:val="7"/>
        </w:numPr>
      </w:pPr>
      <w:r>
        <w:t>no integer/discrete spoon capture model is enforced</w:t>
      </w:r>
    </w:p>
    <w:p w14:paraId="0D5ADED8" w14:textId="77777777" w:rsidR="00CF703D" w:rsidRDefault="00000000">
      <w:pPr>
        <w:numPr>
          <w:ilvl w:val="0"/>
          <w:numId w:val="7"/>
        </w:numPr>
      </w:pPr>
      <w:r>
        <w:t>no optical weighting correction yet ## Appendices</w:t>
      </w:r>
    </w:p>
    <w:p w14:paraId="7223B28C" w14:textId="77777777" w:rsidR="00CF703D" w:rsidRDefault="00000000">
      <w:pPr>
        <w:pStyle w:val="Heading2"/>
      </w:pPr>
      <w:bookmarkStart w:id="6" w:name="next-logical-extensions"/>
      <w:bookmarkEnd w:id="5"/>
      <w:r>
        <w:t>Next logical extensions</w:t>
      </w:r>
    </w:p>
    <w:p w14:paraId="5E8599E5" w14:textId="77777777" w:rsidR="00CF703D" w:rsidRDefault="00000000">
      <w:pPr>
        <w:pStyle w:val="Compact"/>
        <w:numPr>
          <w:ilvl w:val="0"/>
          <w:numId w:val="8"/>
        </w:numPr>
      </w:pPr>
      <w:r>
        <w:t>enforce integer spoon counting or partial spoon weighting</w:t>
      </w:r>
    </w:p>
    <w:p w14:paraId="466DDBE7" w14:textId="77777777" w:rsidR="00CF703D" w:rsidRDefault="00000000">
      <w:pPr>
        <w:pStyle w:val="Compact"/>
        <w:numPr>
          <w:ilvl w:val="0"/>
          <w:numId w:val="8"/>
        </w:numPr>
      </w:pPr>
      <w:r>
        <w:t>include incomplete filling scenarios</w:t>
      </w:r>
    </w:p>
    <w:p w14:paraId="7F9A1477" w14:textId="77777777" w:rsidR="00CF703D" w:rsidRDefault="00000000">
      <w:pPr>
        <w:pStyle w:val="Compact"/>
        <w:numPr>
          <w:ilvl w:val="0"/>
          <w:numId w:val="8"/>
        </w:numPr>
      </w:pPr>
      <w:r>
        <w:t>include non-independent spoons</w:t>
      </w:r>
    </w:p>
    <w:p w14:paraId="55101A7B" w14:textId="77777777" w:rsidR="00CF703D" w:rsidRDefault="00000000">
      <w:pPr>
        <w:pStyle w:val="Compact"/>
        <w:numPr>
          <w:ilvl w:val="0"/>
          <w:numId w:val="8"/>
        </w:numPr>
      </w:pPr>
      <w:r>
        <w:t>include spoon geometry explicitly</w:t>
      </w:r>
    </w:p>
    <w:p w14:paraId="65D4C742" w14:textId="77777777" w:rsidR="00CF703D" w:rsidRDefault="00000000">
      <w:pPr>
        <w:pStyle w:val="Compact"/>
        <w:numPr>
          <w:ilvl w:val="0"/>
          <w:numId w:val="8"/>
        </w:numPr>
      </w:pPr>
      <w:r>
        <w:t>include particle count estimation</w:t>
      </w:r>
    </w:p>
    <w:p w14:paraId="2EED225E" w14:textId="77777777" w:rsidR="00CF703D" w:rsidRDefault="00000000">
      <w:pPr>
        <w:pStyle w:val="Compact"/>
        <w:numPr>
          <w:ilvl w:val="0"/>
          <w:numId w:val="8"/>
        </w:numPr>
      </w:pPr>
      <w:r>
        <w:t>include uncertainty in penetration depth and bulk density ## Exported artifacts</w:t>
      </w:r>
    </w:p>
    <w:p w14:paraId="5A4C3F7F" w14:textId="77777777" w:rsidR="00CF703D" w:rsidRDefault="00000000">
      <w:pPr>
        <w:pStyle w:val="FirstParagraph"/>
      </w:pPr>
      <w:r>
        <w:t>CSV files</w:t>
      </w:r>
    </w:p>
    <w:p w14:paraId="3A2CD2B0" w14:textId="77777777" w:rsidR="00CF703D" w:rsidRDefault="00000000">
      <w:pPr>
        <w:pStyle w:val="Compact"/>
        <w:numPr>
          <w:ilvl w:val="0"/>
          <w:numId w:val="9"/>
        </w:numPr>
      </w:pPr>
      <w:r>
        <w:t>results_full.csv</w:t>
      </w:r>
    </w:p>
    <w:p w14:paraId="649B84D3" w14:textId="77777777" w:rsidR="00CF703D" w:rsidRDefault="00000000">
      <w:pPr>
        <w:pStyle w:val="Compact"/>
        <w:numPr>
          <w:ilvl w:val="0"/>
          <w:numId w:val="9"/>
        </w:numPr>
      </w:pPr>
      <w:r>
        <w:t>summary_table.csv</w:t>
      </w:r>
    </w:p>
    <w:p w14:paraId="3D437928" w14:textId="77777777" w:rsidR="00CF703D" w:rsidRDefault="00000000">
      <w:pPr>
        <w:pStyle w:val="Compact"/>
        <w:numPr>
          <w:ilvl w:val="0"/>
          <w:numId w:val="9"/>
        </w:numPr>
      </w:pPr>
      <w:r>
        <w:t>input_summary.csv</w:t>
      </w:r>
    </w:p>
    <w:p w14:paraId="608BB996" w14:textId="77777777" w:rsidR="00CF703D" w:rsidRDefault="00000000">
      <w:pPr>
        <w:pStyle w:val="Compact"/>
        <w:numPr>
          <w:ilvl w:val="0"/>
          <w:numId w:val="9"/>
        </w:numPr>
      </w:pPr>
      <w:r>
        <w:t>flip_summary.csv</w:t>
      </w:r>
    </w:p>
    <w:p w14:paraId="6B5BA953" w14:textId="77777777" w:rsidR="00CF703D" w:rsidRDefault="00000000">
      <w:pPr>
        <w:pStyle w:val="Compact"/>
        <w:numPr>
          <w:ilvl w:val="0"/>
          <w:numId w:val="9"/>
        </w:numPr>
      </w:pPr>
      <w:r>
        <w:t>plot2_static_sample_mass_table.csv</w:t>
      </w:r>
    </w:p>
    <w:p w14:paraId="367BBC54" w14:textId="77777777" w:rsidR="00CF703D" w:rsidRDefault="00000000">
      <w:pPr>
        <w:pStyle w:val="Compact"/>
        <w:numPr>
          <w:ilvl w:val="0"/>
          <w:numId w:val="9"/>
        </w:numPr>
      </w:pPr>
      <w:r>
        <w:t>plot4_spoon_interval_effect_table.csv</w:t>
      </w:r>
    </w:p>
    <w:p w14:paraId="43F4C100" w14:textId="77777777" w:rsidR="00CF703D" w:rsidRDefault="00000000">
      <w:pPr>
        <w:pStyle w:val="Compact"/>
        <w:numPr>
          <w:ilvl w:val="0"/>
          <w:numId w:val="9"/>
        </w:numPr>
      </w:pPr>
      <w:r>
        <w:t>selected_depths_interval_table.csv</w:t>
      </w:r>
    </w:p>
    <w:p w14:paraId="1F9CF8B7" w14:textId="77777777" w:rsidR="00CF703D" w:rsidRDefault="00000000">
      <w:pPr>
        <w:pStyle w:val="FirstParagraph"/>
      </w:pPr>
      <w:r>
        <w:t>Figure files</w:t>
      </w:r>
    </w:p>
    <w:p w14:paraId="63FE448B" w14:textId="77777777" w:rsidR="00CF703D" w:rsidRDefault="00000000">
      <w:pPr>
        <w:pStyle w:val="Compact"/>
        <w:numPr>
          <w:ilvl w:val="0"/>
          <w:numId w:val="10"/>
        </w:numPr>
      </w:pPr>
      <w:r>
        <w:t>plot_01_static_sampled_volume_per_spoon.png</w:t>
      </w:r>
    </w:p>
    <w:p w14:paraId="2C986DF3" w14:textId="77777777" w:rsidR="00CF703D" w:rsidRDefault="00000000">
      <w:pPr>
        <w:pStyle w:val="Compact"/>
        <w:numPr>
          <w:ilvl w:val="0"/>
          <w:numId w:val="10"/>
        </w:numPr>
      </w:pPr>
      <w:r>
        <w:t>plot_02_static_sample_mass_per_spoon.png</w:t>
      </w:r>
    </w:p>
    <w:p w14:paraId="6EBEDADE" w14:textId="77777777" w:rsidR="00CF703D" w:rsidRDefault="00000000">
      <w:pPr>
        <w:pStyle w:val="Compact"/>
        <w:numPr>
          <w:ilvl w:val="0"/>
          <w:numId w:val="10"/>
        </w:numPr>
      </w:pPr>
      <w:r>
        <w:lastRenderedPageBreak/>
        <w:t>plot_03_spoons_contributing_vs_interval.png</w:t>
      </w:r>
    </w:p>
    <w:p w14:paraId="2ADF5D74" w14:textId="77777777" w:rsidR="00CF703D" w:rsidRDefault="00000000">
      <w:pPr>
        <w:pStyle w:val="Compact"/>
        <w:numPr>
          <w:ilvl w:val="0"/>
          <w:numId w:val="10"/>
        </w:numPr>
      </w:pPr>
      <w:r>
        <w:t>plot_04_effective_sample_size_vs_flip_interval.png</w:t>
      </w:r>
    </w:p>
    <w:p w14:paraId="5610E6B5" w14:textId="77777777" w:rsidR="00CF703D" w:rsidRDefault="00000000">
      <w:pPr>
        <w:pStyle w:val="Compact"/>
        <w:numPr>
          <w:ilvl w:val="0"/>
          <w:numId w:val="10"/>
        </w:numPr>
      </w:pPr>
      <w:r>
        <w:t>plot_05_effective_mass_vs_flip_interval_selected_depths.png</w:t>
      </w:r>
      <w:bookmarkEnd w:id="0"/>
      <w:bookmarkEnd w:id="6"/>
    </w:p>
    <w:sectPr w:rsidR="00CF703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D06F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32AD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8138371">
    <w:abstractNumId w:val="0"/>
  </w:num>
  <w:num w:numId="2" w16cid:durableId="1424569623">
    <w:abstractNumId w:val="1"/>
  </w:num>
  <w:num w:numId="3" w16cid:durableId="1371416559">
    <w:abstractNumId w:val="1"/>
  </w:num>
  <w:num w:numId="4" w16cid:durableId="1674994991">
    <w:abstractNumId w:val="1"/>
  </w:num>
  <w:num w:numId="5" w16cid:durableId="368796911">
    <w:abstractNumId w:val="1"/>
  </w:num>
  <w:num w:numId="6" w16cid:durableId="1394892760">
    <w:abstractNumId w:val="1"/>
  </w:num>
  <w:num w:numId="7" w16cid:durableId="571240076">
    <w:abstractNumId w:val="1"/>
  </w:num>
  <w:num w:numId="8" w16cid:durableId="222638352">
    <w:abstractNumId w:val="1"/>
  </w:num>
  <w:num w:numId="9" w16cid:durableId="328756984">
    <w:abstractNumId w:val="1"/>
  </w:num>
  <w:num w:numId="10" w16cid:durableId="262492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doNotExpandShiftReturn/>
    <w:useFELayout/>
    <w:compatSetting w:name="compatibilityMode" w:uri="http://schemas.microsoft.com/office/word" w:val="12"/>
    <w:compatSetting w:name="useWord2013TrackBottomHyphenation" w:uri="http://schemas.microsoft.com/office/word" w:val="1"/>
  </w:compat>
  <w:rsids>
    <w:rsidRoot w:val="00CF703D"/>
    <w:rsid w:val="001268EE"/>
    <w:rsid w:val="006B4FDE"/>
    <w:rsid w:val="00CF703D"/>
    <w:rsid w:val="00DB7C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9D0B"/>
  <w15:docId w15:val="{424394C9-63D2-4B4F-8429-6DD040A88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8</Pages>
  <Words>988</Words>
  <Characters>6369</Characters>
  <Application>Microsoft Office Word</Application>
  <DocSecurity>0</DocSecurity>
  <Lines>227</Lines>
  <Paragraphs>210</Paragraphs>
  <ScaleCrop>false</ScaleCrop>
  <HeadingPairs>
    <vt:vector size="2" baseType="variant">
      <vt:variant>
        <vt:lpstr>Title</vt:lpstr>
      </vt:variant>
      <vt:variant>
        <vt:i4>1</vt:i4>
      </vt:variant>
    </vt:vector>
  </HeadingPairs>
  <TitlesOfParts>
    <vt:vector size="1" baseType="lpstr">
      <vt:lpstr/>
    </vt:vector>
  </TitlesOfParts>
  <Company>Novo Nordisk</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ERSK (Erik Skibsted)</cp:lastModifiedBy>
  <cp:revision>2</cp:revision>
  <dcterms:created xsi:type="dcterms:W3CDTF">2026-04-23T06:33:00Z</dcterms:created>
  <dcterms:modified xsi:type="dcterms:W3CDTF">2026-04-23T06:49:00Z</dcterms:modified>
</cp:coreProperties>
</file>