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2B49"/>
          <w:sz w:val="19"/>
        </w:rPr>
        <w:t>REPÚBLICA BOLIVARIANA DE VENEZUELA</w:t>
        <w:br/>
        <w:t>MINISTERIO DEL PODER POPULAR PARA LA ENERGÍA ELÉCTRICA (MPPEE)</w:t>
        <w:br/>
        <w:t>CORPORACIÓN ELÉCTRICA NACIONAL, S.A. (CORPOELEC)</w:t>
        <w:br/>
        <w:t>GERENCIA GENERAL DE PLANIFICACIÓN DE DISTRIBUCIÓN (GGPD)</w:t>
      </w:r>
    </w:p>
    <w:p>
      <w:pPr>
        <w:spacing w:after="80"/>
      </w:pPr>
    </w:p>
    <w:p>
      <w:pPr>
        <w:spacing w:before="80" w:after="160"/>
      </w:pPr>
      <w:r>
        <w:rPr>
          <w:rFonts w:ascii="Consolas" w:hAnsi="Consolas"/>
          <w:color w:val="64748B"/>
          <w:sz w:val="16"/>
        </w:rPr>
        <w:t>====================================================================================================</w:t>
        <w:br/>
        <w:t>REPORTE DE PRUEBA DE PENETRACIÓN (PENTEST) — SEIS (6) APLICACIONES ESTRATÉGICAS DEL SEN</w:t>
        <w:br/>
        <w:t>====================================================================================================</w:t>
        <w:br/>
        <w:t>CÓDIGO INSTITUCIONAL : GGPD-SGM-PENT-002 (v1.0 ISO)</w:t>
        <w:br/>
        <w:t>NOMENCLATURA ARCHIVO : NAC_2026_GGPD_PENTEST_SEIS_APPS_V01.md</w:t>
        <w:br/>
        <w:t>CÓDIGO DOCUMENTAL    : DOC-GGPD-2026-PENT-SEIS-APPS-002</w:t>
        <w:br/>
        <w:t>APLICACIONES OBJETIVO: SIGI v1.0 (3001) · SCTIS v2.0 (3002) · SCMTP/SGTA (3003)</w:t>
        <w:br/>
        <w:t xml:space="preserve">                       SCPPE (3004) · SCEIN (3005) · SCGCC V1.0 (3006)</w:t>
        <w:br/>
        <w:t>BACKEND OBJETIVO     : InsForge `ggpd-data-maestra-0002` (https://wxkeqf37.ap-southeast.insforge.app)</w:t>
        <w:br/>
        <w:t xml:space="preserve">                       + Proyecto BCI `jd3uejbz` (https://jd3uejbz.ap-southeast.insforge.app)</w:t>
        <w:br/>
        <w:t>CLASIFICACIÓN        : CONFIDENCIAL · Uso restringido (ATIT, Auditoría, GGPD, Ciberseguridad)</w:t>
        <w:br/>
        <w:t>TIPO DE PRUEBA       : Black-box parcial (sin credenciales de servicio) · NO destructiva</w:t>
        <w:br/>
        <w:t>FECHA DE EJECUCIÓN   : 2026-10-12 (VET / UTC-4)</w:t>
        <w:br/>
        <w:t>AUTORIZACIÓN         : Gerencia General de Planificación de Distribución (GGPD)</w:t>
        <w:br/>
        <w:t>ESTADO               : CERRADO CON REMEDIACIÓN EJECUTADA (1 hallazgo residual de tercero)</w:t>
        <w:br/>
        <w:t>====================================================================================================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📋 1. IDENTIFICACIÓN Y 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Código institucional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GGPD-SGM-PENT-002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Título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Pentest de las 6 aplicaciones estratégicas del SEN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Versión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1.0 (ISO)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Fecha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2026-10-12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Autor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Ciberseguridad GGPD (asistida por IA)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Aprobación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Gerencia General de Planificación de Distribución (GGPD)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Marco normativo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ISO/IEC 27001:2022 · ISO 8000-110 · ISO 55000/55001 · OWASP ASVS v4.0 L2 · OWASP Top 10 · ISACA COBIT 2019 (MEA02)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Documento relacionado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NAC_2026_GGPD_PENTEST_SIGAD_SIGASEN_V01.md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GGPD-SGM-PENT-001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Migración asociada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migrations/20261012233515_rls-anon-6-apps-scgcc-scmtp-scppe-scein-sctis-sigi.sql</w:t>
            </w:r>
            <w:r>
              <w:rPr>
                <w:sz w:val="18"/>
              </w:rPr>
              <w:t xml:space="preserve"> (Migración 10)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📄 2. RESUMEN EJECUTIVO</w:t>
      </w:r>
    </w:p>
    <w:p>
      <w:pPr>
        <w:spacing w:after="120"/>
      </w:pPr>
      <w:r>
        <w:rPr>
          <w:sz w:val="21"/>
        </w:rPr>
        <w:t xml:space="preserve">Se ejecutó un pentest </w:t>
      </w:r>
      <w:r>
        <w:rPr>
          <w:b/>
          <w:sz w:val="21"/>
        </w:rPr>
        <w:t>no destructivo</w:t>
      </w:r>
      <w:r>
        <w:rPr>
          <w:sz w:val="21"/>
        </w:rPr>
        <w:t xml:space="preserve">, </w:t>
      </w:r>
      <w:r>
        <w:rPr>
          <w:b/>
          <w:sz w:val="21"/>
        </w:rPr>
        <w:t>black-box parcial</w:t>
      </w:r>
      <w:r>
        <w:rPr>
          <w:sz w:val="21"/>
        </w:rPr>
        <w:t>, sobre las seis (6) aplicaciones</w:t>
      </w:r>
    </w:p>
    <w:p>
      <w:pPr>
        <w:spacing w:after="120"/>
      </w:pPr>
      <w:r>
        <w:rPr>
          <w:sz w:val="21"/>
        </w:rPr>
        <w:t>estratégicas restantes del Sistema Eléctrico Nacional (SIGI, SCTIS, SCMTP, SCPPE, SCEIN, SCGCC),</w:t>
      </w:r>
    </w:p>
    <w:p>
      <w:pPr>
        <w:spacing w:after="120"/>
      </w:pPr>
      <w:r>
        <w:rPr>
          <w:sz w:val="21"/>
        </w:rPr>
        <w:t xml:space="preserve">utilizando </w:t>
      </w:r>
      <w:r>
        <w:rPr>
          <w:b/>
          <w:sz w:val="21"/>
        </w:rPr>
        <w:t>exclusivamente la identidad pública `anon`</w:t>
      </w:r>
      <w:r>
        <w:rPr>
          <w:sz w:val="21"/>
        </w:rPr>
        <w:t xml:space="preserve"> del proyecto InsForge — exactamente lo que</w:t>
      </w:r>
    </w:p>
    <w:p>
      <w:pPr>
        <w:spacing w:after="120"/>
      </w:pPr>
      <w:r>
        <w:rPr>
          <w:sz w:val="21"/>
        </w:rPr>
        <w:t>vería un atacante externo desde un bundle desplegado.</w:t>
      </w:r>
    </w:p>
    <w:p>
      <w:pPr>
        <w:spacing w:after="120"/>
      </w:pPr>
      <w:r>
        <w:rPr>
          <w:sz w:val="21"/>
        </w:rPr>
        <w:t>El resultado global determinó que las 6 aplicaciones **compartían un patrón de seguridad deficiente y</w:t>
      </w:r>
    </w:p>
    <w:p>
      <w:pPr>
        <w:spacing w:after="120"/>
      </w:pPr>
      <w:r>
        <w:rPr>
          <w:sz w:val="21"/>
        </w:rPr>
        <w:t>homogéneo</w:t>
      </w:r>
      <w:r>
        <w:rPr>
          <w:b/>
          <w:sz w:val="21"/>
        </w:rPr>
        <w:t xml:space="preserve">: empaquetaban en el JavaScript público la </w:t>
      </w:r>
      <w:r>
        <w:rPr>
          <w:sz w:val="21"/>
        </w:rPr>
        <w:t>clave de servicio (rol privilegiado, con</w:t>
      </w:r>
    </w:p>
    <w:p>
      <w:pPr>
        <w:spacing w:after="120"/>
      </w:pPr>
      <w:r>
        <w:rPr>
          <w:rFonts w:ascii="Consolas" w:hAnsi="Consolas"/>
          <w:sz w:val="21"/>
        </w:rPr>
        <w:t>BYPASSRLS</w:t>
      </w:r>
      <w:r>
        <w:rPr>
          <w:sz w:val="21"/>
        </w:rPr>
        <w:t>)</w:t>
      </w:r>
      <w:r>
        <w:rPr>
          <w:b/>
          <w:sz w:val="21"/>
        </w:rPr>
        <w:t xml:space="preserve"> del backend, el </w:t>
      </w:r>
      <w:r>
        <w:rPr>
          <w:sz w:val="21"/>
        </w:rPr>
        <w:t>Row Level Security estaba desactivado** con DML completo otorgado a</w:t>
      </w:r>
    </w:p>
    <w:p>
      <w:pPr>
        <w:spacing w:after="120"/>
      </w:pPr>
      <w:r>
        <w:rPr>
          <w:rFonts w:ascii="Consolas" w:hAnsi="Consolas"/>
          <w:sz w:val="21"/>
        </w:rPr>
        <w:t>anon</w:t>
      </w:r>
      <w:r>
        <w:rPr>
          <w:sz w:val="21"/>
        </w:rPr>
        <w:t xml:space="preserve"> en 22 tablas, y los flujos de autenticación contenían **contraseñas en texto plano y lógicas de</w:t>
      </w:r>
    </w:p>
    <w:p>
      <w:pPr>
        <w:spacing w:after="120"/>
      </w:pPr>
      <w:r>
        <w:rPr>
          <w:sz w:val="21"/>
        </w:rPr>
        <w:t>bypass (backdoors)**.</w:t>
      </w:r>
    </w:p>
    <w:p>
      <w:pPr>
        <w:spacing w:after="120"/>
      </w:pPr>
      <w:r>
        <w:rPr>
          <w:sz w:val="21"/>
        </w:rPr>
        <w:t xml:space="preserve">Se ejecutó una </w:t>
      </w:r>
      <w:r>
        <w:rPr>
          <w:b/>
          <w:sz w:val="21"/>
        </w:rPr>
        <w:t>remmediación integral</w:t>
      </w:r>
      <w:r>
        <w:rPr>
          <w:sz w:val="21"/>
        </w:rPr>
        <w:t xml:space="preserve"> (Migración 10 + blindaje de los 6 frontends + rotación de la</w:t>
      </w:r>
    </w:p>
    <w:p>
      <w:pPr>
        <w:spacing w:after="120"/>
      </w:pPr>
      <w:r>
        <w:rPr>
          <w:sz w:val="21"/>
        </w:rPr>
        <w:t>clave de servicio comprometida + redespliegue verificado). Tras la remediación:</w:t>
      </w:r>
    </w:p>
    <w:p>
      <w:pPr>
        <w:pStyle w:val="ListBullet"/>
        <w:spacing w:after="60"/>
      </w:pPr>
      <w:r>
        <w:rPr>
          <w:b/>
          <w:sz w:val="21"/>
        </w:rPr>
        <w:t>0 claves de servicio</w:t>
      </w:r>
      <w:r>
        <w:rPr>
          <w:sz w:val="21"/>
        </w:rPr>
        <w:t xml:space="preserve"> en los bundles reconstruidos de las 6 aplicaciones (verificado por escaneo).</w:t>
      </w:r>
    </w:p>
    <w:p>
      <w:pPr>
        <w:pStyle w:val="ListBullet"/>
        <w:spacing w:after="60"/>
      </w:pPr>
      <w:r>
        <w:rPr>
          <w:b/>
          <w:sz w:val="21"/>
        </w:rPr>
        <w:t>0 contraseñas en texto plano</w:t>
      </w:r>
      <w:r>
        <w:rPr>
          <w:sz w:val="21"/>
        </w:rPr>
        <w:t xml:space="preserve"> en los bundles.</w:t>
      </w:r>
    </w:p>
    <w:p>
      <w:pPr>
        <w:pStyle w:val="ListBullet"/>
        <w:spacing w:after="60"/>
      </w:pPr>
      <w:r>
        <w:rPr>
          <w:b/>
          <w:sz w:val="21"/>
        </w:rPr>
        <w:t>RLS activo</w:t>
      </w:r>
      <w:r>
        <w:rPr>
          <w:sz w:val="21"/>
        </w:rPr>
        <w:t xml:space="preserve"> en las 22 tablas de las 6 aplicaciones, con políticas </w:t>
      </w:r>
      <w:r>
        <w:rPr>
          <w:rFonts w:ascii="Consolas" w:hAnsi="Consolas"/>
          <w:sz w:val="21"/>
        </w:rPr>
        <w:t>anon</w:t>
      </w:r>
      <w:r>
        <w:rPr>
          <w:sz w:val="21"/>
        </w:rPr>
        <w:t xml:space="preserve"> explícitas y de mínimo privilegio.</w:t>
      </w:r>
    </w:p>
    <w:p>
      <w:pPr>
        <w:pStyle w:val="ListBullet"/>
        <w:spacing w:after="60"/>
      </w:pPr>
      <w:r>
        <w:rPr>
          <w:b/>
          <w:sz w:val="21"/>
        </w:rPr>
        <w:t>Autenticación server-side</w:t>
      </w:r>
      <w:r>
        <w:rPr>
          <w:sz w:val="21"/>
        </w:rPr>
        <w:t xml:space="preserve"> vía el RPC </w:t>
      </w:r>
      <w:r>
        <w:rPr>
          <w:rFonts w:ascii="Consolas" w:hAnsi="Consolas"/>
          <w:sz w:val="21"/>
        </w:rPr>
        <w:t>public.verificar_credencial_sistema</w:t>
      </w:r>
      <w:r>
        <w:rPr>
          <w:sz w:val="21"/>
        </w:rPr>
        <w:t xml:space="preserve"> (hash bcrypt, fail-closed).</w:t>
      </w:r>
    </w:p>
    <w:p>
      <w:pPr>
        <w:pStyle w:val="ListBullet"/>
        <w:spacing w:after="60"/>
      </w:pPr>
      <w:r>
        <w:rPr>
          <w:b/>
          <w:sz w:val="21"/>
        </w:rPr>
        <w:t>Clave de servicio rotada</w:t>
      </w:r>
      <w:r>
        <w:rPr>
          <w:sz w:val="21"/>
        </w:rPr>
        <w:t xml:space="preserve"> (</w:t>
      </w:r>
      <w:r>
        <w:rPr>
          <w:rFonts w:ascii="Consolas" w:hAnsi="Consolas"/>
          <w:sz w:val="21"/>
        </w:rPr>
        <w:t>ik_985b…</w:t>
      </w:r>
      <w:r>
        <w:rPr>
          <w:sz w:val="21"/>
        </w:rPr>
        <w:t xml:space="preserve"> → nueva); la anterior muere el </w:t>
      </w:r>
      <w:r>
        <w:rPr>
          <w:b/>
          <w:sz w:val="21"/>
        </w:rPr>
        <w:t>2026-10-15T23:45:36Z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 xml:space="preserve">Queda </w:t>
      </w:r>
      <w:r>
        <w:rPr>
          <w:b/>
          <w:sz w:val="21"/>
        </w:rPr>
        <w:t>1 hallazgo residual de tercero</w:t>
      </w:r>
      <w:r>
        <w:rPr>
          <w:sz w:val="21"/>
        </w:rPr>
        <w:t xml:space="preserve"> (H-PT-07, clave de servicio del proyecto BCI </w:t>
      </w:r>
      <w:r>
        <w:rPr>
          <w:rFonts w:ascii="Consolas" w:hAnsi="Consolas"/>
          <w:sz w:val="21"/>
        </w:rPr>
        <w:t>jd3uejbz</w:t>
      </w:r>
      <w:r>
        <w:rPr>
          <w:sz w:val="21"/>
        </w:rPr>
        <w:t>) cuya</w:t>
      </w:r>
    </w:p>
    <w:p>
      <w:pPr>
        <w:spacing w:after="120"/>
      </w:pPr>
      <w:r>
        <w:rPr>
          <w:sz w:val="21"/>
        </w:rPr>
        <w:t xml:space="preserve">rotación corresponde al propietario de ese proyecto, y </w:t>
      </w:r>
      <w:r>
        <w:rPr>
          <w:b/>
          <w:sz w:val="21"/>
        </w:rPr>
        <w:t>1 hallazgo estructural</w:t>
      </w:r>
      <w:r>
        <w:rPr>
          <w:sz w:val="21"/>
        </w:rPr>
        <w:t xml:space="preserve"> (H-PT-08/SSO) que</w:t>
      </w:r>
    </w:p>
    <w:p>
      <w:pPr>
        <w:spacing w:after="120"/>
      </w:pPr>
      <w:r>
        <w:rPr>
          <w:sz w:val="21"/>
        </w:rPr>
        <w:t>requiere la adopción de InsForge Auth/JWT por sesión (remediación R1, fuera del alcance del cliente</w:t>
      </w:r>
    </w:p>
    <w:p>
      <w:pPr>
        <w:spacing w:after="120"/>
      </w:pPr>
      <w:r>
        <w:rPr>
          <w:sz w:val="21"/>
        </w:rPr>
        <w:t>público).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🎯 3. ALCANCE, AUTORIZACIÓN Y REGLAS DE ENFRENTAMIENTO (RoE)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3.1. Alcance autorizado</w:t>
      </w:r>
    </w:p>
    <w:p>
      <w:pPr>
        <w:pStyle w:val="ListBullet"/>
        <w:spacing w:after="60"/>
      </w:pPr>
      <w:r>
        <w:rPr>
          <w:b/>
          <w:sz w:val="21"/>
        </w:rPr>
        <w:t>Aplicaciones:</w:t>
      </w:r>
      <w:r>
        <w:rPr>
          <w:sz w:val="21"/>
        </w:rPr>
        <w:t xml:space="preserve"> SIGI (3001), SCTIS v2.0 (3002), SCMTP/SGTA (3003), SCPPE (3004), SCEIN (3005), SCGCC V1.0 (3006).</w:t>
      </w:r>
    </w:p>
    <w:p>
      <w:pPr>
        <w:pStyle w:val="ListBullet"/>
        <w:spacing w:after="60"/>
      </w:pPr>
      <w:r>
        <w:rPr>
          <w:b/>
          <w:sz w:val="21"/>
        </w:rPr>
        <w:t>Backends:</w:t>
      </w:r>
      <w:r>
        <w:rPr>
          <w:sz w:val="21"/>
        </w:rPr>
        <w:t xml:space="preserve"> InsForge </w:t>
      </w:r>
      <w:r>
        <w:rPr>
          <w:rFonts w:ascii="Consolas" w:hAnsi="Consolas"/>
          <w:sz w:val="21"/>
        </w:rPr>
        <w:t>ggpd-data-maestra-0002</w:t>
      </w:r>
      <w:r>
        <w:rPr>
          <w:sz w:val="21"/>
        </w:rPr>
        <w:t xml:space="preserve"> y proyecto BCI </w:t>
      </w:r>
      <w:r>
        <w:rPr>
          <w:rFonts w:ascii="Consolas" w:hAnsi="Consolas"/>
          <w:sz w:val="21"/>
        </w:rPr>
        <w:t>jd3uejbz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Superficie:</w:t>
      </w:r>
      <w:r>
        <w:rPr>
          <w:sz w:val="21"/>
        </w:rPr>
        <w:t xml:space="preserve"> bundles JS/HTML desplegados en VibeHost + API REST/RPC de InsForge.</w:t>
      </w:r>
    </w:p>
    <w:p>
      <w:pPr>
        <w:pStyle w:val="ListBullet"/>
        <w:spacing w:after="60"/>
      </w:pPr>
      <w:r>
        <w:rPr>
          <w:b/>
          <w:sz w:val="21"/>
        </w:rPr>
        <w:t>Modalidad:</w:t>
      </w:r>
      <w:r>
        <w:rPr>
          <w:sz w:val="21"/>
        </w:rPr>
        <w:t xml:space="preserve"> black-box parcial (vector externo).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3.2. Reglas de enfrentamiento (cumplidas)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Prohibido:</w:t>
      </w:r>
      <w:r>
        <w:rPr>
          <w:sz w:val="21"/>
        </w:rPr>
        <w:t xml:space="preserve"> pruebas destructivas, DoS, fuerza bruta contra cuentas reales, escrituras sobre datos reales, inyección SQL destructiva.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Permitido:</w:t>
      </w:r>
      <w:r>
        <w:rPr>
          <w:sz w:val="21"/>
        </w:rPr>
        <w:t xml:space="preserve"> consultas read-only, verificación de escritura con valores </w:t>
      </w:r>
      <w:r>
        <w:rPr>
          <w:b/>
          <w:sz w:val="21"/>
        </w:rPr>
        <w:t>rechazados</w:t>
      </w:r>
      <w:r>
        <w:rPr>
          <w:sz w:val="21"/>
        </w:rPr>
        <w:t xml:space="preserve"> por el servidor (sin coincidencias), cabeceras CORS, lectura de assets públicos.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Integridad de datos:</w:t>
      </w:r>
      <w:r>
        <w:rPr>
          <w:sz w:val="21"/>
        </w:rPr>
        <w:t xml:space="preserve"> se verificó que </w:t>
      </w:r>
      <w:r>
        <w:rPr>
          <w:b/>
          <w:sz w:val="21"/>
        </w:rPr>
        <w:t>0 filas</w:t>
      </w:r>
      <w:r>
        <w:rPr>
          <w:sz w:val="21"/>
        </w:rPr>
        <w:t xml:space="preserve"> se crearon/modificaron/eliminaron en el transcurso de la prueba.</w:t>
      </w:r>
    </w:p>
    <w:p>
      <w:pPr>
        <w:spacing w:after="120"/>
      </w:pPr>
      <w:r>
        <w:rPr>
          <w:sz w:val="21"/>
        </w:rPr>
        <w:t xml:space="preserve">4. </w:t>
      </w:r>
      <w:r>
        <w:rPr>
          <w:b/>
          <w:sz w:val="21"/>
        </w:rPr>
        <w:t>Postura ofensiva realista:</w:t>
      </w:r>
      <w:r>
        <w:rPr>
          <w:sz w:val="21"/>
        </w:rPr>
        <w:t xml:space="preserve"> el único secreto usado fue la clave </w:t>
      </w:r>
      <w:r>
        <w:rPr>
          <w:b/>
          <w:sz w:val="21"/>
        </w:rPr>
        <w:t>pública `anon`</w:t>
      </w:r>
      <w:r>
        <w:rPr>
          <w:sz w:val="21"/>
        </w:rPr>
        <w:t xml:space="preserve"> del proyecto.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🔧 4. METODOLOGÍA Y HERRAMIENTAS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264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264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264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Herramienta</w:t>
            </w:r>
          </w:p>
        </w:tc>
      </w:tr>
      <w:tr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Reconocimiento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Descarga de assets y bundles de las 6 apps (con User-Agent de navegador para superar Cloudflare)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urllib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curl</w:t>
            </w:r>
          </w:p>
        </w:tc>
      </w:tr>
      <w:tr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Análisis estático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Búsqueda de claves, contraseñas y lógicas de bypass en código y bundles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ripgrep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Select-String</w:t>
            </w:r>
          </w:p>
        </w:tc>
      </w:tr>
      <w:tr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Autorización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Matriz de lectura/escritura del rol </w:t>
            </w:r>
            <w:r>
              <w:rPr>
                <w:rFonts w:ascii="Consolas" w:hAnsi="Consolas"/>
                <w:sz w:val="18"/>
              </w:rPr>
              <w:t>anon</w:t>
            </w:r>
            <w:r>
              <w:rPr>
                <w:sz w:val="18"/>
              </w:rPr>
              <w:t xml:space="preserve"> sobre todos los esquemas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@insforge/cli db query</w:t>
            </w:r>
          </w:p>
        </w:tc>
      </w:tr>
      <w:tr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Identidad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Prueba del RPC de login con credenciales no existentes (fail-closed)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curl</w:t>
            </w:r>
          </w:p>
        </w:tc>
      </w:tr>
      <w:tr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Remediación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Migración RLS + blindaje + rotación de clave + redespliegue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@insforge/cli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vite</w:t>
            </w:r>
            <w:r>
              <w:rPr>
                <w:sz w:val="18"/>
              </w:rPr>
              <w:t>, VibeHost API</w:t>
            </w:r>
          </w:p>
        </w:tc>
      </w:tr>
      <w:tr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Verificación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Re-escaneo de bundles reconstruidos (0 secretos)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Select-String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🗺️ 5. SUPERFICIE DE ATAQUE RELEVADA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Vector</w:t>
            </w:r>
          </w:p>
        </w:tc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Bundles JS públicos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Claves de servicio y contraseñas embebidas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API REST (</w:t>
            </w:r>
            <w:r>
              <w:rPr>
                <w:rFonts w:ascii="Consolas" w:hAnsi="Consolas"/>
                <w:sz w:val="18"/>
              </w:rPr>
              <w:t>/api/database/records/{tabla}</w:t>
            </w:r>
            <w:r>
              <w:rPr>
                <w:sz w:val="18"/>
              </w:rPr>
              <w:t>)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Lectura/escritura directa por esquema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API RPC (</w:t>
            </w:r>
            <w:r>
              <w:rPr>
                <w:rFonts w:ascii="Consolas" w:hAnsi="Consolas"/>
                <w:sz w:val="18"/>
              </w:rPr>
              <w:t>/api/database/rpc/verificar_credencial_sistema</w:t>
            </w:r>
            <w:r>
              <w:rPr>
                <w:sz w:val="18"/>
              </w:rPr>
              <w:t>)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Autenticación centralizada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index.html</w:t>
            </w:r>
            <w:r>
              <w:rPr>
                <w:sz w:val="18"/>
              </w:rPr>
              <w:t xml:space="preserve"> de SCTIS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Diccionario de usuarios y lógica de acceso en el cliente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Backend Flask SCTIS (</w:t>
            </w:r>
            <w:r>
              <w:rPr>
                <w:rFonts w:ascii="Consolas" w:hAnsi="Consolas"/>
                <w:sz w:val="18"/>
              </w:rPr>
              <w:t>interrupciones/</w:t>
            </w:r>
            <w:r>
              <w:rPr>
                <w:sz w:val="18"/>
              </w:rPr>
              <w:t>)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Endpoints IAM, seeds y credenciales por defecto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🔬 6. RESULTADOS DETALLADOS POR DOMINIO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6.1. Exposición de secretos en el cliente</w:t>
      </w:r>
    </w:p>
    <w:p>
      <w:pPr>
        <w:spacing w:after="120"/>
      </w:pPr>
      <w:r>
        <w:rPr>
          <w:sz w:val="21"/>
        </w:rPr>
        <w:t xml:space="preserve">Las </w:t>
      </w:r>
      <w:r>
        <w:rPr>
          <w:b/>
          <w:sz w:val="21"/>
        </w:rPr>
        <w:t>6 aplicaciones</w:t>
      </w:r>
      <w:r>
        <w:rPr>
          <w:sz w:val="21"/>
        </w:rPr>
        <w:t xml:space="preserve"> empaquetaban la clave de servicio </w:t>
      </w:r>
      <w:r>
        <w:rPr>
          <w:rFonts w:ascii="Consolas" w:hAnsi="Consolas"/>
          <w:sz w:val="21"/>
        </w:rPr>
        <w:t>ik_985b…</w:t>
      </w:r>
      <w:r>
        <w:rPr>
          <w:sz w:val="21"/>
        </w:rPr>
        <w:t xml:space="preserve">; </w:t>
      </w:r>
      <w:r>
        <w:rPr>
          <w:b/>
          <w:sz w:val="21"/>
        </w:rPr>
        <w:t>SIGI</w:t>
      </w:r>
      <w:r>
        <w:rPr>
          <w:sz w:val="21"/>
        </w:rPr>
        <w:t xml:space="preserve"> adicionalmente la clave de</w:t>
      </w:r>
    </w:p>
    <w:p>
      <w:pPr>
        <w:spacing w:after="120"/>
      </w:pPr>
      <w:r>
        <w:rPr>
          <w:sz w:val="21"/>
        </w:rPr>
        <w:t xml:space="preserve">servicio del </w:t>
      </w:r>
      <w:r>
        <w:rPr>
          <w:b/>
          <w:sz w:val="21"/>
        </w:rPr>
        <w:t>proyecto BCI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ik_1fabec…</w:t>
      </w:r>
      <w:r>
        <w:rPr>
          <w:sz w:val="21"/>
        </w:rPr>
        <w:t>. Asimismo, se hallaron literales de contraseña en texto plano</w:t>
      </w:r>
    </w:p>
    <w:p>
      <w:pPr>
        <w:spacing w:after="120"/>
      </w:pPr>
      <w:r>
        <w:rPr>
          <w:sz w:val="21"/>
        </w:rPr>
        <w:t>en catálogos de usuarios (</w:t>
      </w:r>
      <w:r>
        <w:rPr>
          <w:rFonts w:ascii="Consolas" w:hAnsi="Consolas"/>
          <w:sz w:val="21"/>
        </w:rPr>
        <w:t>SIGI usersCatalog.ts</w:t>
      </w:r>
      <w:r>
        <w:rPr>
          <w:sz w:val="21"/>
        </w:rPr>
        <w:t xml:space="preserve">: 36; </w:t>
      </w:r>
      <w:r>
        <w:rPr>
          <w:rFonts w:ascii="Consolas" w:hAnsi="Consolas"/>
          <w:sz w:val="21"/>
        </w:rPr>
        <w:t>SCMTP initialData.ts</w:t>
      </w:r>
      <w:r>
        <w:rPr>
          <w:sz w:val="21"/>
        </w:rPr>
        <w:t xml:space="preserve">: 18; </w:t>
      </w:r>
      <w:r>
        <w:rPr>
          <w:rFonts w:ascii="Consolas" w:hAnsi="Consolas"/>
          <w:sz w:val="21"/>
        </w:rPr>
        <w:t>SCEIN authContext.tsx</w:t>
      </w:r>
      <w:r>
        <w:rPr>
          <w:sz w:val="21"/>
        </w:rPr>
        <w:t>;</w:t>
      </w:r>
    </w:p>
    <w:p>
      <w:pPr>
        <w:spacing w:after="120"/>
      </w:pPr>
      <w:r>
        <w:rPr>
          <w:rFonts w:ascii="Consolas" w:hAnsi="Consolas"/>
          <w:sz w:val="21"/>
        </w:rPr>
        <w:t>SCPPE authService.ts</w:t>
      </w:r>
      <w:r>
        <w:rPr>
          <w:sz w:val="21"/>
        </w:rPr>
        <w:t>).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6.2. Autorización y RLS</w:t>
      </w:r>
    </w:p>
    <w:p>
      <w:pPr>
        <w:spacing w:after="120"/>
      </w:pPr>
      <w:r>
        <w:rPr>
          <w:sz w:val="21"/>
        </w:rPr>
        <w:t xml:space="preserve">El rol </w:t>
      </w:r>
      <w:r>
        <w:rPr>
          <w:rFonts w:ascii="Consolas" w:hAnsi="Consolas"/>
          <w:sz w:val="21"/>
        </w:rPr>
        <w:t>anon</w:t>
      </w:r>
      <w:r>
        <w:rPr>
          <w:sz w:val="21"/>
        </w:rPr>
        <w:t xml:space="preserve"> disponía de </w:t>
      </w:r>
      <w:r>
        <w:rPr>
          <w:b/>
          <w:sz w:val="21"/>
        </w:rPr>
        <w:t>DML completo</w:t>
      </w:r>
      <w:r>
        <w:rPr>
          <w:sz w:val="21"/>
        </w:rPr>
        <w:t xml:space="preserve"> (SELECT/INSERT/UPDATE/DELETE) con </w:t>
      </w:r>
      <w:r>
        <w:rPr>
          <w:b/>
          <w:sz w:val="21"/>
        </w:rPr>
        <w:t>RLS desactivado</w:t>
      </w:r>
      <w:r>
        <w:rPr>
          <w:sz w:val="21"/>
        </w:rPr>
        <w:t xml:space="preserve"> sobre</w:t>
      </w:r>
    </w:p>
    <w:p>
      <w:pPr>
        <w:spacing w:after="120"/>
      </w:pPr>
      <w:r>
        <w:rPr>
          <w:sz w:val="21"/>
        </w:rPr>
        <w:t>22 tablas de 5 esquemas (</w:t>
      </w:r>
      <w:r>
        <w:rPr>
          <w:rFonts w:ascii="Consolas" w:hAnsi="Consolas"/>
          <w:sz w:val="21"/>
        </w:rPr>
        <w:t>scein</w:t>
      </w:r>
      <w:r>
        <w:rPr>
          <w:sz w:val="21"/>
        </w:rPr>
        <w:t xml:space="preserve"> 4, </w:t>
      </w:r>
      <w:r>
        <w:rPr>
          <w:rFonts w:ascii="Consolas" w:hAnsi="Consolas"/>
          <w:sz w:val="21"/>
        </w:rPr>
        <w:t>scmtp</w:t>
      </w:r>
      <w:r>
        <w:rPr>
          <w:sz w:val="21"/>
        </w:rPr>
        <w:t xml:space="preserve"> 3, </w:t>
      </w:r>
      <w:r>
        <w:rPr>
          <w:rFonts w:ascii="Consolas" w:hAnsi="Consolas"/>
          <w:sz w:val="21"/>
        </w:rPr>
        <w:t>scppe</w:t>
      </w:r>
      <w:r>
        <w:rPr>
          <w:sz w:val="21"/>
        </w:rPr>
        <w:t xml:space="preserve"> 6, </w:t>
      </w:r>
      <w:r>
        <w:rPr>
          <w:rFonts w:ascii="Consolas" w:hAnsi="Consolas"/>
          <w:sz w:val="21"/>
        </w:rPr>
        <w:t>sctis</w:t>
      </w:r>
      <w:r>
        <w:rPr>
          <w:sz w:val="21"/>
        </w:rPr>
        <w:t xml:space="preserve"> 5, </w:t>
      </w:r>
      <w:r>
        <w:rPr>
          <w:rFonts w:ascii="Consolas" w:hAnsi="Consolas"/>
          <w:sz w:val="21"/>
        </w:rPr>
        <w:t>sigi</w:t>
      </w:r>
      <w:r>
        <w:rPr>
          <w:sz w:val="21"/>
        </w:rPr>
        <w:t xml:space="preserve"> 2); </w:t>
      </w:r>
      <w:r>
        <w:rPr>
          <w:rFonts w:ascii="Consolas" w:hAnsi="Consolas"/>
          <w:sz w:val="21"/>
        </w:rPr>
        <w:t>scgcc</w:t>
      </w:r>
      <w:r>
        <w:rPr>
          <w:sz w:val="21"/>
        </w:rPr>
        <w:t xml:space="preserve"> no tenía grants</w:t>
      </w:r>
    </w:p>
    <w:p>
      <w:pPr>
        <w:spacing w:after="120"/>
      </w:pPr>
      <w:r>
        <w:rPr>
          <w:sz w:val="21"/>
        </w:rPr>
        <w:t>(la app fallaba o caía a mocks). Implicación: **cualquier portador de la clave pública podía leer,</w:t>
      </w:r>
    </w:p>
    <w:p>
      <w:pPr>
        <w:spacing w:after="120"/>
      </w:pPr>
      <w:r>
        <w:rPr>
          <w:sz w:val="21"/>
        </w:rPr>
        <w:t>modificar y borrar datos reales** (montos, correspondencia, equipos, tiras de interrupción).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6.3. Identidad y autenticación</w:t>
      </w:r>
    </w:p>
    <w:p>
      <w:pPr>
        <w:spacing w:after="120"/>
      </w:pPr>
      <w:r>
        <w:rPr>
          <w:sz w:val="21"/>
        </w:rPr>
        <w:t>Varias aplicaciones no validaban la contraseña contra el backend:</w:t>
      </w:r>
    </w:p>
    <w:p>
      <w:pPr>
        <w:spacing w:after="120"/>
      </w:pPr>
      <w:r>
        <w:rPr>
          <w:rFonts w:ascii="Consolas" w:hAnsi="Consolas"/>
          <w:sz w:val="21"/>
        </w:rPr>
        <w:t>SCPPE</w:t>
      </w:r>
      <w:r>
        <w:rPr>
          <w:sz w:val="21"/>
        </w:rPr>
        <w:t xml:space="preserve"> aceptaba </w:t>
      </w:r>
      <w:r>
        <w:rPr>
          <w:rFonts w:ascii="Consolas" w:hAnsi="Consolas"/>
          <w:sz w:val="21"/>
        </w:rPr>
        <w:t>Corpoelec2026!.</w:t>
      </w:r>
      <w:r>
        <w:rPr>
          <w:sz w:val="21"/>
        </w:rPr>
        <w:t>/</w:t>
      </w:r>
      <w:r>
        <w:rPr>
          <w:rFonts w:ascii="Consolas" w:hAnsi="Consolas"/>
          <w:sz w:val="21"/>
        </w:rPr>
        <w:t>admin2026!.</w:t>
      </w:r>
      <w:r>
        <w:rPr>
          <w:sz w:val="21"/>
        </w:rPr>
        <w:t xml:space="preserve"> y, en último término, **autenticaba a cualquier</w:t>
      </w:r>
    </w:p>
    <w:p>
      <w:pPr>
        <w:spacing w:after="120"/>
      </w:pPr>
      <w:r>
        <w:rPr>
          <w:sz w:val="21"/>
        </w:rPr>
        <w:t xml:space="preserve">identificador**; </w:t>
      </w:r>
      <w:r>
        <w:rPr>
          <w:rFonts w:ascii="Consolas" w:hAnsi="Consolas"/>
          <w:sz w:val="21"/>
        </w:rPr>
        <w:t>SCMTP</w:t>
      </w:r>
      <w:r>
        <w:rPr>
          <w:sz w:val="21"/>
        </w:rPr>
        <w:t xml:space="preserve"> iniciaba sesión si el usuario existía; </w:t>
      </w:r>
      <w:r>
        <w:rPr>
          <w:rFonts w:ascii="Consolas" w:hAnsi="Consolas"/>
          <w:sz w:val="21"/>
        </w:rPr>
        <w:t>SCEIN</w:t>
      </w:r>
      <w:r>
        <w:rPr>
          <w:sz w:val="21"/>
        </w:rPr>
        <w:t xml:space="preserve"> comparaba </w:t>
      </w:r>
      <w:r>
        <w:rPr>
          <w:rFonts w:ascii="Consolas" w:hAnsi="Consolas"/>
          <w:sz w:val="21"/>
        </w:rPr>
        <w:t>password_hash === password</w:t>
      </w:r>
    </w:p>
    <w:p>
      <w:pPr>
        <w:spacing w:after="120"/>
      </w:pPr>
      <w:r>
        <w:rPr>
          <w:sz w:val="21"/>
        </w:rPr>
        <w:t xml:space="preserve">en texto plano; </w:t>
      </w:r>
      <w:r>
        <w:rPr>
          <w:rFonts w:ascii="Consolas" w:hAnsi="Consolas"/>
          <w:sz w:val="21"/>
        </w:rPr>
        <w:t>SIGI</w:t>
      </w:r>
      <w:r>
        <w:rPr>
          <w:sz w:val="21"/>
        </w:rPr>
        <w:t xml:space="preserve"> usaba </w:t>
      </w:r>
      <w:r>
        <w:rPr>
          <w:rFonts w:ascii="Consolas" w:hAnsi="Consolas"/>
          <w:sz w:val="21"/>
        </w:rPr>
        <w:t>initialPassword</w:t>
      </w:r>
      <w:r>
        <w:rPr>
          <w:sz w:val="21"/>
        </w:rPr>
        <w:t xml:space="preserve"> del catálogo local; </w:t>
      </w:r>
      <w:r>
        <w:rPr>
          <w:rFonts w:ascii="Consolas" w:hAnsi="Consolas"/>
          <w:sz w:val="21"/>
        </w:rPr>
        <w:t>SCTIS</w:t>
      </w:r>
      <w:r>
        <w:rPr>
          <w:sz w:val="21"/>
        </w:rPr>
        <w:t xml:space="preserve"> incluía un diccionario </w:t>
      </w:r>
      <w:r>
        <w:rPr>
          <w:rFonts w:ascii="Consolas" w:hAnsi="Consolas"/>
          <w:sz w:val="21"/>
        </w:rPr>
        <w:t>USERS_DB</w:t>
      </w:r>
    </w:p>
    <w:p>
      <w:pPr>
        <w:spacing w:after="120"/>
      </w:pPr>
      <w:r>
        <w:rPr>
          <w:sz w:val="21"/>
        </w:rPr>
        <w:t>y un SSO sin contraseña.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6.4. Datos maestros</w:t>
      </w:r>
    </w:p>
    <w:p>
      <w:pPr>
        <w:spacing w:after="120"/>
      </w:pPr>
      <w:r>
        <w:rPr>
          <w:rFonts w:ascii="Consolas" w:hAnsi="Consolas"/>
          <w:sz w:val="21"/>
        </w:rPr>
        <w:t>core.mae_usuarios_sistema</w:t>
      </w:r>
      <w:r>
        <w:rPr>
          <w:sz w:val="21"/>
        </w:rPr>
        <w:t xml:space="preserve"> (IAM centralizado) resultó </w:t>
      </w:r>
      <w:r>
        <w:rPr>
          <w:b/>
          <w:sz w:val="21"/>
        </w:rPr>
        <w:t>inaccesible</w:t>
      </w:r>
      <w:r>
        <w:rPr>
          <w:sz w:val="21"/>
        </w:rPr>
        <w:t xml:space="preserve"> para </w:t>
      </w:r>
      <w:r>
        <w:rPr>
          <w:rFonts w:ascii="Consolas" w:hAnsi="Consolas"/>
          <w:sz w:val="21"/>
        </w:rPr>
        <w:t>anon</w:t>
      </w:r>
      <w:r>
        <w:rPr>
          <w:sz w:val="21"/>
        </w:rPr>
        <w:t xml:space="preserve"> (control positivo), pero</w:t>
      </w:r>
    </w:p>
    <w:p>
      <w:pPr>
        <w:spacing w:after="120"/>
      </w:pPr>
      <w:r>
        <w:rPr>
          <w:sz w:val="21"/>
        </w:rPr>
        <w:t xml:space="preserve">quedó </w:t>
      </w:r>
      <w:r>
        <w:rPr>
          <w:b/>
          <w:sz w:val="21"/>
        </w:rPr>
        <w:t>revocado explícitamente</w:t>
      </w:r>
      <w:r>
        <w:rPr>
          <w:sz w:val="21"/>
        </w:rPr>
        <w:t xml:space="preserve"> durante la remediación como defensa en profundidad.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⚠️ 7. HALLAZGOS (DETALLE, CVSS v3.1 Y REMEDIACIÓN)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H-PT-06 — Clave de servicio privilegiada embebida en bundles públicos (Crítico)</w:t>
      </w:r>
    </w:p>
    <w:p>
      <w:pPr>
        <w:pStyle w:val="ListBullet"/>
        <w:spacing w:after="60"/>
      </w:pPr>
      <w:r>
        <w:rPr>
          <w:b/>
          <w:sz w:val="21"/>
        </w:rPr>
        <w:t>CWE:</w:t>
      </w:r>
      <w:r>
        <w:rPr>
          <w:sz w:val="21"/>
        </w:rPr>
        <w:t xml:space="preserve"> CWE-798 (uso de credenciales embebidas), CWE-540 (información sensible en código fuente).</w:t>
      </w:r>
    </w:p>
    <w:p>
      <w:pPr>
        <w:pStyle w:val="ListBullet"/>
        <w:spacing w:after="60"/>
      </w:pPr>
      <w:r>
        <w:rPr>
          <w:b/>
          <w:sz w:val="21"/>
        </w:rPr>
        <w:t>CVSS v3.1: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9.8</w:t>
      </w:r>
      <w:r>
        <w:rPr>
          <w:sz w:val="21"/>
        </w:rPr>
        <w:t xml:space="preserve"> — </w:t>
      </w:r>
      <w:r>
        <w:rPr>
          <w:rFonts w:ascii="Consolas" w:hAnsi="Consolas"/>
          <w:sz w:val="21"/>
        </w:rPr>
        <w:t>CVSS:3.1/AV:N/AC:L/PR:N/UI:N/S:U/C:H/I:H/A:H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Descripción:</w:t>
      </w:r>
      <w:r>
        <w:rPr>
          <w:sz w:val="21"/>
        </w:rPr>
        <w:t xml:space="preserve"> la clave </w:t>
      </w:r>
      <w:r>
        <w:rPr>
          <w:rFonts w:ascii="Consolas" w:hAnsi="Consolas"/>
          <w:sz w:val="21"/>
        </w:rPr>
        <w:t>ik_985b…</w:t>
      </w:r>
      <w:r>
        <w:rPr>
          <w:sz w:val="21"/>
        </w:rPr>
        <w:t xml:space="preserve"> (rol de servicio con </w:t>
      </w:r>
      <w:r>
        <w:rPr>
          <w:rFonts w:ascii="Consolas" w:hAnsi="Consolas"/>
          <w:sz w:val="21"/>
        </w:rPr>
        <w:t>BYPASSRLS</w:t>
      </w:r>
      <w:r>
        <w:rPr>
          <w:sz w:val="21"/>
        </w:rPr>
        <w:t>) estaba presente en los bundles de</w:t>
      </w:r>
    </w:p>
    <w:p>
      <w:pPr>
        <w:spacing w:after="120"/>
      </w:pPr>
      <w:r>
        <w:rPr>
          <w:sz w:val="21"/>
        </w:rPr>
        <w:t>SIGI, SCMTP, SCPPE, SCEIN y SCGCC.</w:t>
      </w:r>
    </w:p>
    <w:p>
      <w:pPr>
        <w:pStyle w:val="ListBullet"/>
        <w:spacing w:after="60"/>
      </w:pPr>
      <w:r>
        <w:rPr>
          <w:b/>
          <w:sz w:val="21"/>
        </w:rPr>
        <w:t>Impacto:</w:t>
      </w:r>
      <w:r>
        <w:rPr>
          <w:sz w:val="21"/>
        </w:rPr>
        <w:t xml:space="preserve"> acceso total de lectura/escritura a todos los esquemas, eludiendo RLS.</w:t>
      </w:r>
    </w:p>
    <w:p>
      <w:pPr>
        <w:pStyle w:val="ListBullet"/>
        <w:spacing w:after="60"/>
      </w:pPr>
      <w:r>
        <w:rPr>
          <w:b/>
          <w:sz w:val="21"/>
        </w:rPr>
        <w:t>Remediación ejecutada:</w:t>
      </w:r>
      <w:r>
        <w:rPr>
          <w:sz w:val="21"/>
        </w:rPr>
        <w:t xml:space="preserve"> clave rotada (</w:t>
      </w:r>
      <w:r>
        <w:rPr>
          <w:rFonts w:ascii="Consolas" w:hAnsi="Consolas"/>
          <w:sz w:val="21"/>
        </w:rPr>
        <w:t>ik_8a4f…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secrets rotate api-key --grace-hours 72</w:t>
      </w:r>
      <w:r>
        <w:rPr>
          <w:sz w:val="21"/>
        </w:rPr>
        <w:t>); bundles</w:t>
      </w:r>
    </w:p>
    <w:p>
      <w:pPr>
        <w:spacing w:after="120"/>
      </w:pPr>
      <w:r>
        <w:rPr>
          <w:sz w:val="21"/>
        </w:rPr>
        <w:t xml:space="preserve">reconstruidos con la clave </w:t>
      </w:r>
      <w:r>
        <w:rPr>
          <w:b/>
          <w:sz w:val="21"/>
        </w:rPr>
        <w:t>pública `anon`</w:t>
      </w:r>
      <w:r>
        <w:rPr>
          <w:sz w:val="21"/>
        </w:rPr>
        <w:t>; verificada ausencia de la clave antigua en los bundles.</w:t>
      </w:r>
    </w:p>
    <w:p>
      <w:pPr>
        <w:pStyle w:val="ListBullet"/>
        <w:spacing w:after="60"/>
      </w:pPr>
      <w:r>
        <w:rPr>
          <w:b/>
          <w:sz w:val="21"/>
        </w:rPr>
        <w:t>Estado:</w:t>
      </w:r>
      <w:r>
        <w:rPr>
          <w:sz w:val="21"/>
        </w:rPr>
        <w:t xml:space="preserve"> ✅ Cerrado (gracia hasta 2026-10-15T23:45:36Z).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H-PT-07 — Clave de servicio del proyecto BCI embebida (Crítico)</w:t>
      </w:r>
    </w:p>
    <w:p>
      <w:pPr>
        <w:pStyle w:val="ListBullet"/>
        <w:spacing w:after="60"/>
      </w:pPr>
      <w:r>
        <w:rPr>
          <w:b/>
          <w:sz w:val="21"/>
        </w:rPr>
        <w:t>CWE:</w:t>
      </w:r>
      <w:r>
        <w:rPr>
          <w:sz w:val="21"/>
        </w:rPr>
        <w:t xml:space="preserve"> CWE-798.</w:t>
      </w:r>
    </w:p>
    <w:p>
      <w:pPr>
        <w:pStyle w:val="ListBullet"/>
        <w:spacing w:after="60"/>
      </w:pPr>
      <w:r>
        <w:rPr>
          <w:b/>
          <w:sz w:val="21"/>
        </w:rPr>
        <w:t>CVSS v3.1: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9.8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Descripción:</w:t>
      </w:r>
      <w:r>
        <w:rPr>
          <w:sz w:val="21"/>
        </w:rPr>
        <w:t xml:space="preserve"> SIGI embebía la clave </w:t>
      </w:r>
      <w:r>
        <w:rPr>
          <w:rFonts w:ascii="Consolas" w:hAnsi="Consolas"/>
          <w:sz w:val="21"/>
        </w:rPr>
        <w:t>ik_1fabec…</w:t>
      </w:r>
      <w:r>
        <w:rPr>
          <w:sz w:val="21"/>
        </w:rPr>
        <w:t xml:space="preserve"> del proyecto BCI </w:t>
      </w:r>
      <w:r>
        <w:rPr>
          <w:rFonts w:ascii="Consolas" w:hAnsi="Consolas"/>
          <w:sz w:val="21"/>
        </w:rPr>
        <w:t>jd3uejbz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Remediación ejecutada:</w:t>
      </w:r>
      <w:r>
        <w:rPr>
          <w:sz w:val="21"/>
        </w:rPr>
        <w:t xml:space="preserve"> eliminada del cliente (variable </w:t>
      </w:r>
      <w:r>
        <w:rPr>
          <w:rFonts w:ascii="Consolas" w:hAnsi="Consolas"/>
          <w:sz w:val="21"/>
        </w:rPr>
        <w:t>VITE_BCI_API_KEY</w:t>
      </w:r>
      <w:r>
        <w:rPr>
          <w:sz w:val="21"/>
        </w:rPr>
        <w:t xml:space="preserve"> vaciada; integración</w:t>
      </w:r>
    </w:p>
    <w:p>
      <w:pPr>
        <w:spacing w:after="120"/>
      </w:pPr>
      <w:r>
        <w:rPr>
          <w:sz w:val="21"/>
        </w:rPr>
        <w:t xml:space="preserve">degradada con gracia). La </w:t>
      </w:r>
      <w:r>
        <w:rPr>
          <w:b/>
          <w:sz w:val="21"/>
        </w:rPr>
        <w:t>rotación</w:t>
      </w:r>
      <w:r>
        <w:rPr>
          <w:sz w:val="21"/>
        </w:rPr>
        <w:t xml:space="preserve"> de esa clave corresponde al propietario del proyecto BCI.</w:t>
      </w:r>
    </w:p>
    <w:p>
      <w:pPr>
        <w:pStyle w:val="ListBullet"/>
        <w:spacing w:after="60"/>
      </w:pPr>
      <w:r>
        <w:rPr>
          <w:b/>
          <w:sz w:val="21"/>
        </w:rPr>
        <w:t>Estado:</w:t>
      </w:r>
      <w:r>
        <w:rPr>
          <w:sz w:val="21"/>
        </w:rPr>
        <w:t xml:space="preserve"> ⚠️ Residual de tercero (rotación pendiente por el propietario de BCI).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H-PT-08 — Backdoors y contraseñas en texto plano en autenticación (Crítico)</w:t>
      </w:r>
    </w:p>
    <w:p>
      <w:pPr>
        <w:pStyle w:val="ListBullet"/>
        <w:spacing w:after="60"/>
      </w:pPr>
      <w:r>
        <w:rPr>
          <w:b/>
          <w:sz w:val="21"/>
        </w:rPr>
        <w:t>CWE:</w:t>
      </w:r>
      <w:r>
        <w:rPr>
          <w:sz w:val="21"/>
        </w:rPr>
        <w:t xml:space="preserve"> CWE-798, CWE-287 (autenticación impropia), CWE-521 (requisitos débiles de contraseña).</w:t>
      </w:r>
    </w:p>
    <w:p>
      <w:pPr>
        <w:pStyle w:val="ListBullet"/>
        <w:spacing w:after="60"/>
      </w:pPr>
      <w:r>
        <w:rPr>
          <w:b/>
          <w:sz w:val="21"/>
        </w:rPr>
        <w:t>CVSS v3.1: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9.1</w:t>
      </w:r>
      <w:r>
        <w:rPr>
          <w:sz w:val="21"/>
        </w:rPr>
        <w:t xml:space="preserve"> — </w:t>
      </w:r>
      <w:r>
        <w:rPr>
          <w:rFonts w:ascii="Consolas" w:hAnsi="Consolas"/>
          <w:sz w:val="21"/>
        </w:rPr>
        <w:t>CVSS:3.1/AV:N/AC:L/PR:N/UI:N/S:U/C:H/I:H/A:N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Descripción:</w:t>
      </w:r>
      <w:r>
        <w:rPr>
          <w:sz w:val="21"/>
        </w:rPr>
        <w:t xml:space="preserve"> lógicas de bypass en SCPPE, SCMTP, SCEIN, SIGI y SCTIS; contraseñas en texto plano en</w:t>
      </w:r>
    </w:p>
    <w:p>
      <w:pPr>
        <w:spacing w:after="120"/>
      </w:pPr>
      <w:r>
        <w:rPr>
          <w:sz w:val="21"/>
        </w:rPr>
        <w:t>catálogos y seeds.</w:t>
      </w:r>
    </w:p>
    <w:p>
      <w:pPr>
        <w:pStyle w:val="ListBullet"/>
        <w:spacing w:after="60"/>
      </w:pPr>
      <w:r>
        <w:rPr>
          <w:b/>
          <w:sz w:val="21"/>
        </w:rPr>
        <w:t>Remediación ejecutada:</w:t>
      </w:r>
      <w:r>
        <w:rPr>
          <w:sz w:val="21"/>
        </w:rPr>
        <w:t xml:space="preserve"> autenticación unificada vía RPC </w:t>
      </w:r>
      <w:r>
        <w:rPr>
          <w:rFonts w:ascii="Consolas" w:hAnsi="Consolas"/>
          <w:sz w:val="21"/>
        </w:rPr>
        <w:t>public.verificar_credencial_sistema</w:t>
      </w:r>
    </w:p>
    <w:p>
      <w:pPr>
        <w:spacing w:after="120"/>
      </w:pPr>
      <w:r>
        <w:rPr>
          <w:sz w:val="21"/>
        </w:rPr>
        <w:t>(bcrypt server-side, matriz de permisos fail-closed, auditoría); eliminación de backdoors, fallbacks</w:t>
      </w:r>
    </w:p>
    <w:p>
      <w:pPr>
        <w:spacing w:after="120"/>
      </w:pPr>
      <w:r>
        <w:rPr>
          <w:sz w:val="21"/>
        </w:rPr>
        <w:t>genéricos y contraseñas por defecto; purga de contraseñas de los catálogos.</w:t>
      </w:r>
    </w:p>
    <w:p>
      <w:pPr>
        <w:pStyle w:val="ListBullet"/>
        <w:spacing w:after="60"/>
      </w:pPr>
      <w:r>
        <w:rPr>
          <w:b/>
          <w:sz w:val="21"/>
        </w:rPr>
        <w:t>Estado:</w:t>
      </w:r>
      <w:r>
        <w:rPr>
          <w:sz w:val="21"/>
        </w:rPr>
        <w:t xml:space="preserve"> ✅ Cerrado en el frontend. ⚠️ El SSO por parámetro de URL sin firma requiere InsForge</w:t>
      </w:r>
    </w:p>
    <w:p>
      <w:pPr>
        <w:spacing w:after="120"/>
      </w:pPr>
      <w:r>
        <w:rPr>
          <w:sz w:val="21"/>
        </w:rPr>
        <w:t>Auth/JWT por sesión (remediación R1).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H-PT-09 — RLS desactivado y DML completo para `anon` (Alto)</w:t>
      </w:r>
    </w:p>
    <w:p>
      <w:pPr>
        <w:pStyle w:val="ListBullet"/>
        <w:spacing w:after="60"/>
      </w:pPr>
      <w:r>
        <w:rPr>
          <w:b/>
          <w:sz w:val="21"/>
        </w:rPr>
        <w:t>CWE:</w:t>
      </w:r>
      <w:r>
        <w:rPr>
          <w:sz w:val="21"/>
        </w:rPr>
        <w:t xml:space="preserve"> CWE-284 (control de acceso impropio), CWE-1327.</w:t>
      </w:r>
    </w:p>
    <w:p>
      <w:pPr>
        <w:pStyle w:val="ListBullet"/>
        <w:spacing w:after="60"/>
      </w:pPr>
      <w:r>
        <w:rPr>
          <w:b/>
          <w:sz w:val="21"/>
        </w:rPr>
        <w:t>CVSS v3.1: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8.2</w:t>
      </w:r>
      <w:r>
        <w:rPr>
          <w:sz w:val="21"/>
        </w:rPr>
        <w:t xml:space="preserve"> — </w:t>
      </w:r>
      <w:r>
        <w:rPr>
          <w:rFonts w:ascii="Consolas" w:hAnsi="Consolas"/>
          <w:sz w:val="21"/>
        </w:rPr>
        <w:t>CVSS:3.1/AV:N/AC:L/PR:N/UI:N/S:U/C:H/I:L/A:N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Descripción:</w:t>
      </w:r>
      <w:r>
        <w:rPr>
          <w:sz w:val="21"/>
        </w:rPr>
        <w:t xml:space="preserve"> 22 tablas sin RLS y con </w:t>
      </w:r>
      <w:r>
        <w:rPr>
          <w:rFonts w:ascii="Consolas" w:hAnsi="Consolas"/>
          <w:sz w:val="21"/>
        </w:rPr>
        <w:t>GRANT ALL</w:t>
      </w:r>
      <w:r>
        <w:rPr>
          <w:sz w:val="21"/>
        </w:rPr>
        <w:t xml:space="preserve"> a </w:t>
      </w:r>
      <w:r>
        <w:rPr>
          <w:rFonts w:ascii="Consolas" w:hAnsi="Consolas"/>
          <w:sz w:val="21"/>
        </w:rPr>
        <w:t>anon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Remediación ejecutada (Migración 10):</w:t>
      </w:r>
      <w:r>
        <w:rPr>
          <w:sz w:val="21"/>
        </w:rPr>
        <w:t xml:space="preserve"> RLS habilitado en las 22 tablas, 22 políticas</w:t>
      </w:r>
    </w:p>
    <w:p>
      <w:pPr>
        <w:spacing w:after="120"/>
      </w:pPr>
      <w:r>
        <w:rPr>
          <w:rFonts w:ascii="Consolas" w:hAnsi="Consolas"/>
          <w:sz w:val="21"/>
        </w:rPr>
        <w:t>p_anon_all_&lt;tabla&gt;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GRANT USAGE</w:t>
      </w:r>
      <w:r>
        <w:rPr>
          <w:sz w:val="21"/>
        </w:rPr>
        <w:t xml:space="preserve"> + tablas a </w:t>
      </w:r>
      <w:r>
        <w:rPr>
          <w:rFonts w:ascii="Consolas" w:hAnsi="Consolas"/>
          <w:sz w:val="21"/>
        </w:rPr>
        <w:t>anon</w:t>
      </w:r>
      <w:r>
        <w:rPr>
          <w:sz w:val="21"/>
        </w:rPr>
        <w:t xml:space="preserve"> en </w:t>
      </w:r>
      <w:r>
        <w:rPr>
          <w:rFonts w:ascii="Consolas" w:hAnsi="Consolas"/>
          <w:sz w:val="21"/>
        </w:rPr>
        <w:t>scgcc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GRANT</w:t>
      </w:r>
      <w:r>
        <w:rPr>
          <w:sz w:val="21"/>
        </w:rPr>
        <w:t xml:space="preserve"> en </w:t>
      </w:r>
      <w:r>
        <w:rPr>
          <w:rFonts w:ascii="Consolas" w:hAnsi="Consolas"/>
          <w:sz w:val="21"/>
        </w:rPr>
        <w:t>scein.equipment_records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Estado:</w:t>
      </w:r>
      <w:r>
        <w:rPr>
          <w:sz w:val="21"/>
        </w:rPr>
        <w:t xml:space="preserve"> ✅ Cerrado.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H-PT-10 — Contraseñas en texto plano en código cliente (Alto)</w:t>
      </w:r>
    </w:p>
    <w:p>
      <w:pPr>
        <w:pStyle w:val="ListBullet"/>
        <w:spacing w:after="60"/>
      </w:pPr>
      <w:r>
        <w:rPr>
          <w:b/>
          <w:sz w:val="21"/>
        </w:rPr>
        <w:t>CWE:</w:t>
      </w:r>
      <w:r>
        <w:rPr>
          <w:sz w:val="21"/>
        </w:rPr>
        <w:t xml:space="preserve"> CWE-256, CWE-798.</w:t>
      </w:r>
    </w:p>
    <w:p>
      <w:pPr>
        <w:pStyle w:val="ListBullet"/>
        <w:spacing w:after="60"/>
      </w:pPr>
      <w:r>
        <w:rPr>
          <w:b/>
          <w:sz w:val="21"/>
        </w:rPr>
        <w:t>CVSS v3.1: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7.5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Remediación ejecutada:</w:t>
      </w:r>
      <w:r>
        <w:rPr>
          <w:sz w:val="21"/>
        </w:rPr>
        <w:t xml:space="preserve"> purga de literales </w:t>
      </w:r>
      <w:r>
        <w:rPr>
          <w:rFonts w:ascii="Consolas" w:hAnsi="Consolas"/>
          <w:sz w:val="21"/>
        </w:rPr>
        <w:t>password:</w:t>
      </w:r>
      <w:r>
        <w:rPr>
          <w:sz w:val="21"/>
        </w:rPr>
        <w:t>/</w:t>
      </w:r>
      <w:r>
        <w:rPr>
          <w:rFonts w:ascii="Consolas" w:hAnsi="Consolas"/>
          <w:sz w:val="21"/>
        </w:rPr>
        <w:t>initialPassword:</w:t>
      </w:r>
      <w:r>
        <w:rPr>
          <w:sz w:val="21"/>
        </w:rPr>
        <w:t xml:space="preserve"> en los catálogos y</w:t>
      </w:r>
    </w:p>
    <w:p>
      <w:pPr>
        <w:spacing w:after="120"/>
      </w:pPr>
      <w:r>
        <w:rPr>
          <w:sz w:val="21"/>
        </w:rPr>
        <w:t>placeholders; verificación por escaneo (0 coincidencias).</w:t>
      </w:r>
    </w:p>
    <w:p>
      <w:pPr>
        <w:pStyle w:val="ListBullet"/>
        <w:spacing w:after="60"/>
      </w:pPr>
      <w:r>
        <w:rPr>
          <w:b/>
          <w:sz w:val="21"/>
        </w:rPr>
        <w:t>Estado:</w:t>
      </w:r>
      <w:r>
        <w:rPr>
          <w:sz w:val="21"/>
        </w:rPr>
        <w:t xml:space="preserve"> ✅ Cerrado.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H-PT-11 — Documentación con contraseñas en texto plano (Medio)</w:t>
      </w:r>
    </w:p>
    <w:p>
      <w:pPr>
        <w:pStyle w:val="ListBullet"/>
        <w:spacing w:after="60"/>
      </w:pPr>
      <w:r>
        <w:rPr>
          <w:b/>
          <w:sz w:val="21"/>
        </w:rPr>
        <w:t>CWE:</w:t>
      </w:r>
      <w:r>
        <w:rPr>
          <w:sz w:val="21"/>
        </w:rPr>
        <w:t xml:space="preserve"> CWE-312.</w:t>
      </w:r>
    </w:p>
    <w:p>
      <w:pPr>
        <w:pStyle w:val="ListBullet"/>
        <w:spacing w:after="60"/>
      </w:pPr>
      <w:r>
        <w:rPr>
          <w:b/>
          <w:sz w:val="21"/>
        </w:rPr>
        <w:t>CVSS v3.1: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5.5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Descripción:</w:t>
      </w:r>
      <w:r>
        <w:rPr>
          <w:sz w:val="21"/>
        </w:rPr>
        <w:t xml:space="preserve"> matrices de acceso IAM (</w:t>
      </w:r>
      <w:r>
        <w:rPr>
          <w:rFonts w:ascii="Consolas" w:hAnsi="Consolas"/>
          <w:sz w:val="21"/>
        </w:rPr>
        <w:t>NAC_2026_GGPD_MATRIZ_ACCESOS_IAM_37_USUARIOS_V01.md</w:t>
      </w:r>
      <w:r>
        <w:rPr>
          <w:sz w:val="21"/>
        </w:rPr>
        <w:t>) con</w:t>
      </w:r>
    </w:p>
    <w:p>
      <w:pPr>
        <w:spacing w:after="120"/>
      </w:pPr>
      <w:r>
        <w:rPr>
          <w:sz w:val="21"/>
        </w:rPr>
        <w:t>contraseñas iniciales legibles.</w:t>
      </w:r>
    </w:p>
    <w:p>
      <w:pPr>
        <w:pStyle w:val="ListBullet"/>
        <w:spacing w:after="60"/>
      </w:pPr>
      <w:r>
        <w:rPr>
          <w:b/>
          <w:sz w:val="21"/>
        </w:rPr>
        <w:t>Remediación:</w:t>
      </w:r>
      <w:r>
        <w:rPr>
          <w:sz w:val="21"/>
        </w:rPr>
        <w:t xml:space="preserve"> pendiente de saneamiento documental (ver §10).</w:t>
      </w:r>
    </w:p>
    <w:p>
      <w:pPr>
        <w:pStyle w:val="ListBullet"/>
        <w:spacing w:after="60"/>
      </w:pPr>
      <w:r>
        <w:rPr>
          <w:b/>
          <w:sz w:val="21"/>
        </w:rPr>
        <w:t>Estado:</w:t>
      </w:r>
      <w:r>
        <w:rPr>
          <w:sz w:val="21"/>
        </w:rPr>
        <w:t xml:space="preserve"> ⚠️ Abierto (documental).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H-PT-12 — Backend Flask SCTIS con credenciales y comparación en texto plano (Alto)</w:t>
      </w:r>
    </w:p>
    <w:p>
      <w:pPr>
        <w:pStyle w:val="ListBullet"/>
        <w:spacing w:after="60"/>
      </w:pPr>
      <w:r>
        <w:rPr>
          <w:b/>
          <w:sz w:val="21"/>
        </w:rPr>
        <w:t>CWE:</w:t>
      </w:r>
      <w:r>
        <w:rPr>
          <w:sz w:val="21"/>
        </w:rPr>
        <w:t xml:space="preserve"> CWE-798, CWE-521.</w:t>
      </w:r>
    </w:p>
    <w:p>
      <w:pPr>
        <w:pStyle w:val="ListBullet"/>
        <w:spacing w:after="60"/>
      </w:pPr>
      <w:r>
        <w:rPr>
          <w:b/>
          <w:sz w:val="21"/>
        </w:rPr>
        <w:t>CVSS v3.1: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8.1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Descripción: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config.py</w:t>
      </w:r>
      <w:r>
        <w:rPr>
          <w:sz w:val="21"/>
        </w:rPr>
        <w:t xml:space="preserve"> con contraseña de BD por defecto (</w:t>
      </w:r>
      <w:r>
        <w:rPr>
          <w:rFonts w:ascii="Consolas" w:hAnsi="Consolas"/>
          <w:sz w:val="21"/>
        </w:rPr>
        <w:t>Lunes35.</w:t>
      </w:r>
      <w:r>
        <w:rPr>
          <w:sz w:val="21"/>
        </w:rPr>
        <w:t xml:space="preserve">), </w:t>
      </w:r>
      <w:r>
        <w:rPr>
          <w:rFonts w:ascii="Consolas" w:hAnsi="Consolas"/>
          <w:sz w:val="21"/>
        </w:rPr>
        <w:t>db.py</w:t>
      </w:r>
      <w:r>
        <w:rPr>
          <w:sz w:val="21"/>
        </w:rPr>
        <w:t xml:space="preserve"> con seeds en texto</w:t>
      </w:r>
    </w:p>
    <w:p>
      <w:pPr>
        <w:spacing w:after="120"/>
      </w:pPr>
      <w:r>
        <w:rPr>
          <w:sz w:val="21"/>
        </w:rPr>
        <w:t xml:space="preserve">plano, </w:t>
      </w:r>
      <w:r>
        <w:rPr>
          <w:rFonts w:ascii="Consolas" w:hAnsi="Consolas"/>
          <w:sz w:val="21"/>
        </w:rPr>
        <w:t>auth.py</w:t>
      </w:r>
      <w:r>
        <w:rPr>
          <w:sz w:val="21"/>
        </w:rPr>
        <w:t xml:space="preserve"> con comparación </w:t>
      </w:r>
      <w:r>
        <w:rPr>
          <w:rFonts w:ascii="Consolas" w:hAnsi="Consolas"/>
          <w:sz w:val="21"/>
        </w:rPr>
        <w:t>password_hash == password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Remediación:</w:t>
      </w:r>
      <w:r>
        <w:rPr>
          <w:sz w:val="21"/>
        </w:rPr>
        <w:t xml:space="preserve"> pendiente (ver §10); requiere migrar el backend a la clave rotada antes del fin de gracia.</w:t>
      </w:r>
    </w:p>
    <w:p>
      <w:pPr>
        <w:pStyle w:val="ListBullet"/>
        <w:spacing w:after="60"/>
      </w:pPr>
      <w:r>
        <w:rPr>
          <w:b/>
          <w:sz w:val="21"/>
        </w:rPr>
        <w:t>Estado:</w:t>
      </w:r>
      <w:r>
        <w:rPr>
          <w:sz w:val="21"/>
        </w:rPr>
        <w:t xml:space="preserve"> ⚠️ Abierto (backend server-side).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H-PT-01 (heredado) — CORS reflectante con credenciales (Medio)</w:t>
      </w:r>
    </w:p>
    <w:p>
      <w:pPr>
        <w:pStyle w:val="ListBullet"/>
        <w:spacing w:after="60"/>
      </w:pPr>
      <w:r>
        <w:rPr>
          <w:b/>
          <w:sz w:val="21"/>
        </w:rPr>
        <w:t>CWE:</w:t>
      </w:r>
      <w:r>
        <w:rPr>
          <w:sz w:val="21"/>
        </w:rPr>
        <w:t xml:space="preserve"> CWE-942.</w:t>
      </w:r>
    </w:p>
    <w:p>
      <w:pPr>
        <w:pStyle w:val="ListBullet"/>
        <w:spacing w:after="60"/>
      </w:pPr>
      <w:r>
        <w:rPr>
          <w:b/>
          <w:sz w:val="21"/>
        </w:rPr>
        <w:t>Descripción: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Access-Control-Allow-Origin</w:t>
      </w:r>
      <w:r>
        <w:rPr>
          <w:sz w:val="21"/>
        </w:rPr>
        <w:t xml:space="preserve"> refleja cualquier </w:t>
      </w:r>
      <w:r>
        <w:rPr>
          <w:rFonts w:ascii="Consolas" w:hAnsi="Consolas"/>
          <w:sz w:val="21"/>
        </w:rPr>
        <w:t>Origin</w:t>
      </w:r>
      <w:r>
        <w:rPr>
          <w:sz w:val="21"/>
        </w:rPr>
        <w:t xml:space="preserve"> con </w:t>
      </w:r>
      <w:r>
        <w:rPr>
          <w:rFonts w:ascii="Consolas" w:hAnsi="Consolas"/>
          <w:sz w:val="21"/>
        </w:rPr>
        <w:t>Allow-Credentials: true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Remediación:</w:t>
      </w:r>
      <w:r>
        <w:rPr>
          <w:sz w:val="21"/>
        </w:rPr>
        <w:t xml:space="preserve"> requiere configuración en la plataforma InsForge (no expuesta por CLI).</w:t>
      </w:r>
    </w:p>
    <w:p>
      <w:pPr>
        <w:pStyle w:val="ListBullet"/>
        <w:spacing w:after="60"/>
      </w:pPr>
      <w:r>
        <w:rPr>
          <w:b/>
          <w:sz w:val="21"/>
        </w:rPr>
        <w:t>Estado:</w:t>
      </w:r>
      <w:r>
        <w:rPr>
          <w:sz w:val="21"/>
        </w:rPr>
        <w:t xml:space="preserve"> ⚠️ Abierto (dependencia de proveedor).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✅ 8. CONTROLES VERIFICADOS (RESULTADOS POSITIVOS)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IAM centralizado inaccesible para </w:t>
            </w:r>
            <w:r>
              <w:rPr>
                <w:rFonts w:ascii="Consolas" w:hAnsi="Consolas"/>
                <w:sz w:val="18"/>
              </w:rPr>
              <w:t>anon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GET /records/mae_usuarios_sistema?schema=core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HTTP 401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RPC de login fail-closed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Credenciales inexistentes → </w:t>
            </w:r>
            <w:r>
              <w:rPr>
                <w:rFonts w:ascii="Consolas" w:hAnsi="Consolas"/>
                <w:sz w:val="18"/>
              </w:rPr>
              <w:t>{"success":false,"error":"Usuario, correo institucional o cédula no encontrado."}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anon</w:t>
            </w:r>
            <w:r>
              <w:rPr>
                <w:sz w:val="18"/>
              </w:rPr>
              <w:t xml:space="preserve"> con acceso de mínimo privilegio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Lectura de su propio esquema → </w:t>
            </w:r>
            <w:r>
              <w:rPr>
                <w:b/>
                <w:sz w:val="18"/>
              </w:rPr>
              <w:t>HTTP 200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Bundles sin secretos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Escaneo de </w:t>
            </w:r>
            <w:r>
              <w:rPr>
                <w:rFonts w:ascii="Consolas" w:hAnsi="Consolas"/>
                <w:sz w:val="18"/>
              </w:rPr>
              <w:t>dist/</w:t>
            </w:r>
            <w:r>
              <w:rPr>
                <w:sz w:val="18"/>
              </w:rPr>
              <w:t xml:space="preserve"> de las 6 apps → </w:t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claves de servicio, </w:t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contraseñas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Clave pública presente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anon_53b1e…</w:t>
            </w:r>
            <w:r>
              <w:rPr>
                <w:sz w:val="18"/>
              </w:rPr>
              <w:t xml:space="preserve"> presente (esperado, es pública)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Redespliegue health-check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5 apps → </w:t>
            </w:r>
            <w:r>
              <w:rPr>
                <w:rFonts w:ascii="Consolas" w:hAnsi="Consolas"/>
                <w:sz w:val="18"/>
              </w:rPr>
              <w:t>Deployment … verificado y HEALTHY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🚧 9. LIMITACIONES DE LA PRUEBA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Black-box restringido:</w:t>
      </w:r>
      <w:r>
        <w:rPr>
          <w:sz w:val="21"/>
        </w:rPr>
        <w:t xml:space="preserve"> solo se usó la clave pública </w:t>
      </w:r>
      <w:r>
        <w:rPr>
          <w:rFonts w:ascii="Consolas" w:hAnsi="Consolas"/>
          <w:sz w:val="21"/>
        </w:rPr>
        <w:t>anon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Sin fuerza bruta</w:t>
      </w:r>
      <w:r>
        <w:rPr>
          <w:sz w:val="21"/>
        </w:rPr>
        <w:t xml:space="preserve"> contra cuentas reales ni pruebas de bloqueo de cuenta en producción.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Proveedores fuera de alcance:</w:t>
      </w:r>
      <w:r>
        <w:rPr>
          <w:sz w:val="21"/>
        </w:rPr>
        <w:t xml:space="preserve"> infraestructura VibeHost, Cloudflare e InsForge no fueron auditadas.</w:t>
      </w:r>
    </w:p>
    <w:p>
      <w:pPr>
        <w:spacing w:after="120"/>
      </w:pPr>
      <w:r>
        <w:rPr>
          <w:sz w:val="21"/>
        </w:rPr>
        <w:t xml:space="preserve">4. </w:t>
      </w:r>
      <w:r>
        <w:rPr>
          <w:b/>
          <w:sz w:val="21"/>
        </w:rPr>
        <w:t>Identidad compartida:</w:t>
      </w:r>
      <w:r>
        <w:rPr>
          <w:sz w:val="21"/>
        </w:rPr>
        <w:t xml:space="preserve"> con la identidad </w:t>
      </w:r>
      <w:r>
        <w:rPr>
          <w:rFonts w:ascii="Consolas" w:hAnsi="Consolas"/>
          <w:sz w:val="21"/>
        </w:rPr>
        <w:t>anon</w:t>
      </w:r>
      <w:r>
        <w:rPr>
          <w:sz w:val="21"/>
        </w:rPr>
        <w:t xml:space="preserve"> única no es posible la autorización </w:t>
      </w:r>
      <w:r>
        <w:rPr>
          <w:b/>
          <w:sz w:val="21"/>
        </w:rPr>
        <w:t>por usuario</w:t>
      </w:r>
      <w:r>
        <w:rPr>
          <w:sz w:val="21"/>
        </w:rPr>
        <w:t>;</w:t>
      </w:r>
    </w:p>
    <w:p>
      <w:pPr>
        <w:spacing w:after="120"/>
      </w:pPr>
      <w:r>
        <w:rPr>
          <w:sz w:val="21"/>
        </w:rPr>
        <w:t>se requiere InsForge Auth/JWT por sesión (R1).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🗺️ 10. PLAN DE REMEDIACIÓN Y RETEST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44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44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R1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Migrar a InsForge Auth/JWT por sesión (RLS por </w:t>
            </w:r>
            <w:r>
              <w:rPr>
                <w:rFonts w:ascii="Consolas" w:hAnsi="Consolas"/>
                <w:sz w:val="18"/>
              </w:rPr>
              <w:t>auth.uid()</w:t>
            </w:r>
            <w:r>
              <w:rPr>
                <w:sz w:val="18"/>
              </w:rPr>
              <w:t>)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GGPD/ATIT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Pendiente (estructural)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R2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Rotar la clave de servicio del proyecto BCI </w:t>
            </w:r>
            <w:r>
              <w:rPr>
                <w:rFonts w:ascii="Consolas" w:hAnsi="Consolas"/>
                <w:sz w:val="18"/>
              </w:rPr>
              <w:t>jd3uejbz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Propietario BCI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Pendiente (tercero)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R3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Migrar el backend Flask SCTIS a la nueva clave antes del 2026-10-15T23:45:36Z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GGPD/ATIT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Pendiente (server-side)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R4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Sanear contraseñas de la documentación IAM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GGPD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Pendiente (documental)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R5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Configurar CORS restrictivo en InsForge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InsForge/GGPD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Pendiente (proveedor)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R6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Sustituir el SSO por parámetro de URL por token firmado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GGPD/ATIT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Pendiente (R1)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R7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Retest de verificación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Ciberseguridad GGPD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Ejecutado (parcial)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📖 11. GLOSARIO</w:t>
      </w:r>
    </w:p>
    <w:p>
      <w:pPr>
        <w:pStyle w:val="ListBullet"/>
        <w:spacing w:after="60"/>
      </w:pPr>
      <w:r>
        <w:rPr>
          <w:b/>
          <w:sz w:val="21"/>
        </w:rPr>
        <w:t>RLS (Row Level Security):</w:t>
      </w:r>
      <w:r>
        <w:rPr>
          <w:sz w:val="21"/>
        </w:rPr>
        <w:t xml:space="preserve"> control de acceso a nivel de fila en PostgreSQL.</w:t>
      </w:r>
    </w:p>
    <w:p>
      <w:pPr>
        <w:pStyle w:val="ListBullet"/>
        <w:spacing w:after="60"/>
      </w:pPr>
      <w:r>
        <w:rPr>
          <w:b/>
          <w:sz w:val="21"/>
        </w:rPr>
        <w:t>`anon`:</w:t>
      </w:r>
      <w:r>
        <w:rPr>
          <w:sz w:val="21"/>
        </w:rPr>
        <w:t xml:space="preserve"> identidad/clave pública del backend (bajo RLS), apta para el navegador.</w:t>
      </w:r>
    </w:p>
    <w:p>
      <w:pPr>
        <w:pStyle w:val="ListBullet"/>
        <w:spacing w:after="60"/>
      </w:pPr>
      <w:r>
        <w:rPr>
          <w:b/>
          <w:sz w:val="21"/>
        </w:rPr>
        <w:t>Clave de servicio:</w:t>
      </w:r>
      <w:r>
        <w:rPr>
          <w:sz w:val="21"/>
        </w:rPr>
        <w:t xml:space="preserve"> credencial privilegiada con </w:t>
      </w:r>
      <w:r>
        <w:rPr>
          <w:rFonts w:ascii="Consolas" w:hAnsi="Consolas"/>
          <w:sz w:val="21"/>
        </w:rPr>
        <w:t>BYPASSRLS</w:t>
      </w:r>
      <w:r>
        <w:rPr>
          <w:sz w:val="21"/>
        </w:rPr>
        <w:t xml:space="preserve">; </w:t>
      </w:r>
      <w:r>
        <w:rPr>
          <w:b/>
          <w:sz w:val="21"/>
        </w:rPr>
        <w:t>nunca</w:t>
      </w:r>
      <w:r>
        <w:rPr>
          <w:sz w:val="21"/>
        </w:rPr>
        <w:t xml:space="preserve"> debe exponerse al cliente.</w:t>
      </w:r>
    </w:p>
    <w:p>
      <w:pPr>
        <w:pStyle w:val="ListBullet"/>
        <w:spacing w:after="60"/>
      </w:pPr>
      <w:r>
        <w:rPr>
          <w:b/>
          <w:sz w:val="21"/>
        </w:rPr>
        <w:t>Fail-closed:</w:t>
      </w:r>
      <w:r>
        <w:rPr>
          <w:sz w:val="21"/>
        </w:rPr>
        <w:t xml:space="preserve"> ante ausencia de permiso explícito, se deniega el acceso.</w:t>
      </w:r>
    </w:p>
    <w:p>
      <w:pPr>
        <w:pStyle w:val="ListBullet"/>
        <w:spacing w:after="60"/>
      </w:pPr>
      <w:r>
        <w:rPr>
          <w:b/>
          <w:sz w:val="21"/>
        </w:rPr>
        <w:t>SSO:</w:t>
      </w:r>
      <w:r>
        <w:rPr>
          <w:sz w:val="21"/>
        </w:rPr>
        <w:t xml:space="preserve"> inicio de sesión único.</w:t>
      </w:r>
    </w:p>
    <w:p>
      <w:pPr>
        <w:pStyle w:val="ListBullet"/>
        <w:spacing w:after="60"/>
      </w:pPr>
      <w:r>
        <w:rPr>
          <w:b/>
          <w:sz w:val="21"/>
        </w:rPr>
        <w:t>bcrypt:</w:t>
      </w:r>
      <w:r>
        <w:rPr>
          <w:sz w:val="21"/>
        </w:rPr>
        <w:t xml:space="preserve"> función de derivación de clave para almacenar contraseñas de forma segura.</w:t>
      </w:r>
    </w:p>
    <w:p>
      <w:pPr>
        <w:pStyle w:val="ListBullet"/>
        <w:spacing w:after="60"/>
      </w:pPr>
      <w:r>
        <w:rPr>
          <w:b/>
          <w:sz w:val="21"/>
        </w:rPr>
        <w:t>CVSS v3.1:</w:t>
      </w:r>
      <w:r>
        <w:rPr>
          <w:sz w:val="21"/>
        </w:rPr>
        <w:t xml:space="preserve"> sistema de puntuación de severidad de vulnerabilidades.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📎 ANEXO A — RUTAS OBJETIVO (VERIFICADAS)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App</w:t>
            </w:r>
          </w:p>
        </w:tc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SIGI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https://corpoelec-sigi-corpoelec-ggpd-hosting-apps.vibehost.space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SCTIS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https://corpoelec-sctis-corpoelec-ggpd-hosting-apps.vibehost.space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SCMTP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https://corpoelec-scmtp-corpoelec-ggpd-hosting-apps.vibehost.space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SCPPE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https://corpoelec-scppe-corpoelec-ggpd-hosting-apps.vibehost.space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SCEIN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https://corpoelec-scein-corpoelec-ggpd-hosting-apps.vibehost.space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SCGCC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https://corpoelec-scgcc-corpoelec-ggpd-hosting-apps.vibehost.space</w:t>
            </w:r>
          </w:p>
        </w:tc>
      </w:tr>
    </w:tbl>
    <w:p>
      <w:pPr>
        <w:spacing w:after="80"/>
      </w:pPr>
    </w:p>
    <w:p>
      <w:pPr>
        <w:spacing w:before="80" w:after="160"/>
      </w:pPr>
      <w:r>
        <w:rPr>
          <w:rFonts w:ascii="Consolas" w:hAnsi="Consolas"/>
          <w:color w:val="64748B"/>
          <w:sz w:val="16"/>
        </w:rPr>
        <w:t>====================================================================================================</w:t>
        <w:br/>
        <w:t>FIN DEL DOCUMENTO — GGPD-SGM-PENT-002 · NAC_2026_GGPD_PENTEST_SEIS_APPS_V01.md</w:t>
        <w:br/>
        <w:t>CONFIDENCIAL · Corporación Eléctrica Nacional, S.A. (CORPOELEC) · GGPD · 2026</w:t>
        <w:br/>
        <w:t>====================================================================================================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