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0"/>
        </w:rPr>
        <w:t>CORPOELEC · GERENCIA GENERAL DE PLANIFICACIÓN DE DISTRIBUCIÓN (GGPD)</w:t>
      </w:r>
    </w:p>
    <w:p>
      <w:r>
        <w:rPr>
          <w:b/>
          <w:sz w:val="20"/>
        </w:rPr>
        <w:t>Estudio estacional de transformadores (TRX) 2021-2026 · base de los planes mensuales 2027-2028</w:t>
      </w:r>
    </w:p>
    <w:p>
      <w:r>
        <w:rPr>
          <w:b w:val="0"/>
          <w:color w:val="595959"/>
          <w:sz w:val="18"/>
        </w:rPr>
        <w:t>Código documento: analisis_estacional_NAC_2026_GGPD_MDL_V02 · Septiembre 2026</w:t>
      </w:r>
    </w:p>
    <w:p>
      <w:r>
        <w:rPr>
          <w:b w:val="0"/>
          <w:color w:val="595959"/>
          <w:sz w:val="18"/>
        </w:rPr>
        <w:t>Versión V02. Metodología ISO 8000-110 (calidad de datos) · ISO/IEC 27001 (confidencialidad: este documento NO contiene información confidencial; el informe ejecutivo de auditoría está en /clasificados).</w:t>
      </w:r>
    </w:p>
    <w:p/>
    <w:p>
      <w:pPr>
        <w:pStyle w:val="Heading1"/>
      </w:pPr>
      <w:r>
        <w:rPr>
          <w:color w:val="1F4E79"/>
        </w:rPr>
        <w:t>1. Objetivo</w:t>
      </w:r>
    </w:p>
    <w:p>
      <w:r>
        <w:rPr>
          <w:b w:val="0"/>
          <w:sz w:val="21"/>
        </w:rPr>
        <w:t>Dimensionar cómo se distribuye la demanda de transformadores a lo largo del año, para repartir en 12 meses los totales anuales 2027-2028 calculados en el instrumento V02 (métodos A/B/C). No se estima un mes desde el mes anterior: se compara cada mes con el MISMO mes de los años previos (regla de negocio same-month de Comercialización), porque cada mes tiene su propia estacionalidad.</w:t>
      </w:r>
    </w:p>
    <w:p>
      <w:pPr>
        <w:pStyle w:val="Heading1"/>
      </w:pPr>
      <w:r>
        <w:rPr>
          <w:color w:val="1F4E79"/>
        </w:rPr>
        <w:t>2. Contexto y regla de negocio</w:t>
      </w:r>
    </w:p>
    <w:p>
      <w:r>
        <w:rPr>
          <w:b w:val="0"/>
          <w:sz w:val="21"/>
        </w:rPr>
        <w:t>Venezuela NO tiene 4 estaciones astronómicas operativas para planificación: su estacionalidad real es HIDROLÓGICA (el sistema es ~60-70% hidroeléctrico, Guri) y de CALENDARIO (Navidad, Carnaval y Semana Santa móviles, ciclo escolar). Los datos lo confirman: la demanda de transformadores sigue el régimen de lluvias.</w:t>
      </w:r>
    </w:p>
    <w:p>
      <w:r>
        <w:rPr>
          <w:b w:val="0"/>
          <w:sz w:val="21"/>
        </w:rPr>
        <w:t>En palabras sencillas: cuando usted reporta compras a 12 meses, no puede 'estirar' enero desde diciembre. Debe preguntarse '¿cuánto fue enero en el pasado y cuánto crece enero cada año?'. Eso es lo que hace este estudio, mes por mes y estado por estado.</w:t>
      </w:r>
    </w:p>
    <w:p>
      <w:pPr>
        <w:pStyle w:val="Heading1"/>
      </w:pPr>
      <w:r>
        <w:rPr>
          <w:color w:val="1F4E79"/>
        </w:rPr>
        <w:t>3. Fuentes y calidad (ISO 8000-110)</w:t>
      </w:r>
    </w:p>
    <w:p>
      <w:r>
        <w:rPr>
          <w:b w:val="0"/>
          <w:sz w:val="21"/>
        </w:rPr>
        <w:t>•  Fuente primaria: INF_EDO_TRX_120826.xlsx → hoja TRANSFORMADORES: 51.652 registros POR UNIDAD con FECHA DE SOLICITUD, FECHA DE FALLA y ESTADO (2005-2026). Evento de demanda = SOLICITUD.</w:t>
      </w:r>
    </w:p>
    <w:p>
      <w:r>
        <w:rPr>
          <w:b w:val="0"/>
          <w:sz w:val="21"/>
        </w:rPr>
        <w:t>•  Las hojas mensuales agregadas (TRX 2021/2022/2023/2024/2026, TRX FALL 2020) se DESCARTARON como base del índice por contaminación (ej.: 2023-ene = 7.078; suma mensual 2022 = 7.655 vs total anual 7.258).</w:t>
      </w:r>
    </w:p>
    <w:p>
      <w:r>
        <w:rPr>
          <w:b w:val="0"/>
          <w:sz w:val="21"/>
        </w:rPr>
        <w:t>•  Los consolidados de MATERIALES (PLAN/SCEIN/PTRSEN 2025/2026) NO tienen columna de mes: la estacionalidad se aplica a la PROYECCIÓN, no a líneas de material.</w:t>
      </w:r>
    </w:p>
    <w:p>
      <w:r>
        <w:rPr>
          <w:b w:val="0"/>
          <w:sz w:val="21"/>
        </w:rPr>
        <w:t>•  No se halló data SAP/Comercialización (consumo kWh mensual) en el repositorio: los índices se derivan de TRX y la validación con SAP queda DOCUMENTADA como pendiente.</w:t>
      </w:r>
    </w:p>
    <w:p>
      <w:r>
        <w:rPr>
          <w:b w:val="0"/>
          <w:sz w:val="21"/>
        </w:rPr>
        <w:t>•  Estados normalizados (CAPITAL → DISTRITO CAPITAL); fechas dayfirst; fechas inválidas excluidas; instalados 'SIN FECHA' (7.822) y pendientes sin asignación (Δ 220) no pueden tener mes.</w:t>
      </w:r>
    </w:p>
    <w:p>
      <w:pPr>
        <w:pStyle w:val="Heading1"/>
      </w:pPr>
      <w:r>
        <w:rPr>
          <w:color w:val="1F4E79"/>
        </w:rPr>
        <w:t>4. Metodología</w:t>
      </w:r>
    </w:p>
    <w:p>
      <w:r>
        <w:rPr>
          <w:b w:val="0"/>
          <w:sz w:val="21"/>
        </w:rPr>
        <w:t>Panel mensual por estado: (AÑO 2021-2026, ESTADO, MES, Nº SOLICITUDES). Años completos para el índice: 2021-2025 (5 observaciones por mes). 2026 (corte 12/08) solo como contraste real YTD. Para cada mes y estado se calcula la cuota del mes sobre su propio año; el COEFICIENTE ESTACIONAL S_m es la MEDIANA de las 5 cuotas (mediana robusta al stock atípico), renormalizada para que los 12 meses sumen 1. Régimen: SECO = NOV-ABR · LLUVIOSO = MAY-OCT. La proyección mensual = total anual del método × S_m.</w:t>
      </w:r>
    </w:p>
    <w:p>
      <w:pPr>
        <w:pStyle w:val="Heading1"/>
      </w:pPr>
      <w:r>
        <w:rPr>
          <w:color w:val="1F4E79"/>
        </w:rPr>
        <w:t>5. Resultados nacionales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F4E79"/>
                <w:sz w:val="18"/>
              </w:rPr>
              <w:t>MES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  <w:sz w:val="18"/>
              </w:rPr>
              <w:t>MCAL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  <w:sz w:val="18"/>
              </w:rPr>
              <w:t>REGIMEN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  <w:sz w:val="18"/>
              </w:rPr>
              <w:t>% AÑO</w:t>
            </w:r>
          </w:p>
        </w:tc>
        <w:tc>
          <w:tcPr>
            <w:tcW w:type="dxa" w:w="1728"/>
          </w:tcPr>
          <w:p>
            <w:r>
              <w:rPr>
                <w:b/>
                <w:color w:val="1F4E79"/>
                <w:sz w:val="18"/>
              </w:rPr>
              <w:t>CREC %/AÑO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ENE</w:t>
            </w:r>
          </w:p>
        </w:tc>
        <w:tc>
          <w:tcPr>
            <w:tcW w:type="dxa" w:w="1728"/>
          </w:tcPr>
          <w:p>
            <w:r>
              <w:t>SECO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22.986392055902908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FEB</w:t>
            </w:r>
          </w:p>
        </w:tc>
        <w:tc>
          <w:tcPr>
            <w:tcW w:type="dxa" w:w="1728"/>
          </w:tcPr>
          <w:p>
            <w:r>
              <w:t>SECO</w:t>
            </w:r>
          </w:p>
        </w:tc>
        <w:tc>
          <w:tcPr>
            <w:tcW w:type="dxa" w:w="1728"/>
          </w:tcPr>
          <w:p>
            <w:r>
              <w:t>5.82</w:t>
            </w:r>
          </w:p>
        </w:tc>
        <w:tc>
          <w:tcPr>
            <w:tcW w:type="dxa" w:w="1728"/>
          </w:tcPr>
          <w:p>
            <w:r>
              <w:t>20.51029038624189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</w:t>
            </w:r>
          </w:p>
        </w:tc>
        <w:tc>
          <w:tcPr>
            <w:tcW w:type="dxa" w:w="1728"/>
          </w:tcPr>
          <w:p>
            <w:r>
              <w:t>SECO</w:t>
            </w:r>
          </w:p>
        </w:tc>
        <w:tc>
          <w:tcPr>
            <w:tcW w:type="dxa" w:w="1728"/>
          </w:tcPr>
          <w:p>
            <w:r>
              <w:t>7.54</w:t>
            </w:r>
          </w:p>
        </w:tc>
        <w:tc>
          <w:tcPr>
            <w:tcW w:type="dxa" w:w="1728"/>
          </w:tcPr>
          <w:p>
            <w:r>
              <w:t>21.25167336010709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ABR</w:t>
            </w:r>
          </w:p>
        </w:tc>
        <w:tc>
          <w:tcPr>
            <w:tcW w:type="dxa" w:w="1728"/>
          </w:tcPr>
          <w:p>
            <w:r>
              <w:t>SECO</w:t>
            </w:r>
          </w:p>
        </w:tc>
        <w:tc>
          <w:tcPr>
            <w:tcW w:type="dxa" w:w="1728"/>
          </w:tcPr>
          <w:p>
            <w:r>
              <w:t>7.73</w:t>
            </w:r>
          </w:p>
        </w:tc>
        <w:tc>
          <w:tcPr>
            <w:tcW w:type="dxa" w:w="1728"/>
          </w:tcPr>
          <w:p>
            <w:r>
              <w:t>16.380967638577378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LLUVIOSO</w:t>
            </w:r>
          </w:p>
        </w:tc>
        <w:tc>
          <w:tcPr>
            <w:tcW w:type="dxa" w:w="1728"/>
          </w:tcPr>
          <w:p>
            <w:r>
              <w:t>8.04</w:t>
            </w:r>
          </w:p>
        </w:tc>
        <w:tc>
          <w:tcPr>
            <w:tcW w:type="dxa" w:w="1728"/>
          </w:tcPr>
          <w:p>
            <w:r>
              <w:t>15.123365041617124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JUN</w:t>
            </w:r>
          </w:p>
        </w:tc>
        <w:tc>
          <w:tcPr>
            <w:tcW w:type="dxa" w:w="1728"/>
          </w:tcPr>
          <w:p>
            <w:r>
              <w:t>LLUVIOSO</w:t>
            </w:r>
          </w:p>
        </w:tc>
        <w:tc>
          <w:tcPr>
            <w:tcW w:type="dxa" w:w="1728"/>
          </w:tcPr>
          <w:p>
            <w:r>
              <w:t>8.19</w:t>
            </w:r>
          </w:p>
        </w:tc>
        <w:tc>
          <w:tcPr>
            <w:tcW w:type="dxa" w:w="1728"/>
          </w:tcPr>
          <w:p>
            <w:r>
              <w:t>11.56176122931442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JUL</w:t>
            </w:r>
          </w:p>
        </w:tc>
        <w:tc>
          <w:tcPr>
            <w:tcW w:type="dxa" w:w="1728"/>
          </w:tcPr>
          <w:p>
            <w:r>
              <w:t>LLUVIOSO</w:t>
            </w:r>
          </w:p>
        </w:tc>
        <w:tc>
          <w:tcPr>
            <w:tcW w:type="dxa" w:w="1728"/>
          </w:tcPr>
          <w:p>
            <w:r>
              <w:t>8.64</w:t>
            </w:r>
          </w:p>
        </w:tc>
        <w:tc>
          <w:tcPr>
            <w:tcW w:type="dxa" w:w="1728"/>
          </w:tcPr>
          <w:p>
            <w:r>
              <w:t>10.713278827177897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AGO</w:t>
            </w:r>
          </w:p>
        </w:tc>
        <w:tc>
          <w:tcPr>
            <w:tcW w:type="dxa" w:w="1728"/>
          </w:tcPr>
          <w:p>
            <w:r>
              <w:t>LLUVIOSO</w:t>
            </w:r>
          </w:p>
        </w:tc>
        <w:tc>
          <w:tcPr>
            <w:tcW w:type="dxa" w:w="1728"/>
          </w:tcPr>
          <w:p>
            <w:r>
              <w:t>10.38</w:t>
            </w:r>
          </w:p>
        </w:tc>
        <w:tc>
          <w:tcPr>
            <w:tcW w:type="dxa" w:w="1728"/>
          </w:tcPr>
          <w:p>
            <w:r>
              <w:t>12.509598157153826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SEP</w:t>
            </w:r>
          </w:p>
        </w:tc>
        <w:tc>
          <w:tcPr>
            <w:tcW w:type="dxa" w:w="1728"/>
          </w:tcPr>
          <w:p>
            <w:r>
              <w:t>LLUVIOSO</w:t>
            </w:r>
          </w:p>
        </w:tc>
        <w:tc>
          <w:tcPr>
            <w:tcW w:type="dxa" w:w="1728"/>
          </w:tcPr>
          <w:p>
            <w:r>
              <w:t>10.14</w:t>
            </w:r>
          </w:p>
        </w:tc>
        <w:tc>
          <w:tcPr>
            <w:tcW w:type="dxa" w:w="1728"/>
          </w:tcPr>
          <w:p>
            <w:r>
              <w:t>14.98383486694852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OCT</w:t>
            </w:r>
          </w:p>
        </w:tc>
        <w:tc>
          <w:tcPr>
            <w:tcW w:type="dxa" w:w="1728"/>
          </w:tcPr>
          <w:p>
            <w:r>
              <w:t>LLUVIOSO</w:t>
            </w:r>
          </w:p>
        </w:tc>
        <w:tc>
          <w:tcPr>
            <w:tcW w:type="dxa" w:w="1728"/>
          </w:tcPr>
          <w:p>
            <w:r>
              <w:t>10.98</w:t>
            </w:r>
          </w:p>
        </w:tc>
        <w:tc>
          <w:tcPr>
            <w:tcW w:type="dxa" w:w="1728"/>
          </w:tcPr>
          <w:p>
            <w:r>
              <w:t>20.512982102344345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NOV</w:t>
            </w:r>
          </w:p>
        </w:tc>
        <w:tc>
          <w:tcPr>
            <w:tcW w:type="dxa" w:w="1728"/>
          </w:tcPr>
          <w:p>
            <w:r>
              <w:t>SECO</w:t>
            </w:r>
          </w:p>
        </w:tc>
        <w:tc>
          <w:tcPr>
            <w:tcW w:type="dxa" w:w="1728"/>
          </w:tcPr>
          <w:p>
            <w:r>
              <w:t>7.96</w:t>
            </w:r>
          </w:p>
        </w:tc>
        <w:tc>
          <w:tcPr>
            <w:tcW w:type="dxa" w:w="1728"/>
          </w:tcPr>
          <w:p>
            <w:r>
              <w:t>11.2550107924761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DIC</w:t>
            </w:r>
          </w:p>
        </w:tc>
        <w:tc>
          <w:tcPr>
            <w:tcW w:type="dxa" w:w="1728"/>
          </w:tcPr>
          <w:p>
            <w:r>
              <w:t>SECO</w:t>
            </w:r>
          </w:p>
        </w:tc>
        <w:tc>
          <w:tcPr>
            <w:tcW w:type="dxa" w:w="1728"/>
          </w:tcPr>
          <w:p>
            <w:r>
              <w:t>5.02</w:t>
            </w:r>
          </w:p>
        </w:tc>
        <w:tc>
          <w:tcPr>
            <w:tcW w:type="dxa" w:w="1728"/>
          </w:tcPr>
          <w:p>
            <w:r>
              <w:t>15.066394279877429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color w:val="1F4E79"/>
          <w:sz w:val="21"/>
        </w:rPr>
        <w:t>Régimen SECO (NOV-ABR): 40.4% del año · Régimen LLUVIOSO (MAY-OCT): 56.4% del año. La estación de lluvias concentra ~6 de cada 10 solicitudes.</w:t>
      </w:r>
    </w:p>
    <w:p>
      <w:r>
        <w:rPr>
          <w:b/>
          <w:sz w:val="21"/>
        </w:rPr>
        <w:t>PICO: OCTUBRE (10,98%) · VALLE: DICIEMBRE (5,02%) y FEBRERO (5,82%, mes corto + Carnaval). Todos los meses crecen entre +10% y +23% anual (2021→2025): tendencia de fondo creciente, ola estacional encima.</w:t>
      </w:r>
    </w:p>
    <w:p>
      <w:pPr>
        <w:pStyle w:val="Heading1"/>
      </w:pPr>
      <w:r>
        <w:rPr>
          <w:color w:val="1F4E79"/>
        </w:rPr>
        <w:t>6. Resultados por estado (los 24 estados + DISTRITO CAPITAL)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>
              <w:rPr>
                <w:b/>
                <w:color w:val="1F4E79"/>
                <w:sz w:val="18"/>
              </w:rPr>
              <w:t>ESTADO</w:t>
            </w:r>
          </w:p>
        </w:tc>
        <w:tc>
          <w:tcPr>
            <w:tcW w:type="dxa" w:w="1417"/>
          </w:tcPr>
          <w:p>
            <w:r>
              <w:rPr>
                <w:b/>
                <w:color w:val="1F4E79"/>
                <w:sz w:val="18"/>
              </w:rPr>
              <w:t>PICO_MES</w:t>
            </w:r>
          </w:p>
        </w:tc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PICO_%</w:t>
            </w:r>
          </w:p>
        </w:tc>
        <w:tc>
          <w:tcPr>
            <w:tcW w:type="dxa" w:w="1417"/>
          </w:tcPr>
          <w:p>
            <w:r>
              <w:rPr>
                <w:b/>
                <w:color w:val="1F4E79"/>
                <w:sz w:val="18"/>
              </w:rPr>
              <w:t>VALLE_MES</w:t>
            </w:r>
          </w:p>
        </w:tc>
        <w:tc>
          <w:tcPr>
            <w:tcW w:type="dxa" w:w="1247"/>
          </w:tcPr>
          <w:p>
            <w:r>
              <w:rPr>
                <w:b/>
                <w:color w:val="1F4E79"/>
                <w:sz w:val="18"/>
              </w:rPr>
              <w:t>VALLE_%</w:t>
            </w:r>
          </w:p>
        </w:tc>
      </w:tr>
      <w:tr>
        <w:tc>
          <w:tcPr>
            <w:tcW w:type="dxa" w:w="1814"/>
          </w:tcPr>
          <w:p>
            <w:r>
              <w:t>COJEDES</w:t>
            </w:r>
          </w:p>
        </w:tc>
        <w:tc>
          <w:tcPr>
            <w:tcW w:type="dxa" w:w="1417"/>
          </w:tcPr>
          <w:p>
            <w:r>
              <w:t>JUN</w:t>
            </w:r>
          </w:p>
        </w:tc>
        <w:tc>
          <w:tcPr>
            <w:tcW w:type="dxa" w:w="1247"/>
          </w:tcPr>
          <w:p>
            <w:r>
              <w:t>13.95348837209302</w:t>
            </w:r>
          </w:p>
        </w:tc>
        <w:tc>
          <w:tcPr>
            <w:tcW w:type="dxa" w:w="1417"/>
          </w:tcPr>
          <w:p>
            <w:r>
              <w:t>OCT</w:t>
            </w:r>
          </w:p>
        </w:tc>
        <w:tc>
          <w:tcPr>
            <w:tcW w:type="dxa" w:w="1247"/>
          </w:tcPr>
          <w:p>
            <w:r>
              <w:t>2.60869565217391</w:t>
            </w:r>
          </w:p>
        </w:tc>
      </w:tr>
      <w:tr>
        <w:tc>
          <w:tcPr>
            <w:tcW w:type="dxa" w:w="1814"/>
          </w:tcPr>
          <w:p>
            <w:r>
              <w:t>MONAGAS</w:t>
            </w:r>
          </w:p>
        </w:tc>
        <w:tc>
          <w:tcPr>
            <w:tcW w:type="dxa" w:w="1417"/>
          </w:tcPr>
          <w:p>
            <w:r>
              <w:t>AGO</w:t>
            </w:r>
          </w:p>
        </w:tc>
        <w:tc>
          <w:tcPr>
            <w:tcW w:type="dxa" w:w="1247"/>
          </w:tcPr>
          <w:p>
            <w:r>
              <w:t>13.548387096774189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2.20125786163522</w:t>
            </w:r>
          </w:p>
        </w:tc>
      </w:tr>
      <w:tr>
        <w:tc>
          <w:tcPr>
            <w:tcW w:type="dxa" w:w="1814"/>
          </w:tcPr>
          <w:p>
            <w:r>
              <w:t>LA GUAIRA</w:t>
            </w:r>
          </w:p>
        </w:tc>
        <w:tc>
          <w:tcPr>
            <w:tcW w:type="dxa" w:w="1417"/>
          </w:tcPr>
          <w:p>
            <w:r>
              <w:t>AGO</w:t>
            </w:r>
          </w:p>
        </w:tc>
        <w:tc>
          <w:tcPr>
            <w:tcW w:type="dxa" w:w="1247"/>
          </w:tcPr>
          <w:p>
            <w:r>
              <w:t>13.04347826086956</w:t>
            </w:r>
          </w:p>
        </w:tc>
        <w:tc>
          <w:tcPr>
            <w:tcW w:type="dxa" w:w="1417"/>
          </w:tcPr>
          <w:p>
            <w:r>
              <w:t>ENE</w:t>
            </w:r>
          </w:p>
        </w:tc>
        <w:tc>
          <w:tcPr>
            <w:tcW w:type="dxa" w:w="1247"/>
          </w:tcPr>
          <w:p>
            <w:r>
              <w:t>3.73443983402489</w:t>
            </w:r>
          </w:p>
        </w:tc>
      </w:tr>
      <w:tr>
        <w:tc>
          <w:tcPr>
            <w:tcW w:type="dxa" w:w="1814"/>
          </w:tcPr>
          <w:p>
            <w:r>
              <w:t>BARINAS</w:t>
            </w:r>
          </w:p>
        </w:tc>
        <w:tc>
          <w:tcPr>
            <w:tcW w:type="dxa" w:w="1417"/>
          </w:tcPr>
          <w:p>
            <w:r>
              <w:t>AGO</w:t>
            </w:r>
          </w:p>
        </w:tc>
        <w:tc>
          <w:tcPr>
            <w:tcW w:type="dxa" w:w="1247"/>
          </w:tcPr>
          <w:p>
            <w:r>
              <w:t>12.90322580645161</w:t>
            </w:r>
          </w:p>
        </w:tc>
        <w:tc>
          <w:tcPr>
            <w:tcW w:type="dxa" w:w="1417"/>
          </w:tcPr>
          <w:p>
            <w:r>
              <w:t>ABR</w:t>
            </w:r>
          </w:p>
        </w:tc>
        <w:tc>
          <w:tcPr>
            <w:tcW w:type="dxa" w:w="1247"/>
          </w:tcPr>
          <w:p>
            <w:r>
              <w:t>1.6129032258064497</w:t>
            </w:r>
          </w:p>
        </w:tc>
      </w:tr>
      <w:tr>
        <w:tc>
          <w:tcPr>
            <w:tcW w:type="dxa" w:w="1814"/>
          </w:tcPr>
          <w:p>
            <w:r>
              <w:t>AMAZONAS</w:t>
            </w:r>
          </w:p>
        </w:tc>
        <w:tc>
          <w:tcPr>
            <w:tcW w:type="dxa" w:w="1417"/>
          </w:tcPr>
          <w:p>
            <w:r>
              <w:t>AGO</w:t>
            </w:r>
          </w:p>
        </w:tc>
        <w:tc>
          <w:tcPr>
            <w:tcW w:type="dxa" w:w="1247"/>
          </w:tcPr>
          <w:p>
            <w:r>
              <w:t>12.84067085953878</w:t>
            </w:r>
          </w:p>
        </w:tc>
        <w:tc>
          <w:tcPr>
            <w:tcW w:type="dxa" w:w="1417"/>
          </w:tcPr>
          <w:p>
            <w:r>
              <w:t>ENE</w:t>
            </w:r>
          </w:p>
        </w:tc>
        <w:tc>
          <w:tcPr>
            <w:tcW w:type="dxa" w:w="1247"/>
          </w:tcPr>
          <w:p>
            <w:r>
              <w:t>3.52026554856743</w:t>
            </w:r>
          </w:p>
        </w:tc>
      </w:tr>
      <w:tr>
        <w:tc>
          <w:tcPr>
            <w:tcW w:type="dxa" w:w="1814"/>
          </w:tcPr>
          <w:p>
            <w:r>
              <w:t>FALCON</w:t>
            </w:r>
          </w:p>
        </w:tc>
        <w:tc>
          <w:tcPr>
            <w:tcW w:type="dxa" w:w="1417"/>
          </w:tcPr>
          <w:p>
            <w:r>
              <w:t>FEB</w:t>
            </w:r>
          </w:p>
        </w:tc>
        <w:tc>
          <w:tcPr>
            <w:tcW w:type="dxa" w:w="1247"/>
          </w:tcPr>
          <w:p>
            <w:r>
              <w:t>12.5</w:t>
            </w:r>
          </w:p>
        </w:tc>
        <w:tc>
          <w:tcPr>
            <w:tcW w:type="dxa" w:w="1417"/>
          </w:tcPr>
          <w:p>
            <w:r>
              <w:t>JUN</w:t>
            </w:r>
          </w:p>
        </w:tc>
        <w:tc>
          <w:tcPr>
            <w:tcW w:type="dxa" w:w="1247"/>
          </w:tcPr>
          <w:p>
            <w:r>
              <w:t>1.01010101010101</w:t>
            </w:r>
          </w:p>
        </w:tc>
      </w:tr>
      <w:tr>
        <w:tc>
          <w:tcPr>
            <w:tcW w:type="dxa" w:w="1814"/>
          </w:tcPr>
          <w:p>
            <w:r>
              <w:t>ARAGUA</w:t>
            </w:r>
          </w:p>
        </w:tc>
        <w:tc>
          <w:tcPr>
            <w:tcW w:type="dxa" w:w="1417"/>
          </w:tcPr>
          <w:p>
            <w:r>
              <w:t>OCT</w:t>
            </w:r>
          </w:p>
        </w:tc>
        <w:tc>
          <w:tcPr>
            <w:tcW w:type="dxa" w:w="1247"/>
          </w:tcPr>
          <w:p>
            <w:r>
              <w:t>12.44897959183673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4.89795918367346</w:t>
            </w:r>
          </w:p>
        </w:tc>
      </w:tr>
      <w:tr>
        <w:tc>
          <w:tcPr>
            <w:tcW w:type="dxa" w:w="1814"/>
          </w:tcPr>
          <w:p>
            <w:r>
              <w:t>CARABOBO</w:t>
            </w:r>
          </w:p>
        </w:tc>
        <w:tc>
          <w:tcPr>
            <w:tcW w:type="dxa" w:w="1417"/>
          </w:tcPr>
          <w:p>
            <w:r>
              <w:t>OCT</w:t>
            </w:r>
          </w:p>
        </w:tc>
        <w:tc>
          <w:tcPr>
            <w:tcW w:type="dxa" w:w="1247"/>
          </w:tcPr>
          <w:p>
            <w:r>
              <w:t>12.40601503759398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2.44360902255639</w:t>
            </w:r>
          </w:p>
        </w:tc>
      </w:tr>
      <w:tr>
        <w:tc>
          <w:tcPr>
            <w:tcW w:type="dxa" w:w="1814"/>
          </w:tcPr>
          <w:p>
            <w:r>
              <w:t>DELTA AMACURO</w:t>
            </w:r>
          </w:p>
        </w:tc>
        <w:tc>
          <w:tcPr>
            <w:tcW w:type="dxa" w:w="1417"/>
          </w:tcPr>
          <w:p>
            <w:r>
              <w:t>AGO</w:t>
            </w:r>
          </w:p>
        </w:tc>
        <w:tc>
          <w:tcPr>
            <w:tcW w:type="dxa" w:w="1247"/>
          </w:tcPr>
          <w:p>
            <w:r>
              <w:t>12.3076923076923</w:t>
            </w:r>
          </w:p>
        </w:tc>
        <w:tc>
          <w:tcPr>
            <w:tcW w:type="dxa" w:w="1417"/>
          </w:tcPr>
          <w:p>
            <w:r>
              <w:t>ENE</w:t>
            </w:r>
          </w:p>
        </w:tc>
        <w:tc>
          <w:tcPr>
            <w:tcW w:type="dxa" w:w="1247"/>
          </w:tcPr>
          <w:p>
            <w:r>
              <w:t>2.94117647058823</w:t>
            </w:r>
          </w:p>
        </w:tc>
      </w:tr>
      <w:tr>
        <w:tc>
          <w:tcPr>
            <w:tcW w:type="dxa" w:w="1814"/>
          </w:tcPr>
          <w:p>
            <w:r>
              <w:t>MIRANDA</w:t>
            </w:r>
          </w:p>
        </w:tc>
        <w:tc>
          <w:tcPr>
            <w:tcW w:type="dxa" w:w="1417"/>
          </w:tcPr>
          <w:p>
            <w:r>
              <w:t>OCT</w:t>
            </w:r>
          </w:p>
        </w:tc>
        <w:tc>
          <w:tcPr>
            <w:tcW w:type="dxa" w:w="1247"/>
          </w:tcPr>
          <w:p>
            <w:r>
              <w:t>12.18637992831541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3.26678765880217</w:t>
            </w:r>
          </w:p>
        </w:tc>
      </w:tr>
      <w:tr>
        <w:tc>
          <w:tcPr>
            <w:tcW w:type="dxa" w:w="1814"/>
          </w:tcPr>
          <w:p>
            <w:r>
              <w:t>ANZOATEGUI</w:t>
            </w:r>
          </w:p>
        </w:tc>
        <w:tc>
          <w:tcPr>
            <w:tcW w:type="dxa" w:w="1417"/>
          </w:tcPr>
          <w:p>
            <w:r>
              <w:t>SEP</w:t>
            </w:r>
          </w:p>
        </w:tc>
        <w:tc>
          <w:tcPr>
            <w:tcW w:type="dxa" w:w="1247"/>
          </w:tcPr>
          <w:p>
            <w:r>
              <w:t>12.11778029445073</w:t>
            </w:r>
          </w:p>
        </w:tc>
        <w:tc>
          <w:tcPr>
            <w:tcW w:type="dxa" w:w="1417"/>
          </w:tcPr>
          <w:p>
            <w:r>
              <w:t>FEB</w:t>
            </w:r>
          </w:p>
        </w:tc>
        <w:tc>
          <w:tcPr>
            <w:tcW w:type="dxa" w:w="1247"/>
          </w:tcPr>
          <w:p>
            <w:r>
              <w:t>4.35323383084577</w:t>
            </w:r>
          </w:p>
        </w:tc>
      </w:tr>
      <w:tr>
        <w:tc>
          <w:tcPr>
            <w:tcW w:type="dxa" w:w="1814"/>
          </w:tcPr>
          <w:p>
            <w:r>
              <w:t>GUARICO</w:t>
            </w:r>
          </w:p>
        </w:tc>
        <w:tc>
          <w:tcPr>
            <w:tcW w:type="dxa" w:w="1417"/>
          </w:tcPr>
          <w:p>
            <w:r>
              <w:t>MAY</w:t>
            </w:r>
          </w:p>
        </w:tc>
        <w:tc>
          <w:tcPr>
            <w:tcW w:type="dxa" w:w="1247"/>
          </w:tcPr>
          <w:p>
            <w:r>
              <w:t>12.07729468599033</w:t>
            </w:r>
          </w:p>
        </w:tc>
        <w:tc>
          <w:tcPr>
            <w:tcW w:type="dxa" w:w="1417"/>
          </w:tcPr>
          <w:p>
            <w:r>
              <w:t>FEB</w:t>
            </w:r>
          </w:p>
        </w:tc>
        <w:tc>
          <w:tcPr>
            <w:tcW w:type="dxa" w:w="1247"/>
          </w:tcPr>
          <w:p>
            <w:r>
              <w:t>5.5793991416309</w:t>
            </w:r>
          </w:p>
        </w:tc>
      </w:tr>
      <w:tr>
        <w:tc>
          <w:tcPr>
            <w:tcW w:type="dxa" w:w="1814"/>
          </w:tcPr>
          <w:p>
            <w:r>
              <w:t>APURE</w:t>
            </w:r>
          </w:p>
        </w:tc>
        <w:tc>
          <w:tcPr>
            <w:tcW w:type="dxa" w:w="1417"/>
          </w:tcPr>
          <w:p>
            <w:r>
              <w:t>JUL</w:t>
            </w:r>
          </w:p>
        </w:tc>
        <w:tc>
          <w:tcPr>
            <w:tcW w:type="dxa" w:w="1247"/>
          </w:tcPr>
          <w:p>
            <w:r>
              <w:t>12.0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2.9914529914529897</w:t>
            </w:r>
          </w:p>
        </w:tc>
      </w:tr>
      <w:tr>
        <w:tc>
          <w:tcPr>
            <w:tcW w:type="dxa" w:w="1814"/>
          </w:tcPr>
          <w:p>
            <w:r>
              <w:t>NUEVA ESPARTA</w:t>
            </w:r>
          </w:p>
        </w:tc>
        <w:tc>
          <w:tcPr>
            <w:tcW w:type="dxa" w:w="1417"/>
          </w:tcPr>
          <w:p>
            <w:r>
              <w:t>JUL</w:t>
            </w:r>
          </w:p>
        </w:tc>
        <w:tc>
          <w:tcPr>
            <w:tcW w:type="dxa" w:w="1247"/>
          </w:tcPr>
          <w:p>
            <w:r>
              <w:t>11.98830409356725</w:t>
            </w:r>
          </w:p>
        </w:tc>
        <w:tc>
          <w:tcPr>
            <w:tcW w:type="dxa" w:w="1417"/>
          </w:tcPr>
          <w:p>
            <w:r>
              <w:t>MAY</w:t>
            </w:r>
          </w:p>
        </w:tc>
        <w:tc>
          <w:tcPr>
            <w:tcW w:type="dxa" w:w="1247"/>
          </w:tcPr>
          <w:p>
            <w:r>
              <w:t>3.7037037037037</w:t>
            </w:r>
          </w:p>
        </w:tc>
      </w:tr>
      <w:tr>
        <w:tc>
          <w:tcPr>
            <w:tcW w:type="dxa" w:w="1814"/>
          </w:tcPr>
          <w:p>
            <w:r>
              <w:t>DISTRITO CAPITAL</w:t>
            </w:r>
          </w:p>
        </w:tc>
        <w:tc>
          <w:tcPr>
            <w:tcW w:type="dxa" w:w="1417"/>
          </w:tcPr>
          <w:p>
            <w:r>
              <w:t>NOV</w:t>
            </w:r>
          </w:p>
        </w:tc>
        <w:tc>
          <w:tcPr>
            <w:tcW w:type="dxa" w:w="1247"/>
          </w:tcPr>
          <w:p>
            <w:r>
              <w:t>11.78451178451178</w:t>
            </w:r>
          </w:p>
        </w:tc>
        <w:tc>
          <w:tcPr>
            <w:tcW w:type="dxa" w:w="1417"/>
          </w:tcPr>
          <w:p>
            <w:r>
              <w:t>FEB</w:t>
            </w:r>
          </w:p>
        </w:tc>
        <w:tc>
          <w:tcPr>
            <w:tcW w:type="dxa" w:w="1247"/>
          </w:tcPr>
          <w:p>
            <w:r>
              <w:t>5.05050505050505</w:t>
            </w:r>
          </w:p>
        </w:tc>
      </w:tr>
      <w:tr>
        <w:tc>
          <w:tcPr>
            <w:tcW w:type="dxa" w:w="1814"/>
          </w:tcPr>
          <w:p>
            <w:r>
              <w:t>TACHIRA</w:t>
            </w:r>
          </w:p>
        </w:tc>
        <w:tc>
          <w:tcPr>
            <w:tcW w:type="dxa" w:w="1417"/>
          </w:tcPr>
          <w:p>
            <w:r>
              <w:t>OCT</w:t>
            </w:r>
          </w:p>
        </w:tc>
        <w:tc>
          <w:tcPr>
            <w:tcW w:type="dxa" w:w="1247"/>
          </w:tcPr>
          <w:p>
            <w:r>
              <w:t>11.34259259259259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4.86111111111111</w:t>
            </w:r>
          </w:p>
        </w:tc>
      </w:tr>
      <w:tr>
        <w:tc>
          <w:tcPr>
            <w:tcW w:type="dxa" w:w="1814"/>
          </w:tcPr>
          <w:p>
            <w:r>
              <w:t>TRUJILLO</w:t>
            </w:r>
          </w:p>
        </w:tc>
        <w:tc>
          <w:tcPr>
            <w:tcW w:type="dxa" w:w="1417"/>
          </w:tcPr>
          <w:p>
            <w:r>
              <w:t>AGO</w:t>
            </w:r>
          </w:p>
        </w:tc>
        <w:tc>
          <w:tcPr>
            <w:tcW w:type="dxa" w:w="1247"/>
          </w:tcPr>
          <w:p>
            <w:r>
              <w:t>11.21951219512195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2.20125786163522</w:t>
            </w:r>
          </w:p>
        </w:tc>
      </w:tr>
      <w:tr>
        <w:tc>
          <w:tcPr>
            <w:tcW w:type="dxa" w:w="1814"/>
          </w:tcPr>
          <w:p>
            <w:r>
              <w:t>ZULIA</w:t>
            </w:r>
          </w:p>
        </w:tc>
        <w:tc>
          <w:tcPr>
            <w:tcW w:type="dxa" w:w="1417"/>
          </w:tcPr>
          <w:p>
            <w:r>
              <w:t>SEP</w:t>
            </w:r>
          </w:p>
        </w:tc>
        <w:tc>
          <w:tcPr>
            <w:tcW w:type="dxa" w:w="1247"/>
          </w:tcPr>
          <w:p>
            <w:r>
              <w:t>11.11111111111111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3.0719482619239997</w:t>
            </w:r>
          </w:p>
        </w:tc>
      </w:tr>
      <w:tr>
        <w:tc>
          <w:tcPr>
            <w:tcW w:type="dxa" w:w="1814"/>
          </w:tcPr>
          <w:p>
            <w:r>
              <w:t>SUCRE</w:t>
            </w:r>
          </w:p>
        </w:tc>
        <w:tc>
          <w:tcPr>
            <w:tcW w:type="dxa" w:w="1417"/>
          </w:tcPr>
          <w:p>
            <w:r>
              <w:t>SEP</w:t>
            </w:r>
          </w:p>
        </w:tc>
        <w:tc>
          <w:tcPr>
            <w:tcW w:type="dxa" w:w="1247"/>
          </w:tcPr>
          <w:p>
            <w:r>
              <w:t>11.06194690265486</w:t>
            </w:r>
          </w:p>
        </w:tc>
        <w:tc>
          <w:tcPr>
            <w:tcW w:type="dxa" w:w="1417"/>
          </w:tcPr>
          <w:p>
            <w:r>
              <w:t>ENE</w:t>
            </w:r>
          </w:p>
        </w:tc>
        <w:tc>
          <w:tcPr>
            <w:tcW w:type="dxa" w:w="1247"/>
          </w:tcPr>
          <w:p>
            <w:r>
              <w:t>4.42477876106194</w:t>
            </w:r>
          </w:p>
        </w:tc>
      </w:tr>
      <w:tr>
        <w:tc>
          <w:tcPr>
            <w:tcW w:type="dxa" w:w="1814"/>
          </w:tcPr>
          <w:p>
            <w:r>
              <w:t>LARA</w:t>
            </w:r>
          </w:p>
        </w:tc>
        <w:tc>
          <w:tcPr>
            <w:tcW w:type="dxa" w:w="1417"/>
          </w:tcPr>
          <w:p>
            <w:r>
              <w:t>JUN</w:t>
            </w:r>
          </w:p>
        </w:tc>
        <w:tc>
          <w:tcPr>
            <w:tcW w:type="dxa" w:w="1247"/>
          </w:tcPr>
          <w:p>
            <w:r>
              <w:t>11.01036269430051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3.9453717754172897</w:t>
            </w:r>
          </w:p>
        </w:tc>
      </w:tr>
      <w:tr>
        <w:tc>
          <w:tcPr>
            <w:tcW w:type="dxa" w:w="1814"/>
          </w:tcPr>
          <w:p>
            <w:r>
              <w:t>BOLIVAR</w:t>
            </w:r>
          </w:p>
        </w:tc>
        <w:tc>
          <w:tcPr>
            <w:tcW w:type="dxa" w:w="1417"/>
          </w:tcPr>
          <w:p>
            <w:r>
              <w:t>SEP</w:t>
            </w:r>
          </w:p>
        </w:tc>
        <w:tc>
          <w:tcPr>
            <w:tcW w:type="dxa" w:w="1247"/>
          </w:tcPr>
          <w:p>
            <w:r>
              <w:t>10.82862523540489</w:t>
            </w:r>
          </w:p>
        </w:tc>
        <w:tc>
          <w:tcPr>
            <w:tcW w:type="dxa" w:w="1417"/>
          </w:tcPr>
          <w:p>
            <w:r>
              <w:t>DIC</w:t>
            </w:r>
          </w:p>
        </w:tc>
        <w:tc>
          <w:tcPr>
            <w:tcW w:type="dxa" w:w="1247"/>
          </w:tcPr>
          <w:p>
            <w:r>
              <w:t>4.65116279069767</w:t>
            </w:r>
          </w:p>
        </w:tc>
      </w:tr>
      <w:tr>
        <w:tc>
          <w:tcPr>
            <w:tcW w:type="dxa" w:w="1814"/>
          </w:tcPr>
          <w:p>
            <w:r>
              <w:t>PORTUGUESA</w:t>
            </w:r>
          </w:p>
        </w:tc>
        <w:tc>
          <w:tcPr>
            <w:tcW w:type="dxa" w:w="1417"/>
          </w:tcPr>
          <w:p>
            <w:r>
              <w:t>JUL</w:t>
            </w:r>
          </w:p>
        </w:tc>
        <w:tc>
          <w:tcPr>
            <w:tcW w:type="dxa" w:w="1247"/>
          </w:tcPr>
          <w:p>
            <w:r>
              <w:t>10.625</w:t>
            </w:r>
          </w:p>
        </w:tc>
        <w:tc>
          <w:tcPr>
            <w:tcW w:type="dxa" w:w="1417"/>
          </w:tcPr>
          <w:p>
            <w:r>
              <w:t>NOV</w:t>
            </w:r>
          </w:p>
        </w:tc>
        <w:tc>
          <w:tcPr>
            <w:tcW w:type="dxa" w:w="1247"/>
          </w:tcPr>
          <w:p>
            <w:r>
              <w:t>1.57232704402515</w:t>
            </w:r>
          </w:p>
        </w:tc>
      </w:tr>
      <w:tr>
        <w:tc>
          <w:tcPr>
            <w:tcW w:type="dxa" w:w="1814"/>
          </w:tcPr>
          <w:p>
            <w:r>
              <w:t>MERIDA</w:t>
            </w:r>
          </w:p>
        </w:tc>
        <w:tc>
          <w:tcPr>
            <w:tcW w:type="dxa" w:w="1417"/>
          </w:tcPr>
          <w:p>
            <w:r>
              <w:t>ABR</w:t>
            </w:r>
          </w:p>
        </w:tc>
        <w:tc>
          <w:tcPr>
            <w:tcW w:type="dxa" w:w="1247"/>
          </w:tcPr>
          <w:p>
            <w:r>
              <w:t>10.44176706827309</w:t>
            </w:r>
          </w:p>
        </w:tc>
        <w:tc>
          <w:tcPr>
            <w:tcW w:type="dxa" w:w="1417"/>
          </w:tcPr>
          <w:p>
            <w:r>
              <w:t>AGO</w:t>
            </w:r>
          </w:p>
        </w:tc>
        <w:tc>
          <w:tcPr>
            <w:tcW w:type="dxa" w:w="1247"/>
          </w:tcPr>
          <w:p>
            <w:r>
              <w:t>5.594405594405591</w:t>
            </w:r>
          </w:p>
        </w:tc>
      </w:tr>
      <w:tr>
        <w:tc>
          <w:tcPr>
            <w:tcW w:type="dxa" w:w="1814"/>
          </w:tcPr>
          <w:p>
            <w:r>
              <w:t>YARACUY</w:t>
            </w:r>
          </w:p>
        </w:tc>
        <w:tc>
          <w:tcPr>
            <w:tcW w:type="dxa" w:w="1417"/>
          </w:tcPr>
          <w:p>
            <w:r>
              <w:t>NOV</w:t>
            </w:r>
          </w:p>
        </w:tc>
        <w:tc>
          <w:tcPr>
            <w:tcW w:type="dxa" w:w="1247"/>
          </w:tcPr>
          <w:p>
            <w:r>
              <w:t>10.25641025641025</w:t>
            </w:r>
          </w:p>
        </w:tc>
        <w:tc>
          <w:tcPr>
            <w:tcW w:type="dxa" w:w="1417"/>
          </w:tcPr>
          <w:p>
            <w:r>
              <w:t>ENE</w:t>
            </w:r>
          </w:p>
        </w:tc>
        <w:tc>
          <w:tcPr>
            <w:tcW w:type="dxa" w:w="1247"/>
          </w:tcPr>
          <w:p>
            <w:r>
              <w:t>3.33333333333333</w:t>
            </w:r>
          </w:p>
        </w:tc>
      </w:tr>
    </w:tbl>
    <w:p>
      <w:r>
        <w:rPr>
          <w:b w:val="0"/>
          <w:sz w:val="21"/>
        </w:rPr>
      </w:r>
    </w:p>
    <w:p>
      <w:pPr>
        <w:pStyle w:val="Heading1"/>
      </w:pPr>
      <w:r>
        <w:rPr>
          <w:color w:val="1F4E79"/>
        </w:rPr>
        <w:t>7. Proyección mensual 2027-2028</w:t>
      </w:r>
    </w:p>
    <w:p>
      <w:r>
        <w:rPr>
          <w:b w:val="0"/>
          <w:sz w:val="21"/>
        </w:rPr>
        <w:t>Cada total anual (métodos A/B/C del instrumento V02) se reparte con S_m. Resultado nacional: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r>
              <w:rPr>
                <w:b/>
                <w:color w:val="1F4E79"/>
                <w:sz w:val="18"/>
              </w:rPr>
              <w:t>MES</w:t>
            </w:r>
          </w:p>
        </w:tc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A_2027</w:t>
            </w:r>
          </w:p>
        </w:tc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A_2028</w:t>
            </w:r>
          </w:p>
        </w:tc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B_2027</w:t>
            </w:r>
          </w:p>
        </w:tc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B_2028</w:t>
            </w:r>
          </w:p>
        </w:tc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C_2027</w:t>
            </w:r>
          </w:p>
        </w:tc>
        <w:tc>
          <w:tcPr>
            <w:tcW w:type="dxa" w:w="1361"/>
          </w:tcPr>
          <w:p>
            <w:r>
              <w:rPr>
                <w:b/>
                <w:color w:val="1F4E79"/>
                <w:sz w:val="18"/>
              </w:rPr>
              <w:t>C_2028</w:t>
            </w:r>
          </w:p>
        </w:tc>
      </w:tr>
      <w:tr>
        <w:tc>
          <w:tcPr>
            <w:tcW w:type="dxa" w:w="907"/>
          </w:tcPr>
          <w:p>
            <w:r>
              <w:t>ENE</w:t>
            </w:r>
          </w:p>
        </w:tc>
        <w:tc>
          <w:tcPr>
            <w:tcW w:type="dxa" w:w="1361"/>
          </w:tcPr>
          <w:p>
            <w:r>
              <w:t>1185.5417384378338</w:t>
            </w:r>
          </w:p>
        </w:tc>
        <w:tc>
          <w:tcPr>
            <w:tcW w:type="dxa" w:w="1361"/>
          </w:tcPr>
          <w:p>
            <w:r>
              <w:t>726.3975312927159</w:t>
            </w:r>
          </w:p>
        </w:tc>
        <w:tc>
          <w:tcPr>
            <w:tcW w:type="dxa" w:w="1361"/>
          </w:tcPr>
          <w:p>
            <w:r>
              <w:t>755.3179495041547</w:t>
            </w:r>
          </w:p>
        </w:tc>
        <w:tc>
          <w:tcPr>
            <w:tcW w:type="dxa" w:w="1361"/>
          </w:tcPr>
          <w:p>
            <w:r>
              <w:t>755.3179495041547</w:t>
            </w:r>
          </w:p>
        </w:tc>
        <w:tc>
          <w:tcPr>
            <w:tcW w:type="dxa" w:w="1361"/>
          </w:tcPr>
          <w:p>
            <w:r>
              <w:t>292.6238261596598</w:t>
            </w:r>
          </w:p>
        </w:tc>
        <w:tc>
          <w:tcPr>
            <w:tcW w:type="dxa" w:w="1361"/>
          </w:tcPr>
          <w:p>
            <w:r>
              <w:t>292.6238261596598</w:t>
            </w:r>
          </w:p>
        </w:tc>
      </w:tr>
      <w:tr>
        <w:tc>
          <w:tcPr>
            <w:tcW w:type="dxa" w:w="907"/>
          </w:tcPr>
          <w:p>
            <w:r>
              <w:t>FEB</w:t>
            </w:r>
          </w:p>
        </w:tc>
        <w:tc>
          <w:tcPr>
            <w:tcW w:type="dxa" w:w="1361"/>
          </w:tcPr>
          <w:p>
            <w:r>
              <w:t>1095.6329293499557</w:t>
            </w:r>
          </w:p>
        </w:tc>
        <w:tc>
          <w:tcPr>
            <w:tcW w:type="dxa" w:w="1361"/>
          </w:tcPr>
          <w:p>
            <w:r>
              <w:t>671.3091823587004</w:t>
            </w:r>
          </w:p>
        </w:tc>
        <w:tc>
          <w:tcPr>
            <w:tcW w:type="dxa" w:w="1361"/>
          </w:tcPr>
          <w:p>
            <w:r>
              <w:t>698.0363413407003</w:t>
            </w:r>
          </w:p>
        </w:tc>
        <w:tc>
          <w:tcPr>
            <w:tcW w:type="dxa" w:w="1361"/>
          </w:tcPr>
          <w:p>
            <w:r>
              <w:t>698.0363413407003</w:t>
            </w:r>
          </w:p>
        </w:tc>
        <w:tc>
          <w:tcPr>
            <w:tcW w:type="dxa" w:w="1361"/>
          </w:tcPr>
          <w:p>
            <w:r>
              <w:t>270.43189578070854</w:t>
            </w:r>
          </w:p>
        </w:tc>
        <w:tc>
          <w:tcPr>
            <w:tcW w:type="dxa" w:w="1361"/>
          </w:tcPr>
          <w:p>
            <w:r>
              <w:t>270.43189578070854</w:t>
            </w:r>
          </w:p>
        </w:tc>
      </w:tr>
      <w:tr>
        <w:tc>
          <w:tcPr>
            <w:tcW w:type="dxa" w:w="907"/>
          </w:tcPr>
          <w:p>
            <w:r>
              <w:t>MAR</w:t>
            </w:r>
          </w:p>
        </w:tc>
        <w:tc>
          <w:tcPr>
            <w:tcW w:type="dxa" w:w="1361"/>
          </w:tcPr>
          <w:p>
            <w:r>
              <w:t>1417.9009945900516</w:t>
            </w:r>
          </w:p>
        </w:tc>
        <w:tc>
          <w:tcPr>
            <w:tcW w:type="dxa" w:w="1361"/>
          </w:tcPr>
          <w:p>
            <w:r>
              <w:t>868.7672046408579</w:t>
            </w:r>
          </w:p>
        </w:tc>
        <w:tc>
          <w:tcPr>
            <w:tcW w:type="dxa" w:w="1361"/>
          </w:tcPr>
          <w:p>
            <w:r>
              <w:t>903.3558559016668</w:t>
            </w:r>
          </w:p>
        </w:tc>
        <w:tc>
          <w:tcPr>
            <w:tcW w:type="dxa" w:w="1361"/>
          </w:tcPr>
          <w:p>
            <w:r>
              <w:t>903.3558559016668</w:t>
            </w:r>
          </w:p>
        </w:tc>
        <w:tc>
          <w:tcPr>
            <w:tcW w:type="dxa" w:w="1361"/>
          </w:tcPr>
          <w:p>
            <w:r>
              <w:t>349.97638691257663</w:t>
            </w:r>
          </w:p>
        </w:tc>
        <w:tc>
          <w:tcPr>
            <w:tcW w:type="dxa" w:w="1361"/>
          </w:tcPr>
          <w:p>
            <w:r>
              <w:t>349.97638691257663</w:t>
            </w:r>
          </w:p>
        </w:tc>
      </w:tr>
      <w:tr>
        <w:tc>
          <w:tcPr>
            <w:tcW w:type="dxa" w:w="907"/>
          </w:tcPr>
          <w:p>
            <w:r>
              <w:t>ABR</w:t>
            </w:r>
          </w:p>
        </w:tc>
        <w:tc>
          <w:tcPr>
            <w:tcW w:type="dxa" w:w="1361"/>
          </w:tcPr>
          <w:p>
            <w:r>
              <w:t>1455.0869492104885</w:t>
            </w:r>
          </w:p>
        </w:tc>
        <w:tc>
          <w:tcPr>
            <w:tcW w:type="dxa" w:w="1361"/>
          </w:tcPr>
          <w:p>
            <w:r>
              <w:t>891.5515442885209</w:t>
            </w:r>
          </w:p>
        </w:tc>
        <w:tc>
          <w:tcPr>
            <w:tcW w:type="dxa" w:w="1361"/>
          </w:tcPr>
          <w:p>
            <w:r>
              <w:t>927.0473195453452</w:t>
            </w:r>
          </w:p>
        </w:tc>
        <w:tc>
          <w:tcPr>
            <w:tcW w:type="dxa" w:w="1361"/>
          </w:tcPr>
          <w:p>
            <w:r>
              <w:t>927.0473195453452</w:t>
            </w:r>
          </w:p>
        </w:tc>
        <w:tc>
          <w:tcPr>
            <w:tcW w:type="dxa" w:w="1361"/>
          </w:tcPr>
          <w:p>
            <w:r>
              <w:t>359.154888156042</w:t>
            </w:r>
          </w:p>
        </w:tc>
        <w:tc>
          <w:tcPr>
            <w:tcW w:type="dxa" w:w="1361"/>
          </w:tcPr>
          <w:p>
            <w:r>
              <w:t>359.154888156042</w:t>
            </w:r>
          </w:p>
        </w:tc>
      </w:tr>
      <w:tr>
        <w:tc>
          <w:tcPr>
            <w:tcW w:type="dxa" w:w="907"/>
          </w:tcPr>
          <w:p>
            <w:r>
              <w:t>MAY</w:t>
            </w:r>
          </w:p>
        </w:tc>
        <w:tc>
          <w:tcPr>
            <w:tcW w:type="dxa" w:w="1361"/>
          </w:tcPr>
          <w:p>
            <w:r>
              <w:t>1513.319357821288</w:t>
            </w:r>
          </w:p>
        </w:tc>
        <w:tc>
          <w:tcPr>
            <w:tcW w:type="dxa" w:w="1361"/>
          </w:tcPr>
          <w:p>
            <w:r>
              <w:t>927.2313322577332</w:t>
            </w:r>
          </w:p>
        </w:tc>
        <w:tc>
          <w:tcPr>
            <w:tcW w:type="dxa" w:w="1361"/>
          </w:tcPr>
          <w:p>
            <w:r>
              <w:t>964.1476442665596</w:t>
            </w:r>
          </w:p>
        </w:tc>
        <w:tc>
          <w:tcPr>
            <w:tcW w:type="dxa" w:w="1361"/>
          </w:tcPr>
          <w:p>
            <w:r>
              <w:t>964.1476442665596</w:t>
            </w:r>
          </w:p>
        </w:tc>
        <w:tc>
          <w:tcPr>
            <w:tcW w:type="dxa" w:w="1361"/>
          </w:tcPr>
          <w:p>
            <w:r>
              <w:t>373.5282245487685</w:t>
            </w:r>
          </w:p>
        </w:tc>
        <w:tc>
          <w:tcPr>
            <w:tcW w:type="dxa" w:w="1361"/>
          </w:tcPr>
          <w:p>
            <w:r>
              <w:t>373.5282245487685</w:t>
            </w:r>
          </w:p>
        </w:tc>
      </w:tr>
      <w:tr>
        <w:tc>
          <w:tcPr>
            <w:tcW w:type="dxa" w:w="907"/>
          </w:tcPr>
          <w:p>
            <w:r>
              <w:t>JUN</w:t>
            </w:r>
          </w:p>
        </w:tc>
        <w:tc>
          <w:tcPr>
            <w:tcW w:type="dxa" w:w="1361"/>
          </w:tcPr>
          <w:p>
            <w:r>
              <w:t>1541.0358295762562</w:t>
            </w:r>
          </w:p>
        </w:tc>
        <w:tc>
          <w:tcPr>
            <w:tcW w:type="dxa" w:w="1361"/>
          </w:tcPr>
          <w:p>
            <w:r>
              <w:t>944.2135910902924</w:t>
            </w:r>
          </w:p>
        </w:tc>
        <w:tc>
          <w:tcPr>
            <w:tcW w:type="dxa" w:w="1361"/>
          </w:tcPr>
          <w:p>
            <w:r>
              <w:t>981.8060260296836</w:t>
            </w:r>
          </w:p>
        </w:tc>
        <w:tc>
          <w:tcPr>
            <w:tcW w:type="dxa" w:w="1361"/>
          </w:tcPr>
          <w:p>
            <w:r>
              <w:t>981.8060260296836</w:t>
            </w:r>
          </w:p>
        </w:tc>
        <w:tc>
          <w:tcPr>
            <w:tcW w:type="dxa" w:w="1361"/>
          </w:tcPr>
          <w:p>
            <w:r>
              <w:t>380.36940082255546</w:t>
            </w:r>
          </w:p>
        </w:tc>
        <w:tc>
          <w:tcPr>
            <w:tcW w:type="dxa" w:w="1361"/>
          </w:tcPr>
          <w:p>
            <w:r>
              <w:t>380.36940082255546</w:t>
            </w:r>
          </w:p>
        </w:tc>
      </w:tr>
      <w:tr>
        <w:tc>
          <w:tcPr>
            <w:tcW w:type="dxa" w:w="907"/>
          </w:tcPr>
          <w:p>
            <w:r>
              <w:t>JUL</w:t>
            </w:r>
          </w:p>
        </w:tc>
        <w:tc>
          <w:tcPr>
            <w:tcW w:type="dxa" w:w="1361"/>
          </w:tcPr>
          <w:p>
            <w:r>
              <w:t>1624.985629037928</w:t>
            </w:r>
          </w:p>
        </w:tc>
        <w:tc>
          <w:tcPr>
            <w:tcW w:type="dxa" w:w="1361"/>
          </w:tcPr>
          <w:p>
            <w:r>
              <w:t>995.650773860281</w:t>
            </w:r>
          </w:p>
        </w:tc>
        <w:tc>
          <w:tcPr>
            <w:tcW w:type="dxa" w:w="1361"/>
          </w:tcPr>
          <w:p>
            <w:r>
              <w:t>1035.2911023748045</w:t>
            </w:r>
          </w:p>
        </w:tc>
        <w:tc>
          <w:tcPr>
            <w:tcW w:type="dxa" w:w="1361"/>
          </w:tcPr>
          <w:p>
            <w:r>
              <w:t>1035.2911023748045</w:t>
            </w:r>
          </w:p>
        </w:tc>
        <w:tc>
          <w:tcPr>
            <w:tcW w:type="dxa" w:w="1361"/>
          </w:tcPr>
          <w:p>
            <w:r>
              <w:t>401.0904861520187</w:t>
            </w:r>
          </w:p>
        </w:tc>
        <w:tc>
          <w:tcPr>
            <w:tcW w:type="dxa" w:w="1361"/>
          </w:tcPr>
          <w:p>
            <w:r>
              <w:t>401.0904861520187</w:t>
            </w:r>
          </w:p>
        </w:tc>
      </w:tr>
      <w:tr>
        <w:tc>
          <w:tcPr>
            <w:tcW w:type="dxa" w:w="907"/>
          </w:tcPr>
          <w:p>
            <w:r>
              <w:t>AGO</w:t>
            </w:r>
          </w:p>
        </w:tc>
        <w:tc>
          <w:tcPr>
            <w:tcW w:type="dxa" w:w="1361"/>
          </w:tcPr>
          <w:p>
            <w:r>
              <w:t>1951.949454547829</w:t>
            </w:r>
          </w:p>
        </w:tc>
        <w:tc>
          <w:tcPr>
            <w:tcW w:type="dxa" w:w="1361"/>
          </w:tcPr>
          <w:p>
            <w:r>
              <w:t>1195.98595226182</w:t>
            </w:r>
          </w:p>
        </w:tc>
        <w:tc>
          <w:tcPr>
            <w:tcW w:type="dxa" w:w="1361"/>
          </w:tcPr>
          <w:p>
            <w:r>
              <w:t>1243.6023226710963</w:t>
            </w:r>
          </w:p>
        </w:tc>
        <w:tc>
          <w:tcPr>
            <w:tcW w:type="dxa" w:w="1361"/>
          </w:tcPr>
          <w:p>
            <w:r>
              <w:t>1243.6023226710963</w:t>
            </w:r>
          </w:p>
        </w:tc>
        <w:tc>
          <w:tcPr>
            <w:tcW w:type="dxa" w:w="1361"/>
          </w:tcPr>
          <w:p>
            <w:r>
              <w:t>481.7940181614264</w:t>
            </w:r>
          </w:p>
        </w:tc>
        <w:tc>
          <w:tcPr>
            <w:tcW w:type="dxa" w:w="1361"/>
          </w:tcPr>
          <w:p>
            <w:r>
              <w:t>481.7940181614264</w:t>
            </w:r>
          </w:p>
        </w:tc>
      </w:tr>
      <w:tr>
        <w:tc>
          <w:tcPr>
            <w:tcW w:type="dxa" w:w="907"/>
          </w:tcPr>
          <w:p>
            <w:r>
              <w:t>SEP</w:t>
            </w:r>
          </w:p>
        </w:tc>
        <w:tc>
          <w:tcPr>
            <w:tcW w:type="dxa" w:w="1361"/>
          </w:tcPr>
          <w:p>
            <w:r>
              <w:t>1908.2743349187936</w:t>
            </w:r>
          </w:p>
        </w:tc>
        <w:tc>
          <w:tcPr>
            <w:tcW w:type="dxa" w:w="1361"/>
          </w:tcPr>
          <w:p>
            <w:r>
              <w:t>1169.2256130440296</w:t>
            </w:r>
          </w:p>
        </w:tc>
        <w:tc>
          <w:tcPr>
            <w:tcW w:type="dxa" w:w="1361"/>
          </w:tcPr>
          <w:p>
            <w:r>
              <w:t>1215.7765610525976</w:t>
            </w:r>
          </w:p>
        </w:tc>
        <w:tc>
          <w:tcPr>
            <w:tcW w:type="dxa" w:w="1361"/>
          </w:tcPr>
          <w:p>
            <w:r>
              <w:t>1215.7765610525976</w:t>
            </w:r>
          </w:p>
        </w:tc>
        <w:tc>
          <w:tcPr>
            <w:tcW w:type="dxa" w:w="1361"/>
          </w:tcPr>
          <w:p>
            <w:r>
              <w:t>471.0138151542597</w:t>
            </w:r>
          </w:p>
        </w:tc>
        <w:tc>
          <w:tcPr>
            <w:tcW w:type="dxa" w:w="1361"/>
          </w:tcPr>
          <w:p>
            <w:r>
              <w:t>471.0138151542597</w:t>
            </w:r>
          </w:p>
        </w:tc>
      </w:tr>
      <w:tr>
        <w:tc>
          <w:tcPr>
            <w:tcW w:type="dxa" w:w="907"/>
          </w:tcPr>
          <w:p>
            <w:r>
              <w:t>OCT</w:t>
            </w:r>
          </w:p>
        </w:tc>
        <w:tc>
          <w:tcPr>
            <w:tcW w:type="dxa" w:w="1361"/>
          </w:tcPr>
          <w:p>
            <w:r>
              <w:t>2065.0346874309525</w:t>
            </w:r>
          </w:p>
        </w:tc>
        <w:tc>
          <w:tcPr>
            <w:tcW w:type="dxa" w:w="1361"/>
          </w:tcPr>
          <w:p>
            <w:r>
              <w:t>1265.2748109570894</w:t>
            </w:r>
          </w:p>
        </w:tc>
        <w:tc>
          <w:tcPr>
            <w:tcW w:type="dxa" w:w="1361"/>
          </w:tcPr>
          <w:p>
            <w:r>
              <w:t>1315.6498123976337</w:t>
            </w:r>
          </w:p>
        </w:tc>
        <w:tc>
          <w:tcPr>
            <w:tcW w:type="dxa" w:w="1361"/>
          </w:tcPr>
          <w:p>
            <w:r>
              <w:t>1315.6498123976337</w:t>
            </w:r>
          </w:p>
        </w:tc>
        <w:tc>
          <w:tcPr>
            <w:tcW w:type="dxa" w:w="1361"/>
          </w:tcPr>
          <w:p>
            <w:r>
              <w:t>509.70651795415387</w:t>
            </w:r>
          </w:p>
        </w:tc>
        <w:tc>
          <w:tcPr>
            <w:tcW w:type="dxa" w:w="1361"/>
          </w:tcPr>
          <w:p>
            <w:r>
              <w:t>509.70651795415387</w:t>
            </w:r>
          </w:p>
        </w:tc>
      </w:tr>
      <w:tr>
        <w:tc>
          <w:tcPr>
            <w:tcW w:type="dxa" w:w="907"/>
          </w:tcPr>
          <w:p>
            <w:r>
              <w:t>NOV</w:t>
            </w:r>
          </w:p>
        </w:tc>
        <w:tc>
          <w:tcPr>
            <w:tcW w:type="dxa" w:w="1361"/>
          </w:tcPr>
          <w:p>
            <w:r>
              <w:t>1497.1501483874404</w:t>
            </w:r>
          </w:p>
        </w:tc>
        <w:tc>
          <w:tcPr>
            <w:tcW w:type="dxa" w:w="1361"/>
          </w:tcPr>
          <w:p>
            <w:r>
              <w:t>917.3242379438896</w:t>
            </w:r>
          </w:p>
        </w:tc>
        <w:tc>
          <w:tcPr>
            <w:tcW w:type="dxa" w:w="1361"/>
          </w:tcPr>
          <w:p>
            <w:r>
              <w:t>953.8461139882842</w:t>
            </w:r>
          </w:p>
        </w:tc>
        <w:tc>
          <w:tcPr>
            <w:tcW w:type="dxa" w:w="1361"/>
          </w:tcPr>
          <w:p>
            <w:r>
              <w:t>953.8461139882842</w:t>
            </w:r>
          </w:p>
        </w:tc>
        <w:tc>
          <w:tcPr>
            <w:tcW w:type="dxa" w:w="1361"/>
          </w:tcPr>
          <w:p>
            <w:r>
              <w:t>369.5372255167615</w:t>
            </w:r>
          </w:p>
        </w:tc>
        <w:tc>
          <w:tcPr>
            <w:tcW w:type="dxa" w:w="1361"/>
          </w:tcPr>
          <w:p>
            <w:r>
              <w:t>369.5372255167615</w:t>
            </w:r>
          </w:p>
        </w:tc>
      </w:tr>
      <w:tr>
        <w:tc>
          <w:tcPr>
            <w:tcW w:type="dxa" w:w="907"/>
          </w:tcPr>
          <w:p>
            <w:r>
              <w:t>DIC</w:t>
            </w:r>
          </w:p>
        </w:tc>
        <w:tc>
          <w:tcPr>
            <w:tcW w:type="dxa" w:w="1361"/>
          </w:tcPr>
          <w:p>
            <w:r>
              <w:t>945.0879466911832</w:t>
            </w:r>
          </w:p>
        </w:tc>
        <w:tc>
          <w:tcPr>
            <w:tcW w:type="dxa" w:w="1361"/>
          </w:tcPr>
          <w:p>
            <w:r>
              <w:t>579.0682260040699</w:t>
            </w:r>
          </w:p>
        </w:tc>
        <w:tc>
          <w:tcPr>
            <w:tcW w:type="dxa" w:w="1361"/>
          </w:tcPr>
          <w:p>
            <w:r>
              <w:t>602.1229509274743</w:t>
            </w:r>
          </w:p>
        </w:tc>
        <w:tc>
          <w:tcPr>
            <w:tcW w:type="dxa" w:w="1361"/>
          </w:tcPr>
          <w:p>
            <w:r>
              <w:t>602.1229509274743</w:t>
            </w:r>
          </w:p>
        </w:tc>
        <w:tc>
          <w:tcPr>
            <w:tcW w:type="dxa" w:w="1361"/>
          </w:tcPr>
          <w:p>
            <w:r>
              <w:t>233.2733146810692</w:t>
            </w:r>
          </w:p>
        </w:tc>
        <w:tc>
          <w:tcPr>
            <w:tcW w:type="dxa" w:w="1361"/>
          </w:tcPr>
          <w:p>
            <w:r>
              <w:t>233.2733146810692</w:t>
            </w:r>
          </w:p>
        </w:tc>
      </w:tr>
    </w:tbl>
    <w:p>
      <w:r>
        <w:rPr>
          <w:b/>
          <w:sz w:val="21"/>
        </w:rPr>
        <w:t>Lectura: la compra n.º 1 de cada año conviene programarla para OCTUBRE (pico); el cierre de año (DIC) y el arranque (FEB) absorben la menor cantidad. Si la logística compra a 12 meses, la recomendación es adelantar la llegada de stock ANTES de la cima (JUL) para no pagar el pico de la ola.</w:t>
      </w:r>
    </w:p>
    <w:p>
      <w:pPr>
        <w:pStyle w:val="Heading1"/>
      </w:pPr>
      <w:r>
        <w:rPr>
          <w:color w:val="1F4E79"/>
        </w:rPr>
        <w:t>8. Contraste con lo real 2026 (Ene-12Ago)</w:t>
      </w:r>
    </w:p>
    <w:p>
      <w:r>
        <w:rPr>
          <w:b w:val="0"/>
          <w:sz w:val="21"/>
        </w:rPr>
        <w:t>Real 2026 (solicitudes): ENE 649 · FEB 669 · MAR 667 · ABR 704 · MAY 770 · JUN 554 · JUL 367 · AGO 4 (corte). El 2026 YTD (4.384) corre por debajo del promedio 2021-2025 (2.627 menos); la caída de JUL y la implosión de AGO responden al corte del universo al 12/08 y a la transición de la ola, NO a una menor demanda real. Solo se valida ENE-JUL.</w:t>
      </w:r>
    </w:p>
    <w:p>
      <w:pPr>
        <w:pStyle w:val="Heading1"/>
      </w:pPr>
      <w:r>
        <w:rPr>
          <w:color w:val="1F4E79"/>
        </w:rPr>
        <w:t>9. Efectos de calendario (por qué el índice no es plano)</w:t>
      </w:r>
    </w:p>
    <w:p>
      <w:r>
        <w:rPr>
          <w:b w:val="0"/>
          <w:sz w:val="21"/>
        </w:rPr>
        <w:t>• DICIEMBRE (5,02%): cierre de año, mantenimiento y reportes se contraen (congruente con el hallazgo V02 de acumulación de pendientes). • FEBRERO (5,82%): 28 días + Carnaval. • ABRIL: Semana Santa móvil. • MAY-OCT: régimen de lluvias → más fallas de red y más demanda de transformadores → OCTUBRE 10,98%. • NOV: declina la ola.</w:t>
      </w:r>
    </w:p>
    <w:p>
      <w:pPr>
        <w:pStyle w:val="Heading1"/>
      </w:pPr>
      <w:r>
        <w:rPr>
          <w:color w:val="1F4E79"/>
        </w:rPr>
        <w:t>10. Límites y validación pendiente</w:t>
      </w:r>
    </w:p>
    <w:p>
      <w:r>
        <w:rPr>
          <w:b w:val="0"/>
          <w:sz w:val="21"/>
        </w:rPr>
        <w:t>•  S_m con n=5 años → usar mediana (robusta) y la banda S_DESV (en el workbook) al dimensionar.</w:t>
      </w:r>
    </w:p>
    <w:p>
      <w:r>
        <w:rPr>
          <w:b w:val="0"/>
          <w:sz w:val="21"/>
        </w:rPr>
        <w:t>•  2026 solo ENE-JUL contrastable (corte 12/08); 2019-2020 fuera del índice (captura baja en transición).</w:t>
      </w:r>
    </w:p>
    <w:p>
      <w:r>
        <w:rPr>
          <w:b w:val="0"/>
          <w:sz w:val="21"/>
        </w:rPr>
        <w:t>•  Definición de evento = SOLICITUD; las hojas 'instalados' difieren (definición distinta) y NO se mezclan.</w:t>
      </w:r>
    </w:p>
    <w:p>
      <w:r>
        <w:rPr>
          <w:b w:val="0"/>
          <w:sz w:val="21"/>
        </w:rPr>
        <w:t>•  Los compradores de MATERIALES deben aplicar S_m a su proyección anual de compras (los materiales no tienen fecha mensual).</w:t>
      </w:r>
    </w:p>
    <w:p>
      <w:r>
        <w:rPr>
          <w:b w:val="0"/>
          <w:sz w:val="21"/>
        </w:rPr>
        <w:t>•  Validación recomendada con Comercialización/SAP: cruzar contra demanda kWh mensual cuando esté disponible.</w:t>
      </w:r>
    </w:p>
    <w:p>
      <w:r>
        <w:rPr>
          <w:b w:val="0"/>
          <w:sz w:val="21"/>
        </w:rPr>
        <w:t>•  Doble lenguaje: 'mes con mes', 'semestre seco vs lluvioso' son los términos operativos para funcionales.</w:t>
      </w:r>
    </w:p>
    <w:p>
      <w:pPr>
        <w:pStyle w:val="Heading1"/>
      </w:pPr>
      <w:r>
        <w:rPr>
          <w:color w:val="1F4E79"/>
        </w:rPr>
        <w:t>11. Trazabilidad</w:t>
      </w:r>
    </w:p>
    <w:p>
      <w:r>
        <w:rPr>
          <w:b w:val="0"/>
          <w:sz w:val="21"/>
        </w:rPr>
        <w:t>Workbook: docs/analisis_estacional_NAC_2026_GGPD_INSTRUMENTO_LISTADO_MATERIALES_PLANES_V02.xlsx (12 pestañas). Scripts reproducibles en F_SCRIPTS_REPRODUCIBLES del paquete ENTREGA_GGPD_2026-09-21. Informe ejecutivo confidencial: /clasificados/INF_CORREA_2026_09_ANALISIS_ESTACIONAL_CONFIDENCIAL.docx. Documento metodológico V02: docs/NAC_2026_GGPD_MDL_INSTRUMENTO_V02.</w:t>
      </w:r>
    </w:p>
    <w:p>
      <w:r>
        <w:rPr>
          <w:b w:val="0"/>
          <w:color w:val="595959"/>
          <w:sz w:val="18"/>
        </w:rPr>
        <w:t>FIN · GGPD 2026 · Elaborado con asistencia de IA avanzada (Gemini Flash / Antigravity)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