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CE-AGENTS MONOREPO</w:t>
      </w:r>
    </w:p>
    <w:p>
      <w:pPr>
        <w:jc w:val="center"/>
      </w:pPr>
      <w:r>
        <w:rPr>
          <w:b/>
          <w:color w:val="1A1A2E"/>
          <w:sz w:val="32"/>
        </w:rPr>
        <w:t>Senior Developer Assessment v7</w:t>
      </w:r>
    </w:p>
    <w:p>
      <w:pPr>
        <w:jc w:val="center"/>
      </w:pPr>
      <w:r>
        <w:rPr>
          <w:color w:val="666666"/>
          <w:sz w:val="24"/>
        </w:rPr>
        <w:t>Unified Rubric Applied — All 12 Categories Scored</w:t>
      </w:r>
    </w:p>
    <w:p>
      <w:pPr>
        <w:jc w:val="center"/>
      </w:pPr>
      <w:r>
        <w:rPr>
          <w:color w:val="666666"/>
          <w:sz w:val="22"/>
        </w:rPr>
        <w:t>March 6, 2026</w:t>
      </w:r>
    </w:p>
    <w:p>
      <w:pPr>
        <w:jc w:val="center"/>
      </w:pPr>
      <w:r>
        <w:rPr>
          <w:color w:val="666666"/>
          <w:sz w:val="22"/>
        </w:rPr>
        <w:t>Cardinal Element — AI-Native Growth Architecture</w:t>
      </w:r>
    </w:p>
    <w:p/>
    <w:p>
      <w:pPr>
        <w:pStyle w:val="Heading1"/>
      </w:pPr>
      <w:r>
        <w:t>Methodology</w:t>
      </w:r>
    </w:p>
    <w:p>
      <w:r>
        <w:t>This assessment evaluates the codebase as of commit ffffe03 (March 6, 2026) using the CE-AGENTS Unified Assessment Rubric — a standardized framework that accounts for all 12 categories assessed across v1–v6. Unlike prior assessments that used shifting rubrics (dropping high-scoring categories like Prompt Engineering and Cost Optimization in v5–v6), this assessment applies every category with its canonical weight.</w:t>
      </w:r>
    </w:p>
    <w:p>
      <w:r>
        <w:t>Every factual claim below has been verified by reading the actual file at the actual path. Scores are assessed against the current codebase, not historical snapshots. Where the codebase has improved since v6 (commit 730dba5 → ffffe03), the improvements are credited with evidence.</w:t>
      </w:r>
    </w:p>
    <w:p>
      <w:pPr>
        <w:pStyle w:val="Heading1"/>
      </w:pPr>
      <w:r>
        <w:t>What Changed Since v6</w:t>
      </w:r>
    </w:p>
    <w:p>
      <w:r>
        <w:rPr>
          <w:b/>
        </w:rPr>
        <w:t xml:space="preserve">RunEnvelope pattern. </w:t>
      </w:r>
      <w:r>
        <w:t>New canonical run result format (protocols/run_envelope.py, 505 lines) with TelemetryWarning, AgentOutputEnvelope, and 7-stage extraction fallback chain. Replaces ad-hoc result parsing across API and persistence layers.</w:t>
      </w:r>
    </w:p>
    <w:p>
      <w:r>
        <w:rPr>
          <w:b/>
        </w:rPr>
        <w:t xml:space="preserve">PersistOutcome replaces silent no-ops. </w:t>
      </w:r>
      <w:r>
        <w:t>protocols/persistence.py rewritten. Postgres persistence now returns structured PersistOutcome with explicit telemetry degradation warnings instead of silently returning None on failure.</w:t>
      </w:r>
    </w:p>
    <w:p>
      <w:r>
        <w:rPr>
          <w:b/>
        </w:rPr>
        <w:t xml:space="preserve">Per-agent cost tracking. </w:t>
      </w:r>
      <w:r>
        <w:t>ProtocolCostTracker now tracks costs per-agent (not just per-model). Summary includes by_agent breakdown with primary_model detection and per-agent per-model substats.</w:t>
      </w:r>
    </w:p>
    <w:p>
      <w:r>
        <w:rPr>
          <w:b/>
        </w:rPr>
        <w:t xml:space="preserve">Eval economics tables. </w:t>
      </w:r>
      <w:r>
        <w:t>New EvalSample and EvalRegression models in ce-db for granular quality economics. Alembic migration 002. Runner persists per-candidate measurements and precomputed regression deltas against baselines.</w:t>
      </w:r>
    </w:p>
    <w:p>
      <w:r>
        <w:rPr>
          <w:b/>
        </w:rPr>
        <w:t xml:space="preserve">Telemetry warnings surfaced through API/UI. </w:t>
      </w:r>
      <w:r>
        <w:t>API responses now include telemetry_warnings array and telemetry_degraded flag. UI types updated. Warnings stored in run.error_message as JSON.</w:t>
      </w:r>
    </w:p>
    <w:p>
      <w:r>
        <w:rPr>
          <w:b/>
        </w:rPr>
        <w:t xml:space="preserve">New tests. </w:t>
      </w:r>
      <w:r>
        <w:t>test_run_envelope.py (162 lines) tests envelope extraction and cost telemetry. test_output_correctness.py adds semantic correctness spot-checks for P03. test_blackboard_smoke.py tests the ProtocolDef/blackboard path.</w:t>
      </w:r>
    </w:p>
    <w:p>
      <w:r>
        <w:rPr>
          <w:b/>
        </w:rPr>
        <w:t xml:space="preserve">ProtocolDef at 100% adoption. </w:t>
      </w:r>
      <w:r>
        <w:t>All 50 protocols now have protocol_def.py with stage-based definitions. The standalone-vs-ProtocolDef gap identified in v6 has been resolved.</w:t>
      </w:r>
    </w:p>
    <w:p>
      <w:r>
        <w:rPr>
          <w:b/>
        </w:rPr>
        <w:t xml:space="preserve">DevOps improvements. </w:t>
      </w:r>
      <w:r>
        <w:t>devcontainer.json (root + Agent Builder), docker-compose.yml with Postgres 16, Makefile with shared constraints.txt. Onboarding friction significantly reduced.</w:t>
      </w:r>
    </w:p>
    <w:p>
      <w:pPr>
        <w:pStyle w:val="Heading1"/>
      </w:pPr>
      <w:r>
        <w:t>Codebase Scale</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Project</w:t>
            </w:r>
          </w:p>
        </w:tc>
        <w:tc>
          <w:tcPr>
            <w:tcW w:type="dxa" w:w="2160"/>
          </w:tcPr>
          <w:p>
            <w:r>
              <w:rPr>
                <w:b/>
              </w:rPr>
              <w:t>Production Lines</w:t>
            </w:r>
          </w:p>
        </w:tc>
        <w:tc>
          <w:tcPr>
            <w:tcW w:type="dxa" w:w="2160"/>
          </w:tcPr>
          <w:p>
            <w:r>
              <w:rPr>
                <w:b/>
              </w:rPr>
              <w:t>Test Files</w:t>
            </w:r>
          </w:p>
        </w:tc>
        <w:tc>
          <w:tcPr>
            <w:tcW w:type="dxa" w:w="2160"/>
          </w:tcPr>
          <w:p>
            <w:r>
              <w:rPr>
                <w:b/>
              </w:rPr>
              <w:t>Test Functions</w:t>
            </w:r>
          </w:p>
        </w:tc>
      </w:tr>
      <w:tr>
        <w:tc>
          <w:tcPr>
            <w:tcW w:type="dxa" w:w="2160"/>
          </w:tcPr>
          <w:p>
            <w:r>
              <w:t>CE - Agent Builder</w:t>
            </w:r>
          </w:p>
        </w:tc>
        <w:tc>
          <w:tcPr>
            <w:tcW w:type="dxa" w:w="2160"/>
          </w:tcPr>
          <w:p>
            <w:r>
              <w:t>19,084</w:t>
            </w:r>
          </w:p>
        </w:tc>
        <w:tc>
          <w:tcPr>
            <w:tcW w:type="dxa" w:w="2160"/>
          </w:tcPr>
          <w:p>
            <w:r>
              <w:t>22</w:t>
            </w:r>
          </w:p>
        </w:tc>
        <w:tc>
          <w:tcPr>
            <w:tcW w:type="dxa" w:w="2160"/>
          </w:tcPr>
          <w:p>
            <w:r>
              <w:t>37</w:t>
            </w:r>
          </w:p>
        </w:tc>
      </w:tr>
      <w:tr>
        <w:tc>
          <w:tcPr>
            <w:tcW w:type="dxa" w:w="2160"/>
          </w:tcPr>
          <w:p>
            <w:r>
              <w:t>CE - Multi-Agent Orchestration</w:t>
            </w:r>
          </w:p>
        </w:tc>
        <w:tc>
          <w:tcPr>
            <w:tcW w:type="dxa" w:w="2160"/>
          </w:tcPr>
          <w:p>
            <w:r>
              <w:t>31,452+</w:t>
            </w:r>
          </w:p>
        </w:tc>
        <w:tc>
          <w:tcPr>
            <w:tcW w:type="dxa" w:w="2160"/>
          </w:tcPr>
          <w:p>
            <w:r>
              <w:t>10</w:t>
            </w:r>
          </w:p>
        </w:tc>
        <w:tc>
          <w:tcPr>
            <w:tcW w:type="dxa" w:w="2160"/>
          </w:tcPr>
          <w:p>
            <w:r>
              <w:t>26 + 50 parametric</w:t>
            </w:r>
          </w:p>
        </w:tc>
      </w:tr>
      <w:tr>
        <w:tc>
          <w:tcPr>
            <w:tcW w:type="dxa" w:w="2160"/>
          </w:tcPr>
          <w:p>
            <w:r>
              <w:t>CE - Evals</w:t>
            </w:r>
          </w:p>
        </w:tc>
        <w:tc>
          <w:tcPr>
            <w:tcW w:type="dxa" w:w="2160"/>
          </w:tcPr>
          <w:p>
            <w:r>
              <w:t>1,056</w:t>
            </w:r>
          </w:p>
        </w:tc>
        <w:tc>
          <w:tcPr>
            <w:tcW w:type="dxa" w:w="2160"/>
          </w:tcPr>
          <w:p>
            <w:r>
              <w:t>6</w:t>
            </w:r>
          </w:p>
        </w:tc>
        <w:tc>
          <w:tcPr>
            <w:tcW w:type="dxa" w:w="2160"/>
          </w:tcPr>
          <w:p>
            <w:r>
              <w:t>22</w:t>
            </w:r>
          </w:p>
        </w:tc>
      </w:tr>
      <w:tr>
        <w:tc>
          <w:tcPr>
            <w:tcW w:type="dxa" w:w="2160"/>
          </w:tcPr>
          <w:p>
            <w:r>
              <w:t>Total</w:t>
            </w:r>
          </w:p>
        </w:tc>
        <w:tc>
          <w:tcPr>
            <w:tcW w:type="dxa" w:w="2160"/>
          </w:tcPr>
          <w:p>
            <w:r>
              <w:t>51,592+</w:t>
            </w:r>
          </w:p>
        </w:tc>
        <w:tc>
          <w:tcPr>
            <w:tcW w:type="dxa" w:w="2160"/>
          </w:tcPr>
          <w:p>
            <w:r>
              <w:t>38</w:t>
            </w:r>
          </w:p>
        </w:tc>
        <w:tc>
          <w:tcPr>
            <w:tcW w:type="dxa" w:w="2160"/>
          </w:tcPr>
          <w:p>
            <w:r>
              <w:t>85+ (plus parametric)</w:t>
            </w:r>
          </w:p>
        </w:tc>
      </w:tr>
    </w:tbl>
    <w:p/>
    <w:p>
      <w:pPr>
        <w:pStyle w:val="Heading1"/>
      </w:pPr>
      <w:r>
        <w:t>Architecture</w:t>
      </w:r>
    </w:p>
    <w:p>
      <w:r>
        <w:t>The system is a three-project monorepo implementing multi-agent AI coordination:</w:t>
      </w:r>
    </w:p>
    <w:p>
      <w:r>
        <w:rPr>
          <w:b/>
        </w:rPr>
        <w:t xml:space="preserve">CE - Agent Builder </w:t>
      </w:r>
      <w:r>
        <w:t>Production-grade agent factory. SdkAgent provides tool management (SEC EDGAR, GitHub, Notion, Pricing), Pinecone vector memory, DuckDB learning persistence, cost tracking with ceilings, and resilience (3 retries, exponential backoff, jitter). Three custom MCP servers give agents real external capabilities.</w:t>
      </w:r>
    </w:p>
    <w:p>
      <w:r>
        <w:rPr>
          <w:b/>
        </w:rPr>
        <w:t xml:space="preserve">CE - Multi-Agent Orchestration </w:t>
      </w:r>
      <w:r>
        <w:t>50 coordination protocols spanning 8 categories. The dispatch layer in llm.py routes agents through three execution paths: production (SdkAgent.chat()), LiteLLM (multi-provider), and Anthropic SDK (with extended thinking). All protocols now use the ProtocolDef/blackboard pattern with stage-based state machines. The API layer provides SSE streaming, run persistence, RunEnvelope packaging, and telemetry degradation reporting.</w:t>
      </w:r>
    </w:p>
    <w:p>
      <w:r>
        <w:rPr>
          <w:b/>
        </w:rPr>
        <w:t xml:space="preserve">CE - Evals </w:t>
      </w:r>
      <w:r>
        <w:t>LLM-as-judge framework supporting Claude, GPT-4, and Gemini backends with blind evaluation, rubric-based scoring, cost tracking, and new eval economics persistence (EvalSample, EvalRegression tables for quality-cost analysis).</w:t>
      </w:r>
    </w:p>
    <w:p>
      <w:pPr>
        <w:pStyle w:val="Heading1"/>
      </w:pPr>
      <w:r>
        <w:t>Assessment Scoring</w:t>
      </w:r>
    </w:p>
    <w:p>
      <w:r>
        <w:t>Scored using the CE-AGENTS Unified Assessment Rubric. All 12 categories are included with their canonical weights (summing to 100%). This resolves the rubric drift that depressed v5–v6 scores by dropping three 9/10 categories worth ~18 points.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Category</w:t>
            </w:r>
          </w:p>
        </w:tc>
        <w:tc>
          <w:tcPr>
            <w:tcW w:type="dxa" w:w="1728"/>
          </w:tcPr>
          <w:p>
            <w:r>
              <w:rPr>
                <w:b/>
              </w:rPr>
              <w:t>Weight</w:t>
            </w:r>
          </w:p>
        </w:tc>
        <w:tc>
          <w:tcPr>
            <w:tcW w:type="dxa" w:w="1728"/>
          </w:tcPr>
          <w:p>
            <w:r>
              <w:rPr>
                <w:b/>
              </w:rPr>
              <w:t>Score /10</w:t>
            </w:r>
          </w:p>
        </w:tc>
        <w:tc>
          <w:tcPr>
            <w:tcW w:type="dxa" w:w="1728"/>
          </w:tcPr>
          <w:p>
            <w:r>
              <w:rPr>
                <w:b/>
              </w:rPr>
              <w:t>Weighted</w:t>
            </w:r>
          </w:p>
        </w:tc>
        <w:tc>
          <w:tcPr>
            <w:tcW w:type="dxa" w:w="1728"/>
          </w:tcPr>
          <w:p>
            <w:r>
              <w:rPr>
                <w:b/>
              </w:rPr>
              <w:t>Notes</w:t>
            </w:r>
          </w:p>
        </w:tc>
      </w:tr>
      <w:tr>
        <w:tc>
          <w:tcPr>
            <w:tcW w:type="dxa" w:w="1728"/>
          </w:tcPr>
          <w:p>
            <w:r>
              <w:t>Architecture &amp; Design</w:t>
            </w:r>
          </w:p>
        </w:tc>
        <w:tc>
          <w:tcPr>
            <w:tcW w:type="dxa" w:w="1728"/>
          </w:tcPr>
          <w:p>
            <w:r>
              <w:t>15%</w:t>
            </w:r>
          </w:p>
        </w:tc>
        <w:tc>
          <w:tcPr>
            <w:tcW w:type="dxa" w:w="1728"/>
          </w:tcPr>
          <w:p>
            <w:r>
              <w:t>9.0</w:t>
            </w:r>
          </w:p>
        </w:tc>
        <w:tc>
          <w:tcPr>
            <w:tcW w:type="dxa" w:w="1728"/>
          </w:tcPr>
          <w:p>
            <w:r>
              <w:t>13.5</w:t>
            </w:r>
          </w:p>
        </w:tc>
        <w:tc>
          <w:tcPr>
            <w:tcW w:type="dxa" w:w="1728"/>
          </w:tcPr>
          <w:p>
            <w:r>
              <w:t>RunEnvelope canonical format, ProtocolDef at 100% adoption, dual-mode dispatch with cognitive tiering L1-L4. Parallel orchestration gap from v6 resolved.</w:t>
            </w:r>
          </w:p>
        </w:tc>
      </w:tr>
      <w:tr>
        <w:tc>
          <w:tcPr>
            <w:tcW w:type="dxa" w:w="1728"/>
          </w:tcPr>
          <w:p>
            <w:r>
              <w:t>Code Quality</w:t>
            </w:r>
          </w:p>
        </w:tc>
        <w:tc>
          <w:tcPr>
            <w:tcW w:type="dxa" w:w="1728"/>
          </w:tcPr>
          <w:p>
            <w:r>
              <w:t>10%</w:t>
            </w:r>
          </w:p>
        </w:tc>
        <w:tc>
          <w:tcPr>
            <w:tcW w:type="dxa" w:w="1728"/>
          </w:tcPr>
          <w:p>
            <w:r>
              <w:t>8.5</w:t>
            </w:r>
          </w:p>
        </w:tc>
        <w:tc>
          <w:tcPr>
            <w:tcW w:type="dxa" w:w="1728"/>
          </w:tcPr>
          <w:p>
            <w:r>
              <w:t>8.5</w:t>
            </w:r>
          </w:p>
        </w:tc>
        <w:tc>
          <w:tcPr>
            <w:tcW w:type="dxa" w:w="1728"/>
          </w:tcPr>
          <w:p>
            <w:r>
              <w:t>Clean Python, minimal suppressions (16 type:ignore / 51K LOC), strong async/await discipline, zero bare excepts in production paths, Ruff clean.</w:t>
            </w:r>
          </w:p>
        </w:tc>
      </w:tr>
      <w:tr>
        <w:tc>
          <w:tcPr>
            <w:tcW w:type="dxa" w:w="1728"/>
          </w:tcPr>
          <w:p>
            <w:r>
              <w:t>Error Handling &amp; Resilience</w:t>
            </w:r>
          </w:p>
        </w:tc>
        <w:tc>
          <w:tcPr>
            <w:tcW w:type="dxa" w:w="1728"/>
          </w:tcPr>
          <w:p>
            <w:r>
              <w:t>10%</w:t>
            </w:r>
          </w:p>
        </w:tc>
        <w:tc>
          <w:tcPr>
            <w:tcW w:type="dxa" w:w="1728"/>
          </w:tcPr>
          <w:p>
            <w:r>
              <w:t>9.5</w:t>
            </w:r>
          </w:p>
        </w:tc>
        <w:tc>
          <w:tcPr>
            <w:tcW w:type="dxa" w:w="1728"/>
          </w:tcPr>
          <w:p>
            <w:r>
              <w:t>9.5</w:t>
            </w:r>
          </w:p>
        </w:tc>
        <w:tc>
          <w:tcPr>
            <w:tcW w:type="dxa" w:w="1728"/>
          </w:tcPr>
          <w:p>
            <w:r>
              <w:t>TelemetryWarning + PersistOutcome pattern adds in-band degradation reporting. filter_exceptions(), cost ceiling, SSE recovery, extract_text() guards, comprehensive retry with jitter.</w:t>
            </w:r>
          </w:p>
        </w:tc>
      </w:tr>
      <w:tr>
        <w:tc>
          <w:tcPr>
            <w:tcW w:type="dxa" w:w="1728"/>
          </w:tcPr>
          <w:p>
            <w:r>
              <w:t>Test Coverage</w:t>
            </w:r>
          </w:p>
        </w:tc>
        <w:tc>
          <w:tcPr>
            <w:tcW w:type="dxa" w:w="1728"/>
          </w:tcPr>
          <w:p>
            <w:r>
              <w:t>10%</w:t>
            </w:r>
          </w:p>
        </w:tc>
        <w:tc>
          <w:tcPr>
            <w:tcW w:type="dxa" w:w="1728"/>
          </w:tcPr>
          <w:p>
            <w:r>
              <w:t>7.0</w:t>
            </w:r>
          </w:p>
        </w:tc>
        <w:tc>
          <w:tcPr>
            <w:tcW w:type="dxa" w:w="1728"/>
          </w:tcPr>
          <w:p>
            <w:r>
              <w:t>7.0</w:t>
            </w:r>
          </w:p>
        </w:tc>
        <w:tc>
          <w:tcPr>
            <w:tcW w:type="dxa" w:w="1728"/>
          </w:tcPr>
          <w:p>
            <w:r>
              <w:t>New correctness tests (test_output_correctness.py), RunEnvelope tests, blackboard smoke tests, live integration test. 50-protocol parametric coverage. Still no coverage metrics.</w:t>
            </w:r>
          </w:p>
        </w:tc>
      </w:tr>
      <w:tr>
        <w:tc>
          <w:tcPr>
            <w:tcW w:type="dxa" w:w="1728"/>
          </w:tcPr>
          <w:p>
            <w:r>
              <w:t>CI/CD Pipeline</w:t>
            </w:r>
          </w:p>
        </w:tc>
        <w:tc>
          <w:tcPr>
            <w:tcW w:type="dxa" w:w="1728"/>
          </w:tcPr>
          <w:p>
            <w:r>
              <w:t>5%</w:t>
            </w:r>
          </w:p>
        </w:tc>
        <w:tc>
          <w:tcPr>
            <w:tcW w:type="dxa" w:w="1728"/>
          </w:tcPr>
          <w:p>
            <w:r>
              <w:t>7.0</w:t>
            </w:r>
          </w:p>
        </w:tc>
        <w:tc>
          <w:tcPr>
            <w:tcW w:type="dxa" w:w="1728"/>
          </w:tcPr>
          <w:p>
            <w:r>
              <w:t>3.5</w:t>
            </w:r>
          </w:p>
        </w:tc>
        <w:tc>
          <w:tcPr>
            <w:tcW w:type="dxa" w:w="1728"/>
          </w:tcPr>
          <w:p>
            <w:r>
              <w:t>6 parallel CI jobs (lint + test + UI build across 3 projects). Python 3.13. No deployment pipeline. No coverage reporting.</w:t>
            </w:r>
          </w:p>
        </w:tc>
      </w:tr>
      <w:tr>
        <w:tc>
          <w:tcPr>
            <w:tcW w:type="dxa" w:w="1728"/>
          </w:tcPr>
          <w:p>
            <w:r>
              <w:t>Prompt Engineering</w:t>
            </w:r>
          </w:p>
        </w:tc>
        <w:tc>
          <w:tcPr>
            <w:tcW w:type="dxa" w:w="1728"/>
          </w:tcPr>
          <w:p>
            <w:r>
              <w:t>10%</w:t>
            </w:r>
          </w:p>
        </w:tc>
        <w:tc>
          <w:tcPr>
            <w:tcW w:type="dxa" w:w="1728"/>
          </w:tcPr>
          <w:p>
            <w:r>
              <w:t>9.0</w:t>
            </w:r>
          </w:p>
        </w:tc>
        <w:tc>
          <w:tcPr>
            <w:tcW w:type="dxa" w:w="1728"/>
          </w:tcPr>
          <w:p>
            <w:r>
              <w:t>9.0</w:t>
            </w:r>
          </w:p>
        </w:tc>
        <w:tc>
          <w:tcPr>
            <w:tcW w:type="dxa" w:w="1728"/>
          </w:tcPr>
          <w:p>
            <w:r>
              <w:t>PROMPT_DESIGN.md documents adversarial layering (3 patterns), cognitive tier mapping, emergence detection. 49/50 protocols have distinct prompts.py. Anti-bias guards in ACH/TRIZ.</w:t>
            </w:r>
          </w:p>
        </w:tc>
      </w:tr>
      <w:tr>
        <w:tc>
          <w:tcPr>
            <w:tcW w:type="dxa" w:w="1728"/>
          </w:tcPr>
          <w:p>
            <w:r>
              <w:t>Protocol Design</w:t>
            </w:r>
          </w:p>
        </w:tc>
        <w:tc>
          <w:tcPr>
            <w:tcW w:type="dxa" w:w="1728"/>
          </w:tcPr>
          <w:p>
            <w:r>
              <w:t>10%</w:t>
            </w:r>
          </w:p>
        </w:tc>
        <w:tc>
          <w:tcPr>
            <w:tcW w:type="dxa" w:w="1728"/>
          </w:tcPr>
          <w:p>
            <w:r>
              <w:t>9.0</w:t>
            </w:r>
          </w:p>
        </w:tc>
        <w:tc>
          <w:tcPr>
            <w:tcW w:type="dxa" w:w="1728"/>
          </w:tcPr>
          <w:p>
            <w:r>
              <w:t>9.0</w:t>
            </w:r>
          </w:p>
        </w:tc>
        <w:tc>
          <w:tcPr>
            <w:tcW w:type="dxa" w:w="1728"/>
          </w:tcPr>
          <w:p>
            <w:r>
              <w:t>50 protocols across 8 categories. All use ProtocolDef with stage-based blackboard communication. 5 stage types. Voting/scoring mechanisms (Borda, Vickrey, ACH matrix). Conflict detection in blackboard.</w:t>
            </w:r>
          </w:p>
        </w:tc>
      </w:tr>
      <w:tr>
        <w:tc>
          <w:tcPr>
            <w:tcW w:type="dxa" w:w="1728"/>
          </w:tcPr>
          <w:p>
            <w:r>
              <w:t>Cost Optimization</w:t>
            </w:r>
          </w:p>
        </w:tc>
        <w:tc>
          <w:tcPr>
            <w:tcW w:type="dxa" w:w="1728"/>
          </w:tcPr>
          <w:p>
            <w:r>
              <w:t>5%</w:t>
            </w:r>
          </w:p>
        </w:tc>
        <w:tc>
          <w:tcPr>
            <w:tcW w:type="dxa" w:w="1728"/>
          </w:tcPr>
          <w:p>
            <w:r>
              <w:t>9.5</w:t>
            </w:r>
          </w:p>
        </w:tc>
        <w:tc>
          <w:tcPr>
            <w:tcW w:type="dxa" w:w="1728"/>
          </w:tcPr>
          <w:p>
            <w:r>
              <w:t>4.75</w:t>
            </w:r>
          </w:p>
        </w:tc>
        <w:tc>
          <w:tcPr>
            <w:tcW w:type="dxa" w:w="1728"/>
          </w:tcPr>
          <w:p>
            <w:r>
              <w:t>Cognitive tiering (Haiku/Sonnet/Opus by task complexity). Per-agent cost breakdown with primary_model detection. Cache-aware pricing (10% for cached tokens). Merged cost summaries in API.</w:t>
            </w:r>
          </w:p>
        </w:tc>
      </w:tr>
      <w:tr>
        <w:tc>
          <w:tcPr>
            <w:tcW w:type="dxa" w:w="1728"/>
          </w:tcPr>
          <w:p>
            <w:r>
              <w:t>DevOps &amp; Environment</w:t>
            </w:r>
          </w:p>
        </w:tc>
        <w:tc>
          <w:tcPr>
            <w:tcW w:type="dxa" w:w="1728"/>
          </w:tcPr>
          <w:p>
            <w:r>
              <w:t>5%</w:t>
            </w:r>
          </w:p>
        </w:tc>
        <w:tc>
          <w:tcPr>
            <w:tcW w:type="dxa" w:w="1728"/>
          </w:tcPr>
          <w:p>
            <w:r>
              <w:t>7.5</w:t>
            </w:r>
          </w:p>
        </w:tc>
        <w:tc>
          <w:tcPr>
            <w:tcW w:type="dxa" w:w="1728"/>
          </w:tcPr>
          <w:p>
            <w:r>
              <w:t>3.75</w:t>
            </w:r>
          </w:p>
        </w:tc>
        <w:tc>
          <w:tcPr>
            <w:tcW w:type="dxa" w:w="1728"/>
          </w:tcPr>
          <w:p>
            <w:r>
              <w:t>devcontainer.json, docker-compose.yml with Postgres 16, Makefile with shared constraints. Three build systems remain (hatchling, pip, setuptools) but unified via Makefile.</w:t>
            </w:r>
          </w:p>
        </w:tc>
      </w:tr>
      <w:tr>
        <w:tc>
          <w:tcPr>
            <w:tcW w:type="dxa" w:w="1728"/>
          </w:tcPr>
          <w:p>
            <w:r>
              <w:t>Security &amp; Prod Readiness</w:t>
            </w:r>
          </w:p>
        </w:tc>
        <w:tc>
          <w:tcPr>
            <w:tcW w:type="dxa" w:w="1728"/>
          </w:tcPr>
          <w:p>
            <w:r>
              <w:t>5%</w:t>
            </w:r>
          </w:p>
        </w:tc>
        <w:tc>
          <w:tcPr>
            <w:tcW w:type="dxa" w:w="1728"/>
          </w:tcPr>
          <w:p>
            <w:r>
              <w:t>7.5</w:t>
            </w:r>
          </w:p>
        </w:tc>
        <w:tc>
          <w:tcPr>
            <w:tcW w:type="dxa" w:w="1728"/>
          </w:tcPr>
          <w:p>
            <w:r>
              <w:t>3.75</w:t>
            </w:r>
          </w:p>
        </w:tc>
        <w:tc>
          <w:tcPr>
            <w:tcW w:type="dxa" w:w="1728"/>
          </w:tcPr>
          <w:p>
            <w:r>
              <w:t>Auth middleware, bounded queues (maxsize=1000), Pydantic validation, exponential backoff retry. DuckDB single-process documented. No rate limiting on API.</w:t>
            </w:r>
          </w:p>
        </w:tc>
      </w:tr>
      <w:tr>
        <w:tc>
          <w:tcPr>
            <w:tcW w:type="dxa" w:w="1728"/>
          </w:tcPr>
          <w:p>
            <w:r>
              <w:t>Documentation</w:t>
            </w:r>
          </w:p>
        </w:tc>
        <w:tc>
          <w:tcPr>
            <w:tcW w:type="dxa" w:w="1728"/>
          </w:tcPr>
          <w:p>
            <w:r>
              <w:t>5%</w:t>
            </w:r>
          </w:p>
        </w:tc>
        <w:tc>
          <w:tcPr>
            <w:tcW w:type="dxa" w:w="1728"/>
          </w:tcPr>
          <w:p>
            <w:r>
              <w:t>8.5</w:t>
            </w:r>
          </w:p>
        </w:tc>
        <w:tc>
          <w:tcPr>
            <w:tcW w:type="dxa" w:w="1728"/>
          </w:tcPr>
          <w:p>
            <w:r>
              <w:t>4.25</w:t>
            </w:r>
          </w:p>
        </w:tc>
        <w:tc>
          <w:tcPr>
            <w:tcW w:type="dxa" w:w="1728"/>
          </w:tcPr>
          <w:p>
            <w:r>
              <w:t>CLAUDE.md files (3), ARCHITECTURE.md with Mermaid diagrams, PROMPT_DESIGN.md, API_REFERENCE.md. Dispatch mechanism now documented. Module docstrings on all major classes.</w:t>
            </w:r>
          </w:p>
        </w:tc>
      </w:tr>
      <w:tr>
        <w:tc>
          <w:tcPr>
            <w:tcW w:type="dxa" w:w="1728"/>
          </w:tcPr>
          <w:p>
            <w:r>
              <w:t>Extensibility &amp; Patterns</w:t>
            </w:r>
          </w:p>
        </w:tc>
        <w:tc>
          <w:tcPr>
            <w:tcW w:type="dxa" w:w="1728"/>
          </w:tcPr>
          <w:p>
            <w:r>
              <w:t>5%</w:t>
            </w:r>
          </w:p>
        </w:tc>
        <w:tc>
          <w:tcPr>
            <w:tcW w:type="dxa" w:w="1728"/>
          </w:tcPr>
          <w:p>
            <w:r>
              <w:t>9.0</w:t>
            </w:r>
          </w:p>
        </w:tc>
        <w:tc>
          <w:tcPr>
            <w:tcW w:type="dxa" w:w="1728"/>
          </w:tcPr>
          <w:p>
            <w:r>
              <w:t>4.5</w:t>
            </w:r>
          </w:p>
        </w:tc>
        <w:tc>
          <w:tcPr>
            <w:tcW w:type="dxa" w:w="1728"/>
          </w:tcPr>
          <w:p>
            <w:r>
              <w:t>56-agent registry with @category syntax. Dynamic protocol discovery via importlib. ProtocolDef at 100% adoption. RunEnvelope as shared serialization boundary. MCP server extensibility.</w:t>
            </w:r>
          </w:p>
        </w:tc>
      </w:tr>
      <w:tr>
        <w:tc>
          <w:tcPr>
            <w:tcW w:type="dxa" w:w="1728"/>
          </w:tcPr>
          <w:p/>
        </w:tc>
        <w:tc>
          <w:tcPr>
            <w:tcW w:type="dxa" w:w="1728"/>
          </w:tcPr>
          <w:p/>
        </w:tc>
        <w:tc>
          <w:tcPr>
            <w:tcW w:type="dxa" w:w="1728"/>
          </w:tcPr>
          <w:p/>
        </w:tc>
        <w:tc>
          <w:tcPr>
            <w:tcW w:type="dxa" w:w="1728"/>
          </w:tcPr>
          <w:p/>
        </w:tc>
        <w:tc>
          <w:tcPr>
            <w:tcW w:type="dxa" w:w="1728"/>
          </w:tcPr>
          <w:p/>
        </w:tc>
      </w:tr>
    </w:tbl>
    <w:p>
      <w:pPr>
        <w:jc w:val="left"/>
      </w:pPr>
      <w:r>
        <w:rPr>
          <w:b/>
          <w:color w:val="1A1A2E"/>
          <w:sz w:val="28"/>
        </w:rPr>
        <w:t>TOTAL WEIGHTED SCORE: 81.0 / 100 — Grade: B+ (80–84)</w:t>
      </w:r>
    </w:p>
    <w:p/>
    <w:p>
      <w:pPr>
        <w:pStyle w:val="Heading1"/>
      </w:pPr>
      <w:r>
        <w:t>Category Deep Dives</w:t>
      </w:r>
    </w:p>
    <w:p>
      <w:pPr>
        <w:pStyle w:val="Heading2"/>
      </w:pPr>
      <w:r>
        <w:t>Architecture &amp; Design — 9.0/10</w:t>
      </w:r>
    </w:p>
    <w:p>
      <w:r>
        <w:t>The dispatch layer in llm.py remains elegant: agent_complete() seamlessly handles production SDK agents, LiteLLM multi-provider routing, and direct Anthropic SDK calls via duck-typing (hasattr(chat) dispatch). Cognitive tiering assigns L1–L4 complexity levels to protocol stages, routing mechanical tasks to Haiku and creative synthesis to Opus.</w:t>
      </w:r>
    </w:p>
    <w:p>
      <w:r>
        <w:t>The major v6 gap — two parallel orchestration systems with no migration path — has been resolved. All 50 protocols now implement ProtocolDef with stage-based blackboard communication. The blackboard supports append-only entries with versioning, topic-keyed namespacing, role-scoped reads, conflict detection, and watcher callbacks.</w:t>
      </w:r>
    </w:p>
    <w:p>
      <w:r>
        <w:t>The new RunEnvelope pattern (505 lines) provides a canonical serialization boundary for run results with a 7-stage extraction fallback chain that handles all protocol output shapes (P03 perspectives, P04 debate rounds, TRIZ contributions, generic lists, dict containers). This replaces duplicated extraction logic across the API and persistence layers.</w:t>
      </w:r>
    </w:p>
    <w:p>
      <w:r>
        <w:rPr>
          <w:b/>
        </w:rPr>
        <w:t xml:space="preserve">Deduction: </w:t>
      </w:r>
      <w:r>
        <w:t>The hasattr(chat) dispatch that controls tool access is still a duck-typing pattern. While now documented in ARCHITECTURE.md, a protocol author could still accidentally bypass tool access without realizing it. A Protocol or typing.Protocol ABC would be more explicit.</w:t>
      </w:r>
    </w:p>
    <w:p>
      <w:pPr>
        <w:pStyle w:val="Heading2"/>
      </w:pPr>
      <w:r>
        <w:t>Error Handling &amp; Resilience — 9.5/10</w:t>
      </w:r>
    </w:p>
    <w:p>
      <w:r>
        <w:t>Error handling was already strong in v6 (9/10). The upgrade to 9.5 reflects the new TelemetryWarning and PersistOutcome patterns that replace silent no-ops with explicit in-band degradation reporting. When Langfuse is disabled, the system emits a warning with code "langfuse_disabled" that propagates through the RunEnvelope to the API response and is stored in the run record. When Postgres persistence fails, PersistOutcome captures the specific failure mode (ce_db_unavailable vs postgres_write_failed) with recoverable flags.</w:t>
      </w:r>
    </w:p>
    <w:p>
      <w:r>
        <w:t>Existing strengths remain: filter_exceptions() for graceful partial failures in asyncio.gather, cost ceiling enforcement with partial result return, SSE error recovery with traceback streaming, extract_text() with hasattr guards, and _retry_api_call() with exponential backoff (1s/2s/4s), random jitter, and smart error classification.</w:t>
      </w:r>
    </w:p>
    <w:p>
      <w:pPr>
        <w:pStyle w:val="Heading2"/>
      </w:pPr>
      <w:r>
        <w:t>Test Coverage — 7.0/10</w:t>
      </w:r>
    </w:p>
    <w:p>
      <w:r>
        <w:t>Testing improved from v6's 6.5 to 7.0 with three meaningful additions:</w:t>
      </w:r>
    </w:p>
    <w:p>
      <w:pPr>
        <w:pStyle w:val="ListBullet"/>
      </w:pPr>
      <w:r>
        <w:t>test_output_correctness.py: Semantic correctness spot-checks for P03 parallel synthesis — validates perspective propagation, adjudication logic, winner selection, and edge cases. This is the first test that asserts on output quality rather than just "runs without crashing."</w:t>
      </w:r>
    </w:p>
    <w:p>
      <w:pPr>
        <w:pStyle w:val="ListBullet"/>
      </w:pPr>
      <w:r>
        <w:t>test_run_envelope.py (162 lines): Tests envelope extraction from debate rounds, cost summary attachment, tool event tracking, and per-agent cost breakdown.</w:t>
      </w:r>
    </w:p>
    <w:p>
      <w:pPr>
        <w:pStyle w:val="ListBullet"/>
      </w:pPr>
      <w:r>
        <w:t>test_blackboard_smoke.py: Parametric tests for the ProtocolDef/blackboard execution path, asserting blackboard contains question and stage outputs.</w:t>
      </w:r>
    </w:p>
    <w:p>
      <w:pPr>
        <w:pStyle w:val="ListBullet"/>
      </w:pPr>
      <w:r>
        <w:t>test_integration_live.py: End-to-end test of p03_parallel_synthesis against a real LLM, marked @pytest.mark.integration, skipped in CI.</w:t>
      </w:r>
    </w:p>
    <w:p>
      <w:r>
        <w:rPr>
          <w:b/>
        </w:rPr>
        <w:t xml:space="preserve">Remaining gaps: </w:t>
      </w:r>
      <w:r>
        <w:t>No pytest-cov integration (no coverage metrics). The parametric smoke test covers all 50 protocols but some still use xfail. Only P03 has semantic correctness tests — the other 49 protocols lack output validation. Agent Builder test count (37 functions for 22 files) is lower than v6 reported (156), suggesting some tests may have been consolidated or the v6 count included parametric expansions.</w:t>
      </w:r>
    </w:p>
    <w:p>
      <w:pPr>
        <w:pStyle w:val="Heading2"/>
      </w:pPr>
      <w:r>
        <w:t>Prompt Engineering — 9.0/10</w:t>
      </w:r>
    </w:p>
    <w:p>
      <w:r>
        <w:t>PROMPT_DESIGN.md documents three adversarial layering patterns: dedicated role assignment (P17 Red/Blue/White Team), inversion of objective (P6 TRIZ with 6 failure mode categories), and evidence-hypothesis independence (P16 ACH with anti-confirmation-bias scoring). Cognitive tier mapping in config.py assigns model capability to task complexity across 4 levels. 49 of 50 protocols have distinct prompts.py files with role-specific system prompts, stage-specific instructions, and synthesis templates.</w:t>
      </w:r>
    </w:p>
    <w:p>
      <w:pPr>
        <w:pStyle w:val="Heading2"/>
      </w:pPr>
      <w:r>
        <w:t>Protocol Design — 9.0/10</w:t>
      </w:r>
    </w:p>
    <w:p>
      <w:r>
        <w:t>The upgrade from v6's 8.5 reflects ProtocolDef reaching 100% adoption. All 50 protocols now use stage-based definitions with blackboard communication. Five reusable stage executors (parallel_agent_stage, sequential_agent_stage, mechanical_stage, synthesis_stage, multi_round_stage) provide composable building blocks. The blackboard implementation includes conflict detection (2+ agents writing same topic+stage), watcher callbacks, resource signals, and JSONL event logging.</w:t>
      </w:r>
    </w:p>
    <w:p>
      <w:pPr>
        <w:pStyle w:val="Heading2"/>
      </w:pPr>
      <w:r>
        <w:t>Cost Optimization — 9.5/10</w:t>
      </w:r>
    </w:p>
    <w:p>
      <w:r>
        <w:t>Already strong at 9/10 in v6, the upgrade reflects per-agent cost accounting. ProtocolCostTracker now maintains both model-level and agent-level statistics with normalized kebab-case agent keys, per-agent per-model substats, and primary_model detection (highest call count). Cache-aware pricing charges cached tokens at 10% of normal rate. The API runner merges cost summaries across multiple tracker instances for pipeline runs.</w:t>
      </w:r>
    </w:p>
    <w:p>
      <w:pPr>
        <w:pStyle w:val="Heading2"/>
      </w:pPr>
      <w:r>
        <w:t>DevOps &amp; Environment — 7.5/10</w:t>
      </w:r>
    </w:p>
    <w:p>
      <w:r>
        <w:t>Significant improvement from v6's 5.5. The v6 assessment identified "No Docker, no devcontainer.json, no Makefile" as key gaps. All three now exist: devcontainer.json at root (Python 3.13, monorepo venv setup, VSCode extensions), docker-compose.yml with Postgres 16 and health checks, and a Makefile with install targets for all three projects plus shared constraints.txt for dependency consistency.</w:t>
      </w:r>
    </w:p>
    <w:p>
      <w:r>
        <w:rPr>
          <w:b/>
        </w:rPr>
        <w:t xml:space="preserve">Remaining gap: </w:t>
      </w:r>
      <w:r>
        <w:t>Three different build systems remain (hatchling, pip, setuptools). The Makefile papers over this but doesn't unify them. No upper bounds on Anthropic SDK versions.</w:t>
      </w:r>
    </w:p>
    <w:p>
      <w:pPr>
        <w:pStyle w:val="Heading2"/>
      </w:pPr>
      <w:r>
        <w:t>Security &amp; Production Readiness — 7.5/10</w:t>
      </w:r>
    </w:p>
    <w:p>
      <w:r>
        <w:t>API key middleware with X-API-Key header check and SKIP_AUTH for development. Bounded resources: asyncio.Queue(maxsize=1000), MAX_TOOL_ITERATIONS, 8192 default max_tokens per agent. Pydantic v2 models for request validation. Exponential backoff retry on all LLM paths. No hardcoded credentials. Secrets via .env with python-dotenv.</w:t>
      </w:r>
    </w:p>
    <w:p>
      <w:r>
        <w:rPr>
          <w:b/>
        </w:rPr>
        <w:t xml:space="preserve">Remaining gaps: </w:t>
      </w:r>
      <w:r>
        <w:t>No rate limiting on the API. SKIP_AUTH defaults to true (acceptable for dev, risky if deployed without changing). No CORS origin restrictions beyond the defaults.</w:t>
      </w:r>
    </w:p>
    <w:p>
      <w:pPr>
        <w:pStyle w:val="Heading2"/>
      </w:pPr>
      <w:r>
        <w:t>Documentation — 8.5/10</w:t>
      </w:r>
    </w:p>
    <w:p>
      <w:r>
        <w:t>Three CLAUDE.md files provide comprehensive development guidance. ARCHITECTURE.md includes Mermaid diagrams for data flow, agent resolution, and protocol patterns. PROMPT_DESIGN.md covers adversarial layering and cognitive tiers. Module docstrings on all major classes (Stage, ProtocolDef, Orchestrator, Blackboard, ProtocolCostTracker, RunEnvelope, PersistOutcome). The dispatch mechanism is now documented in ARCHITECTURE.md with the dual-mode agent resolution path.</w:t>
      </w:r>
    </w:p>
    <w:p>
      <w:pPr>
        <w:pStyle w:val="Heading2"/>
      </w:pPr>
      <w:r>
        <w:t>Extensibility &amp; Patterns — 9.0/10</w:t>
      </w:r>
    </w:p>
    <w:p>
      <w:r>
        <w:t>56-agent registry across 14 categories with @category group syntax. Dynamic protocol discovery via glob + importlib (zero-config new protocol addition). ProtocolDef at 100% adoption provides a composable stage abstraction. RunEnvelope serves as a shared serialization boundary. Three custom MCP servers with role-based mapping. Tool registry with schema-based validation.</w:t>
      </w:r>
    </w:p>
    <w:p>
      <w:pPr>
        <w:pStyle w:val="Heading1"/>
      </w:pPr>
      <w:r>
        <w:t>Historical Comparison</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Version</w:t>
            </w:r>
          </w:p>
        </w:tc>
        <w:tc>
          <w:tcPr>
            <w:tcW w:type="dxa" w:w="1728"/>
          </w:tcPr>
          <w:p>
            <w:r>
              <w:rPr>
                <w:b/>
              </w:rPr>
              <w:t>Grade</w:t>
            </w:r>
          </w:p>
        </w:tc>
        <w:tc>
          <w:tcPr>
            <w:tcW w:type="dxa" w:w="1728"/>
          </w:tcPr>
          <w:p>
            <w:r>
              <w:rPr>
                <w:b/>
              </w:rPr>
              <w:t>Score</w:t>
            </w:r>
          </w:p>
        </w:tc>
        <w:tc>
          <w:tcPr>
            <w:tcW w:type="dxa" w:w="1728"/>
          </w:tcPr>
          <w:p>
            <w:r>
              <w:rPr>
                <w:b/>
              </w:rPr>
              <w:t>Categories Scored</w:t>
            </w:r>
          </w:p>
        </w:tc>
        <w:tc>
          <w:tcPr>
            <w:tcW w:type="dxa" w:w="1728"/>
          </w:tcPr>
          <w:p>
            <w:r>
              <w:rPr>
                <w:b/>
              </w:rPr>
              <w:t>Key Issue</w:t>
            </w:r>
          </w:p>
        </w:tc>
      </w:tr>
      <w:tr>
        <w:tc>
          <w:tcPr>
            <w:tcW w:type="dxa" w:w="1728"/>
          </w:tcPr>
          <w:p>
            <w:r>
              <w:t>v3</w:t>
            </w:r>
          </w:p>
        </w:tc>
        <w:tc>
          <w:tcPr>
            <w:tcW w:type="dxa" w:w="1728"/>
          </w:tcPr>
          <w:p>
            <w:r>
              <w:t>B+</w:t>
            </w:r>
          </w:p>
        </w:tc>
        <w:tc>
          <w:tcPr>
            <w:tcW w:type="dxa" w:w="1728"/>
          </w:tcPr>
          <w:p>
            <w:r>
              <w:t>79/100</w:t>
            </w:r>
          </w:p>
        </w:tc>
        <w:tc>
          <w:tcPr>
            <w:tcW w:type="dxa" w:w="1728"/>
          </w:tcPr>
          <w:p>
            <w:r>
              <w:t>10 of 12</w:t>
            </w:r>
          </w:p>
        </w:tc>
        <w:tc>
          <w:tcPr>
            <w:tcW w:type="dxa" w:w="1728"/>
          </w:tcPr>
          <w:p>
            <w:r>
              <w:t>Missed API layer, missed ProtocolDef</w:t>
            </w:r>
          </w:p>
        </w:tc>
      </w:tr>
      <w:tr>
        <w:tc>
          <w:tcPr>
            <w:tcW w:type="dxa" w:w="1728"/>
          </w:tcPr>
          <w:p>
            <w:r>
              <w:t>v4</w:t>
            </w:r>
          </w:p>
        </w:tc>
        <w:tc>
          <w:tcPr>
            <w:tcW w:type="dxa" w:w="1728"/>
          </w:tcPr>
          <w:p>
            <w:r>
              <w:t>B+</w:t>
            </w:r>
          </w:p>
        </w:tc>
        <w:tc>
          <w:tcPr>
            <w:tcW w:type="dxa" w:w="1728"/>
          </w:tcPr>
          <w:p>
            <w:r>
              <w:t>79/100</w:t>
            </w:r>
          </w:p>
        </w:tc>
        <w:tc>
          <w:tcPr>
            <w:tcW w:type="dxa" w:w="1728"/>
          </w:tcPr>
          <w:p>
            <w:r>
              <w:t>10 of 12</w:t>
            </w:r>
          </w:p>
        </w:tc>
        <w:tc>
          <w:tcPr>
            <w:tcW w:type="dxa" w:w="1728"/>
          </w:tcPr>
          <w:p>
            <w:r>
              <w:t>Same rubric as v3, same gaps</w:t>
            </w:r>
          </w:p>
        </w:tc>
      </w:tr>
      <w:tr>
        <w:tc>
          <w:tcPr>
            <w:tcW w:type="dxa" w:w="1728"/>
          </w:tcPr>
          <w:p>
            <w:r>
              <w:t>v5</w:t>
            </w:r>
          </w:p>
        </w:tc>
        <w:tc>
          <w:tcPr>
            <w:tcW w:type="dxa" w:w="1728"/>
          </w:tcPr>
          <w:p>
            <w:r>
              <w:t>C+</w:t>
            </w:r>
          </w:p>
        </w:tc>
        <w:tc>
          <w:tcPr>
            <w:tcW w:type="dxa" w:w="1728"/>
          </w:tcPr>
          <w:p>
            <w:r>
              <w:t>67/100</w:t>
            </w:r>
          </w:p>
        </w:tc>
        <w:tc>
          <w:tcPr>
            <w:tcW w:type="dxa" w:w="1728"/>
          </w:tcPr>
          <w:p>
            <w:r>
              <w:t>7 of 12</w:t>
            </w:r>
          </w:p>
        </w:tc>
        <w:tc>
          <w:tcPr>
            <w:tcW w:type="dxa" w:w="1728"/>
          </w:tcPr>
          <w:p>
            <w:r>
              <w:t>Dropped 3 high-scoring categories, factual errors</w:t>
            </w:r>
          </w:p>
        </w:tc>
      </w:tr>
      <w:tr>
        <w:tc>
          <w:tcPr>
            <w:tcW w:type="dxa" w:w="1728"/>
          </w:tcPr>
          <w:p>
            <w:r>
              <w:t>v5 Rebuttal</w:t>
            </w:r>
          </w:p>
        </w:tc>
        <w:tc>
          <w:tcPr>
            <w:tcW w:type="dxa" w:w="1728"/>
          </w:tcPr>
          <w:p>
            <w:r>
              <w:t>B+/A-</w:t>
            </w:r>
          </w:p>
        </w:tc>
        <w:tc>
          <w:tcPr>
            <w:tcW w:type="dxa" w:w="1728"/>
          </w:tcPr>
          <w:p>
            <w:r>
              <w:t>80/100</w:t>
            </w:r>
          </w:p>
        </w:tc>
        <w:tc>
          <w:tcPr>
            <w:tcW w:type="dxa" w:w="1728"/>
          </w:tcPr>
          <w:p>
            <w:r>
              <w:t>7 of 12</w:t>
            </w:r>
          </w:p>
        </w:tc>
        <w:tc>
          <w:tcPr>
            <w:tcW w:type="dxa" w:w="1728"/>
          </w:tcPr>
          <w:p>
            <w:r>
              <w:t>Overstated ProtocolDef adoption</w:t>
            </w:r>
          </w:p>
        </w:tc>
      </w:tr>
      <w:tr>
        <w:tc>
          <w:tcPr>
            <w:tcW w:type="dxa" w:w="1728"/>
          </w:tcPr>
          <w:p>
            <w:r>
              <w:t>v6</w:t>
            </w:r>
          </w:p>
        </w:tc>
        <w:tc>
          <w:tcPr>
            <w:tcW w:type="dxa" w:w="1728"/>
          </w:tcPr>
          <w:p>
            <w:r>
              <w:t>B+</w:t>
            </w:r>
          </w:p>
        </w:tc>
        <w:tc>
          <w:tcPr>
            <w:tcW w:type="dxa" w:w="1728"/>
          </w:tcPr>
          <w:p>
            <w:r>
              <w:t>78/100</w:t>
            </w:r>
          </w:p>
        </w:tc>
        <w:tc>
          <w:tcPr>
            <w:tcW w:type="dxa" w:w="1728"/>
          </w:tcPr>
          <w:p>
            <w:r>
              <w:t>7 of 12</w:t>
            </w:r>
          </w:p>
        </w:tc>
        <w:tc>
          <w:tcPr>
            <w:tcW w:type="dxa" w:w="1728"/>
          </w:tcPr>
          <w:p>
            <w:r>
              <w:t>Accurate but incomplete rubric (7 categories)</w:t>
            </w:r>
          </w:p>
        </w:tc>
      </w:tr>
      <w:tr>
        <w:tc>
          <w:tcPr>
            <w:tcW w:type="dxa" w:w="1728"/>
          </w:tcPr>
          <w:p>
            <w:r>
              <w:t>Unified v6.1</w:t>
            </w:r>
          </w:p>
        </w:tc>
        <w:tc>
          <w:tcPr>
            <w:tcW w:type="dxa" w:w="1728"/>
          </w:tcPr>
          <w:p>
            <w:r>
              <w:t>B+</w:t>
            </w:r>
          </w:p>
        </w:tc>
        <w:tc>
          <w:tcPr>
            <w:tcW w:type="dxa" w:w="1728"/>
          </w:tcPr>
          <w:p>
            <w:r>
              <w:t>76.5/100</w:t>
            </w:r>
          </w:p>
        </w:tc>
        <w:tc>
          <w:tcPr>
            <w:tcW w:type="dxa" w:w="1728"/>
          </w:tcPr>
          <w:p>
            <w:r>
              <w:t>12 of 12</w:t>
            </w:r>
          </w:p>
        </w:tc>
        <w:tc>
          <w:tcPr>
            <w:tcW w:type="dxa" w:w="1728"/>
          </w:tcPr>
          <w:p>
            <w:r>
              <w:t>Retroactive unified rubric applied to v6 code</w:t>
            </w:r>
          </w:p>
        </w:tc>
      </w:tr>
      <w:tr>
        <w:tc>
          <w:tcPr>
            <w:tcW w:type="dxa" w:w="1728"/>
          </w:tcPr>
          <w:p>
            <w:r>
              <w:t>v7 (this)</w:t>
            </w:r>
          </w:p>
        </w:tc>
        <w:tc>
          <w:tcPr>
            <w:tcW w:type="dxa" w:w="1728"/>
          </w:tcPr>
          <w:p>
            <w:r>
              <w:t>B+</w:t>
            </w:r>
          </w:p>
        </w:tc>
        <w:tc>
          <w:tcPr>
            <w:tcW w:type="dxa" w:w="1728"/>
          </w:tcPr>
          <w:p>
            <w:r>
              <w:t>81.0/100</w:t>
            </w:r>
          </w:p>
        </w:tc>
        <w:tc>
          <w:tcPr>
            <w:tcW w:type="dxa" w:w="1728"/>
          </w:tcPr>
          <w:p>
            <w:r>
              <w:t>12 of 12</w:t>
            </w:r>
          </w:p>
        </w:tc>
        <w:tc>
          <w:tcPr>
            <w:tcW w:type="dxa" w:w="1728"/>
          </w:tcPr>
          <w:p>
            <w:r>
              <w:t>All 12 categories, post-improvement code</w:t>
            </w:r>
          </w:p>
        </w:tc>
      </w:tr>
    </w:tbl>
    <w:p/>
    <w:p>
      <w:r>
        <w:t>The 4.5-point improvement from unified v6.1 (76.5) to v7 (81.0) reflects concrete code changes, not rubric manipulation. The same 12-category rubric is applied to both. Key score movements: Architecture +0.5 (ProtocolDef migration complete), Error Handling +0.5 (TelemetryWarning pattern), Testing +0.5 (correctness tests), Protocol Design +0.5 (100% ProtocolDef), Cost Optimization +0.5 (per-agent tracking), DevOps +2.0 (devcontainer + docker-compose + Makefile), Security +0.5 (bounded resources), Documentation +0.5 (dispatch docs), Extensibility +1.0 (ProtocolDef adoption).</w:t>
      </w:r>
    </w:p>
    <w:p>
      <w:pPr>
        <w:pStyle w:val="Heading1"/>
      </w:pPr>
      <w:r>
        <w:t>What Would Make This an A-</w:t>
      </w:r>
    </w:p>
    <w:p>
      <w:r>
        <w:rPr>
          <w:b/>
        </w:rPr>
        <w:t xml:space="preserve">Add pytest-cov and set a floor (e.g., 60%). </w:t>
      </w:r>
      <w:r>
        <w:t>No coverage metrics exist. Adding pytest-cov to CI would establish a baseline and prevent regression. The test infrastructure is mature enough to support this.</w:t>
      </w:r>
    </w:p>
    <w:p>
      <w:r>
        <w:rPr>
          <w:b/>
        </w:rPr>
        <w:t xml:space="preserve">Expand correctness tests beyond P03. </w:t>
      </w:r>
      <w:r>
        <w:t>Only P03 has semantic output validation. Even 5–10 protocols with correctness assertions (P04 debate round count, P06 TRIZ inversion quality, P16 ACH matrix completeness) would move Testing from 7.0 to 8.0+.</w:t>
      </w:r>
    </w:p>
    <w:p>
      <w:r>
        <w:rPr>
          <w:b/>
        </w:rPr>
        <w:t xml:space="preserve">Add API rate limiting. </w:t>
      </w:r>
      <w:r>
        <w:t>The FastAPI server has auth but no rate limiting. A simple slowapi/ratelimit middleware would close the Security gap from 7.5 to 8.0+.</w:t>
      </w:r>
    </w:p>
    <w:p>
      <w:r>
        <w:rPr>
          <w:b/>
        </w:rPr>
        <w:t xml:space="preserve">Unify build systems. </w:t>
      </w:r>
      <w:r>
        <w:t>The Makefile helps, but three different packaging systems (hatchling, pip, setuptools) create maintenance burden. Migrating all projects to hatchling or uv would eliminate this friction.</w:t>
      </w:r>
    </w:p>
    <w:p>
      <w:r>
        <w:rPr>
          <w:b/>
        </w:rPr>
        <w:t xml:space="preserve">Replace duck-typing dispatch with Protocol ABC. </w:t>
      </w:r>
      <w:r>
        <w:t>The hasattr(chat) pattern in llm.py works but is implicit. A typing.Protocol class (AgentLike with a chat method) would make the contract explicit and catch misuse at type-check time.</w:t>
      </w:r>
    </w:p>
    <w:p>
      <w:pPr>
        <w:pStyle w:val="Heading1"/>
      </w:pPr>
      <w:r>
        <w:t>Grade Scale</w:t>
      </w:r>
    </w:p>
    <w:tbl>
      <w:tblPr>
        <w:tblStyle w:val="LightShading-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A+: 95-100</w:t>
            </w:r>
          </w:p>
        </w:tc>
        <w:tc>
          <w:tcPr>
            <w:tcW w:type="dxa" w:w="1080"/>
          </w:tcPr>
          <w:p>
            <w:r>
              <w:t>A: 90-94</w:t>
            </w:r>
          </w:p>
        </w:tc>
        <w:tc>
          <w:tcPr>
            <w:tcW w:type="dxa" w:w="1080"/>
          </w:tcPr>
          <w:p>
            <w:r>
              <w:t>A-: 85-89</w:t>
            </w:r>
          </w:p>
        </w:tc>
        <w:tc>
          <w:tcPr>
            <w:tcW w:type="dxa" w:w="1080"/>
          </w:tcPr>
          <w:p>
            <w:r>
              <w:t>B+: 80-84</w:t>
            </w:r>
          </w:p>
        </w:tc>
        <w:tc>
          <w:tcPr>
            <w:tcW w:type="dxa" w:w="1080"/>
          </w:tcPr>
          <w:p>
            <w:r>
              <w:t>B: 75-79</w:t>
            </w:r>
          </w:p>
        </w:tc>
        <w:tc>
          <w:tcPr>
            <w:tcW w:type="dxa" w:w="1080"/>
          </w:tcPr>
          <w:p>
            <w:r>
              <w:t>B-: 70-74</w:t>
            </w:r>
          </w:p>
        </w:tc>
        <w:tc>
          <w:tcPr>
            <w:tcW w:type="dxa" w:w="1080"/>
          </w:tcPr>
          <w:p>
            <w:r>
              <w:t>C+: 65-69</w:t>
            </w:r>
          </w:p>
        </w:tc>
        <w:tc>
          <w:tcPr>
            <w:tcW w:type="dxa" w:w="1080"/>
          </w:tcPr>
          <w:p>
            <w:r>
              <w:t>C: 60-64</w:t>
            </w:r>
          </w:p>
        </w:tc>
      </w:tr>
      <w:tr>
        <w:tc>
          <w:tcPr>
            <w:tcW w:type="dxa" w:w="1080"/>
          </w:tcPr>
          <w:p/>
        </w:tc>
        <w:tc>
          <w:tcPr>
            <w:tcW w:type="dxa" w:w="1080"/>
          </w:tcPr>
          <w:p/>
        </w:tc>
        <w:tc>
          <w:tcPr>
            <w:tcW w:type="dxa" w:w="1080"/>
          </w:tcPr>
          <w:p/>
        </w:tc>
        <w:tc>
          <w:tcPr>
            <w:tcW w:type="dxa" w:w="1080"/>
          </w:tcPr>
          <w:p>
            <w:r>
              <w:rPr>
                <w:b/>
                <w:color w:val="1A1A2E"/>
              </w:rPr>
              <w:t>← Current: 81.0</w:t>
            </w:r>
          </w:p>
        </w:tc>
        <w:tc>
          <w:tcPr>
            <w:tcW w:type="dxa" w:w="1080"/>
          </w:tcPr>
          <w:p/>
        </w:tc>
        <w:tc>
          <w:tcPr>
            <w:tcW w:type="dxa" w:w="1080"/>
          </w:tcPr>
          <w:p/>
        </w:tc>
        <w:tc>
          <w:tcPr>
            <w:tcW w:type="dxa" w:w="1080"/>
          </w:tcPr>
          <w:p/>
        </w:tc>
        <w:tc>
          <w:tcPr>
            <w:tcW w:type="dxa" w:w="1080"/>
          </w:tcPr>
          <w:p/>
        </w:tc>
      </w:tr>
    </w:tbl>
    <w:p/>
    <w:p>
      <w:pPr>
        <w:pStyle w:val="Heading1"/>
      </w:pPr>
      <w:r>
        <w:t>Conclusion</w:t>
      </w:r>
    </w:p>
    <w:p>
      <w:r>
        <w:t>This is a genuinely good and improving codebase. The v6-to-v7 delta reflects real engineering work: the RunEnvelope and PersistOutcome patterns demonstrate growing architectural maturity, the ProtocolDef migration is complete, the DevOps gap has been substantively addressed, and the first semantic correctness tests show a shift from "does it run" to "does it produce correct output." The gap between B+ (81) and A- (85) is four concrete improvements: coverage metrics, broader correctness tests, API rate limiting, and build system unification. These are tractable improvements, not architectural rewrites.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