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</w:pPr>
      <w:r>
        <w:t>PCB-MIC Rev A — материалы для Review B</w:t>
      </w:r>
    </w:p>
    <w:p>
      <w:r>
        <w:t>EVT-PRE-20 · выпуск 30.09.2026 · решение заполняет независимый рецензент</w:t>
      </w:r>
    </w:p>
    <w:p>
      <w:r>
        <w:t>Предмет: PCB-MIC 24 × 22 × 1,0 мм, два слоя FR-4, ENIG, TDK MMICT5838-00-012 и Molex 5040500691. Плата в данном пакете имеет SHA-256 f558e030fa561a472d76360f714226a4e1ed3e6d95521591bea8ee4ca41504cb.</w:t>
      </w:r>
    </w:p>
    <w:p>
      <w:pPr>
        <w:pStyle w:val="1"/>
      </w:pPr>
      <w:r>
        <w:t>Идентичность платы</w:t>
      </w:r>
    </w:p>
    <w:p>
      <w:r>
        <w:t>В историческом Review A от 14.09.2026 подписан другой SHA-256: a292a6ec2be555519a4fcc44f3d6cfdf0bc38a7f214caff6e71786942e3e4031. Текущее несоответствие идентичности требует сопоставления с подписанным исходником или повторной подписи. Совпадение схемы и механики само по себе не переносит прежнюю подпись на этот файл.</w:t>
      </w:r>
    </w:p>
    <w:p>
      <w:pPr>
        <w:pStyle w:val="1"/>
      </w:pPr>
      <w:r>
        <w:t>Что проверено расчётно</w:t>
      </w:r>
    </w:p>
    <w:p>
      <w:r>
        <w:t>Расчётная геометрия: контур 24 × 22 мм, толщина 1,0 мм; в системе KiCad (Y вниз) NPTH H1/H2 Ø2,2 мм на X=4/20, Y=16,65 мм; акустический NPTH Ø0,8 мм на X=12, Y=16,65 мм. В механической системе от нижнего левого угла Y=22−Y_KiCad, то есть Y=5,35 мм. Независимые скрипты проверки платы подтвердили контур, отверстия, T5838 и шестиконтактный 1,50-мм J1. Для J1: шесть площадок 0,60 × 1,00 мм с шагом 1,50 мм; две удерживающие площадки 1,25 × 1,80 мм.</w:t>
      </w:r>
    </w:p>
    <w:p>
      <w:r>
        <w:t>KiCad 9.0.9 в сохранённом пакете 24.09: ERC 0, DRC 0, неразведённых 0. Повторный запуск текущего файла в KiCad 10.0.6: ERC 0, неразведённых 0, но DRC нашёл восемь одинаковых нарушений правила у акустического отверстия MK1. Расчётный минимальный зазор KiCad 10 равен 0,0961 мм при требовании 0,1000 мм. Эти восемь записей относятся к одному локальному кольцу земли и не списываются как PASS. Перед подписанием Review B требуется обоснованная диспозиция либо ECO с повторным экспортом и аудитом.</w:t>
      </w:r>
    </w:p>
    <w:p>
      <w:r>
        <w:t>Техническая причина: земляная кольцевая площадка T5838 построена из контролируемых сегментов. Номинальная оценка по внутреннему диаметру 1,025 мм и отверстию 0,8 мм даёт радиальный зазор 0,1125 мм, но детальная геометрическая проверка KiCad 10 в восьми местах даёт 0,0961 мм. Для изготовления применяется меньшая величина до подтверждения CAM/DFM.</w:t>
      </w:r>
    </w:p>
    <w:p>
      <w:pPr>
        <w:pStyle w:val="1"/>
      </w:pPr>
      <w:r>
        <w:t>Первичные данные</w:t>
      </w:r>
    </w:p>
    <w:p>
      <w:r>
        <w:t>TDK T5838: нижний порт и требования к посадке — DS-000383 Rev 1.2, https://invensense.tdk.com/wp-content/uploads/2025/10/DS-000383-T5838-Datasheet-v1.2.pdf . Molex 5040500691: шесть цепей, угловой SMT, шаг 1,50 мм — https://www.molex.com/en-us/products/part-detail/5040500691 . Размеры посадки также сверены проектным аудитом с чертежом Molex 5040500000-SD Rev B.</w:t>
      </w:r>
    </w:p>
    <w:p>
      <w:pPr>
        <w:pStyle w:val="1"/>
      </w:pPr>
      <w:r>
        <w:t>Задание фабрике и монтажу</w:t>
      </w:r>
    </w:p>
    <w:p>
      <w:r>
        <w:t>Для панели: технологические поля и точки отделения не должны пересекать MK1, акустический порт, H1/H2. Нужны чертёж панели и способ отделения, исключающий изгиб платы и загрязнение MEMS. Для PCBA: четыре устанавливаемые позиции MK1, J1, C1, R1; отверстие должно остаться свободным от пасты, клея, покрытия и промывочных остатков. Осмотр порта первого изделия — 100% до закрытия процесса.</w:t>
      </w:r>
    </w:p>
    <w:p>
      <w:pPr>
        <w:pStyle w:val="1"/>
      </w:pPr>
      <w:r>
        <w:t>Открытые физические критерии</w:t>
      </w:r>
    </w:p>
    <w:p>
      <w:r>
        <w:t>Мембрана, высота и объём акустической полости, усилие прижима, геометрия уплотнения и сервисный демонтаж пока предварительные. Их нельзя закрыть только расчётом: на собранных образцах измерить чувствительность, АЧХ, фазу, шум и межканальный разброс относительно контрольного микрофона, затем выполнить экологические и влагозащитные проверки по программе EVT. Протокол и допуски приложить к решению Review B.</w:t>
      </w:r>
    </w:p>
    <w:p>
      <w:pPr>
        <w:pStyle w:val="1"/>
      </w:pPr>
      <w:r>
        <w:t>Поле решения</w:t>
      </w:r>
    </w:p>
    <w:p>
      <w:r>
        <w:t>Решение рецензента Review B: ☐ ACCEPT_FOR_CONTROLLED_FIRST_ARTICLE  ☐ REQUEST_CHANGES  ☐ HOLD. Дата, ФИО, проверенный SHA платы и хеш архива: ____________________. До решения и закрытия локального DRC/CAM-пункта статус массового заказа PCB-MIC остаётся NOT FOR MANUFACTURE.</w:t>
      </w:r>
    </w:p>
    <w:sectPr w:rsidR="00C1460C">
      <w:pgSz w:w="11906" w:h="16838"/>
      <w:pgMar w:top="1191" w:right="850" w:bottom="102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