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Заявка на сборку станций и корпусов EVT PRE 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 · комплект для подготовки закупки и производства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Заявка рассчитана на первый лот из 20 изделий DIO-EVT-001…020. Сборку можно запускать после выпуска плат, жгутов и корпуса с фиксированной ревизией; до этого документ служит маршрутом подготовки и заказа опытных деталей.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Материалы и идентификация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 каждой станции выдать одну PCB-MAIN Rev B после заводского DFM и приёмки PCBA, одну PCB-PWR, четыре PCB-MIC одного MPN микрофона, карту microSD U12, батарею RB40, MPPT Victron, панель 80 Вт, три антенных комплекта и жгуты. На каждом изделии записать серийный номер платы, HW revision, firmware, SIM ICCID и хеш профиля public APN, материалы корпуса и контрольную сумму файла изготовления.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Первый лот корпусов – 20 комплектов 3D-печати. В приложенных STEP/STL есть верхний электронный модуль, кассета PCB-PWR и микрофонные pods; дополнительно выпущены предварительные STL нижнего блока RB40/MPPT, седла мачты и зажима панели. До заказа партии необходимы примерка, расчёт прочности, герметизация и выбор акустической мембраны; подрядчик не должен самовольно менять контролируемые модели.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Маршрут сборки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После входного контроля присвоить серийный номер и открыть индивидуальный traveller. Проверить полярность батареи и предохранитель; установить PCB и контролируемые жгуты по листу «Распайка жгутов». Проверить 100 % проводимости, отсутствие перекрёстных коротких замыканий и направление разъёмов. Для PCB-PWR J1 сопряжение ориентировано +Z, J2 – +X.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Провести тест первого включения с ограничением тока, затем проверку шин 3V8, 3V3, 1V8, I2C и четырёх PDM каналов. Записать телеметрию, provisioning, EOL и результат механической посадки. Не считать прохождение EOL заменой EVT по температуре, RF, акустике, влаге и автономности.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Предварительные технологии корпуса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FDM-детали проектируются под ASA и печать на FlashForge Adventurer 5M Pro. Требуются пробная печать, размеры после усадки, качество резьбовых закладных, кабельные вводы, снятие платы для сервиса и first article fit. Заявленные в моделях нулевые пересечения относятся к упрощённым телам и не подтверждают реальную посадку батареи и ответных разъёмов.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Вакуумное литьё и ТПА представлены отдельными STEP/STL-кандидатами и инженерными BOM. До заказа формы требуются материал, усадка, уклоны, разъём формы, точки впрыска и выталкивания, допуски, пробный отливок T0/T1 и отдельный DFM. Второй лот из 20 корпусов может быть печатным; способ изготовления и заказная цена будут утверждены отдельно.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Жгуты и платы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Использовать только заказ жгутов DIO-HARNESS-SET-EVT-D: MIC 275 ±5 мм, MAIN-PWR 440 ±5 мм, BAT-PWR 330 ±5 мм. Сначала принять один полный комплект, затем остальные 21.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PCB-MIC заказывается и изготавливается полным лотом 80 PCBA без паузы. Из полученной партии выбрать плату или панель для контроля акустического порта, MK1 и PDM; при дефекте определить контроль и доработку затронутой партии.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Антенные тракты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 каждую станцию установить три Taoglas CAB.0243 длиной 150 мм: J8 CELL/LTE → G30.B.108111, J9 GNSS → AA.166.A.301111, J10 RU868 → TI.89.B.2111W. Заказ первого лота с резервом: 66 пигтейлов и по 22 антенны каждого типа.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Проверить маркировку, MHF/U.FL и SMA сопряжение, радиус изгиба ≥6,8 мм, герметичность bulkhead, затем VSWR/потери, GNSS ток и чувствительность, LTE attach и RU868 EOL/EVT.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