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9520B" w14:textId="77777777" w:rsidR="00D266E4" w:rsidRDefault="00D266E4" w:rsidP="00D266E4">
      <w:pPr>
        <w:spacing w:line="288" w:lineRule="auto"/>
        <w:jc w:val="center"/>
        <w:rPr>
          <w:rFonts w:ascii="黑体" w:eastAsia="黑体" w:hAnsi="黑体"/>
          <w:b/>
          <w:bCs/>
          <w:sz w:val="30"/>
          <w:szCs w:val="30"/>
        </w:rPr>
      </w:pPr>
    </w:p>
    <w:p w14:paraId="7AE5EC81" w14:textId="15CD87A2" w:rsidR="00F816A2" w:rsidRDefault="00F816A2" w:rsidP="00D266E4">
      <w:pPr>
        <w:spacing w:line="288" w:lineRule="auto"/>
        <w:jc w:val="center"/>
        <w:rPr>
          <w:rFonts w:ascii="黑体" w:eastAsia="黑体" w:hAnsi="黑体"/>
          <w:b/>
          <w:bCs/>
          <w:sz w:val="30"/>
          <w:szCs w:val="30"/>
        </w:rPr>
      </w:pPr>
      <w:r w:rsidRPr="00EC538C">
        <w:rPr>
          <w:rFonts w:ascii="黑体" w:eastAsia="黑体" w:hAnsi="黑体" w:hint="eastAsia"/>
          <w:b/>
          <w:bCs/>
          <w:sz w:val="30"/>
          <w:szCs w:val="30"/>
        </w:rPr>
        <w:t>金融+AI项目</w:t>
      </w:r>
      <w:r w:rsidR="0097124C">
        <w:rPr>
          <w:rFonts w:ascii="黑体" w:eastAsia="黑体" w:hAnsi="黑体" w:hint="eastAsia"/>
          <w:b/>
          <w:bCs/>
          <w:sz w:val="30"/>
          <w:szCs w:val="30"/>
        </w:rPr>
        <w:t>设计</w:t>
      </w:r>
      <w:r w:rsidR="00D266E4">
        <w:rPr>
          <w:rFonts w:ascii="黑体" w:eastAsia="黑体" w:hAnsi="黑体" w:hint="eastAsia"/>
          <w:b/>
          <w:bCs/>
          <w:sz w:val="30"/>
          <w:szCs w:val="30"/>
        </w:rPr>
        <w:t>思路</w:t>
      </w:r>
      <w:r w:rsidR="0097124C">
        <w:rPr>
          <w:rFonts w:ascii="黑体" w:eastAsia="黑体" w:hAnsi="黑体" w:hint="eastAsia"/>
          <w:b/>
          <w:bCs/>
          <w:sz w:val="30"/>
          <w:szCs w:val="30"/>
        </w:rPr>
        <w:t>（</w:t>
      </w:r>
      <w:r>
        <w:rPr>
          <w:rFonts w:ascii="黑体" w:eastAsia="黑体" w:hAnsi="黑体" w:hint="eastAsia"/>
          <w:b/>
          <w:bCs/>
          <w:sz w:val="30"/>
          <w:szCs w:val="30"/>
        </w:rPr>
        <w:t>初稿）</w:t>
      </w:r>
    </w:p>
    <w:p w14:paraId="1465288B" w14:textId="77777777" w:rsidR="00F816A2" w:rsidRDefault="00F816A2" w:rsidP="00F816A2">
      <w:pPr>
        <w:spacing w:line="288" w:lineRule="auto"/>
        <w:rPr>
          <w:rFonts w:ascii="仿宋" w:eastAsia="仿宋" w:hAnsi="仿宋"/>
          <w:b/>
          <w:bCs/>
          <w:sz w:val="30"/>
          <w:szCs w:val="30"/>
        </w:rPr>
      </w:pPr>
    </w:p>
    <w:p w14:paraId="07D11BE4" w14:textId="44618D41" w:rsidR="00F816A2" w:rsidRPr="00745AA5" w:rsidRDefault="00F816A2" w:rsidP="00F816A2">
      <w:pPr>
        <w:spacing w:line="288" w:lineRule="auto"/>
        <w:rPr>
          <w:rFonts w:ascii="黑体" w:eastAsia="黑体" w:hAnsi="黑体" w:hint="eastAsia"/>
          <w:sz w:val="30"/>
          <w:szCs w:val="30"/>
        </w:rPr>
      </w:pPr>
      <w:r w:rsidRPr="00745AA5">
        <w:rPr>
          <w:rFonts w:ascii="仿宋" w:eastAsia="仿宋" w:hAnsi="仿宋" w:hint="eastAsia"/>
          <w:sz w:val="30"/>
          <w:szCs w:val="30"/>
        </w:rPr>
        <w:t xml:space="preserve">    </w:t>
      </w:r>
      <w:r w:rsidRPr="00745AA5">
        <w:rPr>
          <w:rFonts w:ascii="黑体" w:eastAsia="黑体" w:hAnsi="黑体" w:hint="eastAsia"/>
          <w:sz w:val="30"/>
          <w:szCs w:val="30"/>
        </w:rPr>
        <w:t>一、选题</w:t>
      </w:r>
      <w:r w:rsidR="00CD3ABC">
        <w:rPr>
          <w:rFonts w:ascii="黑体" w:eastAsia="黑体" w:hAnsi="黑体" w:hint="eastAsia"/>
          <w:sz w:val="30"/>
          <w:szCs w:val="30"/>
        </w:rPr>
        <w:t>方向</w:t>
      </w:r>
      <w:r w:rsidRPr="00745AA5">
        <w:rPr>
          <w:rFonts w:ascii="黑体" w:eastAsia="黑体" w:hAnsi="黑体" w:hint="eastAsia"/>
          <w:sz w:val="30"/>
          <w:szCs w:val="30"/>
        </w:rPr>
        <w:t>及</w:t>
      </w:r>
      <w:r w:rsidR="00CD3ABC">
        <w:rPr>
          <w:rFonts w:ascii="黑体" w:eastAsia="黑体" w:hAnsi="黑体" w:hint="eastAsia"/>
          <w:sz w:val="30"/>
          <w:szCs w:val="30"/>
        </w:rPr>
        <w:t>题目</w:t>
      </w:r>
    </w:p>
    <w:p w14:paraId="7C27A090" w14:textId="77777777" w:rsidR="00F816A2" w:rsidRPr="00EC538C" w:rsidRDefault="00F816A2" w:rsidP="00F816A2">
      <w:pPr>
        <w:spacing w:line="288" w:lineRule="auto"/>
        <w:ind w:firstLineChars="200" w:firstLine="602"/>
        <w:rPr>
          <w:rFonts w:ascii="楷体" w:eastAsia="楷体" w:hAnsi="楷体"/>
          <w:b/>
          <w:bCs/>
          <w:sz w:val="30"/>
          <w:szCs w:val="30"/>
        </w:rPr>
      </w:pPr>
      <w:r w:rsidRPr="00EC538C">
        <w:rPr>
          <w:rFonts w:ascii="楷体" w:eastAsia="楷体" w:hAnsi="楷体" w:hint="eastAsia"/>
          <w:b/>
          <w:bCs/>
          <w:sz w:val="30"/>
          <w:szCs w:val="30"/>
        </w:rPr>
        <w:t>（一）选题方向</w:t>
      </w:r>
    </w:p>
    <w:p w14:paraId="1747B0FF" w14:textId="77777777" w:rsidR="00F816A2" w:rsidRDefault="00F816A2" w:rsidP="00F816A2">
      <w:pPr>
        <w:spacing w:line="288" w:lineRule="auto"/>
        <w:ind w:firstLineChars="200" w:firstLine="602"/>
        <w:rPr>
          <w:rFonts w:ascii="仿宋" w:eastAsia="仿宋" w:hAnsi="仿宋"/>
          <w:b/>
          <w:bCs/>
          <w:sz w:val="30"/>
          <w:szCs w:val="30"/>
        </w:rPr>
      </w:pPr>
      <w:r w:rsidRPr="00C455D4">
        <w:rPr>
          <w:rFonts w:ascii="仿宋" w:eastAsia="仿宋" w:hAnsi="仿宋" w:hint="eastAsia"/>
          <w:b/>
          <w:bCs/>
          <w:sz w:val="30"/>
          <w:szCs w:val="30"/>
        </w:rPr>
        <w:t>第3个：</w:t>
      </w:r>
      <w:r w:rsidRPr="00EC538C">
        <w:rPr>
          <w:rFonts w:ascii="仿宋" w:eastAsia="仿宋" w:hAnsi="仿宋" w:hint="eastAsia"/>
          <w:sz w:val="30"/>
          <w:szCs w:val="30"/>
        </w:rPr>
        <w:t>产业</w:t>
      </w:r>
      <w:proofErr w:type="gramStart"/>
      <w:r w:rsidRPr="00EC538C">
        <w:rPr>
          <w:rFonts w:ascii="仿宋" w:eastAsia="仿宋" w:hAnsi="仿宋" w:hint="eastAsia"/>
          <w:sz w:val="30"/>
          <w:szCs w:val="30"/>
        </w:rPr>
        <w:t>链影响</w:t>
      </w:r>
      <w:proofErr w:type="gramEnd"/>
      <w:r w:rsidRPr="00EC538C">
        <w:rPr>
          <w:rFonts w:ascii="仿宋" w:eastAsia="仿宋" w:hAnsi="仿宋" w:hint="eastAsia"/>
          <w:sz w:val="30"/>
          <w:szCs w:val="30"/>
        </w:rPr>
        <w:t>分析。围绕原材料价格、供需变化、政策调整或重大事件，分析相关因素</w:t>
      </w:r>
      <w:proofErr w:type="gramStart"/>
      <w:r w:rsidRPr="00EC538C">
        <w:rPr>
          <w:rFonts w:ascii="仿宋" w:eastAsia="仿宋" w:hAnsi="仿宋" w:hint="eastAsia"/>
          <w:sz w:val="30"/>
          <w:szCs w:val="30"/>
        </w:rPr>
        <w:t>沿产业</w:t>
      </w:r>
      <w:proofErr w:type="gramEnd"/>
      <w:r w:rsidRPr="00EC538C">
        <w:rPr>
          <w:rFonts w:ascii="仿宋" w:eastAsia="仿宋" w:hAnsi="仿宋" w:hint="eastAsia"/>
          <w:sz w:val="30"/>
          <w:szCs w:val="30"/>
        </w:rPr>
        <w:t>链向中下游传导的路径及其对企业经营和盈利的影响。重点考察</w:t>
      </w:r>
      <w:r w:rsidRPr="00F816A2">
        <w:rPr>
          <w:rFonts w:ascii="仿宋" w:eastAsia="仿宋" w:hAnsi="仿宋" w:hint="eastAsia"/>
          <w:sz w:val="30"/>
          <w:szCs w:val="30"/>
        </w:rPr>
        <w:t>产业分析逻辑、证据完整性、量化方法合理性和结论适用边界。</w:t>
      </w:r>
    </w:p>
    <w:p w14:paraId="345DE3B4" w14:textId="77777777" w:rsidR="00F816A2" w:rsidRPr="00EC538C" w:rsidRDefault="00F816A2" w:rsidP="00F816A2">
      <w:pPr>
        <w:spacing w:line="288" w:lineRule="auto"/>
        <w:ind w:firstLineChars="200" w:firstLine="602"/>
        <w:rPr>
          <w:rFonts w:ascii="楷体" w:eastAsia="楷体" w:hAnsi="楷体" w:hint="eastAsia"/>
          <w:b/>
          <w:bCs/>
          <w:sz w:val="30"/>
          <w:szCs w:val="30"/>
        </w:rPr>
      </w:pPr>
      <w:r w:rsidRPr="00EC538C">
        <w:rPr>
          <w:rFonts w:ascii="楷体" w:eastAsia="楷体" w:hAnsi="楷体" w:hint="eastAsia"/>
          <w:b/>
          <w:bCs/>
          <w:sz w:val="30"/>
          <w:szCs w:val="30"/>
        </w:rPr>
        <w:t>（二）题目：</w:t>
      </w:r>
      <w:r w:rsidRPr="0016556F">
        <w:rPr>
          <w:rFonts w:ascii="楷体" w:eastAsia="楷体" w:hAnsi="楷体" w:hint="eastAsia"/>
          <w:b/>
          <w:bCs/>
          <w:sz w:val="30"/>
          <w:szCs w:val="30"/>
          <w:u w:val="single"/>
        </w:rPr>
        <w:t>房地产业风险对产业链的影响和传导分析</w:t>
      </w:r>
    </w:p>
    <w:p w14:paraId="6A169652" w14:textId="77777777" w:rsidR="005602D2" w:rsidRDefault="00F816A2" w:rsidP="00F816A2">
      <w:pPr>
        <w:spacing w:line="288" w:lineRule="auto"/>
        <w:ind w:firstLineChars="200" w:firstLine="602"/>
        <w:rPr>
          <w:rFonts w:ascii="仿宋" w:eastAsia="仿宋" w:hAnsi="仿宋"/>
          <w:sz w:val="30"/>
          <w:szCs w:val="30"/>
        </w:rPr>
      </w:pPr>
      <w:r w:rsidRPr="005602D2">
        <w:rPr>
          <w:rFonts w:ascii="仿宋" w:eastAsia="仿宋" w:hAnsi="仿宋" w:hint="eastAsia"/>
          <w:b/>
          <w:bCs/>
          <w:sz w:val="30"/>
          <w:szCs w:val="30"/>
        </w:rPr>
        <w:t>背景。</w:t>
      </w:r>
      <w:r w:rsidRPr="00C455D4">
        <w:rPr>
          <w:rFonts w:ascii="仿宋" w:eastAsia="仿宋" w:hAnsi="仿宋" w:hint="eastAsia"/>
          <w:sz w:val="30"/>
          <w:szCs w:val="30"/>
        </w:rPr>
        <w:t>房地产是国民经济的“晴雨表”，其关联的上</w:t>
      </w:r>
      <w:r w:rsidR="005602D2">
        <w:rPr>
          <w:rFonts w:ascii="仿宋" w:eastAsia="仿宋" w:hAnsi="仿宋" w:hint="eastAsia"/>
          <w:sz w:val="30"/>
          <w:szCs w:val="30"/>
        </w:rPr>
        <w:t>中</w:t>
      </w:r>
      <w:r w:rsidRPr="00C455D4">
        <w:rPr>
          <w:rFonts w:ascii="仿宋" w:eastAsia="仿宋" w:hAnsi="仿宋" w:hint="eastAsia"/>
          <w:sz w:val="30"/>
          <w:szCs w:val="30"/>
        </w:rPr>
        <w:t>下游行业众多，分析房地产产业链的传导及其对经济的影响具有理论和现实意义。</w:t>
      </w:r>
      <w:r w:rsidR="005602D2">
        <w:rPr>
          <w:rFonts w:ascii="仿宋" w:eastAsia="仿宋" w:hAnsi="仿宋" w:hint="eastAsia"/>
          <w:sz w:val="30"/>
          <w:szCs w:val="30"/>
        </w:rPr>
        <w:t>房地产风险的形成是多个因素共同作用的结果，</w:t>
      </w:r>
      <w:r w:rsidRPr="00C455D4">
        <w:rPr>
          <w:rFonts w:ascii="仿宋" w:eastAsia="仿宋" w:hAnsi="仿宋" w:hint="eastAsia"/>
          <w:sz w:val="30"/>
          <w:szCs w:val="30"/>
        </w:rPr>
        <w:t>房地产政策</w:t>
      </w:r>
      <w:r>
        <w:rPr>
          <w:rFonts w:ascii="仿宋" w:eastAsia="仿宋" w:hAnsi="仿宋" w:hint="eastAsia"/>
          <w:sz w:val="30"/>
          <w:szCs w:val="30"/>
        </w:rPr>
        <w:t>的</w:t>
      </w:r>
      <w:r w:rsidRPr="00C455D4">
        <w:rPr>
          <w:rFonts w:ascii="仿宋" w:eastAsia="仿宋" w:hAnsi="仿宋" w:hint="eastAsia"/>
          <w:sz w:val="30"/>
          <w:szCs w:val="30"/>
        </w:rPr>
        <w:t>调整、房地产市场的波动变化</w:t>
      </w:r>
      <w:r>
        <w:rPr>
          <w:rFonts w:ascii="仿宋" w:eastAsia="仿宋" w:hAnsi="仿宋" w:hint="eastAsia"/>
          <w:sz w:val="30"/>
          <w:szCs w:val="30"/>
        </w:rPr>
        <w:t>等</w:t>
      </w:r>
      <w:r w:rsidRPr="00C455D4">
        <w:rPr>
          <w:rFonts w:ascii="仿宋" w:eastAsia="仿宋" w:hAnsi="仿宋" w:hint="eastAsia"/>
          <w:sz w:val="30"/>
          <w:szCs w:val="30"/>
        </w:rPr>
        <w:t>，对于房地产产业链内上下游行业的企业经营都会产生一定影响，同时产业链</w:t>
      </w:r>
      <w:proofErr w:type="gramStart"/>
      <w:r w:rsidRPr="00C455D4">
        <w:rPr>
          <w:rFonts w:ascii="仿宋" w:eastAsia="仿宋" w:hAnsi="仿宋" w:hint="eastAsia"/>
          <w:sz w:val="30"/>
          <w:szCs w:val="30"/>
        </w:rPr>
        <w:t>内行业</w:t>
      </w:r>
      <w:proofErr w:type="gramEnd"/>
      <w:r w:rsidRPr="00C455D4">
        <w:rPr>
          <w:rFonts w:ascii="仿宋" w:eastAsia="仿宋" w:hAnsi="仿宋" w:hint="eastAsia"/>
          <w:sz w:val="30"/>
          <w:szCs w:val="30"/>
        </w:rPr>
        <w:t>的经营波动反过来也会对房地产业产生影响，有些行业的风险甚至先于房地产业显现。</w:t>
      </w:r>
      <w:r>
        <w:rPr>
          <w:rFonts w:ascii="仿宋" w:eastAsia="仿宋" w:hAnsi="仿宋" w:hint="eastAsia"/>
          <w:sz w:val="30"/>
          <w:szCs w:val="30"/>
        </w:rPr>
        <w:t>因此，该题目</w:t>
      </w:r>
      <w:r w:rsidRPr="008438FE">
        <w:rPr>
          <w:rFonts w:ascii="仿宋" w:eastAsia="仿宋" w:hAnsi="仿宋" w:hint="eastAsia"/>
          <w:sz w:val="30"/>
          <w:szCs w:val="30"/>
        </w:rPr>
        <w:t>具有</w:t>
      </w:r>
      <w:r w:rsidRPr="00EC538C">
        <w:rPr>
          <w:rFonts w:ascii="仿宋" w:eastAsia="仿宋" w:hAnsi="仿宋" w:hint="eastAsia"/>
          <w:sz w:val="30"/>
          <w:szCs w:val="30"/>
        </w:rPr>
        <w:t>一定的理论和现实意义。</w:t>
      </w:r>
    </w:p>
    <w:p w14:paraId="1284DD0F" w14:textId="69DF4A48" w:rsidR="005602D2" w:rsidRPr="00745AA5" w:rsidRDefault="005602D2" w:rsidP="00CD3ABC">
      <w:pPr>
        <w:spacing w:line="288" w:lineRule="auto"/>
        <w:ind w:firstLineChars="200" w:firstLine="600"/>
        <w:rPr>
          <w:rFonts w:ascii="黑体" w:eastAsia="黑体" w:hAnsi="黑体"/>
          <w:sz w:val="30"/>
          <w:szCs w:val="30"/>
        </w:rPr>
      </w:pPr>
      <w:r w:rsidRPr="00745AA5">
        <w:rPr>
          <w:rFonts w:ascii="黑体" w:eastAsia="黑体" w:hAnsi="黑体" w:hint="eastAsia"/>
          <w:sz w:val="30"/>
          <w:szCs w:val="30"/>
        </w:rPr>
        <w:t>二、</w:t>
      </w:r>
      <w:r w:rsidR="00CD3ABC" w:rsidRPr="00CD3ABC">
        <w:rPr>
          <w:rFonts w:ascii="黑体" w:eastAsia="黑体" w:hAnsi="黑体" w:hint="eastAsia"/>
          <w:sz w:val="30"/>
          <w:szCs w:val="30"/>
        </w:rPr>
        <w:t>传导机制</w:t>
      </w:r>
      <w:r w:rsidR="00CD3ABC">
        <w:rPr>
          <w:rFonts w:ascii="黑体" w:eastAsia="黑体" w:hAnsi="黑体" w:hint="eastAsia"/>
          <w:sz w:val="30"/>
          <w:szCs w:val="30"/>
        </w:rPr>
        <w:t>的前置分析</w:t>
      </w:r>
    </w:p>
    <w:p w14:paraId="2F742119" w14:textId="77777777" w:rsidR="00CD3ABC" w:rsidRDefault="00CD3ABC" w:rsidP="00F816A2">
      <w:pPr>
        <w:spacing w:line="288" w:lineRule="auto"/>
        <w:ind w:firstLineChars="200" w:firstLine="602"/>
        <w:rPr>
          <w:rFonts w:ascii="仿宋" w:eastAsia="仿宋" w:hAnsi="仿宋"/>
          <w:b/>
          <w:bCs/>
          <w:sz w:val="30"/>
          <w:szCs w:val="30"/>
        </w:rPr>
      </w:pPr>
      <w:r>
        <w:rPr>
          <w:rFonts w:ascii="仿宋" w:eastAsia="仿宋" w:hAnsi="仿宋" w:hint="eastAsia"/>
          <w:b/>
          <w:bCs/>
          <w:sz w:val="30"/>
          <w:szCs w:val="30"/>
        </w:rPr>
        <w:t>（一）</w:t>
      </w:r>
      <w:r w:rsidR="00F816A2" w:rsidRPr="005602D2">
        <w:rPr>
          <w:rFonts w:ascii="仿宋" w:eastAsia="仿宋" w:hAnsi="仿宋" w:hint="eastAsia"/>
          <w:b/>
          <w:bCs/>
          <w:sz w:val="30"/>
          <w:szCs w:val="30"/>
        </w:rPr>
        <w:t>房地产周期刻画</w:t>
      </w:r>
    </w:p>
    <w:p w14:paraId="4B7D745E" w14:textId="3941E17C" w:rsidR="005602D2" w:rsidRDefault="00F816A2" w:rsidP="00F816A2">
      <w:pPr>
        <w:spacing w:line="288" w:lineRule="auto"/>
        <w:ind w:firstLineChars="200" w:firstLine="600"/>
        <w:rPr>
          <w:rFonts w:ascii="仿宋" w:eastAsia="仿宋" w:hAnsi="仿宋"/>
          <w:sz w:val="30"/>
          <w:szCs w:val="30"/>
        </w:rPr>
      </w:pPr>
      <w:r>
        <w:rPr>
          <w:rFonts w:ascii="仿宋" w:eastAsia="仿宋" w:hAnsi="仿宋" w:hint="eastAsia"/>
          <w:sz w:val="30"/>
          <w:szCs w:val="30"/>
        </w:rPr>
        <w:t>围绕房地产政策变化，分段刻画房地产周期各阶段，并判断当前所处阶段。</w:t>
      </w:r>
    </w:p>
    <w:p w14:paraId="3C2058E4" w14:textId="77777777" w:rsidR="00CD3ABC" w:rsidRDefault="00CD3ABC" w:rsidP="00F816A2">
      <w:pPr>
        <w:spacing w:line="288" w:lineRule="auto"/>
        <w:ind w:firstLineChars="200" w:firstLine="602"/>
        <w:rPr>
          <w:rFonts w:ascii="仿宋" w:eastAsia="仿宋" w:hAnsi="仿宋"/>
          <w:b/>
          <w:bCs/>
          <w:sz w:val="30"/>
          <w:szCs w:val="30"/>
        </w:rPr>
      </w:pPr>
      <w:r>
        <w:rPr>
          <w:rFonts w:ascii="仿宋" w:eastAsia="仿宋" w:hAnsi="仿宋" w:hint="eastAsia"/>
          <w:b/>
          <w:bCs/>
          <w:sz w:val="30"/>
          <w:szCs w:val="30"/>
        </w:rPr>
        <w:t>（二）</w:t>
      </w:r>
      <w:r w:rsidRPr="005602D2">
        <w:rPr>
          <w:rFonts w:ascii="仿宋" w:eastAsia="仿宋" w:hAnsi="仿宋" w:hint="eastAsia"/>
          <w:b/>
          <w:bCs/>
          <w:sz w:val="30"/>
          <w:szCs w:val="30"/>
        </w:rPr>
        <w:t>分析范围</w:t>
      </w:r>
    </w:p>
    <w:p w14:paraId="322A201F" w14:textId="0ADF85E5" w:rsidR="00D5228F" w:rsidRPr="005602D2" w:rsidRDefault="00D5228F" w:rsidP="00F816A2">
      <w:pPr>
        <w:spacing w:line="288" w:lineRule="auto"/>
        <w:ind w:firstLineChars="200" w:firstLine="600"/>
        <w:rPr>
          <w:rFonts w:ascii="仿宋" w:eastAsia="仿宋" w:hAnsi="仿宋"/>
          <w:b/>
          <w:bCs/>
          <w:sz w:val="30"/>
          <w:szCs w:val="30"/>
        </w:rPr>
      </w:pPr>
      <w:r w:rsidRPr="00CD3ABC">
        <w:rPr>
          <w:rFonts w:ascii="仿宋" w:eastAsia="仿宋" w:hAnsi="仿宋" w:hint="eastAsia"/>
          <w:sz w:val="30"/>
          <w:szCs w:val="30"/>
        </w:rPr>
        <w:lastRenderedPageBreak/>
        <w:t>列出房地产上中下游代表性行业作为，分别总结</w:t>
      </w:r>
      <w:r w:rsidR="005602D2" w:rsidRPr="00CD3ABC">
        <w:rPr>
          <w:rFonts w:ascii="仿宋" w:eastAsia="仿宋" w:hAnsi="仿宋" w:hint="eastAsia"/>
          <w:sz w:val="30"/>
          <w:szCs w:val="30"/>
        </w:rPr>
        <w:t>对</w:t>
      </w:r>
      <w:r w:rsidRPr="00CD3ABC">
        <w:rPr>
          <w:rFonts w:ascii="仿宋" w:eastAsia="仿宋" w:hAnsi="仿宋" w:hint="eastAsia"/>
          <w:sz w:val="30"/>
          <w:szCs w:val="30"/>
        </w:rPr>
        <w:t>上、中、下游主要影响和传导特点。</w:t>
      </w:r>
    </w:p>
    <w:p w14:paraId="0DC22A84" w14:textId="54AC3975" w:rsidR="00D266E4" w:rsidRPr="00CD3ABC" w:rsidRDefault="00CD3ABC" w:rsidP="00D266E4">
      <w:pPr>
        <w:spacing w:line="288" w:lineRule="auto"/>
        <w:ind w:firstLineChars="200" w:firstLine="600"/>
        <w:rPr>
          <w:rFonts w:ascii="黑体" w:eastAsia="黑体" w:hAnsi="黑体" w:hint="eastAsia"/>
          <w:sz w:val="30"/>
          <w:szCs w:val="30"/>
        </w:rPr>
      </w:pPr>
      <w:r w:rsidRPr="00CD3ABC">
        <w:rPr>
          <w:rFonts w:ascii="黑体" w:eastAsia="黑体" w:hAnsi="黑体" w:hint="eastAsia"/>
          <w:sz w:val="30"/>
          <w:szCs w:val="30"/>
        </w:rPr>
        <w:t>三</w:t>
      </w:r>
      <w:r w:rsidR="00D266E4" w:rsidRPr="00CD3ABC">
        <w:rPr>
          <w:rFonts w:ascii="黑体" w:eastAsia="黑体" w:hAnsi="黑体" w:hint="eastAsia"/>
          <w:sz w:val="30"/>
          <w:szCs w:val="30"/>
        </w:rPr>
        <w:t>、经典</w:t>
      </w:r>
      <w:r>
        <w:rPr>
          <w:rFonts w:ascii="黑体" w:eastAsia="黑体" w:hAnsi="黑体" w:hint="eastAsia"/>
          <w:sz w:val="30"/>
          <w:szCs w:val="30"/>
        </w:rPr>
        <w:t>传导</w:t>
      </w:r>
      <w:r w:rsidR="00D266E4" w:rsidRPr="00CD3ABC">
        <w:rPr>
          <w:rFonts w:ascii="黑体" w:eastAsia="黑体" w:hAnsi="黑体" w:hint="eastAsia"/>
          <w:sz w:val="30"/>
          <w:szCs w:val="30"/>
        </w:rPr>
        <w:t>理论模型及代表性文献</w:t>
      </w:r>
    </w:p>
    <w:p w14:paraId="6CE5C9DD" w14:textId="77777777" w:rsidR="00D266E4" w:rsidRPr="00EC538C" w:rsidRDefault="00D266E4" w:rsidP="00D266E4">
      <w:pPr>
        <w:spacing w:line="288" w:lineRule="auto"/>
        <w:ind w:firstLineChars="200" w:firstLine="602"/>
        <w:rPr>
          <w:rFonts w:ascii="楷体" w:eastAsia="楷体" w:hAnsi="楷体"/>
          <w:b/>
          <w:bCs/>
          <w:sz w:val="30"/>
          <w:szCs w:val="30"/>
        </w:rPr>
      </w:pPr>
      <w:r w:rsidRPr="00EC538C">
        <w:rPr>
          <w:rFonts w:ascii="楷体" w:eastAsia="楷体" w:hAnsi="楷体" w:hint="eastAsia"/>
          <w:b/>
          <w:bCs/>
          <w:sz w:val="30"/>
          <w:szCs w:val="30"/>
        </w:rPr>
        <w:t>（一）经典理论模型——列昂</w:t>
      </w:r>
      <w:proofErr w:type="gramStart"/>
      <w:r w:rsidRPr="00EC538C">
        <w:rPr>
          <w:rFonts w:ascii="楷体" w:eastAsia="楷体" w:hAnsi="楷体" w:hint="eastAsia"/>
          <w:b/>
          <w:bCs/>
          <w:sz w:val="30"/>
          <w:szCs w:val="30"/>
        </w:rPr>
        <w:t>惕</w:t>
      </w:r>
      <w:proofErr w:type="gramEnd"/>
      <w:r w:rsidRPr="00EC538C">
        <w:rPr>
          <w:rFonts w:ascii="楷体" w:eastAsia="楷体" w:hAnsi="楷体" w:hint="eastAsia"/>
          <w:b/>
          <w:bCs/>
          <w:sz w:val="30"/>
          <w:szCs w:val="30"/>
        </w:rPr>
        <w:t>夫投入产出产业关联模型</w:t>
      </w:r>
    </w:p>
    <w:p w14:paraId="467E212A" w14:textId="77777777" w:rsidR="00D266E4" w:rsidRPr="00C455D4" w:rsidRDefault="00D266E4" w:rsidP="00D266E4">
      <w:pPr>
        <w:spacing w:line="288" w:lineRule="auto"/>
        <w:ind w:firstLineChars="200" w:firstLine="600"/>
        <w:rPr>
          <w:rFonts w:ascii="仿宋" w:eastAsia="仿宋" w:hAnsi="仿宋" w:hint="eastAsia"/>
          <w:sz w:val="30"/>
          <w:szCs w:val="30"/>
        </w:rPr>
      </w:pPr>
      <w:r w:rsidRPr="00481BAA">
        <w:rPr>
          <w:rFonts w:ascii="仿宋" w:eastAsia="仿宋" w:hAnsi="仿宋" w:hint="eastAsia"/>
          <w:sz w:val="30"/>
          <w:szCs w:val="30"/>
        </w:rPr>
        <w:t>列昂</w:t>
      </w:r>
      <w:proofErr w:type="gramStart"/>
      <w:r w:rsidRPr="00481BAA">
        <w:rPr>
          <w:rFonts w:ascii="仿宋" w:eastAsia="仿宋" w:hAnsi="仿宋" w:hint="eastAsia"/>
          <w:sz w:val="30"/>
          <w:szCs w:val="30"/>
        </w:rPr>
        <w:t>惕</w:t>
      </w:r>
      <w:proofErr w:type="gramEnd"/>
      <w:r w:rsidRPr="00481BAA">
        <w:rPr>
          <w:rFonts w:ascii="仿宋" w:eastAsia="仿宋" w:hAnsi="仿宋" w:hint="eastAsia"/>
          <w:sz w:val="30"/>
          <w:szCs w:val="30"/>
        </w:rPr>
        <w:t>夫投入产出产业关联模型，</w:t>
      </w:r>
      <w:r w:rsidRPr="00C455D4">
        <w:rPr>
          <w:rFonts w:ascii="仿宋" w:eastAsia="仿宋" w:hAnsi="仿宋" w:hint="eastAsia"/>
          <w:sz w:val="30"/>
          <w:szCs w:val="30"/>
        </w:rPr>
        <w:t>是由诺贝尔经济学奖得主瓦西里·列昂</w:t>
      </w:r>
      <w:proofErr w:type="gramStart"/>
      <w:r w:rsidRPr="00C455D4">
        <w:rPr>
          <w:rFonts w:ascii="仿宋" w:eastAsia="仿宋" w:hAnsi="仿宋" w:hint="eastAsia"/>
          <w:sz w:val="30"/>
          <w:szCs w:val="30"/>
        </w:rPr>
        <w:t>惕</w:t>
      </w:r>
      <w:proofErr w:type="gramEnd"/>
      <w:r w:rsidRPr="00C455D4">
        <w:rPr>
          <w:rFonts w:ascii="仿宋" w:eastAsia="仿宋" w:hAnsi="仿宋" w:hint="eastAsia"/>
          <w:sz w:val="30"/>
          <w:szCs w:val="30"/>
        </w:rPr>
        <w:t>夫提出的经典产业</w:t>
      </w:r>
      <w:r>
        <w:rPr>
          <w:rFonts w:ascii="仿宋" w:eastAsia="仿宋" w:hAnsi="仿宋" w:hint="eastAsia"/>
          <w:sz w:val="30"/>
          <w:szCs w:val="30"/>
        </w:rPr>
        <w:t>链传导</w:t>
      </w:r>
      <w:r w:rsidRPr="00C455D4">
        <w:rPr>
          <w:rFonts w:ascii="仿宋" w:eastAsia="仿宋" w:hAnsi="仿宋" w:hint="eastAsia"/>
          <w:sz w:val="30"/>
          <w:szCs w:val="30"/>
        </w:rPr>
        <w:t>分析框架，核心通过矩阵运算刻画国民经济各部门间的生产依赖关系，精准量化某一产业的需求变动向全产业链上下游的传导效应，是当前产业经济、政策仿真领域应用最广泛的基础模型。模型完整刻画了需求变动在产业链中的三级传导路径：</w:t>
      </w:r>
    </w:p>
    <w:p w14:paraId="6FCB2817" w14:textId="77777777" w:rsidR="00D266E4" w:rsidRPr="00C455D4" w:rsidRDefault="00D266E4" w:rsidP="00D266E4">
      <w:pPr>
        <w:spacing w:line="288" w:lineRule="auto"/>
        <w:ind w:firstLineChars="200" w:firstLine="602"/>
        <w:rPr>
          <w:rFonts w:ascii="仿宋" w:eastAsia="仿宋" w:hAnsi="仿宋"/>
          <w:sz w:val="30"/>
          <w:szCs w:val="30"/>
        </w:rPr>
      </w:pPr>
      <w:r>
        <w:rPr>
          <w:rFonts w:ascii="仿宋" w:eastAsia="仿宋" w:hAnsi="仿宋" w:hint="eastAsia"/>
          <w:b/>
          <w:bCs/>
          <w:sz w:val="30"/>
          <w:szCs w:val="30"/>
        </w:rPr>
        <w:t>1.</w:t>
      </w:r>
      <w:r w:rsidRPr="00C455D4">
        <w:rPr>
          <w:rFonts w:ascii="仿宋" w:eastAsia="仿宋" w:hAnsi="仿宋" w:hint="eastAsia"/>
          <w:b/>
          <w:bCs/>
          <w:sz w:val="30"/>
          <w:szCs w:val="30"/>
        </w:rPr>
        <w:t>直接传导</w:t>
      </w:r>
      <w:r w:rsidRPr="00C455D4">
        <w:rPr>
          <w:rFonts w:ascii="Courier New" w:eastAsia="仿宋" w:hAnsi="Courier New" w:cs="Courier New"/>
          <w:b/>
          <w:bCs/>
          <w:sz w:val="30"/>
          <w:szCs w:val="30"/>
        </w:rPr>
        <w:t>‌</w:t>
      </w:r>
      <w:r w:rsidRPr="00C455D4">
        <w:rPr>
          <w:rFonts w:ascii="仿宋" w:eastAsia="仿宋" w:hAnsi="仿宋" w:cs="宋体" w:hint="eastAsia"/>
          <w:sz w:val="30"/>
          <w:szCs w:val="30"/>
        </w:rPr>
        <w:t>：某一部门最终需求增加，首先直接带动其上游供应商的产出同步增长，对应直接消耗系数矩阵</w:t>
      </w:r>
      <w:r w:rsidRPr="00C455D4">
        <w:rPr>
          <w:rFonts w:ascii="仿宋" w:eastAsia="仿宋" w:hAnsi="仿宋"/>
          <w:sz w:val="30"/>
          <w:szCs w:val="30"/>
        </w:rPr>
        <w:t>A的测算结果。</w:t>
      </w:r>
    </w:p>
    <w:p w14:paraId="5FCDE068" w14:textId="77777777" w:rsidR="00D266E4" w:rsidRPr="00C455D4" w:rsidRDefault="00D266E4" w:rsidP="00D266E4">
      <w:pPr>
        <w:spacing w:line="288" w:lineRule="auto"/>
        <w:ind w:firstLineChars="200" w:firstLine="602"/>
        <w:rPr>
          <w:rFonts w:ascii="仿宋" w:eastAsia="仿宋" w:hAnsi="仿宋"/>
          <w:sz w:val="30"/>
          <w:szCs w:val="30"/>
        </w:rPr>
      </w:pPr>
      <w:r>
        <w:rPr>
          <w:rFonts w:ascii="仿宋" w:eastAsia="仿宋" w:hAnsi="仿宋" w:hint="eastAsia"/>
          <w:b/>
          <w:bCs/>
          <w:sz w:val="30"/>
          <w:szCs w:val="30"/>
        </w:rPr>
        <w:t>2.</w:t>
      </w:r>
      <w:r w:rsidRPr="00C455D4">
        <w:rPr>
          <w:rFonts w:ascii="仿宋" w:eastAsia="仿宋" w:hAnsi="仿宋" w:hint="eastAsia"/>
          <w:b/>
          <w:bCs/>
          <w:sz w:val="30"/>
          <w:szCs w:val="30"/>
        </w:rPr>
        <w:t>间接传导</w:t>
      </w:r>
      <w:r w:rsidRPr="00C455D4">
        <w:rPr>
          <w:rFonts w:ascii="Courier New" w:eastAsia="仿宋" w:hAnsi="Courier New" w:cs="Courier New"/>
          <w:sz w:val="30"/>
          <w:szCs w:val="30"/>
        </w:rPr>
        <w:t>‌</w:t>
      </w:r>
      <w:r w:rsidRPr="00C455D4">
        <w:rPr>
          <w:rFonts w:ascii="仿宋" w:eastAsia="仿宋" w:hAnsi="仿宋" w:cs="宋体" w:hint="eastAsia"/>
          <w:sz w:val="30"/>
          <w:szCs w:val="30"/>
        </w:rPr>
        <w:t>：上游供应商为了满足新增订单，又会带动自身的上游配套部门产出增长，形成二次、三次的链式传导，这部分效应无法通过直接消耗系数捕捉，必须通过</w:t>
      </w:r>
      <w:r w:rsidRPr="00C455D4">
        <w:rPr>
          <w:rFonts w:ascii="仿宋" w:eastAsia="仿宋" w:hAnsi="仿宋"/>
          <w:sz w:val="30"/>
          <w:szCs w:val="30"/>
        </w:rPr>
        <w:t>Leontief逆矩阵计算完全消耗系数才能完整覆盖。</w:t>
      </w:r>
    </w:p>
    <w:p w14:paraId="7826DEE7" w14:textId="77777777" w:rsidR="00D266E4" w:rsidRDefault="00D266E4" w:rsidP="00D266E4">
      <w:pPr>
        <w:spacing w:line="288" w:lineRule="auto"/>
        <w:ind w:firstLineChars="200" w:firstLine="602"/>
        <w:rPr>
          <w:rFonts w:ascii="仿宋" w:eastAsia="仿宋" w:hAnsi="仿宋"/>
          <w:sz w:val="30"/>
          <w:szCs w:val="30"/>
        </w:rPr>
      </w:pPr>
      <w:r>
        <w:rPr>
          <w:rFonts w:ascii="仿宋" w:eastAsia="仿宋" w:hAnsi="仿宋" w:hint="eastAsia"/>
          <w:b/>
          <w:bCs/>
          <w:sz w:val="30"/>
          <w:szCs w:val="30"/>
        </w:rPr>
        <w:t>3.</w:t>
      </w:r>
      <w:r w:rsidRPr="00C455D4">
        <w:rPr>
          <w:rFonts w:ascii="仿宋" w:eastAsia="仿宋" w:hAnsi="仿宋" w:hint="eastAsia"/>
          <w:b/>
          <w:bCs/>
          <w:sz w:val="30"/>
          <w:szCs w:val="30"/>
        </w:rPr>
        <w:t>全链条均衡</w:t>
      </w:r>
      <w:r w:rsidRPr="00C455D4">
        <w:rPr>
          <w:rFonts w:ascii="Courier New" w:eastAsia="仿宋" w:hAnsi="Courier New" w:cs="Courier New"/>
          <w:b/>
          <w:bCs/>
          <w:sz w:val="30"/>
          <w:szCs w:val="30"/>
        </w:rPr>
        <w:t>‌</w:t>
      </w:r>
      <w:r w:rsidRPr="00C455D4">
        <w:rPr>
          <w:rFonts w:ascii="仿宋" w:eastAsia="仿宋" w:hAnsi="仿宋" w:cs="宋体" w:hint="eastAsia"/>
          <w:sz w:val="30"/>
          <w:szCs w:val="30"/>
        </w:rPr>
        <w:t>：经过多轮传导后，所有部门的产出最终达到新</w:t>
      </w:r>
      <w:r w:rsidRPr="00C455D4">
        <w:rPr>
          <w:rFonts w:ascii="仿宋" w:eastAsia="仿宋" w:hAnsi="仿宋" w:hint="eastAsia"/>
          <w:sz w:val="30"/>
          <w:szCs w:val="30"/>
        </w:rPr>
        <w:t>的均衡状态，总产出的增量完全覆盖所有中间生产消耗与新增最终需求。</w:t>
      </w:r>
    </w:p>
    <w:p w14:paraId="06423E0E" w14:textId="0BC61A89" w:rsidR="00D266E4" w:rsidRPr="00C455D4" w:rsidRDefault="00D266E4" w:rsidP="00D266E4">
      <w:pPr>
        <w:spacing w:line="288" w:lineRule="auto"/>
        <w:ind w:firstLineChars="200" w:firstLine="602"/>
        <w:rPr>
          <w:rFonts w:ascii="仿宋" w:eastAsia="仿宋" w:hAnsi="仿宋" w:hint="eastAsia"/>
          <w:sz w:val="30"/>
          <w:szCs w:val="30"/>
        </w:rPr>
      </w:pPr>
      <w:r w:rsidRPr="00481BAA">
        <w:rPr>
          <w:rFonts w:ascii="楷体" w:eastAsia="楷体" w:hAnsi="楷体" w:hint="eastAsia"/>
          <w:b/>
          <w:bCs/>
          <w:sz w:val="30"/>
          <w:szCs w:val="30"/>
        </w:rPr>
        <w:t>（二）</w:t>
      </w:r>
      <w:r w:rsidRPr="00EC538C">
        <w:rPr>
          <w:rFonts w:ascii="楷体" w:eastAsia="楷体" w:hAnsi="楷体" w:hint="eastAsia"/>
          <w:b/>
          <w:bCs/>
          <w:sz w:val="30"/>
          <w:szCs w:val="30"/>
        </w:rPr>
        <w:t>列昂</w:t>
      </w:r>
      <w:proofErr w:type="gramStart"/>
      <w:r w:rsidRPr="00EC538C">
        <w:rPr>
          <w:rFonts w:ascii="楷体" w:eastAsia="楷体" w:hAnsi="楷体" w:hint="eastAsia"/>
          <w:b/>
          <w:bCs/>
          <w:sz w:val="30"/>
          <w:szCs w:val="30"/>
        </w:rPr>
        <w:t>惕</w:t>
      </w:r>
      <w:proofErr w:type="gramEnd"/>
      <w:r w:rsidRPr="00EC538C">
        <w:rPr>
          <w:rFonts w:ascii="楷体" w:eastAsia="楷体" w:hAnsi="楷体" w:hint="eastAsia"/>
          <w:b/>
          <w:bCs/>
          <w:sz w:val="30"/>
          <w:szCs w:val="30"/>
        </w:rPr>
        <w:t>夫投入产出产业关联模型</w:t>
      </w:r>
      <w:r>
        <w:rPr>
          <w:rFonts w:ascii="楷体" w:eastAsia="楷体" w:hAnsi="楷体" w:hint="eastAsia"/>
          <w:b/>
          <w:bCs/>
          <w:sz w:val="30"/>
          <w:szCs w:val="30"/>
        </w:rPr>
        <w:t>在房地产</w:t>
      </w:r>
      <w:r w:rsidR="00CD3ABC">
        <w:rPr>
          <w:rFonts w:ascii="楷体" w:eastAsia="楷体" w:hAnsi="楷体" w:hint="eastAsia"/>
          <w:b/>
          <w:bCs/>
          <w:sz w:val="30"/>
          <w:szCs w:val="30"/>
        </w:rPr>
        <w:t>产业链传导的</w:t>
      </w:r>
      <w:r>
        <w:rPr>
          <w:rFonts w:ascii="楷体" w:eastAsia="楷体" w:hAnsi="楷体" w:hint="eastAsia"/>
          <w:b/>
          <w:bCs/>
          <w:sz w:val="30"/>
          <w:szCs w:val="30"/>
        </w:rPr>
        <w:t>应用实例</w:t>
      </w:r>
    </w:p>
    <w:p w14:paraId="3653558F" w14:textId="77777777" w:rsidR="00D266E4" w:rsidRPr="00C455D4" w:rsidRDefault="00D266E4" w:rsidP="00D266E4">
      <w:pPr>
        <w:spacing w:line="288" w:lineRule="auto"/>
        <w:ind w:firstLineChars="200" w:firstLine="600"/>
        <w:rPr>
          <w:rFonts w:ascii="仿宋" w:eastAsia="仿宋" w:hAnsi="仿宋" w:hint="eastAsia"/>
          <w:sz w:val="30"/>
          <w:szCs w:val="30"/>
        </w:rPr>
      </w:pPr>
      <w:r w:rsidRPr="00481BAA">
        <w:rPr>
          <w:rFonts w:ascii="仿宋" w:eastAsia="仿宋" w:hAnsi="仿宋" w:hint="eastAsia"/>
          <w:sz w:val="30"/>
          <w:szCs w:val="30"/>
        </w:rPr>
        <w:t>如</w:t>
      </w:r>
      <w:r w:rsidRPr="00C455D4">
        <w:rPr>
          <w:rFonts w:ascii="仿宋" w:eastAsia="仿宋" w:hAnsi="仿宋" w:hint="eastAsia"/>
          <w:sz w:val="30"/>
          <w:szCs w:val="30"/>
        </w:rPr>
        <w:t>房地产周期影响测算</w:t>
      </w:r>
      <w:r w:rsidRPr="00C455D4">
        <w:rPr>
          <w:rFonts w:ascii="Courier New" w:eastAsia="仿宋" w:hAnsi="Courier New" w:cs="Courier New"/>
          <w:sz w:val="30"/>
          <w:szCs w:val="30"/>
        </w:rPr>
        <w:t>‌</w:t>
      </w:r>
      <w:r w:rsidRPr="00C455D4">
        <w:rPr>
          <w:rFonts w:ascii="仿宋" w:eastAsia="仿宋" w:hAnsi="仿宋" w:cs="宋体" w:hint="eastAsia"/>
          <w:sz w:val="30"/>
          <w:szCs w:val="30"/>
        </w:rPr>
        <w:t>。通过投入产出表可精准计算房地产</w:t>
      </w:r>
      <w:r w:rsidRPr="00C455D4">
        <w:rPr>
          <w:rFonts w:ascii="仿宋" w:eastAsia="仿宋" w:hAnsi="仿宋" w:cs="宋体" w:hint="eastAsia"/>
          <w:sz w:val="30"/>
          <w:szCs w:val="30"/>
        </w:rPr>
        <w:lastRenderedPageBreak/>
        <w:t>开发投资</w:t>
      </w:r>
      <w:r>
        <w:rPr>
          <w:rFonts w:ascii="仿宋" w:eastAsia="仿宋" w:hAnsi="仿宋" w:cs="宋体" w:hint="eastAsia"/>
          <w:sz w:val="30"/>
          <w:szCs w:val="30"/>
        </w:rPr>
        <w:t>（投入）</w:t>
      </w:r>
      <w:r w:rsidRPr="00C455D4">
        <w:rPr>
          <w:rFonts w:ascii="仿宋" w:eastAsia="仿宋" w:hAnsi="仿宋" w:cs="宋体" w:hint="eastAsia"/>
          <w:sz w:val="30"/>
          <w:szCs w:val="30"/>
        </w:rPr>
        <w:t>每变动</w:t>
      </w:r>
      <w:r w:rsidRPr="00C455D4">
        <w:rPr>
          <w:rFonts w:ascii="仿宋" w:eastAsia="仿宋" w:hAnsi="仿宋"/>
          <w:sz w:val="30"/>
          <w:szCs w:val="30"/>
        </w:rPr>
        <w:t>1%，对钢铁、水泥、家电、家具等60</w:t>
      </w:r>
      <w:r w:rsidRPr="00C455D4">
        <w:rPr>
          <w:rFonts w:ascii="仿宋" w:eastAsia="仿宋" w:hAnsi="仿宋" w:hint="eastAsia"/>
          <w:sz w:val="30"/>
          <w:szCs w:val="30"/>
        </w:rPr>
        <w:t>余个</w:t>
      </w:r>
      <w:r w:rsidRPr="00C455D4">
        <w:rPr>
          <w:rFonts w:ascii="仿宋" w:eastAsia="仿宋" w:hAnsi="仿宋"/>
          <w:sz w:val="30"/>
          <w:szCs w:val="30"/>
        </w:rPr>
        <w:t>上下游细分行业的产出拉动幅度，区分</w:t>
      </w:r>
      <w:r>
        <w:rPr>
          <w:rFonts w:ascii="仿宋" w:eastAsia="仿宋" w:hAnsi="仿宋" w:hint="eastAsia"/>
          <w:sz w:val="30"/>
          <w:szCs w:val="30"/>
        </w:rPr>
        <w:t>出</w:t>
      </w:r>
      <w:r w:rsidRPr="00C455D4">
        <w:rPr>
          <w:rFonts w:ascii="仿宋" w:eastAsia="仿宋" w:hAnsi="仿宋"/>
          <w:sz w:val="30"/>
          <w:szCs w:val="30"/>
        </w:rPr>
        <w:t>直接冲击与间接溢出效应。</w:t>
      </w:r>
    </w:p>
    <w:p w14:paraId="36062AD0" w14:textId="77777777" w:rsidR="00D266E4" w:rsidRPr="00481BAA" w:rsidRDefault="00D266E4" w:rsidP="00D266E4">
      <w:pPr>
        <w:spacing w:line="288" w:lineRule="auto"/>
        <w:ind w:firstLineChars="200" w:firstLine="602"/>
        <w:rPr>
          <w:rFonts w:ascii="楷体" w:eastAsia="楷体" w:hAnsi="楷体"/>
          <w:b/>
          <w:bCs/>
          <w:sz w:val="30"/>
          <w:szCs w:val="30"/>
        </w:rPr>
      </w:pPr>
      <w:r w:rsidRPr="00481BAA">
        <w:rPr>
          <w:rFonts w:ascii="楷体" w:eastAsia="楷体" w:hAnsi="楷体" w:hint="eastAsia"/>
          <w:b/>
          <w:bCs/>
          <w:sz w:val="30"/>
          <w:szCs w:val="30"/>
        </w:rPr>
        <w:t>（三）国内相关代表性文献</w:t>
      </w:r>
    </w:p>
    <w:p w14:paraId="25A53B91" w14:textId="0B2DDD4B" w:rsidR="00D266E4" w:rsidRPr="00C455D4" w:rsidRDefault="00D266E4" w:rsidP="00D266E4">
      <w:pPr>
        <w:spacing w:line="288" w:lineRule="auto"/>
        <w:ind w:firstLineChars="200" w:firstLine="602"/>
        <w:rPr>
          <w:rFonts w:ascii="仿宋" w:eastAsia="仿宋" w:hAnsi="仿宋" w:hint="eastAsia"/>
          <w:sz w:val="30"/>
          <w:szCs w:val="30"/>
        </w:rPr>
      </w:pPr>
      <w:r>
        <w:rPr>
          <w:rFonts w:ascii="仿宋" w:eastAsia="仿宋" w:hAnsi="仿宋" w:hint="eastAsia"/>
          <w:b/>
          <w:bCs/>
          <w:sz w:val="30"/>
          <w:szCs w:val="30"/>
        </w:rPr>
        <w:t>1.</w:t>
      </w:r>
      <w:r w:rsidRPr="00C455D4">
        <w:rPr>
          <w:rFonts w:ascii="仿宋" w:eastAsia="仿宋" w:hAnsi="仿宋" w:hint="eastAsia"/>
          <w:b/>
          <w:bCs/>
          <w:sz w:val="30"/>
          <w:szCs w:val="30"/>
        </w:rPr>
        <w:t>王国军</w:t>
      </w:r>
      <w:r>
        <w:rPr>
          <w:rFonts w:ascii="仿宋" w:eastAsia="仿宋" w:hAnsi="仿宋" w:hint="eastAsia"/>
          <w:b/>
          <w:bCs/>
          <w:sz w:val="30"/>
          <w:szCs w:val="30"/>
        </w:rPr>
        <w:t>，</w:t>
      </w:r>
      <w:r w:rsidRPr="00C455D4">
        <w:rPr>
          <w:rFonts w:ascii="仿宋" w:eastAsia="仿宋" w:hAnsi="仿宋" w:hint="eastAsia"/>
          <w:b/>
          <w:bCs/>
          <w:sz w:val="30"/>
          <w:szCs w:val="30"/>
        </w:rPr>
        <w:t>刘水杏</w:t>
      </w:r>
      <w:r>
        <w:rPr>
          <w:rFonts w:ascii="仿宋" w:eastAsia="仿宋" w:hAnsi="仿宋" w:hint="eastAsia"/>
          <w:b/>
          <w:bCs/>
          <w:sz w:val="30"/>
          <w:szCs w:val="30"/>
        </w:rPr>
        <w:t>.</w:t>
      </w:r>
      <w:r w:rsidRPr="00C455D4">
        <w:rPr>
          <w:rFonts w:ascii="仿宋" w:eastAsia="仿宋" w:hAnsi="仿宋" w:hint="eastAsia"/>
          <w:b/>
          <w:bCs/>
          <w:sz w:val="30"/>
          <w:szCs w:val="30"/>
        </w:rPr>
        <w:t>房地产业对相关产业的带动效应研究</w:t>
      </w:r>
      <w:r>
        <w:rPr>
          <w:rFonts w:ascii="仿宋" w:eastAsia="仿宋" w:hAnsi="仿宋" w:hint="eastAsia"/>
          <w:b/>
          <w:bCs/>
          <w:sz w:val="30"/>
          <w:szCs w:val="30"/>
        </w:rPr>
        <w:t>.</w:t>
      </w:r>
      <w:r w:rsidRPr="00C455D4">
        <w:rPr>
          <w:rFonts w:ascii="仿宋" w:eastAsia="仿宋" w:hAnsi="仿宋" w:hint="eastAsia"/>
          <w:b/>
          <w:bCs/>
          <w:sz w:val="30"/>
          <w:szCs w:val="30"/>
        </w:rPr>
        <w:t>经济研究</w:t>
      </w:r>
      <w:r>
        <w:rPr>
          <w:rFonts w:ascii="仿宋" w:eastAsia="仿宋" w:hAnsi="仿宋" w:hint="eastAsia"/>
          <w:b/>
          <w:bCs/>
          <w:sz w:val="30"/>
          <w:szCs w:val="30"/>
        </w:rPr>
        <w:t>，</w:t>
      </w:r>
      <w:r w:rsidRPr="00C455D4">
        <w:rPr>
          <w:rFonts w:ascii="仿宋" w:eastAsia="仿宋" w:hAnsi="仿宋"/>
          <w:b/>
          <w:bCs/>
          <w:sz w:val="30"/>
          <w:szCs w:val="30"/>
        </w:rPr>
        <w:t>2004</w:t>
      </w:r>
      <w:r w:rsidRPr="00C455D4">
        <w:rPr>
          <w:rFonts w:ascii="Courier New" w:eastAsia="仿宋" w:hAnsi="Courier New" w:cs="Courier New"/>
          <w:b/>
          <w:bCs/>
          <w:sz w:val="30"/>
          <w:szCs w:val="30"/>
        </w:rPr>
        <w:t>‌</w:t>
      </w:r>
      <w:r>
        <w:rPr>
          <w:rFonts w:ascii="Courier New" w:eastAsia="仿宋" w:hAnsi="Courier New" w:cs="Courier New" w:hint="eastAsia"/>
          <w:b/>
          <w:bCs/>
          <w:sz w:val="30"/>
          <w:szCs w:val="30"/>
        </w:rPr>
        <w:t>。</w:t>
      </w:r>
      <w:r w:rsidRPr="00C455D4">
        <w:rPr>
          <w:rFonts w:ascii="仿宋" w:eastAsia="仿宋" w:hAnsi="仿宋" w:hint="eastAsia"/>
          <w:sz w:val="30"/>
          <w:szCs w:val="30"/>
        </w:rPr>
        <w:t>该文首次系统利用中国投入产出表，测算出房地产业对国民经济中40余个上下游产业的直接与完全带动效应，打破了此前仅靠定性描述房地产产业</w:t>
      </w:r>
      <w:proofErr w:type="gramStart"/>
      <w:r w:rsidRPr="00C455D4">
        <w:rPr>
          <w:rFonts w:ascii="仿宋" w:eastAsia="仿宋" w:hAnsi="仿宋" w:hint="eastAsia"/>
          <w:sz w:val="30"/>
          <w:szCs w:val="30"/>
        </w:rPr>
        <w:t>链影响</w:t>
      </w:r>
      <w:proofErr w:type="gramEnd"/>
      <w:r w:rsidRPr="00C455D4">
        <w:rPr>
          <w:rFonts w:ascii="仿宋" w:eastAsia="仿宋" w:hAnsi="仿宋" w:hint="eastAsia"/>
          <w:sz w:val="30"/>
          <w:szCs w:val="30"/>
        </w:rPr>
        <w:t>的研究范式，是后续相关实证研究的</w:t>
      </w:r>
      <w:r w:rsidR="00CD3ABC">
        <w:rPr>
          <w:rFonts w:ascii="仿宋" w:eastAsia="仿宋" w:hAnsi="仿宋" w:hint="eastAsia"/>
          <w:sz w:val="30"/>
          <w:szCs w:val="30"/>
        </w:rPr>
        <w:t>主要</w:t>
      </w:r>
      <w:r w:rsidRPr="00C455D4">
        <w:rPr>
          <w:rFonts w:ascii="仿宋" w:eastAsia="仿宋" w:hAnsi="仿宋" w:hint="eastAsia"/>
          <w:sz w:val="30"/>
          <w:szCs w:val="30"/>
        </w:rPr>
        <w:t>引用</w:t>
      </w:r>
      <w:r w:rsidR="00CD3ABC">
        <w:rPr>
          <w:rFonts w:ascii="仿宋" w:eastAsia="仿宋" w:hAnsi="仿宋" w:hint="eastAsia"/>
          <w:sz w:val="30"/>
          <w:szCs w:val="30"/>
        </w:rPr>
        <w:t>文献</w:t>
      </w:r>
      <w:r w:rsidRPr="00C455D4">
        <w:rPr>
          <w:rFonts w:ascii="仿宋" w:eastAsia="仿宋" w:hAnsi="仿宋" w:hint="eastAsia"/>
          <w:sz w:val="30"/>
          <w:szCs w:val="30"/>
        </w:rPr>
        <w:t>。</w:t>
      </w:r>
    </w:p>
    <w:p w14:paraId="4EEAE086" w14:textId="798F3E5D" w:rsidR="00D266E4" w:rsidRPr="00C455D4" w:rsidRDefault="00D266E4" w:rsidP="00D266E4">
      <w:pPr>
        <w:spacing w:line="288" w:lineRule="auto"/>
        <w:ind w:firstLineChars="200" w:firstLine="602"/>
        <w:rPr>
          <w:rFonts w:ascii="仿宋" w:eastAsia="仿宋" w:hAnsi="仿宋" w:hint="eastAsia"/>
          <w:sz w:val="30"/>
          <w:szCs w:val="30"/>
        </w:rPr>
      </w:pPr>
      <w:r>
        <w:rPr>
          <w:rFonts w:ascii="仿宋" w:eastAsia="仿宋" w:hAnsi="仿宋" w:hint="eastAsia"/>
          <w:b/>
          <w:bCs/>
          <w:sz w:val="30"/>
          <w:szCs w:val="30"/>
        </w:rPr>
        <w:t>2.</w:t>
      </w:r>
      <w:r w:rsidRPr="00C455D4">
        <w:rPr>
          <w:rFonts w:ascii="仿宋" w:eastAsia="仿宋" w:hAnsi="仿宋" w:hint="eastAsia"/>
          <w:b/>
          <w:bCs/>
          <w:sz w:val="30"/>
          <w:szCs w:val="30"/>
        </w:rPr>
        <w:t>刘水杏</w:t>
      </w:r>
      <w:r>
        <w:rPr>
          <w:rFonts w:ascii="仿宋" w:eastAsia="仿宋" w:hAnsi="仿宋" w:hint="eastAsia"/>
          <w:b/>
          <w:bCs/>
          <w:sz w:val="30"/>
          <w:szCs w:val="30"/>
        </w:rPr>
        <w:t>.</w:t>
      </w:r>
      <w:r w:rsidRPr="00C455D4">
        <w:rPr>
          <w:rFonts w:ascii="仿宋" w:eastAsia="仿宋" w:hAnsi="仿宋" w:hint="eastAsia"/>
          <w:b/>
          <w:bCs/>
          <w:sz w:val="30"/>
          <w:szCs w:val="30"/>
        </w:rPr>
        <w:t>房地产业与相关产业关联度的国际比较</w:t>
      </w:r>
      <w:r>
        <w:rPr>
          <w:rFonts w:ascii="仿宋" w:eastAsia="仿宋" w:hAnsi="仿宋" w:hint="eastAsia"/>
          <w:b/>
          <w:bCs/>
          <w:sz w:val="30"/>
          <w:szCs w:val="30"/>
        </w:rPr>
        <w:t>.</w:t>
      </w:r>
      <w:r w:rsidRPr="00C455D4">
        <w:rPr>
          <w:rFonts w:ascii="仿宋" w:eastAsia="仿宋" w:hAnsi="仿宋" w:hint="eastAsia"/>
          <w:b/>
          <w:bCs/>
          <w:sz w:val="30"/>
          <w:szCs w:val="30"/>
        </w:rPr>
        <w:t>财贸经济</w:t>
      </w:r>
      <w:r>
        <w:rPr>
          <w:rFonts w:ascii="仿宋" w:eastAsia="仿宋" w:hAnsi="仿宋" w:hint="eastAsia"/>
          <w:b/>
          <w:bCs/>
          <w:sz w:val="30"/>
          <w:szCs w:val="30"/>
        </w:rPr>
        <w:t>，</w:t>
      </w:r>
      <w:r w:rsidRPr="00C455D4">
        <w:rPr>
          <w:rFonts w:ascii="仿宋" w:eastAsia="仿宋" w:hAnsi="仿宋"/>
          <w:b/>
          <w:bCs/>
          <w:sz w:val="30"/>
          <w:szCs w:val="30"/>
        </w:rPr>
        <w:t>2004</w:t>
      </w:r>
      <w:r w:rsidRPr="00C455D4">
        <w:rPr>
          <w:rFonts w:ascii="Courier New" w:eastAsia="仿宋" w:hAnsi="Courier New" w:cs="Courier New"/>
          <w:b/>
          <w:bCs/>
          <w:sz w:val="30"/>
          <w:szCs w:val="30"/>
        </w:rPr>
        <w:t>‌</w:t>
      </w:r>
      <w:r>
        <w:rPr>
          <w:rFonts w:ascii="Courier New" w:eastAsia="仿宋" w:hAnsi="Courier New" w:cs="Courier New" w:hint="eastAsia"/>
          <w:b/>
          <w:bCs/>
          <w:sz w:val="30"/>
          <w:szCs w:val="30"/>
        </w:rPr>
        <w:t>。</w:t>
      </w:r>
      <w:r w:rsidRPr="00C455D4">
        <w:rPr>
          <w:rFonts w:ascii="仿宋" w:eastAsia="仿宋" w:hAnsi="仿宋" w:hint="eastAsia"/>
          <w:sz w:val="30"/>
          <w:szCs w:val="30"/>
        </w:rPr>
        <w:t>国内最早的跨国比较类经典文献，通过中美日等多国投入产出表的横向对比，明确了中国房地产业关联度的阶段性特征，为判断国内房地产业的发展阶段提供了国际参照系。</w:t>
      </w:r>
    </w:p>
    <w:p w14:paraId="23B44D06" w14:textId="77777777" w:rsidR="00D266E4" w:rsidRPr="00C455D4" w:rsidRDefault="00D266E4" w:rsidP="00D266E4">
      <w:pPr>
        <w:spacing w:line="288" w:lineRule="auto"/>
        <w:ind w:firstLineChars="200" w:firstLine="602"/>
        <w:rPr>
          <w:rFonts w:ascii="仿宋" w:eastAsia="仿宋" w:hAnsi="仿宋"/>
          <w:sz w:val="30"/>
          <w:szCs w:val="30"/>
        </w:rPr>
      </w:pPr>
      <w:r>
        <w:rPr>
          <w:rFonts w:ascii="仿宋" w:eastAsia="仿宋" w:hAnsi="仿宋" w:hint="eastAsia"/>
          <w:b/>
          <w:bCs/>
          <w:sz w:val="30"/>
          <w:szCs w:val="30"/>
        </w:rPr>
        <w:t>3.</w:t>
      </w:r>
      <w:r w:rsidRPr="00C455D4">
        <w:rPr>
          <w:rFonts w:ascii="仿宋" w:eastAsia="仿宋" w:hAnsi="仿宋" w:hint="eastAsia"/>
          <w:b/>
          <w:bCs/>
          <w:sz w:val="30"/>
          <w:szCs w:val="30"/>
        </w:rPr>
        <w:t>魏巍贤、原鹏飞</w:t>
      </w:r>
      <w:r>
        <w:rPr>
          <w:rFonts w:ascii="仿宋" w:eastAsia="仿宋" w:hAnsi="仿宋" w:hint="eastAsia"/>
          <w:b/>
          <w:bCs/>
          <w:sz w:val="30"/>
          <w:szCs w:val="30"/>
        </w:rPr>
        <w:t>.</w:t>
      </w:r>
      <w:r w:rsidRPr="00C455D4">
        <w:rPr>
          <w:rFonts w:ascii="仿宋" w:eastAsia="仿宋" w:hAnsi="仿宋" w:hint="eastAsia"/>
          <w:b/>
          <w:bCs/>
          <w:sz w:val="30"/>
          <w:szCs w:val="30"/>
        </w:rPr>
        <w:t>房地产业关联关系与地位度量分析：以北京、上海、厦门为例</w:t>
      </w:r>
      <w:r>
        <w:rPr>
          <w:rFonts w:ascii="仿宋" w:eastAsia="仿宋" w:hAnsi="仿宋" w:hint="eastAsia"/>
          <w:b/>
          <w:bCs/>
          <w:sz w:val="30"/>
          <w:szCs w:val="30"/>
        </w:rPr>
        <w:t>.</w:t>
      </w:r>
      <w:r w:rsidRPr="00C455D4">
        <w:rPr>
          <w:rFonts w:ascii="仿宋" w:eastAsia="仿宋" w:hAnsi="仿宋" w:hint="eastAsia"/>
          <w:b/>
          <w:bCs/>
          <w:sz w:val="30"/>
          <w:szCs w:val="30"/>
        </w:rPr>
        <w:t>系统工程理论与实践</w:t>
      </w:r>
      <w:r>
        <w:rPr>
          <w:rFonts w:ascii="仿宋" w:eastAsia="仿宋" w:hAnsi="仿宋" w:hint="eastAsia"/>
          <w:b/>
          <w:bCs/>
          <w:sz w:val="30"/>
          <w:szCs w:val="30"/>
        </w:rPr>
        <w:t>，</w:t>
      </w:r>
      <w:r w:rsidRPr="00C455D4">
        <w:rPr>
          <w:rFonts w:ascii="仿宋" w:eastAsia="仿宋" w:hAnsi="仿宋"/>
          <w:b/>
          <w:bCs/>
          <w:sz w:val="30"/>
          <w:szCs w:val="30"/>
        </w:rPr>
        <w:t>2009</w:t>
      </w:r>
      <w:r>
        <w:rPr>
          <w:rFonts w:ascii="仿宋" w:eastAsia="仿宋" w:hAnsi="仿宋" w:hint="eastAsia"/>
          <w:b/>
          <w:bCs/>
          <w:sz w:val="30"/>
          <w:szCs w:val="30"/>
        </w:rPr>
        <w:t>。</w:t>
      </w:r>
      <w:r w:rsidRPr="00C455D4">
        <w:rPr>
          <w:rFonts w:ascii="仿宋" w:eastAsia="仿宋" w:hAnsi="仿宋" w:hint="eastAsia"/>
          <w:sz w:val="30"/>
          <w:szCs w:val="30"/>
        </w:rPr>
        <w:t>该文是区域房地产投入产出研究的经典范式，通过三地2002年投入产出表的对比分析，首次提出反常识结论：国内房地产业对国民经济的整体带动作用普遍低于全行业平均水平，此前认知中“房地产产业链长带动力强”的印象，实际来自其高关联配套行业的强拉动属性。</w:t>
      </w:r>
    </w:p>
    <w:p w14:paraId="56FB9893" w14:textId="77777777" w:rsidR="00D266E4" w:rsidRPr="00C455D4" w:rsidRDefault="00D266E4" w:rsidP="00D266E4">
      <w:pPr>
        <w:spacing w:line="288" w:lineRule="auto"/>
        <w:ind w:firstLineChars="200" w:firstLine="602"/>
        <w:rPr>
          <w:rFonts w:ascii="仿宋" w:eastAsia="仿宋" w:hAnsi="仿宋" w:hint="eastAsia"/>
          <w:sz w:val="30"/>
          <w:szCs w:val="30"/>
        </w:rPr>
      </w:pPr>
      <w:r>
        <w:rPr>
          <w:rFonts w:ascii="仿宋" w:eastAsia="仿宋" w:hAnsi="仿宋" w:hint="eastAsia"/>
          <w:b/>
          <w:bCs/>
          <w:sz w:val="30"/>
          <w:szCs w:val="30"/>
        </w:rPr>
        <w:t>4.</w:t>
      </w:r>
      <w:r w:rsidRPr="00EC6D3D">
        <w:rPr>
          <w:rFonts w:ascii="仿宋" w:eastAsia="仿宋" w:hAnsi="仿宋" w:hint="eastAsia"/>
          <w:b/>
          <w:bCs/>
          <w:sz w:val="30"/>
          <w:szCs w:val="30"/>
        </w:rPr>
        <w:t>满向昱</w:t>
      </w:r>
      <w:r>
        <w:rPr>
          <w:rFonts w:ascii="仿宋" w:eastAsia="仿宋" w:hAnsi="仿宋" w:hint="eastAsia"/>
          <w:b/>
          <w:bCs/>
          <w:sz w:val="30"/>
          <w:szCs w:val="30"/>
        </w:rPr>
        <w:t>，</w:t>
      </w:r>
      <w:r w:rsidRPr="00EC6D3D">
        <w:rPr>
          <w:rFonts w:ascii="仿宋" w:eastAsia="仿宋" w:hAnsi="仿宋" w:hint="eastAsia"/>
          <w:b/>
          <w:bCs/>
          <w:sz w:val="30"/>
          <w:szCs w:val="30"/>
        </w:rPr>
        <w:t>吕雪征</w:t>
      </w:r>
      <w:r>
        <w:rPr>
          <w:rFonts w:ascii="仿宋" w:eastAsia="仿宋" w:hAnsi="仿宋" w:hint="eastAsia"/>
          <w:b/>
          <w:bCs/>
          <w:sz w:val="30"/>
          <w:szCs w:val="30"/>
        </w:rPr>
        <w:t>，</w:t>
      </w:r>
      <w:r w:rsidRPr="00EC6D3D">
        <w:rPr>
          <w:rFonts w:ascii="仿宋" w:eastAsia="仿宋" w:hAnsi="仿宋" w:hint="eastAsia"/>
          <w:b/>
          <w:bCs/>
          <w:sz w:val="30"/>
          <w:szCs w:val="30"/>
        </w:rPr>
        <w:t>易成栋</w:t>
      </w:r>
      <w:r>
        <w:rPr>
          <w:rFonts w:ascii="仿宋" w:eastAsia="仿宋" w:hAnsi="仿宋" w:hint="eastAsia"/>
          <w:b/>
          <w:bCs/>
          <w:sz w:val="30"/>
          <w:szCs w:val="30"/>
        </w:rPr>
        <w:t>.</w:t>
      </w:r>
      <w:r w:rsidRPr="00C455D4">
        <w:rPr>
          <w:rFonts w:ascii="仿宋" w:eastAsia="仿宋" w:hAnsi="仿宋" w:hint="eastAsia"/>
          <w:b/>
          <w:bCs/>
          <w:sz w:val="30"/>
          <w:szCs w:val="30"/>
        </w:rPr>
        <w:t>房地产业与城市经济：基于北京</w:t>
      </w:r>
      <w:r w:rsidRPr="00C455D4">
        <w:rPr>
          <w:rFonts w:ascii="仿宋" w:eastAsia="仿宋" w:hAnsi="仿宋"/>
          <w:b/>
          <w:bCs/>
          <w:sz w:val="30"/>
          <w:szCs w:val="30"/>
        </w:rPr>
        <w:t>2000—2012年投入产出表的分析</w:t>
      </w:r>
      <w:r w:rsidRPr="00C455D4">
        <w:rPr>
          <w:rFonts w:ascii="仿宋" w:eastAsia="仿宋" w:hAnsi="仿宋" w:hint="eastAsia"/>
          <w:b/>
          <w:bCs/>
          <w:sz w:val="30"/>
          <w:szCs w:val="30"/>
        </w:rPr>
        <w:t>.</w:t>
      </w:r>
      <w:r w:rsidRPr="00C455D4">
        <w:rPr>
          <w:rFonts w:ascii="仿宋" w:eastAsia="仿宋" w:hAnsi="仿宋"/>
          <w:b/>
          <w:bCs/>
          <w:sz w:val="30"/>
          <w:szCs w:val="30"/>
        </w:rPr>
        <w:t>中央财经大学学报</w:t>
      </w:r>
      <w:r w:rsidRPr="00C455D4">
        <w:rPr>
          <w:rFonts w:ascii="仿宋" w:eastAsia="仿宋" w:hAnsi="仿宋" w:hint="eastAsia"/>
          <w:b/>
          <w:bCs/>
          <w:sz w:val="30"/>
          <w:szCs w:val="30"/>
        </w:rPr>
        <w:t>，</w:t>
      </w:r>
      <w:r w:rsidRPr="00C455D4">
        <w:rPr>
          <w:rFonts w:ascii="仿宋" w:eastAsia="仿宋" w:hAnsi="仿宋"/>
          <w:b/>
          <w:bCs/>
          <w:sz w:val="30"/>
          <w:szCs w:val="30"/>
        </w:rPr>
        <w:t>2017</w:t>
      </w:r>
      <w:r>
        <w:rPr>
          <w:rFonts w:ascii="仿宋" w:eastAsia="仿宋" w:hAnsi="仿宋" w:hint="eastAsia"/>
          <w:b/>
          <w:bCs/>
          <w:sz w:val="30"/>
          <w:szCs w:val="30"/>
        </w:rPr>
        <w:t>。</w:t>
      </w:r>
      <w:r w:rsidRPr="00C455D4">
        <w:rPr>
          <w:rFonts w:ascii="仿宋" w:eastAsia="仿宋" w:hAnsi="仿宋" w:hint="eastAsia"/>
          <w:sz w:val="30"/>
          <w:szCs w:val="30"/>
        </w:rPr>
        <w:lastRenderedPageBreak/>
        <w:t>利用北京连续12年的投入产出延长表，动态追踪首都房地产业的产业关联度演化趋势，精准刻画了一线城市房地产业从“建筑业强关联”向“金融业强关联”的转型过程。</w:t>
      </w:r>
    </w:p>
    <w:p w14:paraId="41E8B71D" w14:textId="206B736F" w:rsidR="00D266E4" w:rsidRPr="00CD3ABC" w:rsidRDefault="00CD3ABC" w:rsidP="00B44BE3">
      <w:pPr>
        <w:spacing w:line="288" w:lineRule="auto"/>
        <w:ind w:firstLineChars="200" w:firstLine="600"/>
        <w:rPr>
          <w:rFonts w:ascii="黑体" w:eastAsia="黑体" w:hAnsi="黑体" w:hint="eastAsia"/>
          <w:sz w:val="30"/>
          <w:szCs w:val="30"/>
        </w:rPr>
      </w:pPr>
      <w:r w:rsidRPr="00CD3ABC">
        <w:rPr>
          <w:rFonts w:ascii="黑体" w:eastAsia="黑体" w:hAnsi="黑体" w:hint="eastAsia"/>
          <w:sz w:val="30"/>
          <w:szCs w:val="30"/>
        </w:rPr>
        <w:t>四</w:t>
      </w:r>
      <w:r w:rsidR="00D266E4" w:rsidRPr="00CD3ABC">
        <w:rPr>
          <w:rFonts w:ascii="黑体" w:eastAsia="黑体" w:hAnsi="黑体" w:hint="eastAsia"/>
          <w:sz w:val="30"/>
          <w:szCs w:val="30"/>
        </w:rPr>
        <w:t>、实践分析</w:t>
      </w:r>
      <w:r>
        <w:rPr>
          <w:rFonts w:ascii="黑体" w:eastAsia="黑体" w:hAnsi="黑体" w:hint="eastAsia"/>
          <w:sz w:val="30"/>
          <w:szCs w:val="30"/>
        </w:rPr>
        <w:t>：传导</w:t>
      </w:r>
      <w:r w:rsidR="0016556F">
        <w:rPr>
          <w:rFonts w:ascii="黑体" w:eastAsia="黑体" w:hAnsi="黑体" w:hint="eastAsia"/>
          <w:sz w:val="30"/>
          <w:szCs w:val="30"/>
        </w:rPr>
        <w:t>机制（</w:t>
      </w:r>
      <w:r w:rsidR="0016556F">
        <w:rPr>
          <w:rFonts w:ascii="黑体" w:eastAsia="黑体" w:hAnsi="黑体" w:hint="eastAsia"/>
          <w:sz w:val="30"/>
          <w:szCs w:val="30"/>
        </w:rPr>
        <w:t>底层逻辑</w:t>
      </w:r>
      <w:r w:rsidR="0016556F">
        <w:rPr>
          <w:rFonts w:ascii="黑体" w:eastAsia="黑体" w:hAnsi="黑体" w:hint="eastAsia"/>
          <w:sz w:val="30"/>
          <w:szCs w:val="30"/>
        </w:rPr>
        <w:t>）</w:t>
      </w:r>
      <w:r w:rsidR="0016556F">
        <w:rPr>
          <w:rFonts w:ascii="黑体" w:eastAsia="黑体" w:hAnsi="黑体" w:hint="eastAsia"/>
          <w:sz w:val="30"/>
          <w:szCs w:val="30"/>
        </w:rPr>
        <w:t>及</w:t>
      </w:r>
      <w:r>
        <w:rPr>
          <w:rFonts w:ascii="黑体" w:eastAsia="黑体" w:hAnsi="黑体" w:hint="eastAsia"/>
          <w:sz w:val="30"/>
          <w:szCs w:val="30"/>
        </w:rPr>
        <w:t>具体表现</w:t>
      </w:r>
    </w:p>
    <w:p w14:paraId="140F82E0" w14:textId="77777777" w:rsidR="00CD3ABC" w:rsidRPr="00CD3ABC" w:rsidRDefault="00CD3ABC" w:rsidP="00F816A2">
      <w:pPr>
        <w:spacing w:line="288" w:lineRule="auto"/>
        <w:ind w:firstLineChars="200" w:firstLine="602"/>
        <w:rPr>
          <w:rFonts w:ascii="仿宋" w:eastAsia="仿宋" w:hAnsi="仿宋"/>
          <w:b/>
          <w:bCs/>
          <w:sz w:val="30"/>
          <w:szCs w:val="30"/>
        </w:rPr>
      </w:pPr>
      <w:r w:rsidRPr="00CD3ABC">
        <w:rPr>
          <w:rFonts w:ascii="仿宋" w:eastAsia="仿宋" w:hAnsi="仿宋" w:hint="eastAsia"/>
          <w:b/>
          <w:bCs/>
          <w:sz w:val="30"/>
          <w:szCs w:val="30"/>
        </w:rPr>
        <w:t>（一）房地产风险对产业链</w:t>
      </w:r>
      <w:r w:rsidR="00E64645" w:rsidRPr="00CD3ABC">
        <w:rPr>
          <w:rFonts w:ascii="仿宋" w:eastAsia="仿宋" w:hAnsi="仿宋" w:hint="eastAsia"/>
          <w:b/>
          <w:bCs/>
          <w:sz w:val="30"/>
          <w:szCs w:val="30"/>
        </w:rPr>
        <w:t>上下游</w:t>
      </w:r>
      <w:r w:rsidRPr="00CD3ABC">
        <w:rPr>
          <w:rFonts w:ascii="仿宋" w:eastAsia="仿宋" w:hAnsi="仿宋" w:hint="eastAsia"/>
          <w:b/>
          <w:bCs/>
          <w:sz w:val="30"/>
          <w:szCs w:val="30"/>
        </w:rPr>
        <w:t>的影响</w:t>
      </w:r>
    </w:p>
    <w:p w14:paraId="336216FC" w14:textId="69E7E354" w:rsidR="00FA66D6" w:rsidRDefault="00FA66D6" w:rsidP="00F816A2">
      <w:pPr>
        <w:spacing w:line="288" w:lineRule="auto"/>
        <w:ind w:firstLineChars="200" w:firstLine="600"/>
        <w:rPr>
          <w:rFonts w:ascii="仿宋" w:eastAsia="仿宋" w:hAnsi="仿宋"/>
          <w:sz w:val="30"/>
          <w:szCs w:val="30"/>
        </w:rPr>
      </w:pPr>
      <w:r>
        <w:rPr>
          <w:rFonts w:ascii="仿宋" w:eastAsia="仿宋" w:hAnsi="仿宋" w:hint="eastAsia"/>
          <w:sz w:val="30"/>
          <w:szCs w:val="30"/>
        </w:rPr>
        <w:t>非单向线性，而是存在复杂的反馈机制。</w:t>
      </w:r>
    </w:p>
    <w:p w14:paraId="5817FCCE" w14:textId="77777777" w:rsidR="00CD3ABC" w:rsidRPr="0016556F" w:rsidRDefault="00CD3ABC" w:rsidP="00F816A2">
      <w:pPr>
        <w:spacing w:line="288" w:lineRule="auto"/>
        <w:ind w:firstLineChars="200" w:firstLine="602"/>
        <w:rPr>
          <w:rFonts w:ascii="仿宋" w:eastAsia="仿宋" w:hAnsi="仿宋"/>
          <w:b/>
          <w:bCs/>
          <w:sz w:val="30"/>
          <w:szCs w:val="30"/>
        </w:rPr>
      </w:pPr>
      <w:r w:rsidRPr="0016556F">
        <w:rPr>
          <w:rFonts w:ascii="仿宋" w:eastAsia="仿宋" w:hAnsi="仿宋" w:hint="eastAsia"/>
          <w:b/>
          <w:bCs/>
          <w:sz w:val="30"/>
          <w:szCs w:val="30"/>
        </w:rPr>
        <w:t>（二）</w:t>
      </w:r>
      <w:r w:rsidRPr="0016556F">
        <w:rPr>
          <w:rFonts w:ascii="仿宋" w:eastAsia="仿宋" w:hAnsi="仿宋" w:hint="eastAsia"/>
          <w:b/>
          <w:bCs/>
          <w:sz w:val="30"/>
          <w:szCs w:val="30"/>
        </w:rPr>
        <w:t>房地产风险对产业链</w:t>
      </w:r>
      <w:r w:rsidR="00E64645" w:rsidRPr="0016556F">
        <w:rPr>
          <w:rFonts w:ascii="仿宋" w:eastAsia="仿宋" w:hAnsi="仿宋" w:hint="eastAsia"/>
          <w:b/>
          <w:bCs/>
          <w:sz w:val="30"/>
          <w:szCs w:val="30"/>
        </w:rPr>
        <w:t>中游</w:t>
      </w:r>
      <w:r w:rsidRPr="0016556F">
        <w:rPr>
          <w:rFonts w:ascii="仿宋" w:eastAsia="仿宋" w:hAnsi="仿宋" w:hint="eastAsia"/>
          <w:b/>
          <w:bCs/>
          <w:sz w:val="30"/>
          <w:szCs w:val="30"/>
        </w:rPr>
        <w:t>的影响</w:t>
      </w:r>
    </w:p>
    <w:p w14:paraId="61E1875A" w14:textId="248C2BCE" w:rsidR="00E64645" w:rsidRDefault="00382226" w:rsidP="00F816A2">
      <w:pPr>
        <w:spacing w:line="288" w:lineRule="auto"/>
        <w:ind w:firstLineChars="200" w:firstLine="600"/>
        <w:rPr>
          <w:rFonts w:ascii="仿宋" w:eastAsia="仿宋" w:hAnsi="仿宋"/>
          <w:sz w:val="30"/>
          <w:szCs w:val="30"/>
        </w:rPr>
      </w:pPr>
      <w:r>
        <w:rPr>
          <w:rFonts w:ascii="仿宋" w:eastAsia="仿宋" w:hAnsi="仿宋" w:hint="eastAsia"/>
          <w:sz w:val="30"/>
          <w:szCs w:val="30"/>
        </w:rPr>
        <w:t>先受影响，但风险先表现出来，甚至早于房</w:t>
      </w:r>
      <w:proofErr w:type="gramStart"/>
      <w:r>
        <w:rPr>
          <w:rFonts w:ascii="仿宋" w:eastAsia="仿宋" w:hAnsi="仿宋" w:hint="eastAsia"/>
          <w:sz w:val="30"/>
          <w:szCs w:val="30"/>
        </w:rPr>
        <w:t>企</w:t>
      </w:r>
      <w:proofErr w:type="gramEnd"/>
      <w:r w:rsidR="00E64645">
        <w:rPr>
          <w:rFonts w:ascii="仿宋" w:eastAsia="仿宋" w:hAnsi="仿宋" w:hint="eastAsia"/>
          <w:sz w:val="30"/>
          <w:szCs w:val="30"/>
        </w:rPr>
        <w:t>。</w:t>
      </w:r>
    </w:p>
    <w:p w14:paraId="55589EAE" w14:textId="7E55BA6E" w:rsidR="0016556F" w:rsidRPr="0016556F" w:rsidRDefault="0016556F" w:rsidP="00F816A2">
      <w:pPr>
        <w:spacing w:line="288" w:lineRule="auto"/>
        <w:ind w:firstLineChars="200" w:firstLine="602"/>
        <w:rPr>
          <w:rFonts w:ascii="仿宋" w:eastAsia="仿宋" w:hAnsi="仿宋"/>
          <w:b/>
          <w:bCs/>
          <w:sz w:val="30"/>
          <w:szCs w:val="30"/>
        </w:rPr>
      </w:pPr>
      <w:r w:rsidRPr="0016556F">
        <w:rPr>
          <w:rFonts w:ascii="仿宋" w:eastAsia="仿宋" w:hAnsi="仿宋" w:hint="eastAsia"/>
          <w:b/>
          <w:bCs/>
          <w:sz w:val="30"/>
          <w:szCs w:val="30"/>
        </w:rPr>
        <w:t>（三）总结</w:t>
      </w:r>
    </w:p>
    <w:p w14:paraId="5007F55E" w14:textId="5F302718" w:rsidR="00E64645" w:rsidRDefault="00E64645" w:rsidP="00F816A2">
      <w:pPr>
        <w:spacing w:line="288" w:lineRule="auto"/>
        <w:ind w:firstLineChars="200" w:firstLine="600"/>
        <w:rPr>
          <w:rFonts w:ascii="仿宋" w:eastAsia="仿宋" w:hAnsi="仿宋"/>
          <w:sz w:val="30"/>
          <w:szCs w:val="30"/>
        </w:rPr>
      </w:pPr>
      <w:r>
        <w:rPr>
          <w:rFonts w:ascii="仿宋" w:eastAsia="仿宋" w:hAnsi="仿宋" w:hint="eastAsia"/>
          <w:sz w:val="30"/>
          <w:szCs w:val="30"/>
        </w:rPr>
        <w:t>上游传导时滞最短，下游较长，中游则先于房地产企业。值得注意的是，产业</w:t>
      </w:r>
      <w:proofErr w:type="gramStart"/>
      <w:r>
        <w:rPr>
          <w:rFonts w:ascii="仿宋" w:eastAsia="仿宋" w:hAnsi="仿宋" w:hint="eastAsia"/>
          <w:sz w:val="30"/>
          <w:szCs w:val="30"/>
        </w:rPr>
        <w:t>链内部</w:t>
      </w:r>
      <w:proofErr w:type="gramEnd"/>
      <w:r>
        <w:rPr>
          <w:rFonts w:ascii="仿宋" w:eastAsia="仿宋" w:hAnsi="仿宋" w:hint="eastAsia"/>
          <w:sz w:val="30"/>
          <w:szCs w:val="30"/>
        </w:rPr>
        <w:t>的不同行业因需求结构不同呈现出不同的传导分化特征。</w:t>
      </w:r>
    </w:p>
    <w:p w14:paraId="575E9104" w14:textId="507DAF15" w:rsidR="00382226" w:rsidRPr="00382226" w:rsidRDefault="00382226" w:rsidP="00F816A2">
      <w:pPr>
        <w:spacing w:line="288" w:lineRule="auto"/>
        <w:ind w:firstLineChars="200" w:firstLine="600"/>
        <w:rPr>
          <w:rFonts w:ascii="仿宋" w:eastAsia="仿宋" w:hAnsi="仿宋" w:hint="eastAsia"/>
          <w:sz w:val="30"/>
          <w:szCs w:val="30"/>
        </w:rPr>
      </w:pPr>
      <w:r>
        <w:rPr>
          <w:rFonts w:ascii="仿宋" w:eastAsia="仿宋" w:hAnsi="仿宋" w:hint="eastAsia"/>
          <w:sz w:val="30"/>
          <w:szCs w:val="30"/>
        </w:rPr>
        <w:t>典型风险传导模式：债务链条传导模式。</w:t>
      </w:r>
      <w:proofErr w:type="gramStart"/>
      <w:r>
        <w:rPr>
          <w:rFonts w:ascii="仿宋" w:eastAsia="仿宋" w:hAnsi="仿宋" w:hint="eastAsia"/>
          <w:sz w:val="30"/>
          <w:szCs w:val="30"/>
        </w:rPr>
        <w:t>房企现金</w:t>
      </w:r>
      <w:proofErr w:type="gramEnd"/>
      <w:r>
        <w:rPr>
          <w:rFonts w:ascii="仿宋" w:eastAsia="仿宋" w:hAnsi="仿宋" w:hint="eastAsia"/>
          <w:sz w:val="30"/>
          <w:szCs w:val="30"/>
        </w:rPr>
        <w:t>流恶化-拖欠工程款、材料款，商业承兑汇票违约-应收账款增加，形成产业链债务链条。</w:t>
      </w:r>
    </w:p>
    <w:p w14:paraId="4A5C717A" w14:textId="0510069D" w:rsidR="00D266E4" w:rsidRPr="00481BAA" w:rsidRDefault="00CD3ABC" w:rsidP="00D266E4">
      <w:pPr>
        <w:spacing w:line="288" w:lineRule="auto"/>
        <w:ind w:firstLineChars="200" w:firstLine="602"/>
        <w:rPr>
          <w:rFonts w:ascii="黑体" w:eastAsia="黑体" w:hAnsi="黑体"/>
          <w:b/>
          <w:bCs/>
          <w:sz w:val="30"/>
          <w:szCs w:val="30"/>
        </w:rPr>
      </w:pPr>
      <w:r>
        <w:rPr>
          <w:rFonts w:ascii="黑体" w:eastAsia="黑体" w:hAnsi="黑体" w:hint="eastAsia"/>
          <w:b/>
          <w:bCs/>
          <w:sz w:val="30"/>
          <w:szCs w:val="30"/>
        </w:rPr>
        <w:t>五</w:t>
      </w:r>
      <w:r w:rsidR="00D266E4" w:rsidRPr="00481BAA">
        <w:rPr>
          <w:rFonts w:ascii="黑体" w:eastAsia="黑体" w:hAnsi="黑体" w:hint="eastAsia"/>
          <w:b/>
          <w:bCs/>
          <w:sz w:val="30"/>
          <w:szCs w:val="30"/>
        </w:rPr>
        <w:t>、项目设计思路</w:t>
      </w:r>
    </w:p>
    <w:p w14:paraId="3A41757D" w14:textId="1F239CCA" w:rsidR="0016556F" w:rsidRPr="0016556F" w:rsidRDefault="0016556F" w:rsidP="00D266E4">
      <w:pPr>
        <w:spacing w:line="288" w:lineRule="auto"/>
        <w:ind w:firstLineChars="200" w:firstLine="600"/>
        <w:rPr>
          <w:rFonts w:ascii="仿宋" w:eastAsia="仿宋" w:hAnsi="仿宋" w:hint="eastAsia"/>
          <w:sz w:val="30"/>
          <w:szCs w:val="30"/>
        </w:rPr>
      </w:pPr>
      <w:r w:rsidRPr="0016556F">
        <w:rPr>
          <w:rFonts w:ascii="仿宋" w:eastAsia="仿宋" w:hAnsi="仿宋" w:hint="eastAsia"/>
          <w:sz w:val="30"/>
          <w:szCs w:val="30"/>
        </w:rPr>
        <w:t>智能体构建主要包含两部分内容：传导理论和传导机制。</w:t>
      </w:r>
      <w:r w:rsidRPr="00481BAA">
        <w:rPr>
          <w:rFonts w:ascii="仿宋" w:eastAsia="仿宋" w:hAnsi="仿宋" w:hint="eastAsia"/>
          <w:sz w:val="30"/>
          <w:szCs w:val="30"/>
        </w:rPr>
        <w:t>选择合适</w:t>
      </w:r>
      <w:r>
        <w:rPr>
          <w:rFonts w:ascii="仿宋" w:eastAsia="仿宋" w:hAnsi="仿宋" w:hint="eastAsia"/>
          <w:sz w:val="30"/>
          <w:szCs w:val="30"/>
        </w:rPr>
        <w:t>的</w:t>
      </w:r>
      <w:r w:rsidRPr="00481BAA">
        <w:rPr>
          <w:rFonts w:ascii="仿宋" w:eastAsia="仿宋" w:hAnsi="仿宋" w:hint="eastAsia"/>
          <w:sz w:val="30"/>
          <w:szCs w:val="30"/>
        </w:rPr>
        <w:t>大模型工具，</w:t>
      </w:r>
      <w:r>
        <w:rPr>
          <w:rFonts w:ascii="仿宋" w:eastAsia="仿宋" w:hAnsi="仿宋" w:hint="eastAsia"/>
          <w:sz w:val="30"/>
          <w:szCs w:val="30"/>
        </w:rPr>
        <w:t>构建</w:t>
      </w:r>
      <w:r w:rsidRPr="00481BAA">
        <w:rPr>
          <w:rFonts w:ascii="仿宋" w:eastAsia="仿宋" w:hAnsi="仿宋" w:hint="eastAsia"/>
          <w:sz w:val="30"/>
          <w:szCs w:val="30"/>
        </w:rPr>
        <w:t>智能体，能够</w:t>
      </w:r>
      <w:r>
        <w:rPr>
          <w:rFonts w:ascii="仿宋" w:eastAsia="仿宋" w:hAnsi="仿宋" w:hint="eastAsia"/>
          <w:sz w:val="30"/>
          <w:szCs w:val="30"/>
        </w:rPr>
        <w:t>自主从投喂的数据和传导逻辑进行分析</w:t>
      </w:r>
      <w:r>
        <w:rPr>
          <w:rFonts w:ascii="仿宋" w:eastAsia="仿宋" w:hAnsi="仿宋" w:hint="eastAsia"/>
          <w:sz w:val="30"/>
          <w:szCs w:val="30"/>
        </w:rPr>
        <w:t>。</w:t>
      </w:r>
    </w:p>
    <w:p w14:paraId="54C98915" w14:textId="22E8062B" w:rsidR="0016556F" w:rsidRDefault="00D266E4" w:rsidP="00D266E4">
      <w:pPr>
        <w:spacing w:line="288" w:lineRule="auto"/>
        <w:ind w:firstLineChars="200" w:firstLine="602"/>
        <w:rPr>
          <w:rFonts w:ascii="楷体" w:eastAsia="楷体" w:hAnsi="楷体"/>
          <w:b/>
          <w:bCs/>
          <w:sz w:val="30"/>
          <w:szCs w:val="30"/>
        </w:rPr>
      </w:pPr>
      <w:r w:rsidRPr="00481BAA">
        <w:rPr>
          <w:rFonts w:ascii="楷体" w:eastAsia="楷体" w:hAnsi="楷体" w:hint="eastAsia"/>
          <w:b/>
          <w:bCs/>
          <w:sz w:val="30"/>
          <w:szCs w:val="30"/>
        </w:rPr>
        <w:t>（一）</w:t>
      </w:r>
      <w:r w:rsidR="0016556F">
        <w:rPr>
          <w:rFonts w:ascii="楷体" w:eastAsia="楷体" w:hAnsi="楷体" w:hint="eastAsia"/>
          <w:b/>
          <w:bCs/>
          <w:sz w:val="30"/>
          <w:szCs w:val="30"/>
        </w:rPr>
        <w:t>传导理论</w:t>
      </w:r>
    </w:p>
    <w:p w14:paraId="055E9988" w14:textId="0659BF49" w:rsidR="0016556F" w:rsidRPr="0016556F" w:rsidRDefault="0016556F" w:rsidP="0016556F">
      <w:pPr>
        <w:spacing w:line="288" w:lineRule="auto"/>
        <w:ind w:firstLineChars="200" w:firstLine="600"/>
        <w:rPr>
          <w:rFonts w:ascii="仿宋" w:eastAsia="仿宋" w:hAnsi="仿宋" w:hint="eastAsia"/>
          <w:sz w:val="30"/>
          <w:szCs w:val="30"/>
        </w:rPr>
      </w:pPr>
      <w:r w:rsidRPr="0016556F">
        <w:rPr>
          <w:rFonts w:ascii="仿宋" w:eastAsia="仿宋" w:hAnsi="仿宋" w:hint="eastAsia"/>
          <w:sz w:val="30"/>
          <w:szCs w:val="30"/>
        </w:rPr>
        <w:t>基本思路</w:t>
      </w:r>
      <w:r>
        <w:rPr>
          <w:rFonts w:ascii="仿宋" w:eastAsia="仿宋" w:hAnsi="仿宋" w:hint="eastAsia"/>
          <w:sz w:val="30"/>
          <w:szCs w:val="30"/>
        </w:rPr>
        <w:t>主要是产生相关系数矩阵，进行时间序列分析，并进行预测。</w:t>
      </w:r>
      <w:r w:rsidRPr="0016556F">
        <w:rPr>
          <w:rFonts w:ascii="仿宋" w:eastAsia="仿宋" w:hAnsi="仿宋" w:hint="eastAsia"/>
          <w:sz w:val="30"/>
          <w:szCs w:val="30"/>
        </w:rPr>
        <w:t>具体路径</w:t>
      </w:r>
      <w:r w:rsidRPr="0016556F">
        <w:rPr>
          <w:rFonts w:ascii="仿宋" w:eastAsia="仿宋" w:hAnsi="仿宋" w:hint="eastAsia"/>
          <w:sz w:val="30"/>
          <w:szCs w:val="30"/>
        </w:rPr>
        <w:t>：</w:t>
      </w:r>
    </w:p>
    <w:p w14:paraId="7CABE270" w14:textId="2D8C3D44" w:rsidR="00D266E4" w:rsidRDefault="00D266E4" w:rsidP="00D266E4">
      <w:pPr>
        <w:spacing w:line="288" w:lineRule="auto"/>
        <w:ind w:firstLineChars="200" w:firstLine="602"/>
        <w:rPr>
          <w:rFonts w:ascii="仿宋" w:eastAsia="仿宋" w:hAnsi="仿宋"/>
          <w:sz w:val="30"/>
          <w:szCs w:val="30"/>
        </w:rPr>
      </w:pPr>
      <w:r w:rsidRPr="00481BAA">
        <w:rPr>
          <w:rFonts w:ascii="仿宋" w:eastAsia="仿宋" w:hAnsi="仿宋" w:hint="eastAsia"/>
          <w:b/>
          <w:bCs/>
          <w:sz w:val="30"/>
          <w:szCs w:val="30"/>
        </w:rPr>
        <w:lastRenderedPageBreak/>
        <w:t>1.建模依据</w:t>
      </w:r>
      <w:r>
        <w:rPr>
          <w:rFonts w:ascii="仿宋" w:eastAsia="仿宋" w:hAnsi="仿宋" w:hint="eastAsia"/>
          <w:sz w:val="30"/>
          <w:szCs w:val="30"/>
        </w:rPr>
        <w:t>。</w:t>
      </w:r>
      <w:r w:rsidRPr="00EC6D3D">
        <w:rPr>
          <w:rFonts w:ascii="仿宋" w:eastAsia="仿宋" w:hAnsi="仿宋" w:hint="eastAsia"/>
          <w:sz w:val="30"/>
          <w:szCs w:val="30"/>
        </w:rPr>
        <w:t>建议</w:t>
      </w:r>
      <w:r w:rsidR="0097124C">
        <w:rPr>
          <w:rFonts w:ascii="仿宋" w:eastAsia="仿宋" w:hAnsi="仿宋" w:hint="eastAsia"/>
          <w:sz w:val="30"/>
          <w:szCs w:val="30"/>
        </w:rPr>
        <w:t>主要</w:t>
      </w:r>
      <w:r w:rsidRPr="00EC6D3D">
        <w:rPr>
          <w:rFonts w:ascii="仿宋" w:eastAsia="仿宋" w:hAnsi="仿宋" w:hint="eastAsia"/>
          <w:sz w:val="30"/>
          <w:szCs w:val="30"/>
        </w:rPr>
        <w:t>参考《房地产业与城市经济：基于北京</w:t>
      </w:r>
      <w:r w:rsidRPr="00EC6D3D">
        <w:rPr>
          <w:rFonts w:ascii="仿宋" w:eastAsia="仿宋" w:hAnsi="仿宋"/>
          <w:sz w:val="30"/>
          <w:szCs w:val="30"/>
        </w:rPr>
        <w:t>2000—2012年投入产出表的分析》</w:t>
      </w:r>
      <w:r w:rsidRPr="00EC6D3D">
        <w:rPr>
          <w:rFonts w:ascii="Courier New" w:eastAsia="仿宋" w:hAnsi="Courier New" w:cs="Courier New"/>
          <w:sz w:val="30"/>
          <w:szCs w:val="30"/>
        </w:rPr>
        <w:t>‌</w:t>
      </w:r>
      <w:r w:rsidRPr="00EC6D3D">
        <w:rPr>
          <w:rFonts w:ascii="仿宋" w:eastAsia="仿宋" w:hAnsi="仿宋" w:cs="Times New Roman" w:hint="eastAsia"/>
          <w:sz w:val="30"/>
          <w:szCs w:val="30"/>
        </w:rPr>
        <w:t>提供的方法，</w:t>
      </w:r>
      <w:r w:rsidRPr="00EC6D3D">
        <w:rPr>
          <w:rFonts w:ascii="仿宋" w:eastAsia="仿宋" w:hAnsi="仿宋" w:hint="eastAsia"/>
          <w:sz w:val="30"/>
          <w:szCs w:val="30"/>
        </w:rPr>
        <w:t>通过</w:t>
      </w:r>
      <w:r>
        <w:rPr>
          <w:rFonts w:ascii="仿宋" w:eastAsia="仿宋" w:hAnsi="仿宋" w:hint="eastAsia"/>
          <w:sz w:val="30"/>
          <w:szCs w:val="30"/>
        </w:rPr>
        <w:t>搭建</w:t>
      </w:r>
      <w:r w:rsidRPr="00EC6D3D">
        <w:rPr>
          <w:rFonts w:ascii="仿宋" w:eastAsia="仿宋" w:hAnsi="仿宋" w:hint="eastAsia"/>
          <w:sz w:val="30"/>
          <w:szCs w:val="30"/>
        </w:rPr>
        <w:t>智能体，</w:t>
      </w:r>
      <w:r w:rsidRPr="00C455D4">
        <w:rPr>
          <w:rFonts w:ascii="仿宋" w:eastAsia="仿宋" w:hAnsi="仿宋" w:hint="eastAsia"/>
          <w:sz w:val="30"/>
          <w:szCs w:val="30"/>
        </w:rPr>
        <w:t>从</w:t>
      </w:r>
      <w:r>
        <w:rPr>
          <w:rFonts w:ascii="仿宋" w:eastAsia="仿宋" w:hAnsi="仿宋" w:hint="eastAsia"/>
          <w:sz w:val="30"/>
          <w:szCs w:val="30"/>
        </w:rPr>
        <w:t>北京市</w:t>
      </w:r>
      <w:r w:rsidRPr="00C455D4">
        <w:rPr>
          <w:rFonts w:ascii="仿宋" w:eastAsia="仿宋" w:hAnsi="仿宋" w:hint="eastAsia"/>
          <w:sz w:val="30"/>
          <w:szCs w:val="30"/>
        </w:rPr>
        <w:t>投入产出表计算相关系数矩阵，再刻画指定行业受房地产业风险的传导</w:t>
      </w:r>
      <w:r>
        <w:rPr>
          <w:rFonts w:ascii="仿宋" w:eastAsia="仿宋" w:hAnsi="仿宋" w:hint="eastAsia"/>
          <w:sz w:val="30"/>
          <w:szCs w:val="30"/>
        </w:rPr>
        <w:t>影响</w:t>
      </w:r>
      <w:r w:rsidRPr="00C455D4">
        <w:rPr>
          <w:rFonts w:ascii="仿宋" w:eastAsia="仿宋" w:hAnsi="仿宋" w:hint="eastAsia"/>
          <w:sz w:val="30"/>
          <w:szCs w:val="30"/>
        </w:rPr>
        <w:t>。</w:t>
      </w:r>
    </w:p>
    <w:p w14:paraId="691AECB4" w14:textId="77777777" w:rsidR="00D266E4" w:rsidRDefault="00D266E4" w:rsidP="00D266E4">
      <w:pPr>
        <w:spacing w:line="288" w:lineRule="auto"/>
        <w:ind w:firstLineChars="200" w:firstLine="602"/>
        <w:rPr>
          <w:rFonts w:ascii="仿宋" w:eastAsia="仿宋" w:hAnsi="仿宋"/>
          <w:sz w:val="30"/>
          <w:szCs w:val="30"/>
        </w:rPr>
      </w:pPr>
      <w:r w:rsidRPr="00481BAA">
        <w:rPr>
          <w:rFonts w:ascii="仿宋" w:eastAsia="仿宋" w:hAnsi="仿宋" w:hint="eastAsia"/>
          <w:b/>
          <w:bCs/>
          <w:sz w:val="30"/>
          <w:szCs w:val="30"/>
        </w:rPr>
        <w:t>2.数据来源</w:t>
      </w:r>
      <w:r>
        <w:rPr>
          <w:rFonts w:ascii="仿宋" w:eastAsia="仿宋" w:hAnsi="仿宋" w:hint="eastAsia"/>
          <w:sz w:val="30"/>
          <w:szCs w:val="30"/>
        </w:rPr>
        <w:t>。</w:t>
      </w:r>
      <w:r w:rsidRPr="00C455D4">
        <w:rPr>
          <w:rFonts w:ascii="仿宋" w:eastAsia="仿宋" w:hAnsi="仿宋" w:hint="eastAsia"/>
          <w:sz w:val="30"/>
          <w:szCs w:val="30"/>
        </w:rPr>
        <w:t>北京市投入产出调查每5年开展一次，尾数逢“2”“7”的年份实施</w:t>
      </w:r>
      <w:r>
        <w:rPr>
          <w:rFonts w:ascii="仿宋" w:eastAsia="仿宋" w:hAnsi="仿宋" w:hint="eastAsia"/>
          <w:sz w:val="30"/>
          <w:szCs w:val="30"/>
        </w:rPr>
        <w:t>。</w:t>
      </w:r>
      <w:r w:rsidRPr="00C455D4">
        <w:rPr>
          <w:rFonts w:ascii="仿宋" w:eastAsia="仿宋" w:hAnsi="仿宋" w:hint="eastAsia"/>
          <w:sz w:val="30"/>
          <w:szCs w:val="30"/>
        </w:rPr>
        <w:t>目前</w:t>
      </w:r>
      <w:r>
        <w:rPr>
          <w:rFonts w:ascii="仿宋" w:eastAsia="仿宋" w:hAnsi="仿宋" w:hint="eastAsia"/>
          <w:sz w:val="30"/>
          <w:szCs w:val="30"/>
        </w:rPr>
        <w:t>，</w:t>
      </w:r>
      <w:r w:rsidRPr="00C455D4">
        <w:rPr>
          <w:rFonts w:ascii="仿宋" w:eastAsia="仿宋" w:hAnsi="仿宋" w:hint="eastAsia"/>
          <w:sz w:val="30"/>
          <w:szCs w:val="30"/>
        </w:rPr>
        <w:t>北京市统计局官方已公开的历年投入产出表覆盖1985年至2023年完整序列，具体清单如下：所有公开表格均为标准42部门分类，完全匹配国家统计局统一的产业部门划分规范，可直接用于直接消耗系数、Leontief逆矩阵的标准化测算。全部表格均可在北京市</w:t>
      </w:r>
      <w:proofErr w:type="gramStart"/>
      <w:r w:rsidRPr="00C455D4">
        <w:rPr>
          <w:rFonts w:ascii="仿宋" w:eastAsia="仿宋" w:hAnsi="仿宋" w:hint="eastAsia"/>
          <w:sz w:val="30"/>
          <w:szCs w:val="30"/>
        </w:rPr>
        <w:t>统计局官网“投入产出调查”</w:t>
      </w:r>
      <w:proofErr w:type="gramEnd"/>
      <w:r w:rsidRPr="00C455D4">
        <w:rPr>
          <w:rFonts w:ascii="仿宋" w:eastAsia="仿宋" w:hAnsi="仿宋" w:hint="eastAsia"/>
          <w:sz w:val="30"/>
          <w:szCs w:val="30"/>
        </w:rPr>
        <w:t>专题数据栏目直接下载获取。</w:t>
      </w:r>
    </w:p>
    <w:p w14:paraId="5EDE13C9" w14:textId="77777777" w:rsidR="0016556F" w:rsidRDefault="0016556F" w:rsidP="0016556F">
      <w:pPr>
        <w:spacing w:line="288" w:lineRule="auto"/>
        <w:ind w:firstLineChars="200" w:firstLine="602"/>
        <w:rPr>
          <w:rFonts w:ascii="楷体" w:eastAsia="楷体" w:hAnsi="楷体"/>
          <w:b/>
          <w:bCs/>
          <w:sz w:val="30"/>
          <w:szCs w:val="30"/>
        </w:rPr>
      </w:pPr>
      <w:r>
        <w:rPr>
          <w:rFonts w:ascii="楷体" w:eastAsia="楷体" w:hAnsi="楷体" w:hint="eastAsia"/>
          <w:b/>
          <w:bCs/>
          <w:sz w:val="30"/>
          <w:szCs w:val="30"/>
        </w:rPr>
        <w:t>（二）传导机制部分构建思路</w:t>
      </w:r>
    </w:p>
    <w:p w14:paraId="08A9F2AB" w14:textId="2627B19C" w:rsidR="0016556F" w:rsidRPr="0016556F" w:rsidRDefault="0016556F" w:rsidP="0016556F">
      <w:pPr>
        <w:spacing w:line="288" w:lineRule="auto"/>
        <w:ind w:firstLineChars="200" w:firstLine="600"/>
        <w:rPr>
          <w:rFonts w:ascii="楷体" w:eastAsia="楷体" w:hAnsi="楷体" w:hint="eastAsia"/>
          <w:b/>
          <w:bCs/>
          <w:sz w:val="30"/>
          <w:szCs w:val="30"/>
        </w:rPr>
      </w:pPr>
      <w:r>
        <w:rPr>
          <w:rFonts w:ascii="仿宋" w:eastAsia="仿宋" w:hAnsi="仿宋" w:hint="eastAsia"/>
          <w:sz w:val="30"/>
          <w:szCs w:val="30"/>
        </w:rPr>
        <w:t>传导机制和时滞可以通过公开数据的数量变化和变化时点的先后来佐证。例如</w:t>
      </w:r>
      <w:r w:rsidR="0097124C">
        <w:rPr>
          <w:rFonts w:ascii="仿宋" w:eastAsia="仿宋" w:hAnsi="仿宋" w:hint="eastAsia"/>
          <w:sz w:val="30"/>
          <w:szCs w:val="30"/>
        </w:rPr>
        <w:t>，上、</w:t>
      </w:r>
      <w:r>
        <w:rPr>
          <w:rFonts w:ascii="仿宋" w:eastAsia="仿宋" w:hAnsi="仿宋" w:hint="eastAsia"/>
          <w:sz w:val="30"/>
          <w:szCs w:val="30"/>
        </w:rPr>
        <w:t>中游</w:t>
      </w:r>
      <w:r w:rsidR="0097124C">
        <w:rPr>
          <w:rFonts w:ascii="仿宋" w:eastAsia="仿宋" w:hAnsi="仿宋" w:hint="eastAsia"/>
          <w:sz w:val="30"/>
          <w:szCs w:val="30"/>
        </w:rPr>
        <w:t>上市公司公开财务</w:t>
      </w:r>
      <w:r>
        <w:rPr>
          <w:rFonts w:ascii="仿宋" w:eastAsia="仿宋" w:hAnsi="仿宋" w:hint="eastAsia"/>
          <w:sz w:val="30"/>
          <w:szCs w:val="30"/>
        </w:rPr>
        <w:t>数据。</w:t>
      </w:r>
    </w:p>
    <w:p w14:paraId="5F9CF54E" w14:textId="77777777" w:rsidR="00D266E4" w:rsidRDefault="00D266E4" w:rsidP="00D266E4">
      <w:pPr>
        <w:spacing w:line="288" w:lineRule="auto"/>
        <w:ind w:firstLineChars="200" w:firstLine="602"/>
        <w:rPr>
          <w:rFonts w:ascii="楷体" w:eastAsia="楷体" w:hAnsi="楷体"/>
          <w:b/>
          <w:bCs/>
          <w:sz w:val="30"/>
          <w:szCs w:val="30"/>
        </w:rPr>
      </w:pPr>
      <w:r w:rsidRPr="008438FE">
        <w:rPr>
          <w:rFonts w:ascii="楷体" w:eastAsia="楷体" w:hAnsi="楷体" w:hint="eastAsia"/>
          <w:b/>
          <w:bCs/>
          <w:sz w:val="30"/>
          <w:szCs w:val="30"/>
        </w:rPr>
        <w:t>（三）</w:t>
      </w:r>
      <w:r>
        <w:rPr>
          <w:rFonts w:ascii="楷体" w:eastAsia="楷体" w:hAnsi="楷体" w:hint="eastAsia"/>
          <w:b/>
          <w:bCs/>
          <w:sz w:val="30"/>
          <w:szCs w:val="30"/>
        </w:rPr>
        <w:t>工作内容</w:t>
      </w:r>
    </w:p>
    <w:p w14:paraId="7A9C1136" w14:textId="69076C85" w:rsidR="008F1CAF" w:rsidRDefault="008F1CAF" w:rsidP="008F1CAF">
      <w:pPr>
        <w:spacing w:line="288" w:lineRule="auto"/>
        <w:ind w:firstLineChars="200" w:firstLine="600"/>
        <w:rPr>
          <w:rFonts w:ascii="仿宋" w:eastAsia="仿宋" w:hAnsi="仿宋"/>
          <w:sz w:val="30"/>
          <w:szCs w:val="30"/>
        </w:rPr>
      </w:pPr>
      <w:r w:rsidRPr="008F1CAF">
        <w:rPr>
          <w:rFonts w:ascii="仿宋" w:eastAsia="仿宋" w:hAnsi="仿宋" w:hint="eastAsia"/>
          <w:sz w:val="30"/>
          <w:szCs w:val="30"/>
        </w:rPr>
        <w:t>具体实施</w:t>
      </w:r>
      <w:r w:rsidRPr="008F1CAF">
        <w:rPr>
          <w:rFonts w:ascii="仿宋" w:eastAsia="仿宋" w:hAnsi="仿宋" w:hint="eastAsia"/>
          <w:sz w:val="30"/>
          <w:szCs w:val="30"/>
        </w:rPr>
        <w:t>：</w:t>
      </w:r>
      <w:r>
        <w:rPr>
          <w:rFonts w:ascii="仿宋" w:eastAsia="仿宋" w:hAnsi="仿宋" w:hint="eastAsia"/>
          <w:sz w:val="30"/>
          <w:szCs w:val="30"/>
        </w:rPr>
        <w:t>在封闭环境下，输入数据和文献，利用大模型，编写需求书，让大模型写代码并运行，对运行结果进行不断校验，产生期望结果表（图）。</w:t>
      </w:r>
      <w:r>
        <w:rPr>
          <w:rFonts w:ascii="仿宋" w:eastAsia="仿宋" w:hAnsi="仿宋" w:hint="eastAsia"/>
          <w:sz w:val="30"/>
          <w:szCs w:val="30"/>
        </w:rPr>
        <w:t>主要工作包括：</w:t>
      </w:r>
    </w:p>
    <w:p w14:paraId="2A28813C" w14:textId="5CDB2BDE" w:rsidR="008F1CAF" w:rsidRPr="008F1CAF" w:rsidRDefault="00D266E4" w:rsidP="0016556F">
      <w:pPr>
        <w:spacing w:line="288" w:lineRule="auto"/>
        <w:ind w:firstLineChars="200" w:firstLine="600"/>
        <w:rPr>
          <w:rFonts w:hint="eastAsia"/>
        </w:rPr>
      </w:pPr>
      <w:r w:rsidRPr="008438FE">
        <w:rPr>
          <w:rFonts w:ascii="仿宋" w:eastAsia="仿宋" w:hAnsi="仿宋" w:hint="eastAsia"/>
          <w:sz w:val="30"/>
          <w:szCs w:val="30"/>
        </w:rPr>
        <w:t>1.负责收集数据和文献。2.编写</w:t>
      </w:r>
      <w:r>
        <w:rPr>
          <w:rFonts w:ascii="仿宋" w:eastAsia="仿宋" w:hAnsi="仿宋" w:hint="eastAsia"/>
          <w:sz w:val="30"/>
          <w:szCs w:val="30"/>
        </w:rPr>
        <w:t>业务</w:t>
      </w:r>
      <w:r w:rsidRPr="008438FE">
        <w:rPr>
          <w:rFonts w:ascii="仿宋" w:eastAsia="仿宋" w:hAnsi="仿宋" w:hint="eastAsia"/>
          <w:sz w:val="30"/>
          <w:szCs w:val="30"/>
        </w:rPr>
        <w:t>需求书。3.开发金融智能体。</w:t>
      </w:r>
      <w:r>
        <w:rPr>
          <w:rFonts w:ascii="仿宋" w:eastAsia="仿宋" w:hAnsi="仿宋" w:hint="eastAsia"/>
          <w:sz w:val="30"/>
          <w:szCs w:val="30"/>
        </w:rPr>
        <w:t>4.整理相关资料。5.形成项目报告与结果。</w:t>
      </w:r>
    </w:p>
    <w:sectPr w:rsidR="008F1CAF" w:rsidRPr="008F1CAF">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D7777" w14:textId="77777777" w:rsidR="002C1142" w:rsidRDefault="002C1142" w:rsidP="00B44BE3">
      <w:pPr>
        <w:rPr>
          <w:rFonts w:hint="eastAsia"/>
        </w:rPr>
      </w:pPr>
      <w:r>
        <w:separator/>
      </w:r>
    </w:p>
  </w:endnote>
  <w:endnote w:type="continuationSeparator" w:id="0">
    <w:p w14:paraId="7D3F8109" w14:textId="77777777" w:rsidR="002C1142" w:rsidRDefault="002C1142" w:rsidP="00B44BE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46F4A" w14:textId="77777777" w:rsidR="00B44BE3" w:rsidRDefault="00B44BE3">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5498103"/>
      <w:docPartObj>
        <w:docPartGallery w:val="Page Numbers (Bottom of Page)"/>
        <w:docPartUnique/>
      </w:docPartObj>
    </w:sdtPr>
    <w:sdtContent>
      <w:p w14:paraId="4AADE32F" w14:textId="487F1931" w:rsidR="00B44BE3" w:rsidRDefault="00B44BE3">
        <w:pPr>
          <w:pStyle w:val="af0"/>
          <w:jc w:val="center"/>
          <w:rPr>
            <w:rFonts w:hint="eastAsia"/>
          </w:rPr>
        </w:pPr>
        <w:r>
          <w:fldChar w:fldCharType="begin"/>
        </w:r>
        <w:r>
          <w:instrText>PAGE   \* MERGEFORMAT</w:instrText>
        </w:r>
        <w:r>
          <w:fldChar w:fldCharType="separate"/>
        </w:r>
        <w:r>
          <w:rPr>
            <w:lang w:val="zh-CN"/>
          </w:rPr>
          <w:t>2</w:t>
        </w:r>
        <w:r>
          <w:fldChar w:fldCharType="end"/>
        </w:r>
      </w:p>
    </w:sdtContent>
  </w:sdt>
  <w:p w14:paraId="1ADE9B79" w14:textId="77777777" w:rsidR="00B44BE3" w:rsidRDefault="00B44BE3">
    <w:pPr>
      <w:pStyle w:val="af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E227E" w14:textId="77777777" w:rsidR="00B44BE3" w:rsidRDefault="00B44BE3">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4C6B2" w14:textId="77777777" w:rsidR="002C1142" w:rsidRDefault="002C1142" w:rsidP="00B44BE3">
      <w:pPr>
        <w:rPr>
          <w:rFonts w:hint="eastAsia"/>
        </w:rPr>
      </w:pPr>
      <w:r>
        <w:separator/>
      </w:r>
    </w:p>
  </w:footnote>
  <w:footnote w:type="continuationSeparator" w:id="0">
    <w:p w14:paraId="1384D670" w14:textId="77777777" w:rsidR="002C1142" w:rsidRDefault="002C1142" w:rsidP="00B44BE3">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B4177" w14:textId="77777777" w:rsidR="00B44BE3" w:rsidRDefault="00B44BE3">
    <w:pPr>
      <w:pStyle w:val="ae"/>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580DE" w14:textId="77777777" w:rsidR="00B44BE3" w:rsidRDefault="00B44BE3">
    <w:pPr>
      <w:pStyle w:val="ae"/>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12270" w14:textId="77777777" w:rsidR="00B44BE3" w:rsidRDefault="00B44BE3">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6A2"/>
    <w:rsid w:val="0016556F"/>
    <w:rsid w:val="002C1142"/>
    <w:rsid w:val="002C361F"/>
    <w:rsid w:val="0035758F"/>
    <w:rsid w:val="00382226"/>
    <w:rsid w:val="0038620C"/>
    <w:rsid w:val="005602D2"/>
    <w:rsid w:val="006344E4"/>
    <w:rsid w:val="00645F80"/>
    <w:rsid w:val="00745AA5"/>
    <w:rsid w:val="008F1CAF"/>
    <w:rsid w:val="0097124C"/>
    <w:rsid w:val="00B44BE3"/>
    <w:rsid w:val="00CD3ABC"/>
    <w:rsid w:val="00D266E4"/>
    <w:rsid w:val="00D5228F"/>
    <w:rsid w:val="00D746B6"/>
    <w:rsid w:val="00E64645"/>
    <w:rsid w:val="00EB421E"/>
    <w:rsid w:val="00F816A2"/>
    <w:rsid w:val="00FA66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01295"/>
  <w15:chartTrackingRefBased/>
  <w15:docId w15:val="{66665C7C-3BAD-4661-87F6-B6C69B7B6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816A2"/>
    <w:pPr>
      <w:widowControl w:val="0"/>
      <w:jc w:val="both"/>
    </w:pPr>
  </w:style>
  <w:style w:type="paragraph" w:styleId="1">
    <w:name w:val="heading 1"/>
    <w:basedOn w:val="a"/>
    <w:next w:val="a"/>
    <w:link w:val="10"/>
    <w:uiPriority w:val="9"/>
    <w:qFormat/>
    <w:rsid w:val="00F816A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816A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816A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816A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816A2"/>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F816A2"/>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816A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816A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816A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816A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F816A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816A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816A2"/>
    <w:rPr>
      <w:rFonts w:cstheme="majorBidi"/>
      <w:color w:val="2F5496" w:themeColor="accent1" w:themeShade="BF"/>
      <w:sz w:val="28"/>
      <w:szCs w:val="28"/>
    </w:rPr>
  </w:style>
  <w:style w:type="character" w:customStyle="1" w:styleId="50">
    <w:name w:val="标题 5 字符"/>
    <w:basedOn w:val="a0"/>
    <w:link w:val="5"/>
    <w:uiPriority w:val="9"/>
    <w:semiHidden/>
    <w:rsid w:val="00F816A2"/>
    <w:rPr>
      <w:rFonts w:cstheme="majorBidi"/>
      <w:color w:val="2F5496" w:themeColor="accent1" w:themeShade="BF"/>
      <w:sz w:val="24"/>
      <w:szCs w:val="24"/>
    </w:rPr>
  </w:style>
  <w:style w:type="character" w:customStyle="1" w:styleId="60">
    <w:name w:val="标题 6 字符"/>
    <w:basedOn w:val="a0"/>
    <w:link w:val="6"/>
    <w:uiPriority w:val="9"/>
    <w:semiHidden/>
    <w:rsid w:val="00F816A2"/>
    <w:rPr>
      <w:rFonts w:cstheme="majorBidi"/>
      <w:b/>
      <w:bCs/>
      <w:color w:val="2F5496" w:themeColor="accent1" w:themeShade="BF"/>
    </w:rPr>
  </w:style>
  <w:style w:type="character" w:customStyle="1" w:styleId="70">
    <w:name w:val="标题 7 字符"/>
    <w:basedOn w:val="a0"/>
    <w:link w:val="7"/>
    <w:uiPriority w:val="9"/>
    <w:semiHidden/>
    <w:rsid w:val="00F816A2"/>
    <w:rPr>
      <w:rFonts w:cstheme="majorBidi"/>
      <w:b/>
      <w:bCs/>
      <w:color w:val="595959" w:themeColor="text1" w:themeTint="A6"/>
    </w:rPr>
  </w:style>
  <w:style w:type="character" w:customStyle="1" w:styleId="80">
    <w:name w:val="标题 8 字符"/>
    <w:basedOn w:val="a0"/>
    <w:link w:val="8"/>
    <w:uiPriority w:val="9"/>
    <w:semiHidden/>
    <w:rsid w:val="00F816A2"/>
    <w:rPr>
      <w:rFonts w:cstheme="majorBidi"/>
      <w:color w:val="595959" w:themeColor="text1" w:themeTint="A6"/>
    </w:rPr>
  </w:style>
  <w:style w:type="character" w:customStyle="1" w:styleId="90">
    <w:name w:val="标题 9 字符"/>
    <w:basedOn w:val="a0"/>
    <w:link w:val="9"/>
    <w:uiPriority w:val="9"/>
    <w:semiHidden/>
    <w:rsid w:val="00F816A2"/>
    <w:rPr>
      <w:rFonts w:eastAsiaTheme="majorEastAsia" w:cstheme="majorBidi"/>
      <w:color w:val="595959" w:themeColor="text1" w:themeTint="A6"/>
    </w:rPr>
  </w:style>
  <w:style w:type="paragraph" w:styleId="a3">
    <w:name w:val="Title"/>
    <w:basedOn w:val="a"/>
    <w:next w:val="a"/>
    <w:link w:val="a4"/>
    <w:uiPriority w:val="10"/>
    <w:qFormat/>
    <w:rsid w:val="00F816A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816A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816A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816A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816A2"/>
    <w:pPr>
      <w:spacing w:before="160" w:after="160"/>
      <w:jc w:val="center"/>
    </w:pPr>
    <w:rPr>
      <w:i/>
      <w:iCs/>
      <w:color w:val="404040" w:themeColor="text1" w:themeTint="BF"/>
    </w:rPr>
  </w:style>
  <w:style w:type="character" w:customStyle="1" w:styleId="a8">
    <w:name w:val="引用 字符"/>
    <w:basedOn w:val="a0"/>
    <w:link w:val="a7"/>
    <w:uiPriority w:val="29"/>
    <w:rsid w:val="00F816A2"/>
    <w:rPr>
      <w:i/>
      <w:iCs/>
      <w:color w:val="404040" w:themeColor="text1" w:themeTint="BF"/>
    </w:rPr>
  </w:style>
  <w:style w:type="paragraph" w:styleId="a9">
    <w:name w:val="List Paragraph"/>
    <w:basedOn w:val="a"/>
    <w:uiPriority w:val="34"/>
    <w:qFormat/>
    <w:rsid w:val="00F816A2"/>
    <w:pPr>
      <w:ind w:left="720"/>
      <w:contextualSpacing/>
    </w:pPr>
  </w:style>
  <w:style w:type="character" w:styleId="aa">
    <w:name w:val="Intense Emphasis"/>
    <w:basedOn w:val="a0"/>
    <w:uiPriority w:val="21"/>
    <w:qFormat/>
    <w:rsid w:val="00F816A2"/>
    <w:rPr>
      <w:i/>
      <w:iCs/>
      <w:color w:val="2F5496" w:themeColor="accent1" w:themeShade="BF"/>
    </w:rPr>
  </w:style>
  <w:style w:type="paragraph" w:styleId="ab">
    <w:name w:val="Intense Quote"/>
    <w:basedOn w:val="a"/>
    <w:next w:val="a"/>
    <w:link w:val="ac"/>
    <w:uiPriority w:val="30"/>
    <w:qFormat/>
    <w:rsid w:val="00F816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816A2"/>
    <w:rPr>
      <w:i/>
      <w:iCs/>
      <w:color w:val="2F5496" w:themeColor="accent1" w:themeShade="BF"/>
    </w:rPr>
  </w:style>
  <w:style w:type="character" w:styleId="ad">
    <w:name w:val="Intense Reference"/>
    <w:basedOn w:val="a0"/>
    <w:uiPriority w:val="32"/>
    <w:qFormat/>
    <w:rsid w:val="00F816A2"/>
    <w:rPr>
      <w:b/>
      <w:bCs/>
      <w:smallCaps/>
      <w:color w:val="2F5496" w:themeColor="accent1" w:themeShade="BF"/>
      <w:spacing w:val="5"/>
    </w:rPr>
  </w:style>
  <w:style w:type="paragraph" w:styleId="ae">
    <w:name w:val="header"/>
    <w:basedOn w:val="a"/>
    <w:link w:val="af"/>
    <w:uiPriority w:val="99"/>
    <w:unhideWhenUsed/>
    <w:rsid w:val="00B44BE3"/>
    <w:pPr>
      <w:tabs>
        <w:tab w:val="center" w:pos="4153"/>
        <w:tab w:val="right" w:pos="8306"/>
      </w:tabs>
      <w:snapToGrid w:val="0"/>
      <w:jc w:val="center"/>
    </w:pPr>
    <w:rPr>
      <w:sz w:val="18"/>
      <w:szCs w:val="18"/>
    </w:rPr>
  </w:style>
  <w:style w:type="character" w:customStyle="1" w:styleId="af">
    <w:name w:val="页眉 字符"/>
    <w:basedOn w:val="a0"/>
    <w:link w:val="ae"/>
    <w:uiPriority w:val="99"/>
    <w:rsid w:val="00B44BE3"/>
    <w:rPr>
      <w:sz w:val="18"/>
      <w:szCs w:val="18"/>
    </w:rPr>
  </w:style>
  <w:style w:type="paragraph" w:styleId="af0">
    <w:name w:val="footer"/>
    <w:basedOn w:val="a"/>
    <w:link w:val="af1"/>
    <w:uiPriority w:val="99"/>
    <w:unhideWhenUsed/>
    <w:rsid w:val="00B44BE3"/>
    <w:pPr>
      <w:tabs>
        <w:tab w:val="center" w:pos="4153"/>
        <w:tab w:val="right" w:pos="8306"/>
      </w:tabs>
      <w:snapToGrid w:val="0"/>
      <w:jc w:val="left"/>
    </w:pPr>
    <w:rPr>
      <w:sz w:val="18"/>
      <w:szCs w:val="18"/>
    </w:rPr>
  </w:style>
  <w:style w:type="character" w:customStyle="1" w:styleId="af1">
    <w:name w:val="页脚 字符"/>
    <w:basedOn w:val="a0"/>
    <w:link w:val="af0"/>
    <w:uiPriority w:val="99"/>
    <w:rsid w:val="00B44BE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1189</Words>
  <Characters>1225</Characters>
  <Application>Microsoft Office Word</Application>
  <DocSecurity>0</DocSecurity>
  <Lines>55</Lines>
  <Paragraphs>38</Paragraphs>
  <ScaleCrop>false</ScaleCrop>
  <Company/>
  <LinksUpToDate>false</LinksUpToDate>
  <CharactersWithSpaces>2376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dc:creator>
  <cp:keywords/>
  <dc:description/>
  <cp:lastModifiedBy>Vivian</cp:lastModifiedBy>
  <cp:revision>19</cp:revision>
  <dcterms:created xsi:type="dcterms:W3CDTF">2026-09-21T22:47:00Z</dcterms:created>
  <dcterms:modified xsi:type="dcterms:W3CDTF">2026-09-21T22:55:00Z</dcterms:modified>
</cp:coreProperties>
</file>