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956" w:rsidRDefault="008D1765" w:rsidP="008D1765">
      <w:pPr>
        <w:jc w:val="center"/>
        <w:rPr>
          <w:b/>
        </w:rPr>
      </w:pPr>
      <w:r w:rsidRPr="008D1765">
        <w:rPr>
          <w:b/>
        </w:rPr>
        <w:t>CS 6440 Student Project Proposal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D1765" w:rsidTr="008D1765">
        <w:tc>
          <w:tcPr>
            <w:tcW w:w="9350" w:type="dxa"/>
            <w:gridSpan w:val="2"/>
          </w:tcPr>
          <w:p w:rsidR="008D1765" w:rsidRPr="008D1765" w:rsidRDefault="008D1765" w:rsidP="008D1765">
            <w:pPr>
              <w:rPr>
                <w:b/>
              </w:rPr>
            </w:pPr>
            <w:r>
              <w:rPr>
                <w:b/>
              </w:rPr>
              <w:t>Project Title:</w:t>
            </w:r>
            <w:r w:rsidR="004C31E9">
              <w:rPr>
                <w:b/>
              </w:rPr>
              <w:t xml:space="preserve"> </w:t>
            </w:r>
            <w:r w:rsidR="004C31E9" w:rsidRPr="004C31E9">
              <w:t>Health Disparities App</w:t>
            </w:r>
          </w:p>
        </w:tc>
      </w:tr>
      <w:tr w:rsidR="008D1765" w:rsidTr="008D1765">
        <w:tc>
          <w:tcPr>
            <w:tcW w:w="4495" w:type="dxa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Mentor 1 Name:</w:t>
            </w:r>
            <w:r w:rsidR="004C31E9">
              <w:rPr>
                <w:b/>
              </w:rPr>
              <w:t xml:space="preserve"> </w:t>
            </w:r>
            <w:r w:rsidR="004C31E9" w:rsidRPr="004C31E9">
              <w:t xml:space="preserve">Brenda O. </w:t>
            </w:r>
            <w:proofErr w:type="spellStart"/>
            <w:r w:rsidR="004C31E9" w:rsidRPr="004C31E9">
              <w:t>Oiyemhonlan</w:t>
            </w:r>
            <w:proofErr w:type="spellEnd"/>
            <w:r w:rsidR="004C31E9" w:rsidRPr="004C31E9">
              <w:t>, MD, MHSA, MPH</w:t>
            </w:r>
            <w:r w:rsidR="004C31E9">
              <w:t>, Emory/Grady</w:t>
            </w:r>
          </w:p>
        </w:tc>
        <w:tc>
          <w:tcPr>
            <w:tcW w:w="4855" w:type="dxa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Mentor 1 Email:</w:t>
            </w:r>
            <w:r w:rsidR="004C31E9">
              <w:rPr>
                <w:b/>
              </w:rPr>
              <w:t xml:space="preserve"> </w:t>
            </w:r>
            <w:r w:rsidR="004C31E9" w:rsidRPr="004C31E9">
              <w:t>brenda.oiyemhonlan@emory.edu</w:t>
            </w:r>
          </w:p>
        </w:tc>
      </w:tr>
      <w:tr w:rsidR="008D1765" w:rsidTr="008D1765">
        <w:tc>
          <w:tcPr>
            <w:tcW w:w="4495" w:type="dxa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Mentor 2 Name:</w:t>
            </w:r>
          </w:p>
        </w:tc>
        <w:tc>
          <w:tcPr>
            <w:tcW w:w="4855" w:type="dxa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Mentor 2 Email: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Project Background: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Project Objective(s):</w:t>
            </w:r>
            <w:r w:rsidR="004C31E9">
              <w:rPr>
                <w:b/>
              </w:rPr>
              <w:t xml:space="preserve"> </w:t>
            </w:r>
            <w:r w:rsidR="004C31E9" w:rsidRPr="004C31E9">
              <w:t>To build an Android and IPhone application that will assist health care utilizers in identifying options for rece</w:t>
            </w:r>
            <w:r w:rsidR="004C31E9">
              <w:t>iving health care services (</w:t>
            </w:r>
            <w:r w:rsidR="004C31E9" w:rsidRPr="004C31E9">
              <w:t>primary care, dental health services) in close proximity to their work and their homes.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Description of the Solution: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4C31E9">
            <w:pPr>
              <w:shd w:val="clear" w:color="auto" w:fill="FFFFFF"/>
              <w:rPr>
                <w:b/>
              </w:rPr>
            </w:pPr>
            <w:r w:rsidRPr="004C31E9">
              <w:rPr>
                <w:b/>
              </w:rPr>
              <w:t>Desired Student Skills/Background:</w:t>
            </w:r>
            <w:r w:rsidR="004C31E9" w:rsidRPr="004C31E9">
              <w:rPr>
                <w:b/>
              </w:rPr>
              <w:t xml:space="preserve"> </w:t>
            </w:r>
          </w:p>
          <w:p w:rsidR="004C31E9" w:rsidRDefault="004C31E9" w:rsidP="004C31E9">
            <w:pPr>
              <w:shd w:val="clear" w:color="auto" w:fill="FFFFFF"/>
              <w:rPr>
                <w:b/>
              </w:rPr>
            </w:pPr>
          </w:p>
          <w:p w:rsidR="004C31E9" w:rsidRPr="004C31E9" w:rsidRDefault="004C31E9" w:rsidP="004C31E9">
            <w:pPr>
              <w:shd w:val="clear" w:color="auto" w:fill="FFFFFF"/>
            </w:pPr>
            <w:r w:rsidRPr="004C31E9">
              <w:t>Roles of team members:</w:t>
            </w:r>
          </w:p>
          <w:p w:rsidR="004C31E9" w:rsidRPr="004C31E9" w:rsidRDefault="004C31E9" w:rsidP="004C31E9">
            <w:pPr>
              <w:numPr>
                <w:ilvl w:val="0"/>
                <w:numId w:val="2"/>
              </w:numPr>
              <w:shd w:val="clear" w:color="auto" w:fill="FFFFFF"/>
              <w:ind w:left="600"/>
            </w:pPr>
            <w:r w:rsidRPr="004C31E9">
              <w:t>Developer</w:t>
            </w:r>
          </w:p>
          <w:p w:rsidR="004C31E9" w:rsidRPr="004C31E9" w:rsidRDefault="004C31E9" w:rsidP="004C31E9">
            <w:pPr>
              <w:numPr>
                <w:ilvl w:val="0"/>
                <w:numId w:val="2"/>
              </w:numPr>
              <w:shd w:val="clear" w:color="auto" w:fill="FFFFFF"/>
              <w:ind w:left="600"/>
            </w:pPr>
            <w:r w:rsidRPr="004C31E9">
              <w:t>Tester</w:t>
            </w:r>
          </w:p>
          <w:p w:rsidR="004C31E9" w:rsidRPr="004C31E9" w:rsidRDefault="004C31E9" w:rsidP="004C31E9">
            <w:pPr>
              <w:numPr>
                <w:ilvl w:val="0"/>
                <w:numId w:val="2"/>
              </w:numPr>
              <w:shd w:val="clear" w:color="auto" w:fill="FFFFFF"/>
              <w:ind w:left="600"/>
            </w:pPr>
            <w:r w:rsidRPr="004C31E9">
              <w:t>Analyst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b/>
                <w:sz w:val="22"/>
                <w:szCs w:val="22"/>
              </w:rPr>
              <w:t xml:space="preserve">General </w:t>
            </w:r>
          </w:p>
          <w:p w:rsidR="004C31E9" w:rsidRPr="004C31E9" w:rsidRDefault="004C31E9" w:rsidP="004C31E9">
            <w:r w:rsidRPr="004C31E9">
              <w:drawing>
                <wp:inline distT="0" distB="0" distL="0" distR="0" wp14:anchorId="41FACCD2" wp14:editId="4D90613D">
                  <wp:extent cx="9525" cy="9525"/>
                  <wp:effectExtent l="0" t="0" r="0" b="0"/>
                  <wp:docPr id="11" name="Picture 11" descr="http://pixel-geo.prfct.co/cs/?partnerId=mr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xel-geo.prfct.co/cs/?partnerId=mr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1E9">
              <mc:AlternateContent>
                <mc:Choice Requires="wps">
                  <w:drawing>
                    <wp:inline distT="0" distB="0" distL="0" distR="0" wp14:anchorId="36EF4FE8" wp14:editId="15D93C98">
                      <wp:extent cx="9525" cy="9525"/>
                      <wp:effectExtent l="0" t="0" r="0" b="0"/>
                      <wp:docPr id="12" name="AutoShape 2" descr="http://pixel-geo.prfct.co/cs/?partnerId=ya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525" cy="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FFFD5B" id="AutoShape 2" o:spid="_x0000_s1026" alt="http://pixel-geo.prfct.co/cs/?partnerId=yah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kn0AIAAOgFAAAOAAAAZHJzL2Uyb0RvYy54bWysVNuO0zAQfUfiHyy/p7mQdpto09Vu0yKk&#10;BVZa+ADXcRqLxDa227Qg/p2x0+suT0AeLHvGOTNn5nhu73Zdi7ZMGy5FgeNRhBETVFZcrAv89csy&#10;mGJkLBEVaaVgBd4zg+9mb9/c9ipniWxkWzGNAESYvFcFbqxVeRga2rCOmJFUTICzlrojFo56HVaa&#10;9IDetWESRZOwl7pSWlJmDFjLwYlnHr+uGbWf69owi9oCQ27Wr9qvK7eGs1uSrzVRDaeHNMhfZNER&#10;LiDoCaoklqCN5q+gOk61NLK2Iyq7UNY1p8xzADZx9ILNc0MU81ygOEadymT+Hyz9tH3SiFfQuwQj&#10;QTro0f3GSh8agalihkK9Dn1RfMfaYM3kSOmaOhIhNeGdItoKpj9UxZ40rqa9MjlAP6sn7api1KOk&#10;3wwSct4QsWb3RkFnICaEPJq0ln3DSAXkYgcRXmG4gwE0tOo/ygqSJJCkr/iu1p2LAbVEO9/Y/amx&#10;bGcRBWM2TsYYUXD4nUMn+fFHpY19z2SH3KbAGjLzwGT7aOxw9XjFxRFyydsW7CRvxZUBMAcLhIVf&#10;nc8l4GXwM4uyxXQxTYM0mSyCNCrL4H45T4PJMr4Zl+/K+byMf7m4cZo3vKqYcGGOkozTUwuOT+OP&#10;Sjo8jkFMJ1Ea2fLKwbmUjF6v5q1GWwJPYuk/X27wnK+F12n4egGXF5TiJI0ekixYTqY3QbpMx0F2&#10;E02DKM4eskmUZmm5vKb0yAX7d0qoP/TR0zkn/YJb5L/X3EjecQtDp+VdgaenSyR36luIyrfWEt4O&#10;+4tSuPTPpYB2HxvtterkOSh/Jas9SFVLkBMMHRiPsGmk/oFRD6OmwOb7hmiGUftBgNyzOE3dbPKH&#10;dHyTwEFfelaXHiIoQBXYYjRs53aYZxul+bqBSLGXr5DuHdfcS9g9nyGrw8OCceKZHEafm1eXZ3/r&#10;PKBnvwEAAP//AwBQSwMEFAAGAAgAAAAhANQI2TfYAAAAAQEAAA8AAABkcnMvZG93bnJldi54bWxM&#10;j0FrwkAQhe9C/8MyBS+imxZaSsxGilAqUpDG6nnMjklodjZm1yT+e1cv7WUewxve+yZZDKYWHbWu&#10;sqzgaRaBIM6trrhQ8LP9mL6BcB5ZY22ZFFzIwSJ9GCUYa9vzN3WZL0QIYRejgtL7JpbS5SUZdDPb&#10;EAfvaFuDPqxtIXWLfQg3tXyOoldpsOLQUGJDy5Ly3+xsFPT5pttvvz7lZrJfWT6tTstst1Zq/Di8&#10;z0F4GvzfMdzwAzqkgelgz6ydqBWER/x93rwXEIe7yDSR/8nTKwAAAP//AwBQSwECLQAUAAYACAAA&#10;ACEAtoM4kv4AAADhAQAAEwAAAAAAAAAAAAAAAAAAAAAAW0NvbnRlbnRfVHlwZXNdLnhtbFBLAQIt&#10;ABQABgAIAAAAIQA4/SH/1gAAAJQBAAALAAAAAAAAAAAAAAAAAC8BAABfcmVscy8ucmVsc1BLAQIt&#10;ABQABgAIAAAAIQBFfikn0AIAAOgFAAAOAAAAAAAAAAAAAAAAAC4CAABkcnMvZTJvRG9jLnhtbFBL&#10;AQItABQABgAIAAAAIQDUCNk32AAAAAEBAAAPAAAAAAAAAAAAAAAAACoFAABkcnMvZG93bnJldi54&#10;bWxQSwUGAAAAAAQABADzAAAAL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C31E9">
              <w:t>Excellent written skills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Excellent Oral Communication Skills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Team Oriented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Flexible 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Problem Solving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Motivated</w:t>
            </w:r>
          </w:p>
          <w:p w:rsidR="004C31E9" w:rsidRP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Interested in Public Health and Health Disparities (Not a must but helpful)</w:t>
            </w:r>
          </w:p>
          <w:p w:rsidR="004C31E9" w:rsidRDefault="004C31E9" w:rsidP="004C31E9">
            <w:pPr>
              <w:pStyle w:val="Header"/>
              <w:jc w:val="both"/>
              <w:rPr>
                <w:rFonts w:asciiTheme="majorHAnsi" w:hAnsiTheme="majorHAnsi"/>
              </w:rPr>
            </w:pPr>
          </w:p>
          <w:p w:rsidR="004C31E9" w:rsidRPr="006E00A6" w:rsidRDefault="004C31E9" w:rsidP="004C31E9">
            <w:pPr>
              <w:pStyle w:val="Header"/>
              <w:jc w:val="both"/>
              <w:rPr>
                <w:rFonts w:asciiTheme="majorHAnsi" w:hAnsiTheme="majorHAnsi"/>
                <w:b/>
              </w:rPr>
            </w:pPr>
            <w:r w:rsidRPr="006E00A6">
              <w:rPr>
                <w:rFonts w:asciiTheme="majorHAnsi" w:hAnsiTheme="majorHAnsi"/>
                <w:b/>
              </w:rPr>
              <w:t>Technical Skills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Cross-platform Development</w:t>
            </w:r>
          </w:p>
          <w:p w:rsidR="004C31E9" w:rsidRDefault="004C31E9" w:rsidP="004C31E9">
            <w:pPr>
              <w:pStyle w:val="Header"/>
              <w:jc w:val="both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4C31E9">
              <w:rPr>
                <w:rFonts w:asciiTheme="minorHAnsi" w:eastAsiaTheme="minorHAnsi" w:hAnsiTheme="minorHAnsi" w:cstheme="minorBidi"/>
                <w:sz w:val="22"/>
                <w:szCs w:val="22"/>
              </w:rPr>
              <w:t>User Experience/User Interface Design Skills</w:t>
            </w:r>
          </w:p>
          <w:p w:rsidR="004C31E9" w:rsidRDefault="004C31E9" w:rsidP="004C31E9">
            <w:pPr>
              <w:shd w:val="clear" w:color="auto" w:fill="FFFFFF"/>
              <w:rPr>
                <w:b/>
              </w:rPr>
            </w:pPr>
            <w:r w:rsidRPr="004C31E9">
              <w:t>Graphic or interaction Design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Data Requirements and Potential Sources:</w:t>
            </w:r>
          </w:p>
        </w:tc>
      </w:tr>
      <w:tr w:rsidR="008D1765" w:rsidTr="008D1765">
        <w:tc>
          <w:tcPr>
            <w:tcW w:w="9350" w:type="dxa"/>
            <w:gridSpan w:val="2"/>
          </w:tcPr>
          <w:p w:rsidR="008D1765" w:rsidRDefault="008D1765" w:rsidP="008D1765">
            <w:pPr>
              <w:rPr>
                <w:b/>
              </w:rPr>
            </w:pPr>
            <w:r>
              <w:rPr>
                <w:b/>
              </w:rPr>
              <w:t>Other Comments:</w:t>
            </w:r>
          </w:p>
          <w:p w:rsidR="004C31E9" w:rsidRDefault="004C31E9" w:rsidP="008D1765">
            <w:pPr>
              <w:rPr>
                <w:b/>
              </w:rPr>
            </w:pP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Infrastructure Automation</w:t>
            </w:r>
          </w:p>
          <w:p w:rsidR="004C31E9" w:rsidRPr="00367816" w:rsidRDefault="004C31E9" w:rsidP="004C31E9">
            <w:pPr>
              <w:pStyle w:val="ListParagraph"/>
              <w:numPr>
                <w:ilvl w:val="0"/>
                <w:numId w:val="13"/>
              </w:numPr>
              <w:shd w:val="clear" w:color="auto" w:fill="FFFFFF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bookmarkStart w:id="0" w:name="_GoBack"/>
            <w:bookmarkEnd w:id="0"/>
            <w:r w:rsidRPr="00367816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Automated app deployment </w:t>
            </w:r>
          </w:p>
          <w:p w:rsidR="004C31E9" w:rsidRPr="00503890" w:rsidRDefault="004C31E9" w:rsidP="004C31E9">
            <w:pPr>
              <w:numPr>
                <w:ilvl w:val="0"/>
                <w:numId w:val="3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Self-</w:t>
            </w: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healing infrastructure</w:t>
            </w:r>
          </w:p>
          <w:p w:rsidR="004C31E9" w:rsidRPr="00503890" w:rsidRDefault="004C31E9" w:rsidP="004C31E9">
            <w:pPr>
              <w:numPr>
                <w:ilvl w:val="0"/>
                <w:numId w:val="3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Test driven infrastructure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Community Building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Knowing where your users are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Understanding your users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Understanding why you do what you do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Articulating why you do what you do to your users.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Giving users something of value first</w:t>
            </w:r>
          </w:p>
          <w:p w:rsidR="004C31E9" w:rsidRPr="00503890" w:rsidRDefault="004C31E9" w:rsidP="004C31E9">
            <w:pPr>
              <w:numPr>
                <w:ilvl w:val="0"/>
                <w:numId w:val="4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Developing and executing a launch strategy for your app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Programming</w:t>
            </w:r>
          </w:p>
          <w:p w:rsidR="004C31E9" w:rsidRPr="00503890" w:rsidRDefault="004C31E9" w:rsidP="004C31E9">
            <w:pPr>
              <w:numPr>
                <w:ilvl w:val="0"/>
                <w:numId w:val="5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lastRenderedPageBreak/>
              <w:t>Build th</w:t>
            </w: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e simplest responsible solution</w:t>
            </w:r>
          </w:p>
          <w:p w:rsidR="004C31E9" w:rsidRPr="00503890" w:rsidRDefault="004C31E9" w:rsidP="004C31E9">
            <w:pPr>
              <w:numPr>
                <w:ilvl w:val="0"/>
                <w:numId w:val="5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Pick technolo</w:t>
            </w: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gies that serve the users</w:t>
            </w: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’</w:t>
            </w: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 xml:space="preserve"> needs</w:t>
            </w:r>
          </w:p>
          <w:p w:rsidR="004C31E9" w:rsidRPr="00503890" w:rsidRDefault="004C31E9" w:rsidP="004C31E9">
            <w:pPr>
              <w:numPr>
                <w:ilvl w:val="0"/>
                <w:numId w:val="5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Have a strate</w:t>
            </w: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gic outlook on the architecture</w:t>
            </w:r>
          </w:p>
          <w:p w:rsidR="004C31E9" w:rsidRPr="00503890" w:rsidRDefault="004C31E9" w:rsidP="004C31E9">
            <w:pPr>
              <w:numPr>
                <w:ilvl w:val="0"/>
                <w:numId w:val="5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 that you will probably build the wrong app initially.</w:t>
            </w:r>
          </w:p>
          <w:p w:rsidR="004C31E9" w:rsidRPr="00503890" w:rsidRDefault="004C31E9" w:rsidP="004C31E9">
            <w:pPr>
              <w:numPr>
                <w:ilvl w:val="0"/>
                <w:numId w:val="5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Able to create simple code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Data visualization</w:t>
            </w:r>
          </w:p>
          <w:p w:rsidR="004C31E9" w:rsidRPr="00503890" w:rsidRDefault="004C31E9" w:rsidP="004C31E9">
            <w:pPr>
              <w:numPr>
                <w:ilvl w:val="0"/>
                <w:numId w:val="6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Understanding the data in your web application.</w:t>
            </w:r>
          </w:p>
          <w:p w:rsidR="004C31E9" w:rsidRPr="00503890" w:rsidRDefault="004C31E9" w:rsidP="004C31E9">
            <w:pPr>
              <w:numPr>
                <w:ilvl w:val="0"/>
                <w:numId w:val="6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Understanding the insights your users need to have.</w:t>
            </w:r>
          </w:p>
          <w:p w:rsidR="004C31E9" w:rsidRPr="00503890" w:rsidRDefault="004C31E9" w:rsidP="004C31E9">
            <w:pPr>
              <w:numPr>
                <w:ilvl w:val="0"/>
                <w:numId w:val="6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Applying data visualization theory to turn data into insight.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User Experience</w:t>
            </w:r>
          </w:p>
          <w:p w:rsidR="004C31E9" w:rsidRPr="00503890" w:rsidRDefault="004C31E9" w:rsidP="004C31E9">
            <w:pPr>
              <w:numPr>
                <w:ilvl w:val="0"/>
                <w:numId w:val="7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Paper prototyping.</w:t>
            </w:r>
          </w:p>
          <w:p w:rsidR="004C31E9" w:rsidRPr="00503890" w:rsidRDefault="004C31E9" w:rsidP="004C31E9">
            <w:pPr>
              <w:numPr>
                <w:ilvl w:val="0"/>
                <w:numId w:val="7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Usability testing.</w:t>
            </w:r>
          </w:p>
          <w:p w:rsidR="004C31E9" w:rsidRPr="00503890" w:rsidRDefault="004C31E9" w:rsidP="004C31E9">
            <w:pPr>
              <w:numPr>
                <w:ilvl w:val="0"/>
                <w:numId w:val="7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A/B test to improve existing features. (this is harder on mobile apps)</w:t>
            </w:r>
          </w:p>
          <w:p w:rsidR="004C31E9" w:rsidRPr="00503890" w:rsidRDefault="004C31E9" w:rsidP="004C31E9">
            <w:pPr>
              <w:numPr>
                <w:ilvl w:val="0"/>
                <w:numId w:val="7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Use metrics to make informed decisions.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Business</w:t>
            </w:r>
          </w:p>
          <w:p w:rsidR="004C31E9" w:rsidRPr="00503890" w:rsidRDefault="004C31E9" w:rsidP="004C31E9">
            <w:pPr>
              <w:numPr>
                <w:ilvl w:val="0"/>
                <w:numId w:val="8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Prioritization of features</w:t>
            </w:r>
          </w:p>
          <w:p w:rsidR="004C31E9" w:rsidRPr="00503890" w:rsidRDefault="004C31E9" w:rsidP="004C31E9">
            <w:pPr>
              <w:numPr>
                <w:ilvl w:val="0"/>
                <w:numId w:val="8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Finding innovative ways to maximize revenue and minimize costs.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Innovation</w:t>
            </w:r>
          </w:p>
          <w:p w:rsidR="004C31E9" w:rsidRPr="00503890" w:rsidRDefault="004C31E9" w:rsidP="004C31E9">
            <w:pPr>
              <w:numPr>
                <w:ilvl w:val="0"/>
                <w:numId w:val="9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Reduce cost of failure</w:t>
            </w:r>
          </w:p>
          <w:p w:rsidR="004C31E9" w:rsidRPr="00503890" w:rsidRDefault="004C31E9" w:rsidP="004C31E9">
            <w:pPr>
              <w:numPr>
                <w:ilvl w:val="0"/>
                <w:numId w:val="9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Challenge traditional thinking</w:t>
            </w:r>
          </w:p>
          <w:p w:rsidR="004C31E9" w:rsidRPr="00503890" w:rsidRDefault="004C31E9" w:rsidP="004C31E9">
            <w:pPr>
              <w:numPr>
                <w:ilvl w:val="0"/>
                <w:numId w:val="9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Broaden the scope of possible solutions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Analysis</w:t>
            </w:r>
          </w:p>
          <w:p w:rsidR="004C31E9" w:rsidRPr="00503890" w:rsidRDefault="004C31E9" w:rsidP="004C31E9">
            <w:pPr>
              <w:numPr>
                <w:ilvl w:val="0"/>
                <w:numId w:val="10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 and optimize business processes</w:t>
            </w:r>
          </w:p>
          <w:p w:rsidR="004C31E9" w:rsidRPr="00503890" w:rsidRDefault="004C31E9" w:rsidP="004C31E9">
            <w:pPr>
              <w:numPr>
                <w:ilvl w:val="0"/>
                <w:numId w:val="10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Understand and optimize customer workflows</w:t>
            </w:r>
          </w:p>
          <w:p w:rsidR="004C31E9" w:rsidRPr="00503890" w:rsidRDefault="004C31E9" w:rsidP="004C31E9">
            <w:pPr>
              <w:numPr>
                <w:ilvl w:val="0"/>
                <w:numId w:val="10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Legal requirements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Design</w:t>
            </w:r>
          </w:p>
          <w:p w:rsidR="004C31E9" w:rsidRPr="00503890" w:rsidRDefault="004C31E9" w:rsidP="004C31E9">
            <w:pPr>
              <w:numPr>
                <w:ilvl w:val="0"/>
                <w:numId w:val="11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Make the app pretty</w:t>
            </w:r>
          </w:p>
          <w:p w:rsidR="004C31E9" w:rsidRPr="00503890" w:rsidRDefault="004C31E9" w:rsidP="004C31E9">
            <w:pPr>
              <w:numPr>
                <w:ilvl w:val="0"/>
                <w:numId w:val="11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Design for target devices and user needs</w:t>
            </w:r>
          </w:p>
          <w:p w:rsidR="004C31E9" w:rsidRPr="00503890" w:rsidRDefault="004C31E9" w:rsidP="004C31E9">
            <w:pPr>
              <w:numPr>
                <w:ilvl w:val="0"/>
                <w:numId w:val="11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Design is how the app works not just how it looks</w:t>
            </w:r>
          </w:p>
          <w:p w:rsidR="004C31E9" w:rsidRPr="00503890" w:rsidRDefault="004C31E9" w:rsidP="004C31E9">
            <w:pPr>
              <w:numPr>
                <w:ilvl w:val="0"/>
                <w:numId w:val="11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Design the whole system</w:t>
            </w:r>
          </w:p>
          <w:p w:rsidR="004C31E9" w:rsidRPr="00503890" w:rsidRDefault="004C31E9" w:rsidP="004C31E9">
            <w:pPr>
              <w:numPr>
                <w:ilvl w:val="0"/>
                <w:numId w:val="11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Make the small things matter</w:t>
            </w:r>
          </w:p>
          <w:p w:rsidR="004C31E9" w:rsidRPr="00503890" w:rsidRDefault="004C31E9" w:rsidP="004C31E9">
            <w:pPr>
              <w:shd w:val="clear" w:color="auto" w:fill="FFFFFF"/>
              <w:outlineLvl w:val="1"/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b/>
                <w:bCs/>
                <w:color w:val="222222"/>
                <w:sz w:val="24"/>
                <w:szCs w:val="24"/>
              </w:rPr>
              <w:t>Testing</w:t>
            </w:r>
          </w:p>
          <w:p w:rsidR="004C31E9" w:rsidRPr="00F5797B" w:rsidRDefault="004C31E9" w:rsidP="004C31E9">
            <w:pPr>
              <w:numPr>
                <w:ilvl w:val="0"/>
                <w:numId w:val="12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F5797B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Automate!</w:t>
            </w:r>
          </w:p>
          <w:p w:rsidR="004C31E9" w:rsidRPr="00503890" w:rsidRDefault="004C31E9" w:rsidP="004C31E9">
            <w:pPr>
              <w:numPr>
                <w:ilvl w:val="0"/>
                <w:numId w:val="12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Find errors as soon as possible</w:t>
            </w:r>
          </w:p>
          <w:p w:rsidR="004C31E9" w:rsidRPr="00503890" w:rsidRDefault="004C31E9" w:rsidP="004C31E9">
            <w:pPr>
              <w:numPr>
                <w:ilvl w:val="0"/>
                <w:numId w:val="12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Identify root causes</w:t>
            </w:r>
          </w:p>
          <w:p w:rsidR="004C31E9" w:rsidRPr="005D74A7" w:rsidRDefault="004C31E9" w:rsidP="004C31E9">
            <w:pPr>
              <w:numPr>
                <w:ilvl w:val="0"/>
                <w:numId w:val="12"/>
              </w:numPr>
              <w:shd w:val="clear" w:color="auto" w:fill="FFFFFF"/>
              <w:ind w:left="600"/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</w:pPr>
            <w:r w:rsidRPr="00503890">
              <w:rPr>
                <w:rFonts w:asciiTheme="majorHAnsi" w:eastAsia="Times New Roman" w:hAnsiTheme="majorHAnsi" w:cs="Arial"/>
                <w:color w:val="222222"/>
                <w:sz w:val="24"/>
                <w:szCs w:val="24"/>
              </w:rPr>
              <w:t>Test the infrastructure</w:t>
            </w:r>
          </w:p>
          <w:p w:rsidR="004C31E9" w:rsidRDefault="004C31E9" w:rsidP="008D1765">
            <w:pPr>
              <w:rPr>
                <w:b/>
              </w:rPr>
            </w:pPr>
          </w:p>
        </w:tc>
      </w:tr>
    </w:tbl>
    <w:p w:rsidR="008D1765" w:rsidRPr="008D1765" w:rsidRDefault="008D1765" w:rsidP="008D1765">
      <w:pPr>
        <w:jc w:val="center"/>
        <w:rPr>
          <w:b/>
        </w:rPr>
      </w:pPr>
    </w:p>
    <w:sectPr w:rsidR="008D1765" w:rsidRPr="008D1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498"/>
    <w:multiLevelType w:val="hybridMultilevel"/>
    <w:tmpl w:val="A204F410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750052A"/>
    <w:multiLevelType w:val="multilevel"/>
    <w:tmpl w:val="750A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7C78"/>
    <w:multiLevelType w:val="hybridMultilevel"/>
    <w:tmpl w:val="D2F47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C9F"/>
    <w:multiLevelType w:val="multilevel"/>
    <w:tmpl w:val="E1B0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A5C19"/>
    <w:multiLevelType w:val="multilevel"/>
    <w:tmpl w:val="C39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42B2"/>
    <w:multiLevelType w:val="multilevel"/>
    <w:tmpl w:val="ECBE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B3730"/>
    <w:multiLevelType w:val="multilevel"/>
    <w:tmpl w:val="DEF2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451C3"/>
    <w:multiLevelType w:val="multilevel"/>
    <w:tmpl w:val="B2F6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F07F7"/>
    <w:multiLevelType w:val="multilevel"/>
    <w:tmpl w:val="97B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B7E39"/>
    <w:multiLevelType w:val="multilevel"/>
    <w:tmpl w:val="556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2B67AB"/>
    <w:multiLevelType w:val="multilevel"/>
    <w:tmpl w:val="C33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62ADA"/>
    <w:multiLevelType w:val="multilevel"/>
    <w:tmpl w:val="667E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C0D7A"/>
    <w:multiLevelType w:val="multilevel"/>
    <w:tmpl w:val="85D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65"/>
    <w:rsid w:val="0016797D"/>
    <w:rsid w:val="004C31E9"/>
    <w:rsid w:val="005628E5"/>
    <w:rsid w:val="008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7D6"/>
  <w15:chartTrackingRefBased/>
  <w15:docId w15:val="{91123435-78D0-4A2F-9CAA-2975088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765"/>
    <w:pPr>
      <w:ind w:left="720"/>
      <w:contextualSpacing/>
    </w:pPr>
  </w:style>
  <w:style w:type="paragraph" w:styleId="Header">
    <w:name w:val="header"/>
    <w:basedOn w:val="Normal"/>
    <w:link w:val="HeaderChar"/>
    <w:rsid w:val="004C31E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C31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Braunstein, Mark L</dc:creator>
  <cp:keywords/>
  <dc:description/>
  <cp:lastModifiedBy>Braunstein, Mark L</cp:lastModifiedBy>
  <cp:revision>2</cp:revision>
  <dcterms:created xsi:type="dcterms:W3CDTF">2016-09-01T18:37:00Z</dcterms:created>
  <dcterms:modified xsi:type="dcterms:W3CDTF">2016-09-01T18:37:00Z</dcterms:modified>
</cp:coreProperties>
</file>