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Resource based on symptoms: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Severity of symptoms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diagnosing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Brenda will provide a list that we can use to determine which symptoms map to which resources (providers)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Brenda will provide a list of places in Atlanta that provide services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get back a report by midweek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UI Feedback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a whole body avatar for selecting the correct symptom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include smaller avatar for kids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Expand healthcare scope to include prenatal care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needs a name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needs to come up with a 2-3 names for the app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We’ll discuss options next week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powerpoint, video, and mock-ups to Brenda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her records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check with Dr. Wu (CTO) to review our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Thursday or Friday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meeting Sunday, October 16 @ 1PM CST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