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 全域人体生理-认知-情感一体化植入式脑机健康调控系统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 产品介绍文档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**文档版本**：V1.0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**编制日期**：2026年06月09日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**所属项目**：虚实融合全域康养数字生命系统（嵌入式创新应用设计结课作品）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---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 一、项目概述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1.1 项目背景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随着人口老龄化加剧、国民健康需求升级，传统康养模式已无法满足**生理健康、认知能力、情绪状态**三位一体的综合养护需求。脑机接口（BCI）作为新一代前沿生物传感与智能调控技术，结合虚实融合、数字孪生、大数据分析，成为智慧康养产业核心发展方向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本产品依托**嵌入式技术、前端可视化技术、脑电信号采集与分析技术**，打造**全域人体生理-认知-情感一体化植入式脑机健康调控系统**，属于虚实融合全域康养数字生命系统核心子模块，面向养老机构、康复中心、居家康养人群，提供产业级、商用化的脑机智能康养解决方案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1.2 产品定位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本产品是**商用级植入式脑机康养调控系统**，聚焦人体三大健康维度：**生理体征、大脑认知、情绪情感**，实现脑电信号实时采集、智能分析、神经双向调控、认知康复训练、情绪干预疏导，同时与个人数字生命档案数据互联互通，构建全周期、数字化、智能化的新型康养体系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1.3 应用领域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中老年日常健康康养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认知功能障碍（记忆力衰退、注意力下降）康复训练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焦虑、烦躁、失眠等情绪问题神经疏导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4. 慢病人群生理体征辅助调控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5. 康养机构、康复医院、高端养老社区标准化智能设备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---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 二、核心技术与创新点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2.1 核心支撑技术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**植入式多通道脑机接口（BCI）技术**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采用24通道高精度脑电采集终端，采样频率达500Hz，实时捕捉大脑神经元电信号，实现信号采集、解析、反馈调控一体化，设备稳定性强、适配长期佩戴使用。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**嵌入式信号处理技术**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lastRenderedPageBreak/>
        <w:t>底层依托嵌入式硬件完成原始脑电、心率、血氧等多源生理数据降噪、预处理，保障数据传输实时性与准确性。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**数据可视化与前端交互技术**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基于Bootstrap5、Chart.js、Font Awesome搭建商业级Web交互界面，实现数据图表展示、动画交互、弹窗操作、模块跳转，支持PC端全屏展示与现场路演演示。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4. **多模块数据联动技术**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与**个人数字生命档案模块**深度打通，脑机监测数据、康复记录、调控日志自动同步至数字生命档案，形成完整个人健康数字孪生模型。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5. **分层智能调控算法**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针对生理、认知、情感三大维度设计差异化调控策略，支持模式切换、强度调节，适配不同人群康养需求。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2.2 产品创新亮点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**三位一体全域调控**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打破单一体征监测局限，首次实现**生理+认知+情感**三大维度一体化管控，从躯体、大脑、心理全方位开展健康干预。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**软硬结合一体化方案**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植入式脑机硬件终端 + Web可视化软件平台结合，硬件负责信号采集与神经调控，软件负责数据展示、人机交互、康复管理、日志记录。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**虚实融合生态联动**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深度融入全域康养数字生命总系统，与数字生命档案、XR康养空间、AI健康管家等模块数据互通，构建完整虚实融合康养生态。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4. **高互动可视化界面**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商业级UI设计，配备卡片动效、数据点击解读、动态指示灯、趋势图表、多级弹窗、分批入场动画，交互体验丰富，适合商用展示与落地使用。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5. **场景化定制方案**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内置多种康养模式：中老年全域康养、认知障碍专项康复、情绪舒缓、睡眠调理等，可一键切换，适配不同应用场景。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---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 三、系统整体架构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3.1 整体系统组成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本产品为**虚实融合全域康养数字生命系统**子系统，整套大系统包含三大核心模块，相互独立又数据互通：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lastRenderedPageBreak/>
        <w:t>1. **系统首页（index.html）**：总入口，集成所有功能模块导航、系统简介、功能跳转链接。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**个人数字生命档案模块（digital-life.html）**：存储用户基础信息、全生命周期健康记录、体检报告、30天健康趋势、慢病风险评估。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**全域人体生理-认知-情感一体化植入式脑机健康调控系统（bci-health.html）**：本产品主体，负责脑机信号采集、三大维度监测与调控、认知康复、情绪干预、设备管理。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3.2 本系统内部功能架构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系统分为**五大功能板块**，层层递进、协同工作：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**脑机设备状态管理板块**：设备连接检测、通道状态、电量、参数配置、运行模式管理。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**全域实时数据监测板块**：脑电波、心率、血氧、脑疲劳指数等多源数据实时展示。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**数据趋势分析板块**：24小时脑电波动趋势、大脑状态占比统计，可视化呈现大脑运行规律。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4. **认知+情感智能调控板块**：认知康复训练、进度统计、情绪监测、神经舒缓干预。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5. **历史记录管理板块**：脑机调控日志、训练记录、干预记录回溯查询。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3.3 数据流转逻辑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植入式脑机硬件终端 → 嵌入式数据预处理 → Web前端实时展示 → 智能分析与调控执行 → 数据同步至个人数字生命档案 → 形成闭环健康管理。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---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 四、详细功能模块介绍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4.1 设备状态模块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该模块为系统基础管控单元，实时监测植入式脑机硬件运行状态：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**设备基础信息展示**：设备型号、工作模式、在线状态（配备闪烁指示灯，直观提示设备联网状态）。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**硬件参数监测**：连接状态、采集通道数量、数据采样频率、设备剩余电量。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**设备参数配置**：支持弹窗设置采样频率、调控强度、脑电通道开关，适配不同使用场景。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4. **康养方案切换**：内置4套专用调控方案，可按需切换：中老年全域康养方案、认知障碍康复方案、情绪焦虑舒缓方案、睡眠神经调理方案。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4.2 三大核心调控维度模块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系统核心功能，覆盖人体健康三大体系：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#### （1）生理调控维度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联动全身基础生理体征，依托脑机神经信号反向调节躯体状态，监测指标包含：脑电波主频、实时心率、血氧浓度、躯体疲劳状态，实现神经-躯体协同调控。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#### （2）认知康复维度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面向记忆力衰退、注意力下降、思维迟缓等问题，提供专业化脑机康复训练：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 可视化进度条展示**注意力训练、记忆力修复、思维反应能力**三大项目完成进度；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 一键启动对应康复训练任务，结合脑电信号实时反馈训练效果；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 长期记录训练数据，形成周期化康复评估。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#### （3）情感调节维度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通过解析脑电波情绪特征，识别用户情绪状态：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 量化监测焦虑指数、抑郁情绪指数、情绪稳定度，以进度条直观呈现风险等级；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 内置**一键情绪神经舒缓**功能，启动脑机温和调控模式，疏导负面情绪、平复精神状态。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4.3 实时数据监测模块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采用卡片式布局展示实时采集数据，**支持点击交互**：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脑电波主频：反映大脑整体活跃程度；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实时心率：联动心脏生理状态；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血氧浓度：监测呼吸系统健康；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4. 脑疲劳指数：判断大脑疲劳程度。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点击任意数据卡片，触发缩放动画并弹出解读提示，人机交互性强。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4.4 数据可视化分析模块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集成双类型专业图表，实现数据深度分析：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**24小时脑电波动趋势图（折线图）**：按时间维度展示全天脑电波强度变化，分析大脑作息与活跃规律。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**大脑状态占比图（环形图）**：统计当日大脑处于清醒活跃、放松休息、浅疲劳、深度休息四种状态的时长占比，辅助制定个性化康养方案。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4.5 历史调控记录模块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采用时间轴样式，完整留存所有操作与调控记录：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 记录内容：调控时间、执行项目、干预效果简述；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 记录类型：情绪舒缓、认知训练、睡眠调控、一体化综合调控；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 支持长期回溯查看，为后续康养方案优化提供数据依据。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4.6 导航与通用交互功能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**顶部导航栏**：实现首页、数字生命档案、脑机系统、认知模块、情感模块一键跳转。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**悬浮返回首页按钮**：页面右下角固定悬浮按钮，任意位置均可快速返回系统总首页。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**全局动画效果**：页面元素分批淡入、卡片悬停上浮、按钮点击动效，提升商业展示质感。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lastRenderedPageBreak/>
        <w:t>4. **跨模块数据联动**：本系统所有监测数据、训练记录自动同步至个人数字生命档案，实现全系统数据贯通。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---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 五、界面设计与交互说明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5.1 UI设计风格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整体采用**科技康养风**，主色调为浅蓝+渐变青蓝，搭配白色底色，风格简约专业、视觉柔和，适配康养产品定位；卡片圆角设计、分层阴影效果，符合现代商业Web界面设计标准，兼顾美观与实用性。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5.2 主要交互效果汇总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**入场动画**：页面分区延迟淡入，视觉层次分明；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**卡片交互**：所有功能卡片鼠标悬浮上浮、加深阴影；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**数据卡片**：点击缩放+弹窗文字解读；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4. **状态提示**：设备在线指示灯持续闪烁，实时提醒运行状态；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5. **多级弹窗**：设备设置、方案切换、信息提示三类弹窗，操作流程完整；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6. **功能按钮**：训练、调控、保存等按钮点击均有弹窗反馈，操作逻辑清晰；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7. **锚点跳转**：导航栏支持页面内快速定位至认知、情感板块。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5.3 适配性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页面基于响应式布局开发，同时适配**电脑端（路演展示、办公使用）**与移动端，满足不同场景演示需求。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---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 六、商用价值与应用场景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6.1 商业应用价值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**产业落地价值**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结合脑机接口、智慧康养两大风口产业，打造软硬一体化商用产品，可直接落地于康养机构、康复医院、养老社区，具备市场化推广潜力。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**降本增效价值**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替代部分人工康复陪护，依托智能系统实现自动化监测、训练、调控，降低康养机构运营成本，提升服务标准化程度。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**健康管理价值**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构建“硬件采集-软件分析-智能干预-档案留存”全流程健康管理体系，为用户提供全生命周期数字化康养服务。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6.2 典型应用场景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**高端养老社区**：为老年住户提供常态化脑机监测、认知康复、情绪疏导服务。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lastRenderedPageBreak/>
        <w:t>2. **康复专科医院**：针对脑梗后遗症、认知障碍、情绪障碍患者开展专业康复训练。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**居家智能康养**：面向普通家庭中老年人群，实现居家无创式脑机健康养护。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4. **康养产品展厅/路演**：本系统Web界面交互丰富、可视化效果强，适合产品展示、项目答辩、商业路演。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5. **科研教学场景**：作为嵌入式、前端开发、智慧医疗相关课程实训作品、创新项目案例。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---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 七、运行环境与使用说明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7.1 运行环境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硬件：普通PC电脑、笔记本电脑（无需专用高性能设备）；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软件：主流浏览器（Chrome、Edge、360浏览器等）；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部署方式：**本地静态部署**，所有HTML文件存放于**同一个文件夹**，双击 `index.html` 即可启动整套系统。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7.2 文件目录结构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```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全域康养数字生命系统/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├─ index.html                系统首页（总入口）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├─ digital-life.html         个人数字生命档案模块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└─ bci-health.html           脑机健康调控系统（本产品）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```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7.3 基础使用流程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打开文件夹，双击 `index.html` 进入系统首页；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通过首页导航链接，进入**个人数字生命档案**或**脑机健康调控系统**；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在脑机系统内，查看设备状态、实时数据、趋势图表；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4. 按需使用认知训练、情绪舒缓、参数配置、方案切换等功能；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5. 点击右下角悬浮按钮，随时返回系统首页。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---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 八、项目总结与拓展方向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8.1 项目总结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本产品基于嵌入式创新应用设计要求，结合**未来智慧康养产业+脑机接口前沿技术**，完成全域人体生理-认知-情感一体化植入式脑机健康调控系统设计与开发。产品软硬结合、模块联动、交互丰富、界面商用化，完整实现数据采集、分析、调控、记录、档案同步全流程功能，既满足课程结课考核要求，也具备真实产业落地参考价值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8.2 后续拓展方向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lastRenderedPageBreak/>
        <w:t>1. 接入XR虚实融合技术，开发沉浸式虚拟康复训练场景；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增加云端数据存储功能，实现多设备、异地数据同步；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新增AI智能健康诊断、风险预警功能；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4. 开发移动端小程序/APP版本，拓展使用场景；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5. 优化嵌入式硬件端算法，提升脑电信号识别精度。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---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 九、附录（技术栈清单）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前端框架：Bootstrap 5.3.0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图标库：Font Awesome 6.4.0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3. 图表工具：Chart.js 4.4.8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4. 基础语言：HTML5、CSS3、JavaScript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5. 底层技术：嵌入式信号处理、脑机接口（BCI）原理、数字孪生、智慧康养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---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### 使用说明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1. 本文档可直接复制到 Word 中使用，标题、层级、分段已标准化，格式适配Word排版；</w:t>
      </w:r>
    </w:p>
    <w:p w:rsidR="00B53704" w:rsidRPr="00B53704" w:rsidRDefault="00B53704" w:rsidP="00B537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704">
        <w:rPr>
          <w:rFonts w:ascii="宋体" w:eastAsia="宋体" w:hAnsi="宋体" w:cs="宋体"/>
          <w:kern w:val="0"/>
          <w:sz w:val="24"/>
          <w:szCs w:val="24"/>
        </w:rPr>
        <w:t>2. 可搭配项目代码、运行截图、演示视频，作为结课考核**作品介绍文档**；</w:t>
      </w:r>
    </w:p>
    <w:p w:rsidR="00247D86" w:rsidRDefault="00B53704" w:rsidP="00B53704">
      <w:r w:rsidRPr="00B53704">
        <w:rPr>
          <w:rFonts w:ascii="宋体" w:eastAsia="宋体" w:hAnsi="宋体" w:cs="宋体"/>
          <w:kern w:val="0"/>
          <w:sz w:val="24"/>
          <w:szCs w:val="24"/>
        </w:rPr>
        <w:t>3. 文档内容可节选用于路演PPT文案、项目答辩演讲稿。</w:t>
      </w:r>
      <w:bookmarkStart w:id="0" w:name="_GoBack"/>
      <w:bookmarkEnd w:id="0"/>
    </w:p>
    <w:sectPr w:rsidR="00247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D66"/>
    <w:rsid w:val="00247D86"/>
    <w:rsid w:val="00B53704"/>
    <w:rsid w:val="00CA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734B92-32DE-4172-A2FB-71E6E755C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0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2026-06-09T06:00:00Z</dcterms:created>
  <dcterms:modified xsi:type="dcterms:W3CDTF">2026-06-09T06:00:00Z</dcterms:modified>
</cp:coreProperties>
</file>