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2EEBD" w14:textId="77777777" w:rsidR="000B0567" w:rsidRPr="00C80A1D" w:rsidRDefault="00165E98" w:rsidP="00313492">
      <w:pPr>
        <w:pStyle w:val="Title"/>
        <w:rPr>
          <w:sz w:val="98"/>
          <w:szCs w:val="98"/>
        </w:rPr>
      </w:pPr>
      <w:r>
        <w:rPr>
          <w:sz w:val="98"/>
          <w:szCs w:val="98"/>
        </w:rPr>
        <w:t>Web development</w:t>
      </w:r>
      <w:r w:rsidR="008F7962">
        <w:rPr>
          <w:sz w:val="98"/>
          <w:szCs w:val="98"/>
        </w:rPr>
        <w:t xml:space="preserve"> (</w:t>
      </w:r>
      <w:r w:rsidR="006F5FED">
        <w:rPr>
          <w:sz w:val="98"/>
          <w:szCs w:val="98"/>
        </w:rPr>
        <w:t>17</w:t>
      </w:r>
      <w:r w:rsidR="0073610C" w:rsidRPr="00C80A1D">
        <w:rPr>
          <w:sz w:val="98"/>
          <w:szCs w:val="98"/>
        </w:rPr>
        <w:t>)</w:t>
      </w:r>
    </w:p>
    <w:p w14:paraId="406DD454" w14:textId="77777777" w:rsidR="00A77E62" w:rsidRPr="001172EF" w:rsidRDefault="0073610C" w:rsidP="00313492">
      <w:pPr>
        <w:pStyle w:val="Subtitle"/>
      </w:pPr>
      <w:proofErr w:type="spellStart"/>
      <w:r>
        <w:t>EuroSkills</w:t>
      </w:r>
      <w:proofErr w:type="spellEnd"/>
      <w:r>
        <w:t xml:space="preserve"> Technical Description</w:t>
      </w:r>
    </w:p>
    <w:p w14:paraId="5077642B" w14:textId="77777777" w:rsidR="004B6219" w:rsidRPr="009B2BA2" w:rsidRDefault="004B6219" w:rsidP="009B2BA2">
      <w:pPr>
        <w:rPr>
          <w:lang w:val="en-AU"/>
        </w:rPr>
        <w:sectPr w:rsidR="004B6219" w:rsidRPr="009B2BA2" w:rsidSect="009B2BA2">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0F4AB4AB" w14:textId="77777777" w:rsidR="00013C85" w:rsidRDefault="00486325" w:rsidP="00486325">
      <w:pPr>
        <w:pStyle w:val="CONTENTS"/>
      </w:pPr>
      <w:bookmarkStart w:id="0" w:name="_Toc386049842"/>
      <w:bookmarkStart w:id="1" w:name="_Toc386051102"/>
      <w:bookmarkStart w:id="2" w:name="_Toc386052079"/>
      <w:bookmarkStart w:id="3" w:name="_Toc446583286"/>
      <w:bookmarkStart w:id="4" w:name="_Toc386049835"/>
      <w:bookmarkStart w:id="5" w:name="_Toc386051095"/>
      <w:bookmarkStart w:id="6" w:name="_Toc386052072"/>
      <w:r w:rsidRPr="00486325">
        <w:lastRenderedPageBreak/>
        <w:t>CONTENTS</w:t>
      </w:r>
      <w:bookmarkEnd w:id="0"/>
      <w:bookmarkEnd w:id="1"/>
      <w:bookmarkEnd w:id="2"/>
      <w:bookmarkEnd w:id="3"/>
    </w:p>
    <w:p w14:paraId="4001BEF1" w14:textId="77777777" w:rsidR="0014448E" w:rsidRDefault="0014448E" w:rsidP="0014448E">
      <w:pPr>
        <w:pStyle w:val="Sectiontext"/>
      </w:pPr>
      <w:r w:rsidRPr="0014448E">
        <w:t xml:space="preserve">WorldSkills Europe, by a resolution of the Competition Development Committee (CDC) and in accordance with the Constitution, the Standing Orders and the Competition Rules, has adopted the following minimum requirements for this skill for the </w:t>
      </w:r>
      <w:proofErr w:type="spellStart"/>
      <w:r w:rsidRPr="0014448E">
        <w:t>EuroSkills</w:t>
      </w:r>
      <w:proofErr w:type="spellEnd"/>
      <w:r w:rsidRPr="0014448E">
        <w:t xml:space="preserve"> Competition.</w:t>
      </w:r>
    </w:p>
    <w:p w14:paraId="1E06ED95" w14:textId="77777777" w:rsidR="00453199" w:rsidRPr="00453199" w:rsidRDefault="00453199" w:rsidP="00453199">
      <w:pPr>
        <w:pStyle w:val="Sectiontext"/>
        <w:rPr>
          <w:b/>
        </w:rPr>
      </w:pPr>
      <w:r w:rsidRPr="00453199">
        <w:rPr>
          <w:b/>
        </w:rPr>
        <w:t xml:space="preserve">The </w:t>
      </w:r>
      <w:r w:rsidR="0081705A">
        <w:rPr>
          <w:b/>
        </w:rPr>
        <w:t>T</w:t>
      </w:r>
      <w:r w:rsidRPr="00453199">
        <w:rPr>
          <w:b/>
        </w:rPr>
        <w:t xml:space="preserve">echnical </w:t>
      </w:r>
      <w:r w:rsidR="0081705A">
        <w:rPr>
          <w:b/>
        </w:rPr>
        <w:t>D</w:t>
      </w:r>
      <w:r w:rsidRPr="00453199">
        <w:rPr>
          <w:b/>
        </w:rPr>
        <w:t>escription consists of the following:</w:t>
      </w:r>
    </w:p>
    <w:p w14:paraId="0AD5324B" w14:textId="77777777" w:rsidR="0014448E" w:rsidRPr="00486325" w:rsidRDefault="0014448E" w:rsidP="0014448E">
      <w:pPr>
        <w:pStyle w:val="Sectiontext"/>
      </w:pPr>
    </w:p>
    <w:p w14:paraId="2FF70D76" w14:textId="77777777" w:rsidR="00096D81" w:rsidRDefault="00ED2980">
      <w:pPr>
        <w:pStyle w:val="TOC1"/>
        <w:rPr>
          <w:rFonts w:asciiTheme="minorHAnsi" w:eastAsiaTheme="minorEastAsia" w:hAnsiTheme="minorHAnsi"/>
          <w:b w:val="0"/>
          <w:caps w:val="0"/>
          <w:sz w:val="22"/>
          <w:lang w:val="nl-NL" w:eastAsia="nl-NL"/>
        </w:rPr>
      </w:pPr>
      <w:r>
        <w:fldChar w:fldCharType="begin"/>
      </w:r>
      <w:r w:rsidR="00486325">
        <w:instrText xml:space="preserve"> TOC \o "1-3" \h \z \u </w:instrText>
      </w:r>
      <w:r>
        <w:fldChar w:fldCharType="separate"/>
      </w:r>
      <w:hyperlink w:anchor="_Toc464220991" w:history="1">
        <w:r w:rsidR="00096D81" w:rsidRPr="001F1F79">
          <w:rPr>
            <w:rStyle w:val="Hyperlink"/>
          </w:rPr>
          <w:t>1</w:t>
        </w:r>
        <w:r w:rsidR="00096D81">
          <w:rPr>
            <w:rFonts w:asciiTheme="minorHAnsi" w:eastAsiaTheme="minorEastAsia" w:hAnsiTheme="minorHAnsi"/>
            <w:b w:val="0"/>
            <w:caps w:val="0"/>
            <w:sz w:val="22"/>
            <w:lang w:val="nl-NL" w:eastAsia="nl-NL"/>
          </w:rPr>
          <w:tab/>
        </w:r>
        <w:r w:rsidR="00096D81" w:rsidRPr="001F1F79">
          <w:rPr>
            <w:rStyle w:val="Hyperlink"/>
          </w:rPr>
          <w:t>Introduction</w:t>
        </w:r>
        <w:r w:rsidR="00096D81">
          <w:rPr>
            <w:webHidden/>
          </w:rPr>
          <w:tab/>
        </w:r>
        <w:r>
          <w:rPr>
            <w:webHidden/>
          </w:rPr>
          <w:fldChar w:fldCharType="begin"/>
        </w:r>
        <w:r w:rsidR="00096D81">
          <w:rPr>
            <w:webHidden/>
          </w:rPr>
          <w:instrText xml:space="preserve"> PAGEREF _Toc464220991 \h </w:instrText>
        </w:r>
        <w:r>
          <w:rPr>
            <w:webHidden/>
          </w:rPr>
        </w:r>
        <w:r>
          <w:rPr>
            <w:webHidden/>
          </w:rPr>
          <w:fldChar w:fldCharType="separate"/>
        </w:r>
        <w:r w:rsidR="00DF330A">
          <w:rPr>
            <w:webHidden/>
          </w:rPr>
          <w:t>4</w:t>
        </w:r>
        <w:r>
          <w:rPr>
            <w:webHidden/>
          </w:rPr>
          <w:fldChar w:fldCharType="end"/>
        </w:r>
      </w:hyperlink>
    </w:p>
    <w:p w14:paraId="33CC33C5" w14:textId="77777777" w:rsidR="00096D81" w:rsidRDefault="00490697">
      <w:pPr>
        <w:pStyle w:val="TOC2"/>
        <w:rPr>
          <w:rFonts w:asciiTheme="minorHAnsi" w:eastAsiaTheme="minorEastAsia" w:hAnsiTheme="minorHAnsi"/>
          <w:sz w:val="22"/>
          <w:lang w:val="nl-NL" w:eastAsia="nl-NL"/>
        </w:rPr>
      </w:pPr>
      <w:hyperlink w:anchor="_Toc464220992" w:history="1">
        <w:r w:rsidR="00096D81" w:rsidRPr="001F1F79">
          <w:rPr>
            <w:rStyle w:val="Hyperlink"/>
          </w:rPr>
          <w:t>1.1</w:t>
        </w:r>
        <w:r w:rsidR="00096D81">
          <w:rPr>
            <w:rFonts w:asciiTheme="minorHAnsi" w:eastAsiaTheme="minorEastAsia" w:hAnsiTheme="minorHAnsi"/>
            <w:sz w:val="22"/>
            <w:lang w:val="nl-NL" w:eastAsia="nl-NL"/>
          </w:rPr>
          <w:tab/>
        </w:r>
        <w:r w:rsidR="00096D81" w:rsidRPr="001F1F79">
          <w:rPr>
            <w:rStyle w:val="Hyperlink"/>
          </w:rPr>
          <w:t>Name And Description Of The Skill Competition</w:t>
        </w:r>
        <w:r w:rsidR="00096D81">
          <w:rPr>
            <w:webHidden/>
          </w:rPr>
          <w:tab/>
        </w:r>
        <w:r w:rsidR="00ED2980">
          <w:rPr>
            <w:webHidden/>
          </w:rPr>
          <w:fldChar w:fldCharType="begin"/>
        </w:r>
        <w:r w:rsidR="00096D81">
          <w:rPr>
            <w:webHidden/>
          </w:rPr>
          <w:instrText xml:space="preserve"> PAGEREF _Toc464220992 \h </w:instrText>
        </w:r>
        <w:r w:rsidR="00ED2980">
          <w:rPr>
            <w:webHidden/>
          </w:rPr>
        </w:r>
        <w:r w:rsidR="00ED2980">
          <w:rPr>
            <w:webHidden/>
          </w:rPr>
          <w:fldChar w:fldCharType="separate"/>
        </w:r>
        <w:r w:rsidR="00DF330A">
          <w:rPr>
            <w:webHidden/>
          </w:rPr>
          <w:t>4</w:t>
        </w:r>
        <w:r w:rsidR="00ED2980">
          <w:rPr>
            <w:webHidden/>
          </w:rPr>
          <w:fldChar w:fldCharType="end"/>
        </w:r>
      </w:hyperlink>
    </w:p>
    <w:p w14:paraId="3BEAE67B" w14:textId="77777777" w:rsidR="00096D81" w:rsidRDefault="00490697">
      <w:pPr>
        <w:pStyle w:val="TOC3"/>
        <w:rPr>
          <w:rFonts w:asciiTheme="minorHAnsi" w:eastAsiaTheme="minorEastAsia" w:hAnsiTheme="minorHAnsi"/>
          <w:i w:val="0"/>
          <w:noProof/>
          <w:sz w:val="22"/>
          <w:lang w:val="nl-NL" w:eastAsia="nl-NL"/>
        </w:rPr>
      </w:pPr>
      <w:hyperlink w:anchor="_Toc464220993" w:history="1">
        <w:r w:rsidR="00096D81" w:rsidRPr="001F1F79">
          <w:rPr>
            <w:rStyle w:val="Hyperlink"/>
            <w:noProof/>
          </w:rPr>
          <w:t>1.1.1</w:t>
        </w:r>
        <w:r w:rsidR="00096D81">
          <w:rPr>
            <w:rFonts w:asciiTheme="minorHAnsi" w:eastAsiaTheme="minorEastAsia" w:hAnsiTheme="minorHAnsi"/>
            <w:i w:val="0"/>
            <w:noProof/>
            <w:sz w:val="22"/>
            <w:lang w:val="nl-NL" w:eastAsia="nl-NL"/>
          </w:rPr>
          <w:tab/>
        </w:r>
        <w:r w:rsidR="00096D81" w:rsidRPr="001F1F79">
          <w:rPr>
            <w:rStyle w:val="Hyperlink"/>
            <w:noProof/>
          </w:rPr>
          <w:t>The Name Of The Skills Competition Is</w:t>
        </w:r>
        <w:r w:rsidR="00096D81">
          <w:rPr>
            <w:noProof/>
            <w:webHidden/>
          </w:rPr>
          <w:tab/>
        </w:r>
        <w:r w:rsidR="00ED2980">
          <w:rPr>
            <w:noProof/>
            <w:webHidden/>
          </w:rPr>
          <w:fldChar w:fldCharType="begin"/>
        </w:r>
        <w:r w:rsidR="00096D81">
          <w:rPr>
            <w:noProof/>
            <w:webHidden/>
          </w:rPr>
          <w:instrText xml:space="preserve"> PAGEREF _Toc464220993 \h </w:instrText>
        </w:r>
        <w:r w:rsidR="00ED2980">
          <w:rPr>
            <w:noProof/>
            <w:webHidden/>
          </w:rPr>
        </w:r>
        <w:r w:rsidR="00ED2980">
          <w:rPr>
            <w:noProof/>
            <w:webHidden/>
          </w:rPr>
          <w:fldChar w:fldCharType="separate"/>
        </w:r>
        <w:r w:rsidR="00DF330A">
          <w:rPr>
            <w:noProof/>
            <w:webHidden/>
          </w:rPr>
          <w:t>4</w:t>
        </w:r>
        <w:r w:rsidR="00ED2980">
          <w:rPr>
            <w:noProof/>
            <w:webHidden/>
          </w:rPr>
          <w:fldChar w:fldCharType="end"/>
        </w:r>
      </w:hyperlink>
    </w:p>
    <w:p w14:paraId="3D98D553" w14:textId="77777777" w:rsidR="00096D81" w:rsidRDefault="00490697">
      <w:pPr>
        <w:pStyle w:val="TOC3"/>
        <w:rPr>
          <w:rFonts w:asciiTheme="minorHAnsi" w:eastAsiaTheme="minorEastAsia" w:hAnsiTheme="minorHAnsi"/>
          <w:i w:val="0"/>
          <w:noProof/>
          <w:sz w:val="22"/>
          <w:lang w:val="nl-NL" w:eastAsia="nl-NL"/>
        </w:rPr>
      </w:pPr>
      <w:hyperlink w:anchor="_Toc464220994" w:history="1">
        <w:r w:rsidR="00096D81" w:rsidRPr="001F1F79">
          <w:rPr>
            <w:rStyle w:val="Hyperlink"/>
            <w:noProof/>
          </w:rPr>
          <w:t>1.1.2</w:t>
        </w:r>
        <w:r w:rsidR="00096D81">
          <w:rPr>
            <w:rFonts w:asciiTheme="minorHAnsi" w:eastAsiaTheme="minorEastAsia" w:hAnsiTheme="minorHAnsi"/>
            <w:i w:val="0"/>
            <w:noProof/>
            <w:sz w:val="22"/>
            <w:lang w:val="nl-NL" w:eastAsia="nl-NL"/>
          </w:rPr>
          <w:tab/>
        </w:r>
        <w:r w:rsidR="00096D81" w:rsidRPr="001F1F79">
          <w:rPr>
            <w:rStyle w:val="Hyperlink"/>
            <w:noProof/>
          </w:rPr>
          <w:t>Description Of The Associated Work Role(</w:t>
        </w:r>
        <w:r w:rsidR="004E62CE">
          <w:rPr>
            <w:rStyle w:val="Hyperlink"/>
            <w:noProof/>
          </w:rPr>
          <w:t>s</w:t>
        </w:r>
        <w:r w:rsidR="00096D81" w:rsidRPr="001F1F79">
          <w:rPr>
            <w:rStyle w:val="Hyperlink"/>
            <w:noProof/>
          </w:rPr>
          <w:t>) Or Occupation(</w:t>
        </w:r>
        <w:r w:rsidR="004E62CE">
          <w:rPr>
            <w:rStyle w:val="Hyperlink"/>
            <w:noProof/>
          </w:rPr>
          <w:t>s</w:t>
        </w:r>
        <w:r w:rsidR="00096D81" w:rsidRPr="001F1F79">
          <w:rPr>
            <w:rStyle w:val="Hyperlink"/>
            <w:noProof/>
          </w:rPr>
          <w:t>)</w:t>
        </w:r>
        <w:r w:rsidR="00096D81">
          <w:rPr>
            <w:noProof/>
            <w:webHidden/>
          </w:rPr>
          <w:tab/>
        </w:r>
        <w:r w:rsidR="00ED2980">
          <w:rPr>
            <w:noProof/>
            <w:webHidden/>
          </w:rPr>
          <w:fldChar w:fldCharType="begin"/>
        </w:r>
        <w:r w:rsidR="00096D81">
          <w:rPr>
            <w:noProof/>
            <w:webHidden/>
          </w:rPr>
          <w:instrText xml:space="preserve"> PAGEREF _Toc464220994 \h </w:instrText>
        </w:r>
        <w:r w:rsidR="00ED2980">
          <w:rPr>
            <w:noProof/>
            <w:webHidden/>
          </w:rPr>
        </w:r>
        <w:r w:rsidR="00ED2980">
          <w:rPr>
            <w:noProof/>
            <w:webHidden/>
          </w:rPr>
          <w:fldChar w:fldCharType="separate"/>
        </w:r>
        <w:r w:rsidR="00DF330A">
          <w:rPr>
            <w:noProof/>
            <w:webHidden/>
          </w:rPr>
          <w:t>4</w:t>
        </w:r>
        <w:r w:rsidR="00ED2980">
          <w:rPr>
            <w:noProof/>
            <w:webHidden/>
          </w:rPr>
          <w:fldChar w:fldCharType="end"/>
        </w:r>
      </w:hyperlink>
    </w:p>
    <w:p w14:paraId="2B3CA66C" w14:textId="77777777" w:rsidR="00096D81" w:rsidRDefault="00490697">
      <w:pPr>
        <w:pStyle w:val="TOC2"/>
        <w:rPr>
          <w:rFonts w:asciiTheme="minorHAnsi" w:eastAsiaTheme="minorEastAsia" w:hAnsiTheme="minorHAnsi"/>
          <w:sz w:val="22"/>
          <w:lang w:val="nl-NL" w:eastAsia="nl-NL"/>
        </w:rPr>
      </w:pPr>
      <w:hyperlink w:anchor="_Toc464220995" w:history="1">
        <w:r w:rsidR="00096D81" w:rsidRPr="001F1F79">
          <w:rPr>
            <w:rStyle w:val="Hyperlink"/>
          </w:rPr>
          <w:t>1.2</w:t>
        </w:r>
        <w:r w:rsidR="00096D81">
          <w:rPr>
            <w:rFonts w:asciiTheme="minorHAnsi" w:eastAsiaTheme="minorEastAsia" w:hAnsiTheme="minorHAnsi"/>
            <w:sz w:val="22"/>
            <w:lang w:val="nl-NL" w:eastAsia="nl-NL"/>
          </w:rPr>
          <w:tab/>
        </w:r>
        <w:r w:rsidR="00096D81" w:rsidRPr="001F1F79">
          <w:rPr>
            <w:rStyle w:val="Hyperlink"/>
          </w:rPr>
          <w:t>The Content, Relevance And Significance Of This Document</w:t>
        </w:r>
        <w:r w:rsidR="00096D81">
          <w:rPr>
            <w:webHidden/>
          </w:rPr>
          <w:tab/>
        </w:r>
        <w:r w:rsidR="00ED2980">
          <w:rPr>
            <w:webHidden/>
          </w:rPr>
          <w:fldChar w:fldCharType="begin"/>
        </w:r>
        <w:r w:rsidR="00096D81">
          <w:rPr>
            <w:webHidden/>
          </w:rPr>
          <w:instrText xml:space="preserve"> PAGEREF _Toc464220995 \h </w:instrText>
        </w:r>
        <w:r w:rsidR="00ED2980">
          <w:rPr>
            <w:webHidden/>
          </w:rPr>
        </w:r>
        <w:r w:rsidR="00ED2980">
          <w:rPr>
            <w:webHidden/>
          </w:rPr>
          <w:fldChar w:fldCharType="separate"/>
        </w:r>
        <w:r w:rsidR="00DF330A">
          <w:rPr>
            <w:webHidden/>
          </w:rPr>
          <w:t>4</w:t>
        </w:r>
        <w:r w:rsidR="00ED2980">
          <w:rPr>
            <w:webHidden/>
          </w:rPr>
          <w:fldChar w:fldCharType="end"/>
        </w:r>
      </w:hyperlink>
    </w:p>
    <w:p w14:paraId="50C94BD5" w14:textId="77777777" w:rsidR="00096D81" w:rsidRDefault="00490697">
      <w:pPr>
        <w:pStyle w:val="TOC2"/>
        <w:rPr>
          <w:rFonts w:asciiTheme="minorHAnsi" w:eastAsiaTheme="minorEastAsia" w:hAnsiTheme="minorHAnsi"/>
          <w:sz w:val="22"/>
          <w:lang w:val="nl-NL" w:eastAsia="nl-NL"/>
        </w:rPr>
      </w:pPr>
      <w:hyperlink w:anchor="_Toc464220996" w:history="1">
        <w:r w:rsidR="00096D81" w:rsidRPr="001F1F79">
          <w:rPr>
            <w:rStyle w:val="Hyperlink"/>
            <w:lang w:val="en-US"/>
          </w:rPr>
          <w:t>1.3</w:t>
        </w:r>
        <w:r w:rsidR="00096D81">
          <w:rPr>
            <w:rFonts w:asciiTheme="minorHAnsi" w:eastAsiaTheme="minorEastAsia" w:hAnsiTheme="minorHAnsi"/>
            <w:sz w:val="22"/>
            <w:lang w:val="nl-NL" w:eastAsia="nl-NL"/>
          </w:rPr>
          <w:tab/>
        </w:r>
        <w:r w:rsidR="00096D81" w:rsidRPr="001F1F79">
          <w:rPr>
            <w:rStyle w:val="Hyperlink"/>
            <w:lang w:val="en-US"/>
          </w:rPr>
          <w:t>Associated Documents</w:t>
        </w:r>
        <w:r w:rsidR="00096D81">
          <w:rPr>
            <w:webHidden/>
          </w:rPr>
          <w:tab/>
        </w:r>
        <w:r w:rsidR="00ED2980">
          <w:rPr>
            <w:webHidden/>
          </w:rPr>
          <w:fldChar w:fldCharType="begin"/>
        </w:r>
        <w:r w:rsidR="00096D81">
          <w:rPr>
            <w:webHidden/>
          </w:rPr>
          <w:instrText xml:space="preserve"> PAGEREF _Toc464220996 \h </w:instrText>
        </w:r>
        <w:r w:rsidR="00ED2980">
          <w:rPr>
            <w:webHidden/>
          </w:rPr>
        </w:r>
        <w:r w:rsidR="00ED2980">
          <w:rPr>
            <w:webHidden/>
          </w:rPr>
          <w:fldChar w:fldCharType="separate"/>
        </w:r>
        <w:r w:rsidR="00DF330A">
          <w:rPr>
            <w:webHidden/>
          </w:rPr>
          <w:t>5</w:t>
        </w:r>
        <w:r w:rsidR="00ED2980">
          <w:rPr>
            <w:webHidden/>
          </w:rPr>
          <w:fldChar w:fldCharType="end"/>
        </w:r>
      </w:hyperlink>
    </w:p>
    <w:p w14:paraId="556F18F9" w14:textId="77777777" w:rsidR="00096D81" w:rsidRDefault="00490697">
      <w:pPr>
        <w:pStyle w:val="TOC1"/>
        <w:rPr>
          <w:rFonts w:asciiTheme="minorHAnsi" w:eastAsiaTheme="minorEastAsia" w:hAnsiTheme="minorHAnsi"/>
          <w:b w:val="0"/>
          <w:caps w:val="0"/>
          <w:sz w:val="22"/>
          <w:lang w:val="nl-NL" w:eastAsia="nl-NL"/>
        </w:rPr>
      </w:pPr>
      <w:hyperlink w:anchor="_Toc464220997" w:history="1">
        <w:r w:rsidR="00096D81" w:rsidRPr="001F1F79">
          <w:rPr>
            <w:rStyle w:val="Hyperlink"/>
          </w:rPr>
          <w:t>2</w:t>
        </w:r>
        <w:r w:rsidR="00096D81">
          <w:rPr>
            <w:rFonts w:asciiTheme="minorHAnsi" w:eastAsiaTheme="minorEastAsia" w:hAnsiTheme="minorHAnsi"/>
            <w:b w:val="0"/>
            <w:caps w:val="0"/>
            <w:sz w:val="22"/>
            <w:lang w:val="nl-NL" w:eastAsia="nl-NL"/>
          </w:rPr>
          <w:tab/>
        </w:r>
        <w:r w:rsidR="00096D81" w:rsidRPr="001F1F79">
          <w:rPr>
            <w:rStyle w:val="Hyperlink"/>
          </w:rPr>
          <w:t>The Standards Specification</w:t>
        </w:r>
        <w:r w:rsidR="00096D81">
          <w:rPr>
            <w:webHidden/>
          </w:rPr>
          <w:tab/>
        </w:r>
        <w:r w:rsidR="00ED2980">
          <w:rPr>
            <w:webHidden/>
          </w:rPr>
          <w:fldChar w:fldCharType="begin"/>
        </w:r>
        <w:r w:rsidR="00096D81">
          <w:rPr>
            <w:webHidden/>
          </w:rPr>
          <w:instrText xml:space="preserve"> PAGEREF _Toc464220997 \h </w:instrText>
        </w:r>
        <w:r w:rsidR="00ED2980">
          <w:rPr>
            <w:webHidden/>
          </w:rPr>
        </w:r>
        <w:r w:rsidR="00ED2980">
          <w:rPr>
            <w:webHidden/>
          </w:rPr>
          <w:fldChar w:fldCharType="separate"/>
        </w:r>
        <w:r w:rsidR="00DF330A">
          <w:rPr>
            <w:webHidden/>
          </w:rPr>
          <w:t>6</w:t>
        </w:r>
        <w:r w:rsidR="00ED2980">
          <w:rPr>
            <w:webHidden/>
          </w:rPr>
          <w:fldChar w:fldCharType="end"/>
        </w:r>
      </w:hyperlink>
    </w:p>
    <w:p w14:paraId="221DE632" w14:textId="77777777" w:rsidR="00096D81" w:rsidRDefault="00490697">
      <w:pPr>
        <w:pStyle w:val="TOC2"/>
        <w:rPr>
          <w:rFonts w:asciiTheme="minorHAnsi" w:eastAsiaTheme="minorEastAsia" w:hAnsiTheme="minorHAnsi"/>
          <w:sz w:val="22"/>
          <w:lang w:val="nl-NL" w:eastAsia="nl-NL"/>
        </w:rPr>
      </w:pPr>
      <w:hyperlink w:anchor="_Toc464220998" w:history="1">
        <w:r w:rsidR="00096D81" w:rsidRPr="001F1F79">
          <w:rPr>
            <w:rStyle w:val="Hyperlink"/>
          </w:rPr>
          <w:t>2.1</w:t>
        </w:r>
        <w:r w:rsidR="00096D81">
          <w:rPr>
            <w:rFonts w:asciiTheme="minorHAnsi" w:eastAsiaTheme="minorEastAsia" w:hAnsiTheme="minorHAnsi"/>
            <w:sz w:val="22"/>
            <w:lang w:val="nl-NL" w:eastAsia="nl-NL"/>
          </w:rPr>
          <w:tab/>
        </w:r>
        <w:r w:rsidR="00096D81" w:rsidRPr="001F1F79">
          <w:rPr>
            <w:rStyle w:val="Hyperlink"/>
          </w:rPr>
          <w:t>General Notes Regarding W</w:t>
        </w:r>
        <w:r w:rsidR="004E62CE">
          <w:rPr>
            <w:rStyle w:val="Hyperlink"/>
          </w:rPr>
          <w:t>SSS</w:t>
        </w:r>
        <w:r w:rsidR="00096D81" w:rsidRPr="001F1F79">
          <w:rPr>
            <w:rStyle w:val="Hyperlink"/>
          </w:rPr>
          <w:t xml:space="preserve"> / W</w:t>
        </w:r>
        <w:r w:rsidR="004E62CE">
          <w:rPr>
            <w:rStyle w:val="Hyperlink"/>
          </w:rPr>
          <w:t>SESS</w:t>
        </w:r>
        <w:r w:rsidR="00096D81">
          <w:rPr>
            <w:webHidden/>
          </w:rPr>
          <w:tab/>
        </w:r>
        <w:r w:rsidR="00ED2980">
          <w:rPr>
            <w:webHidden/>
          </w:rPr>
          <w:fldChar w:fldCharType="begin"/>
        </w:r>
        <w:r w:rsidR="00096D81">
          <w:rPr>
            <w:webHidden/>
          </w:rPr>
          <w:instrText xml:space="preserve"> PAGEREF _Toc464220998 \h </w:instrText>
        </w:r>
        <w:r w:rsidR="00ED2980">
          <w:rPr>
            <w:webHidden/>
          </w:rPr>
        </w:r>
        <w:r w:rsidR="00ED2980">
          <w:rPr>
            <w:webHidden/>
          </w:rPr>
          <w:fldChar w:fldCharType="separate"/>
        </w:r>
        <w:r w:rsidR="00DF330A">
          <w:rPr>
            <w:webHidden/>
          </w:rPr>
          <w:t>6</w:t>
        </w:r>
        <w:r w:rsidR="00ED2980">
          <w:rPr>
            <w:webHidden/>
          </w:rPr>
          <w:fldChar w:fldCharType="end"/>
        </w:r>
      </w:hyperlink>
    </w:p>
    <w:p w14:paraId="7014C88E" w14:textId="77777777" w:rsidR="00096D81" w:rsidRDefault="00490697">
      <w:pPr>
        <w:pStyle w:val="TOC2"/>
        <w:rPr>
          <w:rFonts w:asciiTheme="minorHAnsi" w:eastAsiaTheme="minorEastAsia" w:hAnsiTheme="minorHAnsi"/>
          <w:sz w:val="22"/>
          <w:lang w:val="nl-NL" w:eastAsia="nl-NL"/>
        </w:rPr>
      </w:pPr>
      <w:hyperlink w:anchor="_Toc464220999" w:history="1">
        <w:r w:rsidR="00096D81" w:rsidRPr="001F1F79">
          <w:rPr>
            <w:rStyle w:val="Hyperlink"/>
          </w:rPr>
          <w:t>2.2</w:t>
        </w:r>
        <w:r w:rsidR="00096D81">
          <w:rPr>
            <w:rFonts w:asciiTheme="minorHAnsi" w:eastAsiaTheme="minorEastAsia" w:hAnsiTheme="minorHAnsi"/>
            <w:sz w:val="22"/>
            <w:lang w:val="nl-NL" w:eastAsia="nl-NL"/>
          </w:rPr>
          <w:tab/>
        </w:r>
        <w:r w:rsidR="00096D81" w:rsidRPr="001F1F79">
          <w:rPr>
            <w:rStyle w:val="Hyperlink"/>
          </w:rPr>
          <w:t>Worldskills Standards Specification</w:t>
        </w:r>
        <w:r w:rsidR="00096D81">
          <w:rPr>
            <w:webHidden/>
          </w:rPr>
          <w:tab/>
        </w:r>
        <w:r w:rsidR="00ED2980">
          <w:rPr>
            <w:webHidden/>
          </w:rPr>
          <w:fldChar w:fldCharType="begin"/>
        </w:r>
        <w:r w:rsidR="00096D81">
          <w:rPr>
            <w:webHidden/>
          </w:rPr>
          <w:instrText xml:space="preserve"> PAGEREF _Toc464220999 \h </w:instrText>
        </w:r>
        <w:r w:rsidR="00ED2980">
          <w:rPr>
            <w:webHidden/>
          </w:rPr>
        </w:r>
        <w:r w:rsidR="00ED2980">
          <w:rPr>
            <w:webHidden/>
          </w:rPr>
          <w:fldChar w:fldCharType="separate"/>
        </w:r>
        <w:r w:rsidR="00DF330A">
          <w:rPr>
            <w:webHidden/>
          </w:rPr>
          <w:t>6</w:t>
        </w:r>
        <w:r w:rsidR="00ED2980">
          <w:rPr>
            <w:webHidden/>
          </w:rPr>
          <w:fldChar w:fldCharType="end"/>
        </w:r>
      </w:hyperlink>
    </w:p>
    <w:p w14:paraId="685ED8DC" w14:textId="77777777" w:rsidR="00096D81" w:rsidRDefault="00490697">
      <w:pPr>
        <w:pStyle w:val="TOC1"/>
        <w:rPr>
          <w:rFonts w:asciiTheme="minorHAnsi" w:eastAsiaTheme="minorEastAsia" w:hAnsiTheme="minorHAnsi"/>
          <w:b w:val="0"/>
          <w:caps w:val="0"/>
          <w:sz w:val="22"/>
          <w:lang w:val="nl-NL" w:eastAsia="nl-NL"/>
        </w:rPr>
      </w:pPr>
      <w:hyperlink w:anchor="_Toc464221000" w:history="1">
        <w:r w:rsidR="00096D81" w:rsidRPr="001F1F79">
          <w:rPr>
            <w:rStyle w:val="Hyperlink"/>
          </w:rPr>
          <w:t>3</w:t>
        </w:r>
        <w:r w:rsidR="00096D81">
          <w:rPr>
            <w:rFonts w:asciiTheme="minorHAnsi" w:eastAsiaTheme="minorEastAsia" w:hAnsiTheme="minorHAnsi"/>
            <w:b w:val="0"/>
            <w:caps w:val="0"/>
            <w:sz w:val="22"/>
            <w:lang w:val="nl-NL" w:eastAsia="nl-NL"/>
          </w:rPr>
          <w:tab/>
        </w:r>
        <w:r w:rsidR="00096D81" w:rsidRPr="001F1F79">
          <w:rPr>
            <w:rStyle w:val="Hyperlink"/>
          </w:rPr>
          <w:t>The Assessment Approach &amp; Principles</w:t>
        </w:r>
        <w:r w:rsidR="00096D81">
          <w:rPr>
            <w:webHidden/>
          </w:rPr>
          <w:tab/>
        </w:r>
        <w:r w:rsidR="00ED2980">
          <w:rPr>
            <w:webHidden/>
          </w:rPr>
          <w:fldChar w:fldCharType="begin"/>
        </w:r>
        <w:r w:rsidR="00096D81">
          <w:rPr>
            <w:webHidden/>
          </w:rPr>
          <w:instrText xml:space="preserve"> PAGEREF _Toc464221000 \h </w:instrText>
        </w:r>
        <w:r w:rsidR="00ED2980">
          <w:rPr>
            <w:webHidden/>
          </w:rPr>
        </w:r>
        <w:r w:rsidR="00ED2980">
          <w:rPr>
            <w:webHidden/>
          </w:rPr>
          <w:fldChar w:fldCharType="separate"/>
        </w:r>
        <w:r w:rsidR="00DF330A">
          <w:rPr>
            <w:webHidden/>
          </w:rPr>
          <w:t>12</w:t>
        </w:r>
        <w:r w:rsidR="00ED2980">
          <w:rPr>
            <w:webHidden/>
          </w:rPr>
          <w:fldChar w:fldCharType="end"/>
        </w:r>
      </w:hyperlink>
    </w:p>
    <w:p w14:paraId="19B251B5" w14:textId="77777777" w:rsidR="00096D81" w:rsidRDefault="00490697">
      <w:pPr>
        <w:pStyle w:val="TOC2"/>
        <w:rPr>
          <w:rFonts w:asciiTheme="minorHAnsi" w:eastAsiaTheme="minorEastAsia" w:hAnsiTheme="minorHAnsi"/>
          <w:sz w:val="22"/>
          <w:lang w:val="nl-NL" w:eastAsia="nl-NL"/>
        </w:rPr>
      </w:pPr>
      <w:hyperlink w:anchor="_Toc464221001" w:history="1">
        <w:r w:rsidR="00096D81" w:rsidRPr="001F1F79">
          <w:rPr>
            <w:rStyle w:val="Hyperlink"/>
          </w:rPr>
          <w:t>3.1</w:t>
        </w:r>
        <w:r w:rsidR="00096D81">
          <w:rPr>
            <w:rFonts w:asciiTheme="minorHAnsi" w:eastAsiaTheme="minorEastAsia" w:hAnsiTheme="minorHAnsi"/>
            <w:sz w:val="22"/>
            <w:lang w:val="nl-NL" w:eastAsia="nl-NL"/>
          </w:rPr>
          <w:tab/>
        </w:r>
        <w:r w:rsidR="00096D81" w:rsidRPr="001F1F79">
          <w:rPr>
            <w:rStyle w:val="Hyperlink"/>
          </w:rPr>
          <w:t>General Guidance</w:t>
        </w:r>
        <w:r w:rsidR="00096D81">
          <w:rPr>
            <w:webHidden/>
          </w:rPr>
          <w:tab/>
        </w:r>
        <w:r w:rsidR="00ED2980">
          <w:rPr>
            <w:webHidden/>
          </w:rPr>
          <w:fldChar w:fldCharType="begin"/>
        </w:r>
        <w:r w:rsidR="00096D81">
          <w:rPr>
            <w:webHidden/>
          </w:rPr>
          <w:instrText xml:space="preserve"> PAGEREF _Toc464221001 \h </w:instrText>
        </w:r>
        <w:r w:rsidR="00ED2980">
          <w:rPr>
            <w:webHidden/>
          </w:rPr>
        </w:r>
        <w:r w:rsidR="00ED2980">
          <w:rPr>
            <w:webHidden/>
          </w:rPr>
          <w:fldChar w:fldCharType="separate"/>
        </w:r>
        <w:r w:rsidR="00DF330A">
          <w:rPr>
            <w:webHidden/>
          </w:rPr>
          <w:t>12</w:t>
        </w:r>
        <w:r w:rsidR="00ED2980">
          <w:rPr>
            <w:webHidden/>
          </w:rPr>
          <w:fldChar w:fldCharType="end"/>
        </w:r>
      </w:hyperlink>
    </w:p>
    <w:p w14:paraId="68F541CD" w14:textId="77777777" w:rsidR="00096D81" w:rsidRDefault="00490697">
      <w:pPr>
        <w:pStyle w:val="TOC1"/>
        <w:rPr>
          <w:rFonts w:asciiTheme="minorHAnsi" w:eastAsiaTheme="minorEastAsia" w:hAnsiTheme="minorHAnsi"/>
          <w:b w:val="0"/>
          <w:caps w:val="0"/>
          <w:sz w:val="22"/>
          <w:lang w:val="nl-NL" w:eastAsia="nl-NL"/>
        </w:rPr>
      </w:pPr>
      <w:hyperlink w:anchor="_Toc464221002" w:history="1">
        <w:r w:rsidR="00096D81" w:rsidRPr="001F1F79">
          <w:rPr>
            <w:rStyle w:val="Hyperlink"/>
          </w:rPr>
          <w:t>4</w:t>
        </w:r>
        <w:r w:rsidR="00096D81">
          <w:rPr>
            <w:rFonts w:asciiTheme="minorHAnsi" w:eastAsiaTheme="minorEastAsia" w:hAnsiTheme="minorHAnsi"/>
            <w:b w:val="0"/>
            <w:caps w:val="0"/>
            <w:sz w:val="22"/>
            <w:lang w:val="nl-NL" w:eastAsia="nl-NL"/>
          </w:rPr>
          <w:tab/>
        </w:r>
        <w:r w:rsidR="00096D81" w:rsidRPr="001F1F79">
          <w:rPr>
            <w:rStyle w:val="Hyperlink"/>
          </w:rPr>
          <w:t>The Marking Scheme</w:t>
        </w:r>
        <w:r w:rsidR="00096D81">
          <w:rPr>
            <w:webHidden/>
          </w:rPr>
          <w:tab/>
        </w:r>
        <w:r w:rsidR="00ED2980">
          <w:rPr>
            <w:webHidden/>
          </w:rPr>
          <w:fldChar w:fldCharType="begin"/>
        </w:r>
        <w:r w:rsidR="00096D81">
          <w:rPr>
            <w:webHidden/>
          </w:rPr>
          <w:instrText xml:space="preserve"> PAGEREF _Toc464221002 \h </w:instrText>
        </w:r>
        <w:r w:rsidR="00ED2980">
          <w:rPr>
            <w:webHidden/>
          </w:rPr>
        </w:r>
        <w:r w:rsidR="00ED2980">
          <w:rPr>
            <w:webHidden/>
          </w:rPr>
          <w:fldChar w:fldCharType="separate"/>
        </w:r>
        <w:r w:rsidR="00DF330A">
          <w:rPr>
            <w:webHidden/>
          </w:rPr>
          <w:t>13</w:t>
        </w:r>
        <w:r w:rsidR="00ED2980">
          <w:rPr>
            <w:webHidden/>
          </w:rPr>
          <w:fldChar w:fldCharType="end"/>
        </w:r>
      </w:hyperlink>
    </w:p>
    <w:p w14:paraId="23EA4664" w14:textId="77777777" w:rsidR="00096D81" w:rsidRDefault="00490697">
      <w:pPr>
        <w:pStyle w:val="TOC2"/>
        <w:rPr>
          <w:rFonts w:asciiTheme="minorHAnsi" w:eastAsiaTheme="minorEastAsia" w:hAnsiTheme="minorHAnsi"/>
          <w:sz w:val="22"/>
          <w:lang w:val="nl-NL" w:eastAsia="nl-NL"/>
        </w:rPr>
      </w:pPr>
      <w:hyperlink w:anchor="_Toc464221003" w:history="1">
        <w:r w:rsidR="00096D81" w:rsidRPr="001F1F79">
          <w:rPr>
            <w:rStyle w:val="Hyperlink"/>
          </w:rPr>
          <w:t>4.1</w:t>
        </w:r>
        <w:r w:rsidR="00096D81">
          <w:rPr>
            <w:rFonts w:asciiTheme="minorHAnsi" w:eastAsiaTheme="minorEastAsia" w:hAnsiTheme="minorHAnsi"/>
            <w:sz w:val="22"/>
            <w:lang w:val="nl-NL" w:eastAsia="nl-NL"/>
          </w:rPr>
          <w:tab/>
        </w:r>
        <w:r w:rsidR="00096D81" w:rsidRPr="001F1F79">
          <w:rPr>
            <w:rStyle w:val="Hyperlink"/>
          </w:rPr>
          <w:t>General Guidance</w:t>
        </w:r>
        <w:r w:rsidR="00096D81">
          <w:rPr>
            <w:webHidden/>
          </w:rPr>
          <w:tab/>
        </w:r>
        <w:r w:rsidR="00ED2980">
          <w:rPr>
            <w:webHidden/>
          </w:rPr>
          <w:fldChar w:fldCharType="begin"/>
        </w:r>
        <w:r w:rsidR="00096D81">
          <w:rPr>
            <w:webHidden/>
          </w:rPr>
          <w:instrText xml:space="preserve"> PAGEREF _Toc464221003 \h </w:instrText>
        </w:r>
        <w:r w:rsidR="00ED2980">
          <w:rPr>
            <w:webHidden/>
          </w:rPr>
        </w:r>
        <w:r w:rsidR="00ED2980">
          <w:rPr>
            <w:webHidden/>
          </w:rPr>
          <w:fldChar w:fldCharType="separate"/>
        </w:r>
        <w:r w:rsidR="00DF330A">
          <w:rPr>
            <w:webHidden/>
          </w:rPr>
          <w:t>13</w:t>
        </w:r>
        <w:r w:rsidR="00ED2980">
          <w:rPr>
            <w:webHidden/>
          </w:rPr>
          <w:fldChar w:fldCharType="end"/>
        </w:r>
      </w:hyperlink>
    </w:p>
    <w:p w14:paraId="6D9B39E6" w14:textId="77777777" w:rsidR="00096D81" w:rsidRDefault="00490697">
      <w:pPr>
        <w:pStyle w:val="TOC2"/>
        <w:rPr>
          <w:rFonts w:asciiTheme="minorHAnsi" w:eastAsiaTheme="minorEastAsia" w:hAnsiTheme="minorHAnsi"/>
          <w:sz w:val="22"/>
          <w:lang w:val="nl-NL" w:eastAsia="nl-NL"/>
        </w:rPr>
      </w:pPr>
      <w:hyperlink w:anchor="_Toc464221004" w:history="1">
        <w:r w:rsidR="00096D81" w:rsidRPr="001F1F79">
          <w:rPr>
            <w:rStyle w:val="Hyperlink"/>
          </w:rPr>
          <w:t>4.2</w:t>
        </w:r>
        <w:r w:rsidR="00096D81">
          <w:rPr>
            <w:rFonts w:asciiTheme="minorHAnsi" w:eastAsiaTheme="minorEastAsia" w:hAnsiTheme="minorHAnsi"/>
            <w:sz w:val="22"/>
            <w:lang w:val="nl-NL" w:eastAsia="nl-NL"/>
          </w:rPr>
          <w:tab/>
        </w:r>
        <w:r w:rsidR="00096D81" w:rsidRPr="001F1F79">
          <w:rPr>
            <w:rStyle w:val="Hyperlink"/>
          </w:rPr>
          <w:t>Assessment Criteria</w:t>
        </w:r>
        <w:r w:rsidR="00096D81">
          <w:rPr>
            <w:webHidden/>
          </w:rPr>
          <w:tab/>
        </w:r>
        <w:r w:rsidR="00ED2980">
          <w:rPr>
            <w:webHidden/>
          </w:rPr>
          <w:fldChar w:fldCharType="begin"/>
        </w:r>
        <w:r w:rsidR="00096D81">
          <w:rPr>
            <w:webHidden/>
          </w:rPr>
          <w:instrText xml:space="preserve"> PAGEREF _Toc464221004 \h </w:instrText>
        </w:r>
        <w:r w:rsidR="00ED2980">
          <w:rPr>
            <w:webHidden/>
          </w:rPr>
        </w:r>
        <w:r w:rsidR="00ED2980">
          <w:rPr>
            <w:webHidden/>
          </w:rPr>
          <w:fldChar w:fldCharType="separate"/>
        </w:r>
        <w:r w:rsidR="00DF330A">
          <w:rPr>
            <w:webHidden/>
          </w:rPr>
          <w:t>13</w:t>
        </w:r>
        <w:r w:rsidR="00ED2980">
          <w:rPr>
            <w:webHidden/>
          </w:rPr>
          <w:fldChar w:fldCharType="end"/>
        </w:r>
      </w:hyperlink>
    </w:p>
    <w:p w14:paraId="77092902" w14:textId="77777777" w:rsidR="00096D81" w:rsidRDefault="00490697">
      <w:pPr>
        <w:pStyle w:val="TOC2"/>
        <w:rPr>
          <w:rFonts w:asciiTheme="minorHAnsi" w:eastAsiaTheme="minorEastAsia" w:hAnsiTheme="minorHAnsi"/>
          <w:sz w:val="22"/>
          <w:lang w:val="nl-NL" w:eastAsia="nl-NL"/>
        </w:rPr>
      </w:pPr>
      <w:hyperlink w:anchor="_Toc464221005" w:history="1">
        <w:r w:rsidR="00096D81" w:rsidRPr="001F1F79">
          <w:rPr>
            <w:rStyle w:val="Hyperlink"/>
          </w:rPr>
          <w:t>4.3</w:t>
        </w:r>
        <w:r w:rsidR="00096D81">
          <w:rPr>
            <w:rFonts w:asciiTheme="minorHAnsi" w:eastAsiaTheme="minorEastAsia" w:hAnsiTheme="minorHAnsi"/>
            <w:sz w:val="22"/>
            <w:lang w:val="nl-NL" w:eastAsia="nl-NL"/>
          </w:rPr>
          <w:tab/>
        </w:r>
        <w:r w:rsidR="00096D81" w:rsidRPr="001F1F79">
          <w:rPr>
            <w:rStyle w:val="Hyperlink"/>
          </w:rPr>
          <w:t>Sub Criteria</w:t>
        </w:r>
        <w:r w:rsidR="00096D81">
          <w:rPr>
            <w:webHidden/>
          </w:rPr>
          <w:tab/>
        </w:r>
        <w:r w:rsidR="00ED2980">
          <w:rPr>
            <w:webHidden/>
          </w:rPr>
          <w:fldChar w:fldCharType="begin"/>
        </w:r>
        <w:r w:rsidR="00096D81">
          <w:rPr>
            <w:webHidden/>
          </w:rPr>
          <w:instrText xml:space="preserve"> PAGEREF _Toc464221005 \h </w:instrText>
        </w:r>
        <w:r w:rsidR="00ED2980">
          <w:rPr>
            <w:webHidden/>
          </w:rPr>
        </w:r>
        <w:r w:rsidR="00ED2980">
          <w:rPr>
            <w:webHidden/>
          </w:rPr>
          <w:fldChar w:fldCharType="separate"/>
        </w:r>
        <w:r w:rsidR="00DF330A">
          <w:rPr>
            <w:webHidden/>
          </w:rPr>
          <w:t>14</w:t>
        </w:r>
        <w:r w:rsidR="00ED2980">
          <w:rPr>
            <w:webHidden/>
          </w:rPr>
          <w:fldChar w:fldCharType="end"/>
        </w:r>
      </w:hyperlink>
    </w:p>
    <w:p w14:paraId="357726B1" w14:textId="77777777" w:rsidR="00096D81" w:rsidRDefault="00490697">
      <w:pPr>
        <w:pStyle w:val="TOC2"/>
        <w:rPr>
          <w:rFonts w:asciiTheme="minorHAnsi" w:eastAsiaTheme="minorEastAsia" w:hAnsiTheme="minorHAnsi"/>
          <w:sz w:val="22"/>
          <w:lang w:val="nl-NL" w:eastAsia="nl-NL"/>
        </w:rPr>
      </w:pPr>
      <w:hyperlink w:anchor="_Toc464221006" w:history="1">
        <w:r w:rsidR="00096D81" w:rsidRPr="001F1F79">
          <w:rPr>
            <w:rStyle w:val="Hyperlink"/>
          </w:rPr>
          <w:t>4.4</w:t>
        </w:r>
        <w:r w:rsidR="00096D81">
          <w:rPr>
            <w:rFonts w:asciiTheme="minorHAnsi" w:eastAsiaTheme="minorEastAsia" w:hAnsiTheme="minorHAnsi"/>
            <w:sz w:val="22"/>
            <w:lang w:val="nl-NL" w:eastAsia="nl-NL"/>
          </w:rPr>
          <w:tab/>
        </w:r>
        <w:r w:rsidR="00096D81" w:rsidRPr="001F1F79">
          <w:rPr>
            <w:rStyle w:val="Hyperlink"/>
          </w:rPr>
          <w:t>Aspects</w:t>
        </w:r>
        <w:r w:rsidR="00096D81">
          <w:rPr>
            <w:webHidden/>
          </w:rPr>
          <w:tab/>
        </w:r>
        <w:r w:rsidR="00ED2980">
          <w:rPr>
            <w:webHidden/>
          </w:rPr>
          <w:fldChar w:fldCharType="begin"/>
        </w:r>
        <w:r w:rsidR="00096D81">
          <w:rPr>
            <w:webHidden/>
          </w:rPr>
          <w:instrText xml:space="preserve"> PAGEREF _Toc464221006 \h </w:instrText>
        </w:r>
        <w:r w:rsidR="00ED2980">
          <w:rPr>
            <w:webHidden/>
          </w:rPr>
        </w:r>
        <w:r w:rsidR="00ED2980">
          <w:rPr>
            <w:webHidden/>
          </w:rPr>
          <w:fldChar w:fldCharType="separate"/>
        </w:r>
        <w:r w:rsidR="00DF330A">
          <w:rPr>
            <w:webHidden/>
          </w:rPr>
          <w:t>14</w:t>
        </w:r>
        <w:r w:rsidR="00ED2980">
          <w:rPr>
            <w:webHidden/>
          </w:rPr>
          <w:fldChar w:fldCharType="end"/>
        </w:r>
      </w:hyperlink>
    </w:p>
    <w:p w14:paraId="37141C9C" w14:textId="77777777" w:rsidR="00096D81" w:rsidRDefault="00490697">
      <w:pPr>
        <w:pStyle w:val="TOC2"/>
        <w:rPr>
          <w:rFonts w:asciiTheme="minorHAnsi" w:eastAsiaTheme="minorEastAsia" w:hAnsiTheme="minorHAnsi"/>
          <w:sz w:val="22"/>
          <w:lang w:val="nl-NL" w:eastAsia="nl-NL"/>
        </w:rPr>
      </w:pPr>
      <w:hyperlink w:anchor="_Toc464221007" w:history="1">
        <w:r w:rsidR="00096D81" w:rsidRPr="001F1F79">
          <w:rPr>
            <w:rStyle w:val="Hyperlink"/>
          </w:rPr>
          <w:t>4.5</w:t>
        </w:r>
        <w:r w:rsidR="00096D81">
          <w:rPr>
            <w:rFonts w:asciiTheme="minorHAnsi" w:eastAsiaTheme="minorEastAsia" w:hAnsiTheme="minorHAnsi"/>
            <w:sz w:val="22"/>
            <w:lang w:val="nl-NL" w:eastAsia="nl-NL"/>
          </w:rPr>
          <w:tab/>
        </w:r>
        <w:r w:rsidR="00096D81" w:rsidRPr="001F1F79">
          <w:rPr>
            <w:rStyle w:val="Hyperlink"/>
          </w:rPr>
          <w:t>Assessment And Marking By Judgement</w:t>
        </w:r>
        <w:r w:rsidR="00096D81">
          <w:rPr>
            <w:webHidden/>
          </w:rPr>
          <w:tab/>
        </w:r>
        <w:r w:rsidR="00ED2980">
          <w:rPr>
            <w:webHidden/>
          </w:rPr>
          <w:fldChar w:fldCharType="begin"/>
        </w:r>
        <w:r w:rsidR="00096D81">
          <w:rPr>
            <w:webHidden/>
          </w:rPr>
          <w:instrText xml:space="preserve"> PAGEREF _Toc464221007 \h </w:instrText>
        </w:r>
        <w:r w:rsidR="00ED2980">
          <w:rPr>
            <w:webHidden/>
          </w:rPr>
        </w:r>
        <w:r w:rsidR="00ED2980">
          <w:rPr>
            <w:webHidden/>
          </w:rPr>
          <w:fldChar w:fldCharType="separate"/>
        </w:r>
        <w:r w:rsidR="00DF330A">
          <w:rPr>
            <w:webHidden/>
          </w:rPr>
          <w:t>15</w:t>
        </w:r>
        <w:r w:rsidR="00ED2980">
          <w:rPr>
            <w:webHidden/>
          </w:rPr>
          <w:fldChar w:fldCharType="end"/>
        </w:r>
      </w:hyperlink>
    </w:p>
    <w:p w14:paraId="199A4B04" w14:textId="77777777" w:rsidR="00096D81" w:rsidRDefault="00490697">
      <w:pPr>
        <w:pStyle w:val="TOC2"/>
        <w:rPr>
          <w:rFonts w:asciiTheme="minorHAnsi" w:eastAsiaTheme="minorEastAsia" w:hAnsiTheme="minorHAnsi"/>
          <w:sz w:val="22"/>
          <w:lang w:val="nl-NL" w:eastAsia="nl-NL"/>
        </w:rPr>
      </w:pPr>
      <w:hyperlink w:anchor="_Toc464221008" w:history="1">
        <w:r w:rsidR="00096D81" w:rsidRPr="001F1F79">
          <w:rPr>
            <w:rStyle w:val="Hyperlink"/>
          </w:rPr>
          <w:t>4.6</w:t>
        </w:r>
        <w:r w:rsidR="00096D81">
          <w:rPr>
            <w:rFonts w:asciiTheme="minorHAnsi" w:eastAsiaTheme="minorEastAsia" w:hAnsiTheme="minorHAnsi"/>
            <w:sz w:val="22"/>
            <w:lang w:val="nl-NL" w:eastAsia="nl-NL"/>
          </w:rPr>
          <w:tab/>
        </w:r>
        <w:r w:rsidR="00096D81" w:rsidRPr="001F1F79">
          <w:rPr>
            <w:rStyle w:val="Hyperlink"/>
          </w:rPr>
          <w:t>Assessment And Marking By Measurement</w:t>
        </w:r>
        <w:r w:rsidR="00096D81">
          <w:rPr>
            <w:webHidden/>
          </w:rPr>
          <w:tab/>
        </w:r>
        <w:r w:rsidR="00ED2980">
          <w:rPr>
            <w:webHidden/>
          </w:rPr>
          <w:fldChar w:fldCharType="begin"/>
        </w:r>
        <w:r w:rsidR="00096D81">
          <w:rPr>
            <w:webHidden/>
          </w:rPr>
          <w:instrText xml:space="preserve"> PAGEREF _Toc464221008 \h </w:instrText>
        </w:r>
        <w:r w:rsidR="00ED2980">
          <w:rPr>
            <w:webHidden/>
          </w:rPr>
        </w:r>
        <w:r w:rsidR="00ED2980">
          <w:rPr>
            <w:webHidden/>
          </w:rPr>
          <w:fldChar w:fldCharType="separate"/>
        </w:r>
        <w:r w:rsidR="00DF330A">
          <w:rPr>
            <w:webHidden/>
          </w:rPr>
          <w:t>15</w:t>
        </w:r>
        <w:r w:rsidR="00ED2980">
          <w:rPr>
            <w:webHidden/>
          </w:rPr>
          <w:fldChar w:fldCharType="end"/>
        </w:r>
      </w:hyperlink>
    </w:p>
    <w:p w14:paraId="4F3C90B9" w14:textId="77777777" w:rsidR="00096D81" w:rsidRDefault="00490697">
      <w:pPr>
        <w:pStyle w:val="TOC2"/>
        <w:rPr>
          <w:rFonts w:asciiTheme="minorHAnsi" w:eastAsiaTheme="minorEastAsia" w:hAnsiTheme="minorHAnsi"/>
          <w:sz w:val="22"/>
          <w:lang w:val="nl-NL" w:eastAsia="nl-NL"/>
        </w:rPr>
      </w:pPr>
      <w:hyperlink w:anchor="_Toc464221009" w:history="1">
        <w:r w:rsidR="00096D81" w:rsidRPr="001F1F79">
          <w:rPr>
            <w:rStyle w:val="Hyperlink"/>
          </w:rPr>
          <w:t>4.7</w:t>
        </w:r>
        <w:r w:rsidR="00096D81">
          <w:rPr>
            <w:rFonts w:asciiTheme="minorHAnsi" w:eastAsiaTheme="minorEastAsia" w:hAnsiTheme="minorHAnsi"/>
            <w:sz w:val="22"/>
            <w:lang w:val="nl-NL" w:eastAsia="nl-NL"/>
          </w:rPr>
          <w:tab/>
        </w:r>
        <w:r w:rsidR="00096D81" w:rsidRPr="001F1F79">
          <w:rPr>
            <w:rStyle w:val="Hyperlink"/>
          </w:rPr>
          <w:t>Assessment Overview</w:t>
        </w:r>
        <w:r w:rsidR="00096D81">
          <w:rPr>
            <w:webHidden/>
          </w:rPr>
          <w:tab/>
        </w:r>
        <w:r w:rsidR="00ED2980">
          <w:rPr>
            <w:webHidden/>
          </w:rPr>
          <w:fldChar w:fldCharType="begin"/>
        </w:r>
        <w:r w:rsidR="00096D81">
          <w:rPr>
            <w:webHidden/>
          </w:rPr>
          <w:instrText xml:space="preserve"> PAGEREF _Toc464221009 \h </w:instrText>
        </w:r>
        <w:r w:rsidR="00ED2980">
          <w:rPr>
            <w:webHidden/>
          </w:rPr>
        </w:r>
        <w:r w:rsidR="00ED2980">
          <w:rPr>
            <w:webHidden/>
          </w:rPr>
          <w:fldChar w:fldCharType="separate"/>
        </w:r>
        <w:r w:rsidR="00DF330A">
          <w:rPr>
            <w:webHidden/>
          </w:rPr>
          <w:t>15</w:t>
        </w:r>
        <w:r w:rsidR="00ED2980">
          <w:rPr>
            <w:webHidden/>
          </w:rPr>
          <w:fldChar w:fldCharType="end"/>
        </w:r>
      </w:hyperlink>
    </w:p>
    <w:p w14:paraId="6188F2DB" w14:textId="77777777" w:rsidR="00096D81" w:rsidRDefault="00490697">
      <w:pPr>
        <w:pStyle w:val="TOC2"/>
        <w:rPr>
          <w:rFonts w:asciiTheme="minorHAnsi" w:eastAsiaTheme="minorEastAsia" w:hAnsiTheme="minorHAnsi"/>
          <w:sz w:val="22"/>
          <w:lang w:val="nl-NL" w:eastAsia="nl-NL"/>
        </w:rPr>
      </w:pPr>
      <w:hyperlink w:anchor="_Toc464221010" w:history="1">
        <w:r w:rsidR="00096D81" w:rsidRPr="001F1F79">
          <w:rPr>
            <w:rStyle w:val="Hyperlink"/>
          </w:rPr>
          <w:t>4.8</w:t>
        </w:r>
        <w:r w:rsidR="00096D81">
          <w:rPr>
            <w:rFonts w:asciiTheme="minorHAnsi" w:eastAsiaTheme="minorEastAsia" w:hAnsiTheme="minorHAnsi"/>
            <w:sz w:val="22"/>
            <w:lang w:val="nl-NL" w:eastAsia="nl-NL"/>
          </w:rPr>
          <w:tab/>
        </w:r>
        <w:r w:rsidR="00096D81" w:rsidRPr="001F1F79">
          <w:rPr>
            <w:rStyle w:val="Hyperlink"/>
          </w:rPr>
          <w:t>Completion Of Skill Assessment Specification</w:t>
        </w:r>
        <w:r w:rsidR="00096D81">
          <w:rPr>
            <w:webHidden/>
          </w:rPr>
          <w:tab/>
        </w:r>
        <w:r w:rsidR="00ED2980">
          <w:rPr>
            <w:webHidden/>
          </w:rPr>
          <w:fldChar w:fldCharType="begin"/>
        </w:r>
        <w:r w:rsidR="00096D81">
          <w:rPr>
            <w:webHidden/>
          </w:rPr>
          <w:instrText xml:space="preserve"> PAGEREF _Toc464221010 \h </w:instrText>
        </w:r>
        <w:r w:rsidR="00ED2980">
          <w:rPr>
            <w:webHidden/>
          </w:rPr>
        </w:r>
        <w:r w:rsidR="00ED2980">
          <w:rPr>
            <w:webHidden/>
          </w:rPr>
          <w:fldChar w:fldCharType="separate"/>
        </w:r>
        <w:r w:rsidR="00DF330A">
          <w:rPr>
            <w:webHidden/>
          </w:rPr>
          <w:t>15</w:t>
        </w:r>
        <w:r w:rsidR="00ED2980">
          <w:rPr>
            <w:webHidden/>
          </w:rPr>
          <w:fldChar w:fldCharType="end"/>
        </w:r>
      </w:hyperlink>
    </w:p>
    <w:p w14:paraId="5DD999BE" w14:textId="77777777" w:rsidR="00096D81" w:rsidRDefault="00490697">
      <w:pPr>
        <w:pStyle w:val="TOC2"/>
        <w:rPr>
          <w:rFonts w:asciiTheme="minorHAnsi" w:eastAsiaTheme="minorEastAsia" w:hAnsiTheme="minorHAnsi"/>
          <w:sz w:val="22"/>
          <w:lang w:val="nl-NL" w:eastAsia="nl-NL"/>
        </w:rPr>
      </w:pPr>
      <w:hyperlink w:anchor="_Toc464221011" w:history="1">
        <w:r w:rsidR="00096D81" w:rsidRPr="001F1F79">
          <w:rPr>
            <w:rStyle w:val="Hyperlink"/>
          </w:rPr>
          <w:t>4.9</w:t>
        </w:r>
        <w:r w:rsidR="00096D81">
          <w:rPr>
            <w:rFonts w:asciiTheme="minorHAnsi" w:eastAsiaTheme="minorEastAsia" w:hAnsiTheme="minorHAnsi"/>
            <w:sz w:val="22"/>
            <w:lang w:val="nl-NL" w:eastAsia="nl-NL"/>
          </w:rPr>
          <w:tab/>
        </w:r>
        <w:r w:rsidR="00096D81" w:rsidRPr="001F1F79">
          <w:rPr>
            <w:rStyle w:val="Hyperlink"/>
          </w:rPr>
          <w:t>Skill Assessment Procedures</w:t>
        </w:r>
        <w:r w:rsidR="00096D81">
          <w:rPr>
            <w:webHidden/>
          </w:rPr>
          <w:tab/>
        </w:r>
        <w:r w:rsidR="00ED2980">
          <w:rPr>
            <w:webHidden/>
          </w:rPr>
          <w:fldChar w:fldCharType="begin"/>
        </w:r>
        <w:r w:rsidR="00096D81">
          <w:rPr>
            <w:webHidden/>
          </w:rPr>
          <w:instrText xml:space="preserve"> PAGEREF _Toc464221011 \h </w:instrText>
        </w:r>
        <w:r w:rsidR="00ED2980">
          <w:rPr>
            <w:webHidden/>
          </w:rPr>
        </w:r>
        <w:r w:rsidR="00ED2980">
          <w:rPr>
            <w:webHidden/>
          </w:rPr>
          <w:fldChar w:fldCharType="separate"/>
        </w:r>
        <w:r w:rsidR="00DF330A">
          <w:rPr>
            <w:webHidden/>
          </w:rPr>
          <w:t>15</w:t>
        </w:r>
        <w:r w:rsidR="00ED2980">
          <w:rPr>
            <w:webHidden/>
          </w:rPr>
          <w:fldChar w:fldCharType="end"/>
        </w:r>
      </w:hyperlink>
    </w:p>
    <w:p w14:paraId="7FEBF439" w14:textId="77777777" w:rsidR="00096D81" w:rsidRDefault="00490697">
      <w:pPr>
        <w:pStyle w:val="TOC1"/>
        <w:rPr>
          <w:rFonts w:asciiTheme="minorHAnsi" w:eastAsiaTheme="minorEastAsia" w:hAnsiTheme="minorHAnsi"/>
          <w:b w:val="0"/>
          <w:caps w:val="0"/>
          <w:sz w:val="22"/>
          <w:lang w:val="nl-NL" w:eastAsia="nl-NL"/>
        </w:rPr>
      </w:pPr>
      <w:hyperlink w:anchor="_Toc464221012" w:history="1">
        <w:r w:rsidR="00096D81" w:rsidRPr="001F1F79">
          <w:rPr>
            <w:rStyle w:val="Hyperlink"/>
          </w:rPr>
          <w:t>5</w:t>
        </w:r>
        <w:r w:rsidR="00096D81">
          <w:rPr>
            <w:rFonts w:asciiTheme="minorHAnsi" w:eastAsiaTheme="minorEastAsia" w:hAnsiTheme="minorHAnsi"/>
            <w:b w:val="0"/>
            <w:caps w:val="0"/>
            <w:sz w:val="22"/>
            <w:lang w:val="nl-NL" w:eastAsia="nl-NL"/>
          </w:rPr>
          <w:tab/>
        </w:r>
        <w:r w:rsidR="00096D81" w:rsidRPr="001F1F79">
          <w:rPr>
            <w:rStyle w:val="Hyperlink"/>
          </w:rPr>
          <w:t>The Test Project</w:t>
        </w:r>
        <w:r w:rsidR="00096D81">
          <w:rPr>
            <w:webHidden/>
          </w:rPr>
          <w:tab/>
        </w:r>
        <w:r w:rsidR="00ED2980">
          <w:rPr>
            <w:webHidden/>
          </w:rPr>
          <w:fldChar w:fldCharType="begin"/>
        </w:r>
        <w:r w:rsidR="00096D81">
          <w:rPr>
            <w:webHidden/>
          </w:rPr>
          <w:instrText xml:space="preserve"> PAGEREF _Toc464221012 \h </w:instrText>
        </w:r>
        <w:r w:rsidR="00ED2980">
          <w:rPr>
            <w:webHidden/>
          </w:rPr>
        </w:r>
        <w:r w:rsidR="00ED2980">
          <w:rPr>
            <w:webHidden/>
          </w:rPr>
          <w:fldChar w:fldCharType="separate"/>
        </w:r>
        <w:r w:rsidR="00DF330A">
          <w:rPr>
            <w:webHidden/>
          </w:rPr>
          <w:t>17</w:t>
        </w:r>
        <w:r w:rsidR="00ED2980">
          <w:rPr>
            <w:webHidden/>
          </w:rPr>
          <w:fldChar w:fldCharType="end"/>
        </w:r>
      </w:hyperlink>
    </w:p>
    <w:p w14:paraId="1A05259F" w14:textId="77777777" w:rsidR="00096D81" w:rsidRDefault="00490697">
      <w:pPr>
        <w:pStyle w:val="TOC2"/>
        <w:rPr>
          <w:rFonts w:asciiTheme="minorHAnsi" w:eastAsiaTheme="minorEastAsia" w:hAnsiTheme="minorHAnsi"/>
          <w:sz w:val="22"/>
          <w:lang w:val="nl-NL" w:eastAsia="nl-NL"/>
        </w:rPr>
      </w:pPr>
      <w:hyperlink w:anchor="_Toc464221013" w:history="1">
        <w:r w:rsidR="00096D81" w:rsidRPr="001F1F79">
          <w:rPr>
            <w:rStyle w:val="Hyperlink"/>
          </w:rPr>
          <w:t>5.1</w:t>
        </w:r>
        <w:r w:rsidR="00096D81">
          <w:rPr>
            <w:rFonts w:asciiTheme="minorHAnsi" w:eastAsiaTheme="minorEastAsia" w:hAnsiTheme="minorHAnsi"/>
            <w:sz w:val="22"/>
            <w:lang w:val="nl-NL" w:eastAsia="nl-NL"/>
          </w:rPr>
          <w:tab/>
        </w:r>
        <w:r w:rsidR="00096D81" w:rsidRPr="001F1F79">
          <w:rPr>
            <w:rStyle w:val="Hyperlink"/>
          </w:rPr>
          <w:t>General Notes</w:t>
        </w:r>
        <w:r w:rsidR="00096D81">
          <w:rPr>
            <w:webHidden/>
          </w:rPr>
          <w:tab/>
        </w:r>
        <w:r w:rsidR="00ED2980">
          <w:rPr>
            <w:webHidden/>
          </w:rPr>
          <w:fldChar w:fldCharType="begin"/>
        </w:r>
        <w:r w:rsidR="00096D81">
          <w:rPr>
            <w:webHidden/>
          </w:rPr>
          <w:instrText xml:space="preserve"> PAGEREF _Toc464221013 \h </w:instrText>
        </w:r>
        <w:r w:rsidR="00ED2980">
          <w:rPr>
            <w:webHidden/>
          </w:rPr>
        </w:r>
        <w:r w:rsidR="00ED2980">
          <w:rPr>
            <w:webHidden/>
          </w:rPr>
          <w:fldChar w:fldCharType="separate"/>
        </w:r>
        <w:r w:rsidR="00DF330A">
          <w:rPr>
            <w:webHidden/>
          </w:rPr>
          <w:t>17</w:t>
        </w:r>
        <w:r w:rsidR="00ED2980">
          <w:rPr>
            <w:webHidden/>
          </w:rPr>
          <w:fldChar w:fldCharType="end"/>
        </w:r>
      </w:hyperlink>
    </w:p>
    <w:p w14:paraId="5281026D" w14:textId="77777777" w:rsidR="00096D81" w:rsidRDefault="00490697">
      <w:pPr>
        <w:pStyle w:val="TOC2"/>
        <w:rPr>
          <w:rFonts w:asciiTheme="minorHAnsi" w:eastAsiaTheme="minorEastAsia" w:hAnsiTheme="minorHAnsi"/>
          <w:sz w:val="22"/>
          <w:lang w:val="nl-NL" w:eastAsia="nl-NL"/>
        </w:rPr>
      </w:pPr>
      <w:hyperlink w:anchor="_Toc464221014" w:history="1">
        <w:r w:rsidR="00096D81" w:rsidRPr="001F1F79">
          <w:rPr>
            <w:rStyle w:val="Hyperlink"/>
          </w:rPr>
          <w:t>5.2</w:t>
        </w:r>
        <w:r w:rsidR="00096D81">
          <w:rPr>
            <w:rFonts w:asciiTheme="minorHAnsi" w:eastAsiaTheme="minorEastAsia" w:hAnsiTheme="minorHAnsi"/>
            <w:sz w:val="22"/>
            <w:lang w:val="nl-NL" w:eastAsia="nl-NL"/>
          </w:rPr>
          <w:tab/>
        </w:r>
        <w:r w:rsidR="00096D81" w:rsidRPr="001F1F79">
          <w:rPr>
            <w:rStyle w:val="Hyperlink"/>
          </w:rPr>
          <w:t>Format/ Structure Of The Test Project</w:t>
        </w:r>
        <w:r w:rsidR="00096D81">
          <w:rPr>
            <w:webHidden/>
          </w:rPr>
          <w:tab/>
        </w:r>
        <w:r w:rsidR="00ED2980">
          <w:rPr>
            <w:webHidden/>
          </w:rPr>
          <w:fldChar w:fldCharType="begin"/>
        </w:r>
        <w:r w:rsidR="00096D81">
          <w:rPr>
            <w:webHidden/>
          </w:rPr>
          <w:instrText xml:space="preserve"> PAGEREF _Toc464221014 \h </w:instrText>
        </w:r>
        <w:r w:rsidR="00ED2980">
          <w:rPr>
            <w:webHidden/>
          </w:rPr>
        </w:r>
        <w:r w:rsidR="00ED2980">
          <w:rPr>
            <w:webHidden/>
          </w:rPr>
          <w:fldChar w:fldCharType="separate"/>
        </w:r>
        <w:r w:rsidR="00DF330A">
          <w:rPr>
            <w:webHidden/>
          </w:rPr>
          <w:t>17</w:t>
        </w:r>
        <w:r w:rsidR="00ED2980">
          <w:rPr>
            <w:webHidden/>
          </w:rPr>
          <w:fldChar w:fldCharType="end"/>
        </w:r>
      </w:hyperlink>
    </w:p>
    <w:p w14:paraId="3A46FC3F" w14:textId="77777777" w:rsidR="00096D81" w:rsidRDefault="00490697">
      <w:pPr>
        <w:pStyle w:val="TOC2"/>
        <w:rPr>
          <w:rFonts w:asciiTheme="minorHAnsi" w:eastAsiaTheme="minorEastAsia" w:hAnsiTheme="minorHAnsi"/>
          <w:sz w:val="22"/>
          <w:lang w:val="nl-NL" w:eastAsia="nl-NL"/>
        </w:rPr>
      </w:pPr>
      <w:hyperlink w:anchor="_Toc464221015" w:history="1">
        <w:r w:rsidR="00096D81" w:rsidRPr="001F1F79">
          <w:rPr>
            <w:rStyle w:val="Hyperlink"/>
          </w:rPr>
          <w:t>5.3</w:t>
        </w:r>
        <w:r w:rsidR="00096D81">
          <w:rPr>
            <w:rFonts w:asciiTheme="minorHAnsi" w:eastAsiaTheme="minorEastAsia" w:hAnsiTheme="minorHAnsi"/>
            <w:sz w:val="22"/>
            <w:lang w:val="nl-NL" w:eastAsia="nl-NL"/>
          </w:rPr>
          <w:tab/>
        </w:r>
        <w:r w:rsidR="00096D81" w:rsidRPr="001F1F79">
          <w:rPr>
            <w:rStyle w:val="Hyperlink"/>
          </w:rPr>
          <w:t>Test Project Design Requirements</w:t>
        </w:r>
        <w:r w:rsidR="00096D81">
          <w:rPr>
            <w:webHidden/>
          </w:rPr>
          <w:tab/>
        </w:r>
        <w:r w:rsidR="00ED2980">
          <w:rPr>
            <w:webHidden/>
          </w:rPr>
          <w:fldChar w:fldCharType="begin"/>
        </w:r>
        <w:r w:rsidR="00096D81">
          <w:rPr>
            <w:webHidden/>
          </w:rPr>
          <w:instrText xml:space="preserve"> PAGEREF _Toc464221015 \h </w:instrText>
        </w:r>
        <w:r w:rsidR="00ED2980">
          <w:rPr>
            <w:webHidden/>
          </w:rPr>
        </w:r>
        <w:r w:rsidR="00ED2980">
          <w:rPr>
            <w:webHidden/>
          </w:rPr>
          <w:fldChar w:fldCharType="separate"/>
        </w:r>
        <w:r w:rsidR="00DF330A">
          <w:rPr>
            <w:webHidden/>
          </w:rPr>
          <w:t>17</w:t>
        </w:r>
        <w:r w:rsidR="00ED2980">
          <w:rPr>
            <w:webHidden/>
          </w:rPr>
          <w:fldChar w:fldCharType="end"/>
        </w:r>
      </w:hyperlink>
    </w:p>
    <w:p w14:paraId="5047BEE6" w14:textId="77777777" w:rsidR="00096D81" w:rsidRDefault="00490697">
      <w:pPr>
        <w:pStyle w:val="TOC2"/>
        <w:rPr>
          <w:rFonts w:asciiTheme="minorHAnsi" w:eastAsiaTheme="minorEastAsia" w:hAnsiTheme="minorHAnsi"/>
          <w:sz w:val="22"/>
          <w:lang w:val="nl-NL" w:eastAsia="nl-NL"/>
        </w:rPr>
      </w:pPr>
      <w:hyperlink w:anchor="_Toc464221016" w:history="1">
        <w:r w:rsidR="00096D81" w:rsidRPr="001F1F79">
          <w:rPr>
            <w:rStyle w:val="Hyperlink"/>
          </w:rPr>
          <w:t>5.4</w:t>
        </w:r>
        <w:r w:rsidR="00096D81">
          <w:rPr>
            <w:rFonts w:asciiTheme="minorHAnsi" w:eastAsiaTheme="minorEastAsia" w:hAnsiTheme="minorHAnsi"/>
            <w:sz w:val="22"/>
            <w:lang w:val="nl-NL" w:eastAsia="nl-NL"/>
          </w:rPr>
          <w:tab/>
        </w:r>
        <w:r w:rsidR="00096D81" w:rsidRPr="001F1F79">
          <w:rPr>
            <w:rStyle w:val="Hyperlink"/>
          </w:rPr>
          <w:t>Test Project Development</w:t>
        </w:r>
        <w:r w:rsidR="00096D81">
          <w:rPr>
            <w:webHidden/>
          </w:rPr>
          <w:tab/>
        </w:r>
        <w:r w:rsidR="00ED2980">
          <w:rPr>
            <w:webHidden/>
          </w:rPr>
          <w:fldChar w:fldCharType="begin"/>
        </w:r>
        <w:r w:rsidR="00096D81">
          <w:rPr>
            <w:webHidden/>
          </w:rPr>
          <w:instrText xml:space="preserve"> PAGEREF _Toc464221016 \h </w:instrText>
        </w:r>
        <w:r w:rsidR="00ED2980">
          <w:rPr>
            <w:webHidden/>
          </w:rPr>
        </w:r>
        <w:r w:rsidR="00ED2980">
          <w:rPr>
            <w:webHidden/>
          </w:rPr>
          <w:fldChar w:fldCharType="separate"/>
        </w:r>
        <w:r w:rsidR="00DF330A">
          <w:rPr>
            <w:webHidden/>
          </w:rPr>
          <w:t>20</w:t>
        </w:r>
        <w:r w:rsidR="00ED2980">
          <w:rPr>
            <w:webHidden/>
          </w:rPr>
          <w:fldChar w:fldCharType="end"/>
        </w:r>
      </w:hyperlink>
    </w:p>
    <w:p w14:paraId="6B73585E" w14:textId="77777777" w:rsidR="00096D81" w:rsidRDefault="00490697">
      <w:pPr>
        <w:pStyle w:val="TOC3"/>
        <w:rPr>
          <w:rFonts w:asciiTheme="minorHAnsi" w:eastAsiaTheme="minorEastAsia" w:hAnsiTheme="minorHAnsi"/>
          <w:i w:val="0"/>
          <w:noProof/>
          <w:sz w:val="22"/>
          <w:lang w:val="nl-NL" w:eastAsia="nl-NL"/>
        </w:rPr>
      </w:pPr>
      <w:hyperlink w:anchor="_Toc464221017" w:history="1">
        <w:r w:rsidR="00096D81" w:rsidRPr="001F1F79">
          <w:rPr>
            <w:rStyle w:val="Hyperlink"/>
            <w:noProof/>
            <w:lang w:val="en-US"/>
          </w:rPr>
          <w:t>5.4.1</w:t>
        </w:r>
        <w:r w:rsidR="00096D81">
          <w:rPr>
            <w:rFonts w:asciiTheme="minorHAnsi" w:eastAsiaTheme="minorEastAsia" w:hAnsiTheme="minorHAnsi"/>
            <w:i w:val="0"/>
            <w:noProof/>
            <w:sz w:val="22"/>
            <w:lang w:val="nl-NL" w:eastAsia="nl-NL"/>
          </w:rPr>
          <w:tab/>
        </w:r>
        <w:r w:rsidR="00096D81" w:rsidRPr="001F1F79">
          <w:rPr>
            <w:rStyle w:val="Hyperlink"/>
            <w:noProof/>
            <w:lang w:val="en-US"/>
          </w:rPr>
          <w:t>Who Develops The Test Projects Or Modules</w:t>
        </w:r>
        <w:r w:rsidR="00096D81">
          <w:rPr>
            <w:noProof/>
            <w:webHidden/>
          </w:rPr>
          <w:tab/>
        </w:r>
        <w:r w:rsidR="00ED2980">
          <w:rPr>
            <w:noProof/>
            <w:webHidden/>
          </w:rPr>
          <w:fldChar w:fldCharType="begin"/>
        </w:r>
        <w:r w:rsidR="00096D81">
          <w:rPr>
            <w:noProof/>
            <w:webHidden/>
          </w:rPr>
          <w:instrText xml:space="preserve"> PAGEREF _Toc464221017 \h </w:instrText>
        </w:r>
        <w:r w:rsidR="00ED2980">
          <w:rPr>
            <w:noProof/>
            <w:webHidden/>
          </w:rPr>
        </w:r>
        <w:r w:rsidR="00ED2980">
          <w:rPr>
            <w:noProof/>
            <w:webHidden/>
          </w:rPr>
          <w:fldChar w:fldCharType="separate"/>
        </w:r>
        <w:r w:rsidR="00DF330A">
          <w:rPr>
            <w:noProof/>
            <w:webHidden/>
          </w:rPr>
          <w:t>20</w:t>
        </w:r>
        <w:r w:rsidR="00ED2980">
          <w:rPr>
            <w:noProof/>
            <w:webHidden/>
          </w:rPr>
          <w:fldChar w:fldCharType="end"/>
        </w:r>
      </w:hyperlink>
    </w:p>
    <w:p w14:paraId="4311EDAF" w14:textId="77777777" w:rsidR="00096D81" w:rsidRDefault="00490697">
      <w:pPr>
        <w:pStyle w:val="TOC3"/>
        <w:rPr>
          <w:rFonts w:asciiTheme="minorHAnsi" w:eastAsiaTheme="minorEastAsia" w:hAnsiTheme="minorHAnsi"/>
          <w:i w:val="0"/>
          <w:noProof/>
          <w:sz w:val="22"/>
          <w:lang w:val="nl-NL" w:eastAsia="nl-NL"/>
        </w:rPr>
      </w:pPr>
      <w:hyperlink w:anchor="_Toc464221018" w:history="1">
        <w:r w:rsidR="00096D81" w:rsidRPr="001F1F79">
          <w:rPr>
            <w:rStyle w:val="Hyperlink"/>
            <w:noProof/>
          </w:rPr>
          <w:t>5.4.2</w:t>
        </w:r>
        <w:r w:rsidR="00096D81">
          <w:rPr>
            <w:rFonts w:asciiTheme="minorHAnsi" w:eastAsiaTheme="minorEastAsia" w:hAnsiTheme="minorHAnsi"/>
            <w:i w:val="0"/>
            <w:noProof/>
            <w:sz w:val="22"/>
            <w:lang w:val="nl-NL" w:eastAsia="nl-NL"/>
          </w:rPr>
          <w:tab/>
        </w:r>
        <w:r w:rsidR="00096D81" w:rsidRPr="001F1F79">
          <w:rPr>
            <w:rStyle w:val="Hyperlink"/>
            <w:noProof/>
          </w:rPr>
          <w:t>How And Where Is The Test Projects Or Modules Developed</w:t>
        </w:r>
        <w:r w:rsidR="00096D81">
          <w:rPr>
            <w:noProof/>
            <w:webHidden/>
          </w:rPr>
          <w:tab/>
        </w:r>
        <w:r w:rsidR="00ED2980">
          <w:rPr>
            <w:noProof/>
            <w:webHidden/>
          </w:rPr>
          <w:fldChar w:fldCharType="begin"/>
        </w:r>
        <w:r w:rsidR="00096D81">
          <w:rPr>
            <w:noProof/>
            <w:webHidden/>
          </w:rPr>
          <w:instrText xml:space="preserve"> PAGEREF _Toc464221018 \h </w:instrText>
        </w:r>
        <w:r w:rsidR="00ED2980">
          <w:rPr>
            <w:noProof/>
            <w:webHidden/>
          </w:rPr>
        </w:r>
        <w:r w:rsidR="00ED2980">
          <w:rPr>
            <w:noProof/>
            <w:webHidden/>
          </w:rPr>
          <w:fldChar w:fldCharType="separate"/>
        </w:r>
        <w:r w:rsidR="00DF330A">
          <w:rPr>
            <w:noProof/>
            <w:webHidden/>
          </w:rPr>
          <w:t>20</w:t>
        </w:r>
        <w:r w:rsidR="00ED2980">
          <w:rPr>
            <w:noProof/>
            <w:webHidden/>
          </w:rPr>
          <w:fldChar w:fldCharType="end"/>
        </w:r>
      </w:hyperlink>
    </w:p>
    <w:p w14:paraId="21D81CD5" w14:textId="77777777" w:rsidR="00096D81" w:rsidRDefault="00490697">
      <w:pPr>
        <w:pStyle w:val="TOC3"/>
        <w:rPr>
          <w:rFonts w:asciiTheme="minorHAnsi" w:eastAsiaTheme="minorEastAsia" w:hAnsiTheme="minorHAnsi"/>
          <w:i w:val="0"/>
          <w:noProof/>
          <w:sz w:val="22"/>
          <w:lang w:val="nl-NL" w:eastAsia="nl-NL"/>
        </w:rPr>
      </w:pPr>
      <w:hyperlink w:anchor="_Toc464221019" w:history="1">
        <w:r w:rsidR="00096D81" w:rsidRPr="001F1F79">
          <w:rPr>
            <w:rStyle w:val="Hyperlink"/>
            <w:noProof/>
          </w:rPr>
          <w:t>5.4.3</w:t>
        </w:r>
        <w:r w:rsidR="00096D81">
          <w:rPr>
            <w:rFonts w:asciiTheme="minorHAnsi" w:eastAsiaTheme="minorEastAsia" w:hAnsiTheme="minorHAnsi"/>
            <w:i w:val="0"/>
            <w:noProof/>
            <w:sz w:val="22"/>
            <w:lang w:val="nl-NL" w:eastAsia="nl-NL"/>
          </w:rPr>
          <w:tab/>
        </w:r>
        <w:r w:rsidR="00096D81" w:rsidRPr="001F1F79">
          <w:rPr>
            <w:rStyle w:val="Hyperlink"/>
            <w:noProof/>
          </w:rPr>
          <w:t>When Is The Test Project Developed</w:t>
        </w:r>
        <w:r w:rsidR="00096D81">
          <w:rPr>
            <w:noProof/>
            <w:webHidden/>
          </w:rPr>
          <w:tab/>
        </w:r>
        <w:r w:rsidR="00ED2980">
          <w:rPr>
            <w:noProof/>
            <w:webHidden/>
          </w:rPr>
          <w:fldChar w:fldCharType="begin"/>
        </w:r>
        <w:r w:rsidR="00096D81">
          <w:rPr>
            <w:noProof/>
            <w:webHidden/>
          </w:rPr>
          <w:instrText xml:space="preserve"> PAGEREF _Toc464221019 \h </w:instrText>
        </w:r>
        <w:r w:rsidR="00ED2980">
          <w:rPr>
            <w:noProof/>
            <w:webHidden/>
          </w:rPr>
        </w:r>
        <w:r w:rsidR="00ED2980">
          <w:rPr>
            <w:noProof/>
            <w:webHidden/>
          </w:rPr>
          <w:fldChar w:fldCharType="separate"/>
        </w:r>
        <w:r w:rsidR="00DF330A">
          <w:rPr>
            <w:noProof/>
            <w:webHidden/>
          </w:rPr>
          <w:t>20</w:t>
        </w:r>
        <w:r w:rsidR="00ED2980">
          <w:rPr>
            <w:noProof/>
            <w:webHidden/>
          </w:rPr>
          <w:fldChar w:fldCharType="end"/>
        </w:r>
      </w:hyperlink>
    </w:p>
    <w:p w14:paraId="7AD6CB13" w14:textId="77777777" w:rsidR="00096D81" w:rsidRDefault="00490697">
      <w:pPr>
        <w:pStyle w:val="TOC2"/>
        <w:rPr>
          <w:rFonts w:asciiTheme="minorHAnsi" w:eastAsiaTheme="minorEastAsia" w:hAnsiTheme="minorHAnsi"/>
          <w:sz w:val="22"/>
          <w:lang w:val="nl-NL" w:eastAsia="nl-NL"/>
        </w:rPr>
      </w:pPr>
      <w:hyperlink w:anchor="_Toc464221020" w:history="1">
        <w:r w:rsidR="00096D81" w:rsidRPr="001F1F79">
          <w:rPr>
            <w:rStyle w:val="Hyperlink"/>
          </w:rPr>
          <w:t>5.5</w:t>
        </w:r>
        <w:r w:rsidR="00096D81">
          <w:rPr>
            <w:rFonts w:asciiTheme="minorHAnsi" w:eastAsiaTheme="minorEastAsia" w:hAnsiTheme="minorHAnsi"/>
            <w:sz w:val="22"/>
            <w:lang w:val="nl-NL" w:eastAsia="nl-NL"/>
          </w:rPr>
          <w:tab/>
        </w:r>
        <w:r w:rsidR="00096D81" w:rsidRPr="001F1F79">
          <w:rPr>
            <w:rStyle w:val="Hyperlink"/>
          </w:rPr>
          <w:t>Test Project Validation</w:t>
        </w:r>
        <w:r w:rsidR="00096D81">
          <w:rPr>
            <w:webHidden/>
          </w:rPr>
          <w:tab/>
        </w:r>
        <w:r w:rsidR="00ED2980">
          <w:rPr>
            <w:webHidden/>
          </w:rPr>
          <w:fldChar w:fldCharType="begin"/>
        </w:r>
        <w:r w:rsidR="00096D81">
          <w:rPr>
            <w:webHidden/>
          </w:rPr>
          <w:instrText xml:space="preserve"> PAGEREF _Toc464221020 \h </w:instrText>
        </w:r>
        <w:r w:rsidR="00ED2980">
          <w:rPr>
            <w:webHidden/>
          </w:rPr>
        </w:r>
        <w:r w:rsidR="00ED2980">
          <w:rPr>
            <w:webHidden/>
          </w:rPr>
          <w:fldChar w:fldCharType="separate"/>
        </w:r>
        <w:r w:rsidR="00DF330A">
          <w:rPr>
            <w:webHidden/>
          </w:rPr>
          <w:t>20</w:t>
        </w:r>
        <w:r w:rsidR="00ED2980">
          <w:rPr>
            <w:webHidden/>
          </w:rPr>
          <w:fldChar w:fldCharType="end"/>
        </w:r>
      </w:hyperlink>
    </w:p>
    <w:p w14:paraId="1D39A4D8" w14:textId="77777777" w:rsidR="00096D81" w:rsidRDefault="00490697">
      <w:pPr>
        <w:pStyle w:val="TOC2"/>
        <w:rPr>
          <w:rFonts w:asciiTheme="minorHAnsi" w:eastAsiaTheme="minorEastAsia" w:hAnsiTheme="minorHAnsi"/>
          <w:sz w:val="22"/>
          <w:lang w:val="nl-NL" w:eastAsia="nl-NL"/>
        </w:rPr>
      </w:pPr>
      <w:hyperlink w:anchor="_Toc464221021" w:history="1">
        <w:r w:rsidR="00096D81" w:rsidRPr="001F1F79">
          <w:rPr>
            <w:rStyle w:val="Hyperlink"/>
          </w:rPr>
          <w:t>5.6</w:t>
        </w:r>
        <w:r w:rsidR="00096D81">
          <w:rPr>
            <w:rFonts w:asciiTheme="minorHAnsi" w:eastAsiaTheme="minorEastAsia" w:hAnsiTheme="minorHAnsi"/>
            <w:sz w:val="22"/>
            <w:lang w:val="nl-NL" w:eastAsia="nl-NL"/>
          </w:rPr>
          <w:tab/>
        </w:r>
        <w:r w:rsidR="00096D81" w:rsidRPr="001F1F79">
          <w:rPr>
            <w:rStyle w:val="Hyperlink"/>
          </w:rPr>
          <w:t>Test Project Selection</w:t>
        </w:r>
        <w:r w:rsidR="00096D81">
          <w:rPr>
            <w:webHidden/>
          </w:rPr>
          <w:tab/>
        </w:r>
        <w:r w:rsidR="00ED2980">
          <w:rPr>
            <w:webHidden/>
          </w:rPr>
          <w:fldChar w:fldCharType="begin"/>
        </w:r>
        <w:r w:rsidR="00096D81">
          <w:rPr>
            <w:webHidden/>
          </w:rPr>
          <w:instrText xml:space="preserve"> PAGEREF _Toc464221021 \h </w:instrText>
        </w:r>
        <w:r w:rsidR="00ED2980">
          <w:rPr>
            <w:webHidden/>
          </w:rPr>
        </w:r>
        <w:r w:rsidR="00ED2980">
          <w:rPr>
            <w:webHidden/>
          </w:rPr>
          <w:fldChar w:fldCharType="separate"/>
        </w:r>
        <w:r w:rsidR="00DF330A">
          <w:rPr>
            <w:webHidden/>
          </w:rPr>
          <w:t>21</w:t>
        </w:r>
        <w:r w:rsidR="00ED2980">
          <w:rPr>
            <w:webHidden/>
          </w:rPr>
          <w:fldChar w:fldCharType="end"/>
        </w:r>
      </w:hyperlink>
    </w:p>
    <w:p w14:paraId="4775BF92" w14:textId="77777777" w:rsidR="00096D81" w:rsidRDefault="00490697">
      <w:pPr>
        <w:pStyle w:val="TOC2"/>
        <w:rPr>
          <w:rFonts w:asciiTheme="minorHAnsi" w:eastAsiaTheme="minorEastAsia" w:hAnsiTheme="minorHAnsi"/>
          <w:sz w:val="22"/>
          <w:lang w:val="nl-NL" w:eastAsia="nl-NL"/>
        </w:rPr>
      </w:pPr>
      <w:hyperlink w:anchor="_Toc464221022" w:history="1">
        <w:r w:rsidR="00096D81" w:rsidRPr="001F1F79">
          <w:rPr>
            <w:rStyle w:val="Hyperlink"/>
          </w:rPr>
          <w:t>5.7</w:t>
        </w:r>
        <w:r w:rsidR="00096D81">
          <w:rPr>
            <w:rFonts w:asciiTheme="minorHAnsi" w:eastAsiaTheme="minorEastAsia" w:hAnsiTheme="minorHAnsi"/>
            <w:sz w:val="22"/>
            <w:lang w:val="nl-NL" w:eastAsia="nl-NL"/>
          </w:rPr>
          <w:tab/>
        </w:r>
        <w:r w:rsidR="00096D81" w:rsidRPr="001F1F79">
          <w:rPr>
            <w:rStyle w:val="Hyperlink"/>
          </w:rPr>
          <w:t>Test Project Circulation</w:t>
        </w:r>
        <w:r w:rsidR="00096D81">
          <w:rPr>
            <w:webHidden/>
          </w:rPr>
          <w:tab/>
        </w:r>
        <w:r w:rsidR="00ED2980">
          <w:rPr>
            <w:webHidden/>
          </w:rPr>
          <w:fldChar w:fldCharType="begin"/>
        </w:r>
        <w:r w:rsidR="00096D81">
          <w:rPr>
            <w:webHidden/>
          </w:rPr>
          <w:instrText xml:space="preserve"> PAGEREF _Toc464221022 \h </w:instrText>
        </w:r>
        <w:r w:rsidR="00ED2980">
          <w:rPr>
            <w:webHidden/>
          </w:rPr>
        </w:r>
        <w:r w:rsidR="00ED2980">
          <w:rPr>
            <w:webHidden/>
          </w:rPr>
          <w:fldChar w:fldCharType="separate"/>
        </w:r>
        <w:r w:rsidR="00DF330A">
          <w:rPr>
            <w:webHidden/>
          </w:rPr>
          <w:t>21</w:t>
        </w:r>
        <w:r w:rsidR="00ED2980">
          <w:rPr>
            <w:webHidden/>
          </w:rPr>
          <w:fldChar w:fldCharType="end"/>
        </w:r>
      </w:hyperlink>
    </w:p>
    <w:p w14:paraId="0B431A5C" w14:textId="77777777" w:rsidR="00096D81" w:rsidRDefault="00490697">
      <w:pPr>
        <w:pStyle w:val="TOC2"/>
        <w:rPr>
          <w:rFonts w:asciiTheme="minorHAnsi" w:eastAsiaTheme="minorEastAsia" w:hAnsiTheme="minorHAnsi"/>
          <w:sz w:val="22"/>
          <w:lang w:val="nl-NL" w:eastAsia="nl-NL"/>
        </w:rPr>
      </w:pPr>
      <w:hyperlink w:anchor="_Toc464221023" w:history="1">
        <w:r w:rsidR="00096D81" w:rsidRPr="001F1F79">
          <w:rPr>
            <w:rStyle w:val="Hyperlink"/>
          </w:rPr>
          <w:t>5.8</w:t>
        </w:r>
        <w:r w:rsidR="00096D81">
          <w:rPr>
            <w:rFonts w:asciiTheme="minorHAnsi" w:eastAsiaTheme="minorEastAsia" w:hAnsiTheme="minorHAnsi"/>
            <w:sz w:val="22"/>
            <w:lang w:val="nl-NL" w:eastAsia="nl-NL"/>
          </w:rPr>
          <w:tab/>
        </w:r>
        <w:r w:rsidR="00096D81" w:rsidRPr="001F1F79">
          <w:rPr>
            <w:rStyle w:val="Hyperlink"/>
          </w:rPr>
          <w:t>Test Project Coordination (Preparation For Competition)</w:t>
        </w:r>
        <w:r w:rsidR="00096D81">
          <w:rPr>
            <w:webHidden/>
          </w:rPr>
          <w:tab/>
        </w:r>
        <w:r w:rsidR="00ED2980">
          <w:rPr>
            <w:webHidden/>
          </w:rPr>
          <w:fldChar w:fldCharType="begin"/>
        </w:r>
        <w:r w:rsidR="00096D81">
          <w:rPr>
            <w:webHidden/>
          </w:rPr>
          <w:instrText xml:space="preserve"> PAGEREF _Toc464221023 \h </w:instrText>
        </w:r>
        <w:r w:rsidR="00ED2980">
          <w:rPr>
            <w:webHidden/>
          </w:rPr>
        </w:r>
        <w:r w:rsidR="00ED2980">
          <w:rPr>
            <w:webHidden/>
          </w:rPr>
          <w:fldChar w:fldCharType="separate"/>
        </w:r>
        <w:r w:rsidR="00DF330A">
          <w:rPr>
            <w:webHidden/>
          </w:rPr>
          <w:t>21</w:t>
        </w:r>
        <w:r w:rsidR="00ED2980">
          <w:rPr>
            <w:webHidden/>
          </w:rPr>
          <w:fldChar w:fldCharType="end"/>
        </w:r>
      </w:hyperlink>
    </w:p>
    <w:p w14:paraId="2856F87D" w14:textId="77777777" w:rsidR="00096D81" w:rsidRDefault="00490697">
      <w:pPr>
        <w:pStyle w:val="TOC2"/>
        <w:rPr>
          <w:rFonts w:asciiTheme="minorHAnsi" w:eastAsiaTheme="minorEastAsia" w:hAnsiTheme="minorHAnsi"/>
          <w:sz w:val="22"/>
          <w:lang w:val="nl-NL" w:eastAsia="nl-NL"/>
        </w:rPr>
      </w:pPr>
      <w:hyperlink w:anchor="_Toc464221024" w:history="1">
        <w:r w:rsidR="00096D81" w:rsidRPr="001F1F79">
          <w:rPr>
            <w:rStyle w:val="Hyperlink"/>
          </w:rPr>
          <w:t>5.9</w:t>
        </w:r>
        <w:r w:rsidR="00096D81">
          <w:rPr>
            <w:rFonts w:asciiTheme="minorHAnsi" w:eastAsiaTheme="minorEastAsia" w:hAnsiTheme="minorHAnsi"/>
            <w:sz w:val="22"/>
            <w:lang w:val="nl-NL" w:eastAsia="nl-NL"/>
          </w:rPr>
          <w:tab/>
        </w:r>
        <w:r w:rsidR="00096D81" w:rsidRPr="001F1F79">
          <w:rPr>
            <w:rStyle w:val="Hyperlink"/>
          </w:rPr>
          <w:t>Test Project Change At The Competition</w:t>
        </w:r>
        <w:r w:rsidR="00096D81">
          <w:rPr>
            <w:webHidden/>
          </w:rPr>
          <w:tab/>
        </w:r>
        <w:r w:rsidR="00ED2980">
          <w:rPr>
            <w:webHidden/>
          </w:rPr>
          <w:fldChar w:fldCharType="begin"/>
        </w:r>
        <w:r w:rsidR="00096D81">
          <w:rPr>
            <w:webHidden/>
          </w:rPr>
          <w:instrText xml:space="preserve"> PAGEREF _Toc464221024 \h </w:instrText>
        </w:r>
        <w:r w:rsidR="00ED2980">
          <w:rPr>
            <w:webHidden/>
          </w:rPr>
        </w:r>
        <w:r w:rsidR="00ED2980">
          <w:rPr>
            <w:webHidden/>
          </w:rPr>
          <w:fldChar w:fldCharType="separate"/>
        </w:r>
        <w:r w:rsidR="00DF330A">
          <w:rPr>
            <w:webHidden/>
          </w:rPr>
          <w:t>22</w:t>
        </w:r>
        <w:r w:rsidR="00ED2980">
          <w:rPr>
            <w:webHidden/>
          </w:rPr>
          <w:fldChar w:fldCharType="end"/>
        </w:r>
      </w:hyperlink>
    </w:p>
    <w:p w14:paraId="2B87AEAD" w14:textId="77777777" w:rsidR="00096D81" w:rsidRDefault="00490697">
      <w:pPr>
        <w:pStyle w:val="TOC2"/>
        <w:rPr>
          <w:rFonts w:asciiTheme="minorHAnsi" w:eastAsiaTheme="minorEastAsia" w:hAnsiTheme="minorHAnsi"/>
          <w:sz w:val="22"/>
          <w:lang w:val="nl-NL" w:eastAsia="nl-NL"/>
        </w:rPr>
      </w:pPr>
      <w:hyperlink w:anchor="_Toc464221025" w:history="1">
        <w:r w:rsidR="00096D81" w:rsidRPr="001F1F79">
          <w:rPr>
            <w:rStyle w:val="Hyperlink"/>
          </w:rPr>
          <w:t>5.10</w:t>
        </w:r>
        <w:r w:rsidR="00096D81">
          <w:rPr>
            <w:rFonts w:asciiTheme="minorHAnsi" w:eastAsiaTheme="minorEastAsia" w:hAnsiTheme="minorHAnsi"/>
            <w:sz w:val="22"/>
            <w:lang w:val="nl-NL" w:eastAsia="nl-NL"/>
          </w:rPr>
          <w:tab/>
        </w:r>
        <w:r w:rsidR="00096D81" w:rsidRPr="001F1F79">
          <w:rPr>
            <w:rStyle w:val="Hyperlink"/>
          </w:rPr>
          <w:t>Material Or Manufacturer Specifications</w:t>
        </w:r>
        <w:r w:rsidR="00096D81">
          <w:rPr>
            <w:webHidden/>
          </w:rPr>
          <w:tab/>
        </w:r>
        <w:r w:rsidR="00ED2980">
          <w:rPr>
            <w:webHidden/>
          </w:rPr>
          <w:fldChar w:fldCharType="begin"/>
        </w:r>
        <w:r w:rsidR="00096D81">
          <w:rPr>
            <w:webHidden/>
          </w:rPr>
          <w:instrText xml:space="preserve"> PAGEREF _Toc464221025 \h </w:instrText>
        </w:r>
        <w:r w:rsidR="00ED2980">
          <w:rPr>
            <w:webHidden/>
          </w:rPr>
        </w:r>
        <w:r w:rsidR="00ED2980">
          <w:rPr>
            <w:webHidden/>
          </w:rPr>
          <w:fldChar w:fldCharType="separate"/>
        </w:r>
        <w:r w:rsidR="00DF330A">
          <w:rPr>
            <w:webHidden/>
          </w:rPr>
          <w:t>22</w:t>
        </w:r>
        <w:r w:rsidR="00ED2980">
          <w:rPr>
            <w:webHidden/>
          </w:rPr>
          <w:fldChar w:fldCharType="end"/>
        </w:r>
      </w:hyperlink>
    </w:p>
    <w:p w14:paraId="0F44DF78" w14:textId="77777777" w:rsidR="00096D81" w:rsidRDefault="00490697">
      <w:pPr>
        <w:pStyle w:val="TOC1"/>
        <w:rPr>
          <w:rFonts w:asciiTheme="minorHAnsi" w:eastAsiaTheme="minorEastAsia" w:hAnsiTheme="minorHAnsi"/>
          <w:b w:val="0"/>
          <w:caps w:val="0"/>
          <w:sz w:val="22"/>
          <w:lang w:val="nl-NL" w:eastAsia="nl-NL"/>
        </w:rPr>
      </w:pPr>
      <w:hyperlink w:anchor="_Toc464221026" w:history="1">
        <w:r w:rsidR="00096D81" w:rsidRPr="001F1F79">
          <w:rPr>
            <w:rStyle w:val="Hyperlink"/>
          </w:rPr>
          <w:t>6</w:t>
        </w:r>
        <w:r w:rsidR="00096D81">
          <w:rPr>
            <w:rFonts w:asciiTheme="minorHAnsi" w:eastAsiaTheme="minorEastAsia" w:hAnsiTheme="minorHAnsi"/>
            <w:b w:val="0"/>
            <w:caps w:val="0"/>
            <w:sz w:val="22"/>
            <w:lang w:val="nl-NL" w:eastAsia="nl-NL"/>
          </w:rPr>
          <w:tab/>
        </w:r>
        <w:r w:rsidR="00096D81" w:rsidRPr="001F1F79">
          <w:rPr>
            <w:rStyle w:val="Hyperlink"/>
          </w:rPr>
          <w:t>Skill Management And Communication</w:t>
        </w:r>
        <w:r w:rsidR="00096D81">
          <w:rPr>
            <w:webHidden/>
          </w:rPr>
          <w:tab/>
        </w:r>
        <w:r w:rsidR="00ED2980">
          <w:rPr>
            <w:webHidden/>
          </w:rPr>
          <w:fldChar w:fldCharType="begin"/>
        </w:r>
        <w:r w:rsidR="00096D81">
          <w:rPr>
            <w:webHidden/>
          </w:rPr>
          <w:instrText xml:space="preserve"> PAGEREF _Toc464221026 \h </w:instrText>
        </w:r>
        <w:r w:rsidR="00ED2980">
          <w:rPr>
            <w:webHidden/>
          </w:rPr>
        </w:r>
        <w:r w:rsidR="00ED2980">
          <w:rPr>
            <w:webHidden/>
          </w:rPr>
          <w:fldChar w:fldCharType="separate"/>
        </w:r>
        <w:r w:rsidR="00DF330A">
          <w:rPr>
            <w:webHidden/>
          </w:rPr>
          <w:t>23</w:t>
        </w:r>
        <w:r w:rsidR="00ED2980">
          <w:rPr>
            <w:webHidden/>
          </w:rPr>
          <w:fldChar w:fldCharType="end"/>
        </w:r>
      </w:hyperlink>
    </w:p>
    <w:p w14:paraId="603DB00B" w14:textId="77777777" w:rsidR="00096D81" w:rsidRDefault="00490697">
      <w:pPr>
        <w:pStyle w:val="TOC2"/>
        <w:rPr>
          <w:rFonts w:asciiTheme="minorHAnsi" w:eastAsiaTheme="minorEastAsia" w:hAnsiTheme="minorHAnsi"/>
          <w:sz w:val="22"/>
          <w:lang w:val="nl-NL" w:eastAsia="nl-NL"/>
        </w:rPr>
      </w:pPr>
      <w:hyperlink w:anchor="_Toc464221027" w:history="1">
        <w:r w:rsidR="00096D81" w:rsidRPr="001F1F79">
          <w:rPr>
            <w:rStyle w:val="Hyperlink"/>
          </w:rPr>
          <w:t>6.1</w:t>
        </w:r>
        <w:r w:rsidR="00096D81">
          <w:rPr>
            <w:rFonts w:asciiTheme="minorHAnsi" w:eastAsiaTheme="minorEastAsia" w:hAnsiTheme="minorHAnsi"/>
            <w:sz w:val="22"/>
            <w:lang w:val="nl-NL" w:eastAsia="nl-NL"/>
          </w:rPr>
          <w:tab/>
        </w:r>
        <w:r w:rsidR="00096D81" w:rsidRPr="001F1F79">
          <w:rPr>
            <w:rStyle w:val="Hyperlink"/>
          </w:rPr>
          <w:t>Discussion Forum</w:t>
        </w:r>
        <w:r w:rsidR="00096D81">
          <w:rPr>
            <w:webHidden/>
          </w:rPr>
          <w:tab/>
        </w:r>
        <w:r w:rsidR="00ED2980">
          <w:rPr>
            <w:webHidden/>
          </w:rPr>
          <w:fldChar w:fldCharType="begin"/>
        </w:r>
        <w:r w:rsidR="00096D81">
          <w:rPr>
            <w:webHidden/>
          </w:rPr>
          <w:instrText xml:space="preserve"> PAGEREF _Toc464221027 \h </w:instrText>
        </w:r>
        <w:r w:rsidR="00ED2980">
          <w:rPr>
            <w:webHidden/>
          </w:rPr>
        </w:r>
        <w:r w:rsidR="00ED2980">
          <w:rPr>
            <w:webHidden/>
          </w:rPr>
          <w:fldChar w:fldCharType="separate"/>
        </w:r>
        <w:r w:rsidR="00DF330A">
          <w:rPr>
            <w:webHidden/>
          </w:rPr>
          <w:t>23</w:t>
        </w:r>
        <w:r w:rsidR="00ED2980">
          <w:rPr>
            <w:webHidden/>
          </w:rPr>
          <w:fldChar w:fldCharType="end"/>
        </w:r>
      </w:hyperlink>
    </w:p>
    <w:p w14:paraId="399791B4" w14:textId="77777777" w:rsidR="00096D81" w:rsidRDefault="00490697">
      <w:pPr>
        <w:pStyle w:val="TOC2"/>
        <w:rPr>
          <w:rFonts w:asciiTheme="minorHAnsi" w:eastAsiaTheme="minorEastAsia" w:hAnsiTheme="minorHAnsi"/>
          <w:sz w:val="22"/>
          <w:lang w:val="nl-NL" w:eastAsia="nl-NL"/>
        </w:rPr>
      </w:pPr>
      <w:hyperlink w:anchor="_Toc464221028" w:history="1">
        <w:r w:rsidR="00096D81" w:rsidRPr="001F1F79">
          <w:rPr>
            <w:rStyle w:val="Hyperlink"/>
          </w:rPr>
          <w:t>6.2</w:t>
        </w:r>
        <w:r w:rsidR="00096D81">
          <w:rPr>
            <w:rFonts w:asciiTheme="minorHAnsi" w:eastAsiaTheme="minorEastAsia" w:hAnsiTheme="minorHAnsi"/>
            <w:sz w:val="22"/>
            <w:lang w:val="nl-NL" w:eastAsia="nl-NL"/>
          </w:rPr>
          <w:tab/>
        </w:r>
        <w:r w:rsidR="00096D81" w:rsidRPr="001F1F79">
          <w:rPr>
            <w:rStyle w:val="Hyperlink"/>
          </w:rPr>
          <w:t>Competitor Information</w:t>
        </w:r>
        <w:r w:rsidR="00096D81">
          <w:rPr>
            <w:webHidden/>
          </w:rPr>
          <w:tab/>
        </w:r>
        <w:r w:rsidR="00ED2980">
          <w:rPr>
            <w:webHidden/>
          </w:rPr>
          <w:fldChar w:fldCharType="begin"/>
        </w:r>
        <w:r w:rsidR="00096D81">
          <w:rPr>
            <w:webHidden/>
          </w:rPr>
          <w:instrText xml:space="preserve"> PAGEREF _Toc464221028 \h </w:instrText>
        </w:r>
        <w:r w:rsidR="00ED2980">
          <w:rPr>
            <w:webHidden/>
          </w:rPr>
        </w:r>
        <w:r w:rsidR="00ED2980">
          <w:rPr>
            <w:webHidden/>
          </w:rPr>
          <w:fldChar w:fldCharType="separate"/>
        </w:r>
        <w:r w:rsidR="00DF330A">
          <w:rPr>
            <w:webHidden/>
          </w:rPr>
          <w:t>23</w:t>
        </w:r>
        <w:r w:rsidR="00ED2980">
          <w:rPr>
            <w:webHidden/>
          </w:rPr>
          <w:fldChar w:fldCharType="end"/>
        </w:r>
      </w:hyperlink>
    </w:p>
    <w:p w14:paraId="06BD7BF6" w14:textId="77777777" w:rsidR="00096D81" w:rsidRDefault="00490697">
      <w:pPr>
        <w:pStyle w:val="TOC2"/>
        <w:rPr>
          <w:rFonts w:asciiTheme="minorHAnsi" w:eastAsiaTheme="minorEastAsia" w:hAnsiTheme="minorHAnsi"/>
          <w:sz w:val="22"/>
          <w:lang w:val="nl-NL" w:eastAsia="nl-NL"/>
        </w:rPr>
      </w:pPr>
      <w:hyperlink w:anchor="_Toc464221029" w:history="1">
        <w:r w:rsidR="00096D81" w:rsidRPr="001F1F79">
          <w:rPr>
            <w:rStyle w:val="Hyperlink"/>
          </w:rPr>
          <w:t>6.3</w:t>
        </w:r>
        <w:r w:rsidR="00096D81">
          <w:rPr>
            <w:rFonts w:asciiTheme="minorHAnsi" w:eastAsiaTheme="minorEastAsia" w:hAnsiTheme="minorHAnsi"/>
            <w:sz w:val="22"/>
            <w:lang w:val="nl-NL" w:eastAsia="nl-NL"/>
          </w:rPr>
          <w:tab/>
        </w:r>
        <w:r w:rsidR="00096D81" w:rsidRPr="001F1F79">
          <w:rPr>
            <w:rStyle w:val="Hyperlink"/>
          </w:rPr>
          <w:t>Test Projects And Marking Schemes</w:t>
        </w:r>
        <w:r w:rsidR="00096D81">
          <w:rPr>
            <w:webHidden/>
          </w:rPr>
          <w:tab/>
        </w:r>
        <w:r w:rsidR="00ED2980">
          <w:rPr>
            <w:webHidden/>
          </w:rPr>
          <w:fldChar w:fldCharType="begin"/>
        </w:r>
        <w:r w:rsidR="00096D81">
          <w:rPr>
            <w:webHidden/>
          </w:rPr>
          <w:instrText xml:space="preserve"> PAGEREF _Toc464221029 \h </w:instrText>
        </w:r>
        <w:r w:rsidR="00ED2980">
          <w:rPr>
            <w:webHidden/>
          </w:rPr>
        </w:r>
        <w:r w:rsidR="00ED2980">
          <w:rPr>
            <w:webHidden/>
          </w:rPr>
          <w:fldChar w:fldCharType="separate"/>
        </w:r>
        <w:r w:rsidR="00DF330A">
          <w:rPr>
            <w:webHidden/>
          </w:rPr>
          <w:t>23</w:t>
        </w:r>
        <w:r w:rsidR="00ED2980">
          <w:rPr>
            <w:webHidden/>
          </w:rPr>
          <w:fldChar w:fldCharType="end"/>
        </w:r>
      </w:hyperlink>
    </w:p>
    <w:p w14:paraId="2E49507A" w14:textId="77777777" w:rsidR="00096D81" w:rsidRDefault="00490697">
      <w:pPr>
        <w:pStyle w:val="TOC2"/>
        <w:rPr>
          <w:rFonts w:asciiTheme="minorHAnsi" w:eastAsiaTheme="minorEastAsia" w:hAnsiTheme="minorHAnsi"/>
          <w:sz w:val="22"/>
          <w:lang w:val="nl-NL" w:eastAsia="nl-NL"/>
        </w:rPr>
      </w:pPr>
      <w:hyperlink w:anchor="_Toc464221030" w:history="1">
        <w:r w:rsidR="00096D81" w:rsidRPr="001F1F79">
          <w:rPr>
            <w:rStyle w:val="Hyperlink"/>
          </w:rPr>
          <w:t>6.4</w:t>
        </w:r>
        <w:r w:rsidR="00096D81">
          <w:rPr>
            <w:rFonts w:asciiTheme="minorHAnsi" w:eastAsiaTheme="minorEastAsia" w:hAnsiTheme="minorHAnsi"/>
            <w:sz w:val="22"/>
            <w:lang w:val="nl-NL" w:eastAsia="nl-NL"/>
          </w:rPr>
          <w:tab/>
        </w:r>
        <w:r w:rsidR="00096D81" w:rsidRPr="001F1F79">
          <w:rPr>
            <w:rStyle w:val="Hyperlink"/>
          </w:rPr>
          <w:t>Day-To-Day Management</w:t>
        </w:r>
        <w:r w:rsidR="00096D81">
          <w:rPr>
            <w:webHidden/>
          </w:rPr>
          <w:tab/>
        </w:r>
        <w:r w:rsidR="00ED2980">
          <w:rPr>
            <w:webHidden/>
          </w:rPr>
          <w:fldChar w:fldCharType="begin"/>
        </w:r>
        <w:r w:rsidR="00096D81">
          <w:rPr>
            <w:webHidden/>
          </w:rPr>
          <w:instrText xml:space="preserve"> PAGEREF _Toc464221030 \h </w:instrText>
        </w:r>
        <w:r w:rsidR="00ED2980">
          <w:rPr>
            <w:webHidden/>
          </w:rPr>
        </w:r>
        <w:r w:rsidR="00ED2980">
          <w:rPr>
            <w:webHidden/>
          </w:rPr>
          <w:fldChar w:fldCharType="separate"/>
        </w:r>
        <w:r w:rsidR="00DF330A">
          <w:rPr>
            <w:webHidden/>
          </w:rPr>
          <w:t>23</w:t>
        </w:r>
        <w:r w:rsidR="00ED2980">
          <w:rPr>
            <w:webHidden/>
          </w:rPr>
          <w:fldChar w:fldCharType="end"/>
        </w:r>
      </w:hyperlink>
    </w:p>
    <w:p w14:paraId="4DA1366E" w14:textId="77777777" w:rsidR="00096D81" w:rsidRDefault="00490697">
      <w:pPr>
        <w:pStyle w:val="TOC1"/>
        <w:rPr>
          <w:rFonts w:asciiTheme="minorHAnsi" w:eastAsiaTheme="minorEastAsia" w:hAnsiTheme="minorHAnsi"/>
          <w:b w:val="0"/>
          <w:caps w:val="0"/>
          <w:sz w:val="22"/>
          <w:lang w:val="nl-NL" w:eastAsia="nl-NL"/>
        </w:rPr>
      </w:pPr>
      <w:hyperlink w:anchor="_Toc464221031" w:history="1">
        <w:r w:rsidR="00096D81" w:rsidRPr="001F1F79">
          <w:rPr>
            <w:rStyle w:val="Hyperlink"/>
          </w:rPr>
          <w:t>7</w:t>
        </w:r>
        <w:r w:rsidR="00096D81">
          <w:rPr>
            <w:rFonts w:asciiTheme="minorHAnsi" w:eastAsiaTheme="minorEastAsia" w:hAnsiTheme="minorHAnsi"/>
            <w:b w:val="0"/>
            <w:caps w:val="0"/>
            <w:sz w:val="22"/>
            <w:lang w:val="nl-NL" w:eastAsia="nl-NL"/>
          </w:rPr>
          <w:tab/>
        </w:r>
        <w:r w:rsidR="00096D81" w:rsidRPr="001F1F79">
          <w:rPr>
            <w:rStyle w:val="Hyperlink"/>
          </w:rPr>
          <w:t>Skill Specific Safety Requirements</w:t>
        </w:r>
        <w:r w:rsidR="00096D81">
          <w:rPr>
            <w:webHidden/>
          </w:rPr>
          <w:tab/>
        </w:r>
        <w:r w:rsidR="00ED2980">
          <w:rPr>
            <w:webHidden/>
          </w:rPr>
          <w:fldChar w:fldCharType="begin"/>
        </w:r>
        <w:r w:rsidR="00096D81">
          <w:rPr>
            <w:webHidden/>
          </w:rPr>
          <w:instrText xml:space="preserve"> PAGEREF _Toc464221031 \h </w:instrText>
        </w:r>
        <w:r w:rsidR="00ED2980">
          <w:rPr>
            <w:webHidden/>
          </w:rPr>
        </w:r>
        <w:r w:rsidR="00ED2980">
          <w:rPr>
            <w:webHidden/>
          </w:rPr>
          <w:fldChar w:fldCharType="separate"/>
        </w:r>
        <w:r w:rsidR="00DF330A">
          <w:rPr>
            <w:webHidden/>
          </w:rPr>
          <w:t>24</w:t>
        </w:r>
        <w:r w:rsidR="00ED2980">
          <w:rPr>
            <w:webHidden/>
          </w:rPr>
          <w:fldChar w:fldCharType="end"/>
        </w:r>
      </w:hyperlink>
    </w:p>
    <w:p w14:paraId="3CB1F932" w14:textId="77777777" w:rsidR="00096D81" w:rsidRDefault="00490697">
      <w:pPr>
        <w:pStyle w:val="TOC1"/>
        <w:rPr>
          <w:rFonts w:asciiTheme="minorHAnsi" w:eastAsiaTheme="minorEastAsia" w:hAnsiTheme="minorHAnsi"/>
          <w:b w:val="0"/>
          <w:caps w:val="0"/>
          <w:sz w:val="22"/>
          <w:lang w:val="nl-NL" w:eastAsia="nl-NL"/>
        </w:rPr>
      </w:pPr>
      <w:hyperlink w:anchor="_Toc464221032" w:history="1">
        <w:r w:rsidR="00096D81" w:rsidRPr="001F1F79">
          <w:rPr>
            <w:rStyle w:val="Hyperlink"/>
          </w:rPr>
          <w:t>8</w:t>
        </w:r>
        <w:r w:rsidR="00096D81">
          <w:rPr>
            <w:rFonts w:asciiTheme="minorHAnsi" w:eastAsiaTheme="minorEastAsia" w:hAnsiTheme="minorHAnsi"/>
            <w:b w:val="0"/>
            <w:caps w:val="0"/>
            <w:sz w:val="22"/>
            <w:lang w:val="nl-NL" w:eastAsia="nl-NL"/>
          </w:rPr>
          <w:tab/>
        </w:r>
        <w:r w:rsidR="00096D81" w:rsidRPr="001F1F79">
          <w:rPr>
            <w:rStyle w:val="Hyperlink"/>
          </w:rPr>
          <w:t>Materials And Equipment</w:t>
        </w:r>
        <w:r w:rsidR="00096D81">
          <w:rPr>
            <w:webHidden/>
          </w:rPr>
          <w:tab/>
        </w:r>
        <w:r w:rsidR="00ED2980">
          <w:rPr>
            <w:webHidden/>
          </w:rPr>
          <w:fldChar w:fldCharType="begin"/>
        </w:r>
        <w:r w:rsidR="00096D81">
          <w:rPr>
            <w:webHidden/>
          </w:rPr>
          <w:instrText xml:space="preserve"> PAGEREF _Toc464221032 \h </w:instrText>
        </w:r>
        <w:r w:rsidR="00ED2980">
          <w:rPr>
            <w:webHidden/>
          </w:rPr>
        </w:r>
        <w:r w:rsidR="00ED2980">
          <w:rPr>
            <w:webHidden/>
          </w:rPr>
          <w:fldChar w:fldCharType="separate"/>
        </w:r>
        <w:r w:rsidR="00DF330A">
          <w:rPr>
            <w:webHidden/>
          </w:rPr>
          <w:t>25</w:t>
        </w:r>
        <w:r w:rsidR="00ED2980">
          <w:rPr>
            <w:webHidden/>
          </w:rPr>
          <w:fldChar w:fldCharType="end"/>
        </w:r>
      </w:hyperlink>
    </w:p>
    <w:p w14:paraId="12B1C7D6" w14:textId="77777777" w:rsidR="00096D81" w:rsidRDefault="00490697">
      <w:pPr>
        <w:pStyle w:val="TOC2"/>
        <w:rPr>
          <w:rFonts w:asciiTheme="minorHAnsi" w:eastAsiaTheme="minorEastAsia" w:hAnsiTheme="minorHAnsi"/>
          <w:sz w:val="22"/>
          <w:lang w:val="nl-NL" w:eastAsia="nl-NL"/>
        </w:rPr>
      </w:pPr>
      <w:hyperlink w:anchor="_Toc464221033" w:history="1">
        <w:r w:rsidR="00096D81" w:rsidRPr="001F1F79">
          <w:rPr>
            <w:rStyle w:val="Hyperlink"/>
          </w:rPr>
          <w:t>8.1</w:t>
        </w:r>
        <w:r w:rsidR="00096D81">
          <w:rPr>
            <w:rFonts w:asciiTheme="minorHAnsi" w:eastAsiaTheme="minorEastAsia" w:hAnsiTheme="minorHAnsi"/>
            <w:sz w:val="22"/>
            <w:lang w:val="nl-NL" w:eastAsia="nl-NL"/>
          </w:rPr>
          <w:tab/>
        </w:r>
        <w:r w:rsidR="00096D81" w:rsidRPr="001F1F79">
          <w:rPr>
            <w:rStyle w:val="Hyperlink"/>
          </w:rPr>
          <w:t>Infrastrcuture List</w:t>
        </w:r>
        <w:r w:rsidR="00096D81">
          <w:rPr>
            <w:webHidden/>
          </w:rPr>
          <w:tab/>
        </w:r>
        <w:r w:rsidR="00ED2980">
          <w:rPr>
            <w:webHidden/>
          </w:rPr>
          <w:fldChar w:fldCharType="begin"/>
        </w:r>
        <w:r w:rsidR="00096D81">
          <w:rPr>
            <w:webHidden/>
          </w:rPr>
          <w:instrText xml:space="preserve"> PAGEREF _Toc464221033 \h </w:instrText>
        </w:r>
        <w:r w:rsidR="00ED2980">
          <w:rPr>
            <w:webHidden/>
          </w:rPr>
        </w:r>
        <w:r w:rsidR="00ED2980">
          <w:rPr>
            <w:webHidden/>
          </w:rPr>
          <w:fldChar w:fldCharType="separate"/>
        </w:r>
        <w:r w:rsidR="00DF330A">
          <w:rPr>
            <w:webHidden/>
          </w:rPr>
          <w:t>25</w:t>
        </w:r>
        <w:r w:rsidR="00ED2980">
          <w:rPr>
            <w:webHidden/>
          </w:rPr>
          <w:fldChar w:fldCharType="end"/>
        </w:r>
      </w:hyperlink>
    </w:p>
    <w:p w14:paraId="494C19F5" w14:textId="77777777" w:rsidR="00096D81" w:rsidRDefault="00490697">
      <w:pPr>
        <w:pStyle w:val="TOC2"/>
        <w:rPr>
          <w:rFonts w:asciiTheme="minorHAnsi" w:eastAsiaTheme="minorEastAsia" w:hAnsiTheme="minorHAnsi"/>
          <w:sz w:val="22"/>
          <w:lang w:val="nl-NL" w:eastAsia="nl-NL"/>
        </w:rPr>
      </w:pPr>
      <w:hyperlink w:anchor="_Toc464221034" w:history="1">
        <w:r w:rsidR="00096D81" w:rsidRPr="001F1F79">
          <w:rPr>
            <w:rStyle w:val="Hyperlink"/>
          </w:rPr>
          <w:t>8.2</w:t>
        </w:r>
        <w:r w:rsidR="00096D81">
          <w:rPr>
            <w:rFonts w:asciiTheme="minorHAnsi" w:eastAsiaTheme="minorEastAsia" w:hAnsiTheme="minorHAnsi"/>
            <w:sz w:val="22"/>
            <w:lang w:val="nl-NL" w:eastAsia="nl-NL"/>
          </w:rPr>
          <w:tab/>
        </w:r>
        <w:r w:rsidR="00096D81" w:rsidRPr="001F1F79">
          <w:rPr>
            <w:rStyle w:val="Hyperlink"/>
          </w:rPr>
          <w:t>Materials, Equipment And Tools Supplied By Competitors In Their Toolbox</w:t>
        </w:r>
        <w:r w:rsidR="00096D81">
          <w:rPr>
            <w:webHidden/>
          </w:rPr>
          <w:tab/>
        </w:r>
        <w:r w:rsidR="00ED2980">
          <w:rPr>
            <w:webHidden/>
          </w:rPr>
          <w:fldChar w:fldCharType="begin"/>
        </w:r>
        <w:r w:rsidR="00096D81">
          <w:rPr>
            <w:webHidden/>
          </w:rPr>
          <w:instrText xml:space="preserve"> PAGEREF _Toc464221034 \h </w:instrText>
        </w:r>
        <w:r w:rsidR="00ED2980">
          <w:rPr>
            <w:webHidden/>
          </w:rPr>
        </w:r>
        <w:r w:rsidR="00ED2980">
          <w:rPr>
            <w:webHidden/>
          </w:rPr>
          <w:fldChar w:fldCharType="separate"/>
        </w:r>
        <w:r w:rsidR="00DF330A">
          <w:rPr>
            <w:webHidden/>
          </w:rPr>
          <w:t>25</w:t>
        </w:r>
        <w:r w:rsidR="00ED2980">
          <w:rPr>
            <w:webHidden/>
          </w:rPr>
          <w:fldChar w:fldCharType="end"/>
        </w:r>
      </w:hyperlink>
    </w:p>
    <w:p w14:paraId="078CB535" w14:textId="77777777" w:rsidR="00096D81" w:rsidRDefault="00490697">
      <w:pPr>
        <w:pStyle w:val="TOC2"/>
        <w:rPr>
          <w:rFonts w:asciiTheme="minorHAnsi" w:eastAsiaTheme="minorEastAsia" w:hAnsiTheme="minorHAnsi"/>
          <w:sz w:val="22"/>
          <w:lang w:val="nl-NL" w:eastAsia="nl-NL"/>
        </w:rPr>
      </w:pPr>
      <w:hyperlink w:anchor="_Toc464221035" w:history="1">
        <w:r w:rsidR="00096D81" w:rsidRPr="001F1F79">
          <w:rPr>
            <w:rStyle w:val="Hyperlink"/>
          </w:rPr>
          <w:t>8.3</w:t>
        </w:r>
        <w:r w:rsidR="00096D81">
          <w:rPr>
            <w:rFonts w:asciiTheme="minorHAnsi" w:eastAsiaTheme="minorEastAsia" w:hAnsiTheme="minorHAnsi"/>
            <w:sz w:val="22"/>
            <w:lang w:val="nl-NL" w:eastAsia="nl-NL"/>
          </w:rPr>
          <w:tab/>
        </w:r>
        <w:r w:rsidR="00096D81" w:rsidRPr="001F1F79">
          <w:rPr>
            <w:rStyle w:val="Hyperlink"/>
          </w:rPr>
          <w:t>Materials, Equipment And Tools Supplied By Experts</w:t>
        </w:r>
        <w:r w:rsidR="00096D81">
          <w:rPr>
            <w:webHidden/>
          </w:rPr>
          <w:tab/>
        </w:r>
        <w:r w:rsidR="00ED2980">
          <w:rPr>
            <w:webHidden/>
          </w:rPr>
          <w:fldChar w:fldCharType="begin"/>
        </w:r>
        <w:r w:rsidR="00096D81">
          <w:rPr>
            <w:webHidden/>
          </w:rPr>
          <w:instrText xml:space="preserve"> PAGEREF _Toc464221035 \h </w:instrText>
        </w:r>
        <w:r w:rsidR="00ED2980">
          <w:rPr>
            <w:webHidden/>
          </w:rPr>
        </w:r>
        <w:r w:rsidR="00ED2980">
          <w:rPr>
            <w:webHidden/>
          </w:rPr>
          <w:fldChar w:fldCharType="separate"/>
        </w:r>
        <w:r w:rsidR="00DF330A">
          <w:rPr>
            <w:webHidden/>
          </w:rPr>
          <w:t>25</w:t>
        </w:r>
        <w:r w:rsidR="00ED2980">
          <w:rPr>
            <w:webHidden/>
          </w:rPr>
          <w:fldChar w:fldCharType="end"/>
        </w:r>
      </w:hyperlink>
    </w:p>
    <w:p w14:paraId="3C1066A1" w14:textId="77777777" w:rsidR="00096D81" w:rsidRDefault="00490697">
      <w:pPr>
        <w:pStyle w:val="TOC2"/>
        <w:rPr>
          <w:rFonts w:asciiTheme="minorHAnsi" w:eastAsiaTheme="minorEastAsia" w:hAnsiTheme="minorHAnsi"/>
          <w:sz w:val="22"/>
          <w:lang w:val="nl-NL" w:eastAsia="nl-NL"/>
        </w:rPr>
      </w:pPr>
      <w:hyperlink w:anchor="_Toc464221036" w:history="1">
        <w:r w:rsidR="00096D81" w:rsidRPr="001F1F79">
          <w:rPr>
            <w:rStyle w:val="Hyperlink"/>
          </w:rPr>
          <w:t>8.4</w:t>
        </w:r>
        <w:r w:rsidR="00096D81">
          <w:rPr>
            <w:rFonts w:asciiTheme="minorHAnsi" w:eastAsiaTheme="minorEastAsia" w:hAnsiTheme="minorHAnsi"/>
            <w:sz w:val="22"/>
            <w:lang w:val="nl-NL" w:eastAsia="nl-NL"/>
          </w:rPr>
          <w:tab/>
        </w:r>
        <w:r w:rsidR="00096D81" w:rsidRPr="001F1F79">
          <w:rPr>
            <w:rStyle w:val="Hyperlink"/>
          </w:rPr>
          <w:t>Materials And Equipment Prohibited In The Skill Area</w:t>
        </w:r>
        <w:r w:rsidR="00096D81">
          <w:rPr>
            <w:webHidden/>
          </w:rPr>
          <w:tab/>
        </w:r>
        <w:r w:rsidR="00ED2980">
          <w:rPr>
            <w:webHidden/>
          </w:rPr>
          <w:fldChar w:fldCharType="begin"/>
        </w:r>
        <w:r w:rsidR="00096D81">
          <w:rPr>
            <w:webHidden/>
          </w:rPr>
          <w:instrText xml:space="preserve"> PAGEREF _Toc464221036 \h </w:instrText>
        </w:r>
        <w:r w:rsidR="00ED2980">
          <w:rPr>
            <w:webHidden/>
          </w:rPr>
        </w:r>
        <w:r w:rsidR="00ED2980">
          <w:rPr>
            <w:webHidden/>
          </w:rPr>
          <w:fldChar w:fldCharType="separate"/>
        </w:r>
        <w:r w:rsidR="00DF330A">
          <w:rPr>
            <w:webHidden/>
          </w:rPr>
          <w:t>25</w:t>
        </w:r>
        <w:r w:rsidR="00ED2980">
          <w:rPr>
            <w:webHidden/>
          </w:rPr>
          <w:fldChar w:fldCharType="end"/>
        </w:r>
      </w:hyperlink>
    </w:p>
    <w:p w14:paraId="5C3E070D" w14:textId="77777777" w:rsidR="00096D81" w:rsidRDefault="00490697">
      <w:pPr>
        <w:pStyle w:val="TOC2"/>
        <w:rPr>
          <w:rFonts w:asciiTheme="minorHAnsi" w:eastAsiaTheme="minorEastAsia" w:hAnsiTheme="minorHAnsi"/>
          <w:sz w:val="22"/>
          <w:lang w:val="nl-NL" w:eastAsia="nl-NL"/>
        </w:rPr>
      </w:pPr>
      <w:hyperlink w:anchor="_Toc464221037" w:history="1">
        <w:r w:rsidR="00096D81" w:rsidRPr="001F1F79">
          <w:rPr>
            <w:rStyle w:val="Hyperlink"/>
          </w:rPr>
          <w:t>8.5</w:t>
        </w:r>
        <w:r w:rsidR="00096D81">
          <w:rPr>
            <w:rFonts w:asciiTheme="minorHAnsi" w:eastAsiaTheme="minorEastAsia" w:hAnsiTheme="minorHAnsi"/>
            <w:sz w:val="22"/>
            <w:lang w:val="nl-NL" w:eastAsia="nl-NL"/>
          </w:rPr>
          <w:tab/>
        </w:r>
        <w:r w:rsidR="00096D81" w:rsidRPr="001F1F79">
          <w:rPr>
            <w:rStyle w:val="Hyperlink"/>
          </w:rPr>
          <w:t>Proposed Workshop And Workstation</w:t>
        </w:r>
        <w:r w:rsidR="00096D81">
          <w:rPr>
            <w:webHidden/>
          </w:rPr>
          <w:tab/>
        </w:r>
        <w:r w:rsidR="00ED2980">
          <w:rPr>
            <w:webHidden/>
          </w:rPr>
          <w:fldChar w:fldCharType="begin"/>
        </w:r>
        <w:r w:rsidR="00096D81">
          <w:rPr>
            <w:webHidden/>
          </w:rPr>
          <w:instrText xml:space="preserve"> PAGEREF _Toc464221037 \h </w:instrText>
        </w:r>
        <w:r w:rsidR="00ED2980">
          <w:rPr>
            <w:webHidden/>
          </w:rPr>
        </w:r>
        <w:r w:rsidR="00ED2980">
          <w:rPr>
            <w:webHidden/>
          </w:rPr>
          <w:fldChar w:fldCharType="separate"/>
        </w:r>
        <w:r w:rsidR="00DF330A">
          <w:rPr>
            <w:webHidden/>
          </w:rPr>
          <w:t>25</w:t>
        </w:r>
        <w:r w:rsidR="00ED2980">
          <w:rPr>
            <w:webHidden/>
          </w:rPr>
          <w:fldChar w:fldCharType="end"/>
        </w:r>
      </w:hyperlink>
    </w:p>
    <w:p w14:paraId="52A17263" w14:textId="77777777" w:rsidR="00096D81" w:rsidRDefault="00490697">
      <w:pPr>
        <w:pStyle w:val="TOC1"/>
        <w:rPr>
          <w:rFonts w:asciiTheme="minorHAnsi" w:eastAsiaTheme="minorEastAsia" w:hAnsiTheme="minorHAnsi"/>
          <w:b w:val="0"/>
          <w:caps w:val="0"/>
          <w:sz w:val="22"/>
          <w:lang w:val="nl-NL" w:eastAsia="nl-NL"/>
        </w:rPr>
      </w:pPr>
      <w:hyperlink w:anchor="_Toc464221038" w:history="1">
        <w:r w:rsidR="00096D81" w:rsidRPr="001F1F79">
          <w:rPr>
            <w:rStyle w:val="Hyperlink"/>
          </w:rPr>
          <w:t>9</w:t>
        </w:r>
        <w:r w:rsidR="00096D81">
          <w:rPr>
            <w:rFonts w:asciiTheme="minorHAnsi" w:eastAsiaTheme="minorEastAsia" w:hAnsiTheme="minorHAnsi"/>
            <w:b w:val="0"/>
            <w:caps w:val="0"/>
            <w:sz w:val="22"/>
            <w:lang w:val="nl-NL" w:eastAsia="nl-NL"/>
          </w:rPr>
          <w:tab/>
        </w:r>
        <w:r w:rsidR="00096D81" w:rsidRPr="001F1F79">
          <w:rPr>
            <w:rStyle w:val="Hyperlink"/>
          </w:rPr>
          <w:t>Visitor And Media Engagement</w:t>
        </w:r>
        <w:r w:rsidR="00096D81">
          <w:rPr>
            <w:webHidden/>
          </w:rPr>
          <w:tab/>
        </w:r>
        <w:r w:rsidR="00ED2980">
          <w:rPr>
            <w:webHidden/>
          </w:rPr>
          <w:fldChar w:fldCharType="begin"/>
        </w:r>
        <w:r w:rsidR="00096D81">
          <w:rPr>
            <w:webHidden/>
          </w:rPr>
          <w:instrText xml:space="preserve"> PAGEREF _Toc464221038 \h </w:instrText>
        </w:r>
        <w:r w:rsidR="00ED2980">
          <w:rPr>
            <w:webHidden/>
          </w:rPr>
        </w:r>
        <w:r w:rsidR="00ED2980">
          <w:rPr>
            <w:webHidden/>
          </w:rPr>
          <w:fldChar w:fldCharType="separate"/>
        </w:r>
        <w:r w:rsidR="00DF330A">
          <w:rPr>
            <w:webHidden/>
          </w:rPr>
          <w:t>27</w:t>
        </w:r>
        <w:r w:rsidR="00ED2980">
          <w:rPr>
            <w:webHidden/>
          </w:rPr>
          <w:fldChar w:fldCharType="end"/>
        </w:r>
      </w:hyperlink>
    </w:p>
    <w:p w14:paraId="16AE12B0" w14:textId="77777777" w:rsidR="00096D81" w:rsidRDefault="00490697">
      <w:pPr>
        <w:pStyle w:val="TOC1"/>
        <w:rPr>
          <w:rFonts w:asciiTheme="minorHAnsi" w:eastAsiaTheme="minorEastAsia" w:hAnsiTheme="minorHAnsi"/>
          <w:b w:val="0"/>
          <w:caps w:val="0"/>
          <w:sz w:val="22"/>
          <w:lang w:val="nl-NL" w:eastAsia="nl-NL"/>
        </w:rPr>
      </w:pPr>
      <w:hyperlink w:anchor="_Toc464221039" w:history="1">
        <w:r w:rsidR="00096D81" w:rsidRPr="001F1F79">
          <w:rPr>
            <w:rStyle w:val="Hyperlink"/>
          </w:rPr>
          <w:t>10</w:t>
        </w:r>
        <w:r w:rsidR="00096D81">
          <w:rPr>
            <w:rFonts w:asciiTheme="minorHAnsi" w:eastAsiaTheme="minorEastAsia" w:hAnsiTheme="minorHAnsi"/>
            <w:b w:val="0"/>
            <w:caps w:val="0"/>
            <w:sz w:val="22"/>
            <w:lang w:val="nl-NL" w:eastAsia="nl-NL"/>
          </w:rPr>
          <w:tab/>
        </w:r>
        <w:r w:rsidR="00096D81" w:rsidRPr="001F1F79">
          <w:rPr>
            <w:rStyle w:val="Hyperlink"/>
          </w:rPr>
          <w:t>Sustainability</w:t>
        </w:r>
        <w:r w:rsidR="00096D81">
          <w:rPr>
            <w:webHidden/>
          </w:rPr>
          <w:tab/>
        </w:r>
        <w:r w:rsidR="00ED2980">
          <w:rPr>
            <w:webHidden/>
          </w:rPr>
          <w:fldChar w:fldCharType="begin"/>
        </w:r>
        <w:r w:rsidR="00096D81">
          <w:rPr>
            <w:webHidden/>
          </w:rPr>
          <w:instrText xml:space="preserve"> PAGEREF _Toc464221039 \h </w:instrText>
        </w:r>
        <w:r w:rsidR="00ED2980">
          <w:rPr>
            <w:webHidden/>
          </w:rPr>
        </w:r>
        <w:r w:rsidR="00ED2980">
          <w:rPr>
            <w:webHidden/>
          </w:rPr>
          <w:fldChar w:fldCharType="separate"/>
        </w:r>
        <w:r w:rsidR="00DF330A">
          <w:rPr>
            <w:webHidden/>
          </w:rPr>
          <w:t>27</w:t>
        </w:r>
        <w:r w:rsidR="00ED2980">
          <w:rPr>
            <w:webHidden/>
          </w:rPr>
          <w:fldChar w:fldCharType="end"/>
        </w:r>
      </w:hyperlink>
    </w:p>
    <w:p w14:paraId="2F0FB1CC" w14:textId="77777777" w:rsidR="00486325" w:rsidRDefault="00ED2980" w:rsidP="00486325">
      <w:pPr>
        <w:pStyle w:val="Sectiontext"/>
      </w:pPr>
      <w:r>
        <w:fldChar w:fldCharType="end"/>
      </w:r>
      <w:bookmarkStart w:id="7" w:name="_GoBack"/>
      <w:bookmarkEnd w:id="7"/>
    </w:p>
    <w:p w14:paraId="08249A02" w14:textId="77777777" w:rsidR="00453199" w:rsidRDefault="00453199" w:rsidP="00486325">
      <w:pPr>
        <w:pStyle w:val="Sectiontext"/>
      </w:pPr>
    </w:p>
    <w:p w14:paraId="7F34E95B" w14:textId="77777777" w:rsidR="00453199" w:rsidRDefault="00453199" w:rsidP="00486325">
      <w:pPr>
        <w:pStyle w:val="Sectiontext"/>
      </w:pPr>
    </w:p>
    <w:p w14:paraId="2BE955D3" w14:textId="77777777" w:rsidR="00453199" w:rsidRDefault="00453199" w:rsidP="00486325">
      <w:pPr>
        <w:pStyle w:val="Sectiontext"/>
      </w:pPr>
    </w:p>
    <w:p w14:paraId="318E4C9B" w14:textId="77777777" w:rsidR="00D2540B" w:rsidRDefault="00D2540B" w:rsidP="00486325">
      <w:pPr>
        <w:pStyle w:val="Sectiontext"/>
      </w:pPr>
    </w:p>
    <w:p w14:paraId="3B1D9EB1" w14:textId="77777777" w:rsidR="00D2540B" w:rsidRDefault="00D2540B" w:rsidP="00486325">
      <w:pPr>
        <w:pStyle w:val="Sectiontext"/>
      </w:pPr>
    </w:p>
    <w:p w14:paraId="7A5DB19B" w14:textId="77777777" w:rsidR="00D2540B" w:rsidRDefault="00D2540B" w:rsidP="00486325">
      <w:pPr>
        <w:pStyle w:val="Sectiontext"/>
      </w:pPr>
    </w:p>
    <w:p w14:paraId="7773882F" w14:textId="77777777" w:rsidR="00D2540B" w:rsidRDefault="00D2540B" w:rsidP="00486325">
      <w:pPr>
        <w:pStyle w:val="Sectiontext"/>
      </w:pPr>
    </w:p>
    <w:p w14:paraId="263C5D1A" w14:textId="77777777" w:rsidR="00D2540B" w:rsidRDefault="00D2540B" w:rsidP="00486325">
      <w:pPr>
        <w:pStyle w:val="Sectiontext"/>
      </w:pPr>
    </w:p>
    <w:p w14:paraId="74CC62D1" w14:textId="77777777" w:rsidR="00D2540B" w:rsidRDefault="00D2540B" w:rsidP="00486325">
      <w:pPr>
        <w:pStyle w:val="Sectiontext"/>
      </w:pPr>
    </w:p>
    <w:p w14:paraId="5FF7EADA" w14:textId="77777777" w:rsidR="00D2540B" w:rsidRDefault="00D2540B" w:rsidP="00486325">
      <w:pPr>
        <w:pStyle w:val="Sectiontext"/>
      </w:pPr>
    </w:p>
    <w:p w14:paraId="44F9A202" w14:textId="77777777" w:rsidR="00D2540B" w:rsidRDefault="00D2540B" w:rsidP="00486325">
      <w:pPr>
        <w:pStyle w:val="Sectiontext"/>
      </w:pPr>
    </w:p>
    <w:p w14:paraId="37C90763" w14:textId="77777777" w:rsidR="00D2540B" w:rsidRDefault="00D2540B" w:rsidP="00486325">
      <w:pPr>
        <w:pStyle w:val="Sectiontext"/>
      </w:pPr>
    </w:p>
    <w:p w14:paraId="362D2094" w14:textId="77777777" w:rsidR="00D2540B" w:rsidRDefault="00D2540B" w:rsidP="00486325">
      <w:pPr>
        <w:pStyle w:val="Sectiontext"/>
      </w:pPr>
    </w:p>
    <w:p w14:paraId="7C47AFC5" w14:textId="77777777" w:rsidR="00453199" w:rsidRDefault="00453199" w:rsidP="00486325">
      <w:pPr>
        <w:pStyle w:val="Sectiontext"/>
      </w:pPr>
    </w:p>
    <w:p w14:paraId="652F08E2" w14:textId="77777777" w:rsidR="00453199" w:rsidRDefault="00453199" w:rsidP="00486325">
      <w:pPr>
        <w:pStyle w:val="Sectiontext"/>
      </w:pPr>
    </w:p>
    <w:p w14:paraId="5874AABB" w14:textId="77777777" w:rsidR="00453199" w:rsidRDefault="00453199" w:rsidP="00486325">
      <w:pPr>
        <w:pStyle w:val="Sectiontext"/>
      </w:pPr>
    </w:p>
    <w:p w14:paraId="0EC69F9A" w14:textId="77777777" w:rsidR="00453199" w:rsidRDefault="00453199" w:rsidP="00453199">
      <w:pPr>
        <w:pStyle w:val="Sectiontext"/>
      </w:pPr>
    </w:p>
    <w:p w14:paraId="74E59E59" w14:textId="77777777" w:rsidR="00453199" w:rsidRDefault="00453199" w:rsidP="00453199">
      <w:pPr>
        <w:pStyle w:val="Sectiontext"/>
      </w:pPr>
      <w:r w:rsidRPr="00DB6CD5">
        <w:t xml:space="preserve">Effective </w:t>
      </w:r>
      <w:r w:rsidR="008F7962">
        <w:t>12.02</w:t>
      </w:r>
      <w:r w:rsidRPr="00DB6CD5">
        <w:t>.</w:t>
      </w:r>
      <w:r w:rsidR="00463626">
        <w:t>2018</w:t>
      </w:r>
    </w:p>
    <w:tbl>
      <w:tblPr>
        <w:tblStyle w:val="TableGridLight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608"/>
      </w:tblGrid>
      <w:tr w:rsidR="00453199" w:rsidRPr="00DB6CD5" w14:paraId="071CA5A6" w14:textId="77777777" w:rsidTr="00453199">
        <w:tc>
          <w:tcPr>
            <w:tcW w:w="5310" w:type="dxa"/>
            <w:vAlign w:val="bottom"/>
          </w:tcPr>
          <w:p w14:paraId="27F8C082" w14:textId="77777777" w:rsidR="00453199" w:rsidRPr="00DB6CD5" w:rsidRDefault="00453199" w:rsidP="00367958">
            <w:pPr>
              <w:jc w:val="both"/>
              <w:rPr>
                <w:rFonts w:cs="Arial"/>
                <w:szCs w:val="20"/>
              </w:rPr>
            </w:pPr>
            <w:r w:rsidRPr="00DB6CD5">
              <w:rPr>
                <w:rFonts w:cs="Arial"/>
                <w:noProof/>
                <w:szCs w:val="20"/>
                <w:lang w:eastAsia="en-GB"/>
              </w:rPr>
              <w:drawing>
                <wp:inline distT="0" distB="0" distL="0" distR="0" wp14:anchorId="004BE6AA" wp14:editId="7ADCAD12">
                  <wp:extent cx="1714500" cy="832036"/>
                  <wp:effectExtent l="0" t="0" r="0" b="63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714500" cy="832036"/>
                          </a:xfrm>
                          <a:prstGeom prst="rect">
                            <a:avLst/>
                          </a:prstGeom>
                          <a:noFill/>
                          <a:ln>
                            <a:noFill/>
                          </a:ln>
                        </pic:spPr>
                      </pic:pic>
                    </a:graphicData>
                  </a:graphic>
                </wp:inline>
              </w:drawing>
            </w:r>
          </w:p>
        </w:tc>
        <w:tc>
          <w:tcPr>
            <w:tcW w:w="3608" w:type="dxa"/>
            <w:vAlign w:val="bottom"/>
          </w:tcPr>
          <w:p w14:paraId="0CFDFE97" w14:textId="77777777" w:rsidR="00453199" w:rsidRPr="00DB6CD5" w:rsidRDefault="00453199" w:rsidP="00367958">
            <w:pPr>
              <w:jc w:val="both"/>
              <w:rPr>
                <w:rFonts w:cs="Arial"/>
                <w:szCs w:val="20"/>
              </w:rPr>
            </w:pPr>
            <w:r>
              <w:rPr>
                <w:rFonts w:cs="Arial"/>
                <w:noProof/>
                <w:szCs w:val="20"/>
                <w:lang w:eastAsia="en-GB"/>
              </w:rPr>
              <w:drawing>
                <wp:anchor distT="0" distB="0" distL="114300" distR="114300" simplePos="0" relativeHeight="251663360" behindDoc="0" locked="0" layoutInCell="1" allowOverlap="1" wp14:anchorId="7EE876E9" wp14:editId="3726BC1C">
                  <wp:simplePos x="0" y="0"/>
                  <wp:positionH relativeFrom="column">
                    <wp:posOffset>-63500</wp:posOffset>
                  </wp:positionH>
                  <wp:positionV relativeFrom="paragraph">
                    <wp:posOffset>-1085215</wp:posOffset>
                  </wp:positionV>
                  <wp:extent cx="1718945" cy="1297940"/>
                  <wp:effectExtent l="0" t="0" r="0" b="0"/>
                  <wp:wrapNone/>
                  <wp:docPr id="9" name="Afbeelding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zsofiacsiszar_sgn.jpg"/>
                          <pic:cNvPicPr/>
                        </pic:nvPicPr>
                        <pic:blipFill>
                          <a:blip r:embed="rId13">
                            <a:extLst>
                              <a:ext uri="{28A0092B-C50C-407E-A947-70E740481C1C}">
                                <a14:useLocalDpi xmlns:a14="http://schemas.microsoft.com/office/drawing/2010/main" val="0"/>
                              </a:ext>
                            </a:extLst>
                          </a:blip>
                          <a:stretch>
                            <a:fillRect/>
                          </a:stretch>
                        </pic:blipFill>
                        <pic:spPr>
                          <a:xfrm>
                            <a:off x="0" y="0"/>
                            <a:ext cx="1718945" cy="1297940"/>
                          </a:xfrm>
                          <a:prstGeom prst="rect">
                            <a:avLst/>
                          </a:prstGeom>
                        </pic:spPr>
                      </pic:pic>
                    </a:graphicData>
                  </a:graphic>
                </wp:anchor>
              </w:drawing>
            </w:r>
          </w:p>
        </w:tc>
      </w:tr>
      <w:tr w:rsidR="00453199" w:rsidRPr="00C9018A" w14:paraId="7460F5E0" w14:textId="77777777" w:rsidTr="00453199">
        <w:tc>
          <w:tcPr>
            <w:tcW w:w="5310" w:type="dxa"/>
          </w:tcPr>
          <w:p w14:paraId="710B8D05" w14:textId="77777777" w:rsidR="00453199" w:rsidRPr="004D3E73" w:rsidRDefault="00453199" w:rsidP="00367958">
            <w:pPr>
              <w:rPr>
                <w:rFonts w:cs="Arial"/>
                <w:szCs w:val="20"/>
                <w:lang w:val="fr-FR"/>
              </w:rPr>
            </w:pPr>
            <w:r w:rsidRPr="004D3E73">
              <w:rPr>
                <w:rFonts w:cs="Arial"/>
                <w:szCs w:val="20"/>
                <w:lang w:val="fr-FR"/>
              </w:rPr>
              <w:t xml:space="preserve">Mr Guillaume </w:t>
            </w:r>
            <w:proofErr w:type="spellStart"/>
            <w:r w:rsidRPr="004D3E73">
              <w:rPr>
                <w:rFonts w:cs="Arial"/>
                <w:szCs w:val="20"/>
                <w:lang w:val="fr-FR"/>
              </w:rPr>
              <w:t>Suteau</w:t>
            </w:r>
            <w:proofErr w:type="spellEnd"/>
            <w:r w:rsidRPr="004D3E73">
              <w:rPr>
                <w:rFonts w:cs="Arial"/>
                <w:szCs w:val="20"/>
                <w:lang w:val="fr-FR"/>
              </w:rPr>
              <w:br/>
              <w:t>Chair - CDC</w:t>
            </w:r>
          </w:p>
        </w:tc>
        <w:tc>
          <w:tcPr>
            <w:tcW w:w="3608" w:type="dxa"/>
          </w:tcPr>
          <w:p w14:paraId="632DF01A" w14:textId="77777777" w:rsidR="00453199" w:rsidRPr="00DB6CD5" w:rsidRDefault="00453199" w:rsidP="00367958">
            <w:pPr>
              <w:rPr>
                <w:rFonts w:cs="Arial"/>
                <w:szCs w:val="20"/>
              </w:rPr>
            </w:pPr>
            <w:r w:rsidRPr="00DB6CD5">
              <w:rPr>
                <w:rFonts w:cs="Arial"/>
                <w:szCs w:val="20"/>
              </w:rPr>
              <w:t xml:space="preserve">Ms </w:t>
            </w:r>
            <w:proofErr w:type="spellStart"/>
            <w:r w:rsidRPr="00DB6CD5">
              <w:rPr>
                <w:rFonts w:cs="Arial"/>
                <w:szCs w:val="20"/>
              </w:rPr>
              <w:t>Szofia</w:t>
            </w:r>
            <w:proofErr w:type="spellEnd"/>
            <w:r w:rsidRPr="00DB6CD5">
              <w:rPr>
                <w:rFonts w:cs="Arial"/>
                <w:szCs w:val="20"/>
              </w:rPr>
              <w:t xml:space="preserve"> </w:t>
            </w:r>
            <w:proofErr w:type="spellStart"/>
            <w:r w:rsidRPr="00DB6CD5">
              <w:rPr>
                <w:rFonts w:cs="Arial"/>
                <w:szCs w:val="20"/>
              </w:rPr>
              <w:t>Csiszar</w:t>
            </w:r>
            <w:proofErr w:type="spellEnd"/>
            <w:r w:rsidRPr="00DB6CD5">
              <w:rPr>
                <w:rFonts w:cs="Arial"/>
                <w:szCs w:val="20"/>
              </w:rPr>
              <w:br/>
              <w:t>Vice Chair - CDC</w:t>
            </w:r>
          </w:p>
        </w:tc>
      </w:tr>
    </w:tbl>
    <w:p w14:paraId="46C589D0" w14:textId="77777777" w:rsidR="00453199" w:rsidRPr="00DB6CD5" w:rsidRDefault="00453199" w:rsidP="00453199">
      <w:pPr>
        <w:pStyle w:val="Sectiontext"/>
        <w:rPr>
          <w:lang w:val="en-US"/>
        </w:rPr>
      </w:pPr>
    </w:p>
    <w:p w14:paraId="2344B8B8" w14:textId="77777777" w:rsidR="00453199" w:rsidRPr="00453199" w:rsidRDefault="00453199" w:rsidP="00453199">
      <w:pPr>
        <w:pStyle w:val="Sectiontext"/>
        <w:rPr>
          <w:lang w:val="en-US"/>
        </w:rPr>
      </w:pPr>
      <w:r w:rsidRPr="00DB6CD5">
        <w:rPr>
          <w:lang w:val="en-US"/>
        </w:rPr>
        <w:t>© WorldSkills Europe (WSE) reserves all rights in documents developed for or on behalf of WSE, including translation and electronic distribution. This material may be reproduced for non-commercial vocational and educational purposes provided that the WorldSkills Europe logo and copyright notice are left in place.</w:t>
      </w:r>
    </w:p>
    <w:p w14:paraId="1E6F419D" w14:textId="77777777" w:rsidR="0073610C" w:rsidRPr="00096D81" w:rsidRDefault="00133884" w:rsidP="00096D81">
      <w:pPr>
        <w:pStyle w:val="Heading1"/>
      </w:pPr>
      <w:bookmarkStart w:id="8" w:name="_Toc464220991"/>
      <w:bookmarkStart w:id="9" w:name="_Toc446583287"/>
      <w:r w:rsidRPr="00096D81">
        <w:lastRenderedPageBreak/>
        <w:t>I</w:t>
      </w:r>
      <w:r w:rsidR="008635EB" w:rsidRPr="00096D81">
        <w:t>ntroduction</w:t>
      </w:r>
      <w:bookmarkEnd w:id="8"/>
    </w:p>
    <w:p w14:paraId="2D34E48D" w14:textId="77777777" w:rsidR="0073610C" w:rsidRPr="00096D81" w:rsidRDefault="008635EB" w:rsidP="00096D81">
      <w:pPr>
        <w:pStyle w:val="Heading2"/>
      </w:pPr>
      <w:bookmarkStart w:id="10" w:name="_Toc464220992"/>
      <w:r w:rsidRPr="00096D81">
        <w:t>Name And Description Of The Skill Competition</w:t>
      </w:r>
      <w:bookmarkEnd w:id="10"/>
    </w:p>
    <w:p w14:paraId="6130B7C2" w14:textId="77777777" w:rsidR="0073610C" w:rsidRPr="00096D81" w:rsidRDefault="008635EB" w:rsidP="00096D81">
      <w:pPr>
        <w:pStyle w:val="Heading3"/>
      </w:pPr>
      <w:bookmarkStart w:id="11" w:name="_Toc464220993"/>
      <w:r w:rsidRPr="00096D81">
        <w:t>The Name Of The Skills Competition Is</w:t>
      </w:r>
      <w:bookmarkEnd w:id="11"/>
    </w:p>
    <w:p w14:paraId="250672B5" w14:textId="77777777" w:rsidR="0073610C" w:rsidRPr="00C84EBC" w:rsidRDefault="00165E98" w:rsidP="0073610C">
      <w:pPr>
        <w:pStyle w:val="Sectiontext"/>
        <w:rPr>
          <w:color w:val="70AD47" w:themeColor="accent6"/>
        </w:rPr>
      </w:pPr>
      <w:r>
        <w:rPr>
          <w:color w:val="70AD47" w:themeColor="accent6"/>
        </w:rPr>
        <w:t>Web Development</w:t>
      </w:r>
    </w:p>
    <w:p w14:paraId="036B4C72" w14:textId="77777777" w:rsidR="0073610C" w:rsidRDefault="008635EB" w:rsidP="00096D81">
      <w:pPr>
        <w:pStyle w:val="Heading3"/>
      </w:pPr>
      <w:bookmarkStart w:id="12" w:name="_Toc464220994"/>
      <w:r w:rsidRPr="00A528BF">
        <w:t>Description Of The Associated Work Role(S) Or Occupation(S)</w:t>
      </w:r>
      <w:bookmarkEnd w:id="12"/>
    </w:p>
    <w:p w14:paraId="5399B640" w14:textId="0E55CEB9" w:rsidR="00A414EC" w:rsidRPr="005D50C4" w:rsidRDefault="00A414EC" w:rsidP="00A414EC">
      <w:pPr>
        <w:pStyle w:val="Sectiontext"/>
        <w:rPr>
          <w:color w:val="70AD47" w:themeColor="accent6"/>
        </w:rPr>
      </w:pPr>
      <w:r w:rsidRPr="005D50C4">
        <w:rPr>
          <w:color w:val="70AD47" w:themeColor="accent6"/>
        </w:rPr>
        <w:t>Web Development encompasses many different skills and disciplines in the design, production and maintenance of websites. The skills required of a Web developer are diverse, often to the point it is difficult for a developer to excel in all aspects. As a result, a team may cover the Web Development process, with each member of the team having their own strengths, specialties, and role in the development process.</w:t>
      </w:r>
    </w:p>
    <w:p w14:paraId="4AF19A54" w14:textId="5F81B6FC" w:rsidR="00A414EC" w:rsidRPr="005D50C4" w:rsidRDefault="00A414EC" w:rsidP="00A414EC">
      <w:pPr>
        <w:pStyle w:val="Sectiontext"/>
        <w:rPr>
          <w:color w:val="70AD47" w:themeColor="accent6"/>
        </w:rPr>
      </w:pPr>
      <w:r w:rsidRPr="005D50C4">
        <w:rPr>
          <w:color w:val="70AD47" w:themeColor="accent6"/>
        </w:rPr>
        <w:t>Web Development involve implementing specific solutions by using web technologies that follow the business rules and objectives outlined by the client. Web developers develop a professional relationship with their clients, interacting with them in order to develop a deep understanding of the requirements, and convert these into a website specification. Strong design and communication skills, coupled with research techniques and a grasp of target audiences, markets and trends, will ensure initial client satisfaction.</w:t>
      </w:r>
    </w:p>
    <w:p w14:paraId="31BA63A1" w14:textId="77777777" w:rsidR="00A414EC" w:rsidRPr="005D50C4" w:rsidRDefault="00A414EC" w:rsidP="00A414EC">
      <w:pPr>
        <w:pStyle w:val="Sectiontext"/>
        <w:rPr>
          <w:color w:val="70AD47" w:themeColor="accent6"/>
        </w:rPr>
      </w:pPr>
      <w:r w:rsidRPr="005D50C4">
        <w:rPr>
          <w:color w:val="70AD47" w:themeColor="accent6"/>
        </w:rPr>
        <w:t>Having completed the website content strategies, system architecture planning, user interface design and user experience design, the Web developer then integrates the website with third party tools and platforms. During the development process Web developer implement the design, use their programming skills in order to create dynamic functionalities, test, and debug the website using a variety of devices. The current trend is to also integrate the website with social media to take advantage of the online marketing platforms available.</w:t>
      </w:r>
    </w:p>
    <w:p w14:paraId="568CEC88" w14:textId="77777777" w:rsidR="00A414EC" w:rsidRPr="005D50C4" w:rsidRDefault="00A414EC" w:rsidP="00A414EC">
      <w:pPr>
        <w:pStyle w:val="Sectiontext"/>
        <w:rPr>
          <w:color w:val="70AD47" w:themeColor="accent6"/>
        </w:rPr>
      </w:pPr>
      <w:r w:rsidRPr="005D50C4">
        <w:rPr>
          <w:color w:val="70AD47" w:themeColor="accent6"/>
        </w:rPr>
        <w:t>All these skills may apply equally to the re-design or an upgrade of an existing website.</w:t>
      </w:r>
    </w:p>
    <w:p w14:paraId="775AFD76" w14:textId="368CB9F6" w:rsidR="00A414EC" w:rsidRPr="005D50C4" w:rsidRDefault="00A414EC" w:rsidP="00A414EC">
      <w:pPr>
        <w:pStyle w:val="Sectiontext"/>
        <w:rPr>
          <w:color w:val="70AD47" w:themeColor="accent6"/>
        </w:rPr>
      </w:pPr>
      <w:r w:rsidRPr="005D50C4">
        <w:rPr>
          <w:color w:val="70AD47" w:themeColor="accent6"/>
        </w:rPr>
        <w:t>A Web developer has many employment opportunities. These can range from being a self-employed freelancer, or an entrepreneur, to being employed by advertising agencies and Web development companies as well as many different other types of organizations. Web developer positions may be broad in scope or specialize in an area such as graphic design for the Web, user interface design, digital user experience design, front end development, back end development, content management systems developer as well as client and project management. Whichever role a Web developer chooses to specialize in they will need to have access to ICT facilities, open source libraries, and frameworks.</w:t>
      </w:r>
    </w:p>
    <w:p w14:paraId="78BA92D2" w14:textId="63F47394" w:rsidR="00A414EC" w:rsidRPr="005D50C4" w:rsidRDefault="00A414EC" w:rsidP="00A414EC">
      <w:pPr>
        <w:pStyle w:val="Sectiontext"/>
        <w:rPr>
          <w:color w:val="70AD47" w:themeColor="accent6"/>
        </w:rPr>
      </w:pPr>
      <w:r w:rsidRPr="005D50C4">
        <w:rPr>
          <w:color w:val="70AD47" w:themeColor="accent6"/>
        </w:rPr>
        <w:t xml:space="preserve">High performing Web developers may have broad or specialist Web-related skills. They must understand artistic values, have solid user interface design skills, programming skills, and take personal responsibility for being constantly at the forefront of trends and web technology. They must also be responsive to clients and </w:t>
      </w:r>
      <w:r w:rsidR="005D50C4" w:rsidRPr="005D50C4">
        <w:rPr>
          <w:color w:val="70AD47" w:themeColor="accent6"/>
        </w:rPr>
        <w:t>can</w:t>
      </w:r>
      <w:r w:rsidRPr="005D50C4">
        <w:rPr>
          <w:color w:val="70AD47" w:themeColor="accent6"/>
        </w:rPr>
        <w:t xml:space="preserve"> work in structured and unstructured teams and groups. These qualities enable the Web developer to contribute and take advantage of this rapidly developing aspect of modern communications technology.</w:t>
      </w:r>
    </w:p>
    <w:p w14:paraId="7E6DBC40" w14:textId="77777777" w:rsidR="00165E98" w:rsidRDefault="00165E98" w:rsidP="00165E98">
      <w:pPr>
        <w:pStyle w:val="Sectiontext"/>
      </w:pPr>
    </w:p>
    <w:p w14:paraId="52DBD7D6" w14:textId="77777777" w:rsidR="00165E98" w:rsidRDefault="00165E98" w:rsidP="00165E98">
      <w:pPr>
        <w:pStyle w:val="Sectiontext"/>
      </w:pPr>
    </w:p>
    <w:p w14:paraId="56F41EDB" w14:textId="77777777" w:rsidR="00165E98" w:rsidRDefault="00165E98" w:rsidP="00165E98">
      <w:pPr>
        <w:pStyle w:val="Sectiontext"/>
      </w:pPr>
    </w:p>
    <w:p w14:paraId="6E50A9E6" w14:textId="77777777" w:rsidR="0073610C" w:rsidRPr="00A528BF" w:rsidRDefault="008635EB" w:rsidP="00096D81">
      <w:pPr>
        <w:pStyle w:val="Heading2"/>
      </w:pPr>
      <w:bookmarkStart w:id="13" w:name="_Toc464220995"/>
      <w:r w:rsidRPr="00A528BF">
        <w:t>The Content, Relevance And Significance Of This Document</w:t>
      </w:r>
      <w:bookmarkStart w:id="14" w:name="_Toc386115388"/>
      <w:bookmarkEnd w:id="13"/>
      <w:r>
        <w:t xml:space="preserve"> </w:t>
      </w:r>
    </w:p>
    <w:p w14:paraId="2792BD70" w14:textId="77777777" w:rsidR="0073610C" w:rsidRPr="00DB6CD5" w:rsidRDefault="0073610C" w:rsidP="00A528BF">
      <w:pPr>
        <w:pStyle w:val="Sectiontext"/>
        <w:rPr>
          <w:lang w:val="en-US"/>
        </w:rPr>
      </w:pPr>
      <w:r w:rsidRPr="00DB6CD5">
        <w:rPr>
          <w:lang w:val="en-US"/>
        </w:rPr>
        <w:lastRenderedPageBreak/>
        <w:t xml:space="preserve">This document incorporates a Role Description and Standards Specification which follow the principles and some or </w:t>
      </w:r>
      <w:proofErr w:type="gramStart"/>
      <w:r w:rsidRPr="00DB6CD5">
        <w:rPr>
          <w:lang w:val="en-US"/>
        </w:rPr>
        <w:t>all of</w:t>
      </w:r>
      <w:proofErr w:type="gramEnd"/>
      <w:r w:rsidRPr="00DB6CD5">
        <w:rPr>
          <w:lang w:val="en-US"/>
        </w:rPr>
        <w:t xml:space="preserve"> the content of the WorldSkills Standards Specifications. In doing so WSE acknowledges WorldSkills International’s (WSI’s) copyright. WSE also acknowledges WSI’s intellectual property rights regarding the assessment principles, methods and procedures that govern the competition.</w:t>
      </w:r>
    </w:p>
    <w:p w14:paraId="437A4648" w14:textId="77777777" w:rsidR="0073610C" w:rsidRPr="00DB6CD5" w:rsidRDefault="0073610C" w:rsidP="00A528BF">
      <w:pPr>
        <w:pStyle w:val="Sectiontext"/>
        <w:rPr>
          <w:lang w:val="en-US"/>
        </w:rPr>
      </w:pPr>
      <w:r w:rsidRPr="00DB6CD5">
        <w:rPr>
          <w:lang w:val="en-US"/>
        </w:rPr>
        <w:t>Every Expert and Competitor must know and understand this Technical Description.</w:t>
      </w:r>
    </w:p>
    <w:p w14:paraId="44E714C5" w14:textId="77777777" w:rsidR="00306D4C" w:rsidRPr="00DB6CD5" w:rsidRDefault="0073610C" w:rsidP="00723A28">
      <w:pPr>
        <w:pStyle w:val="Sectiontext"/>
        <w:rPr>
          <w:lang w:val="en-US"/>
        </w:rPr>
      </w:pPr>
      <w:r w:rsidRPr="00DB6CD5">
        <w:rPr>
          <w:lang w:val="en-US"/>
        </w:rPr>
        <w:t>In the event of any conflict within the different languages of the Technical Descriptions, the English version takes precedence.</w:t>
      </w:r>
    </w:p>
    <w:p w14:paraId="70149085" w14:textId="77777777" w:rsidR="0073610C" w:rsidRPr="00DB6CD5" w:rsidRDefault="008635EB" w:rsidP="00096D81">
      <w:pPr>
        <w:pStyle w:val="Heading2"/>
        <w:rPr>
          <w:lang w:val="en-US"/>
        </w:rPr>
      </w:pPr>
      <w:bookmarkStart w:id="15" w:name="_Toc464220996"/>
      <w:r w:rsidRPr="00DB6CD5">
        <w:rPr>
          <w:lang w:val="en-US"/>
        </w:rPr>
        <w:t>Associated Documents</w:t>
      </w:r>
      <w:bookmarkEnd w:id="14"/>
      <w:bookmarkEnd w:id="15"/>
    </w:p>
    <w:p w14:paraId="5FF93F0B" w14:textId="77777777" w:rsidR="0073610C" w:rsidRPr="00DB6CD5" w:rsidRDefault="0073610C" w:rsidP="00A528BF">
      <w:pPr>
        <w:pStyle w:val="Sectiontext"/>
        <w:rPr>
          <w:lang w:val="en-US"/>
        </w:rPr>
      </w:pPr>
      <w:r w:rsidRPr="00DB6CD5">
        <w:rPr>
          <w:lang w:val="en-US"/>
        </w:rPr>
        <w:t xml:space="preserve">Since this Technical Description contains only skill-specific information it must be used in association with the following: </w:t>
      </w:r>
    </w:p>
    <w:p w14:paraId="77F4653B" w14:textId="77777777" w:rsidR="0073610C" w:rsidRPr="00DB6CD5" w:rsidRDefault="0073610C" w:rsidP="00A528BF">
      <w:pPr>
        <w:pStyle w:val="ListBullet"/>
      </w:pPr>
      <w:r w:rsidRPr="00DB6CD5">
        <w:t>WSE –</w:t>
      </w:r>
      <w:r w:rsidR="00B63241">
        <w:t xml:space="preserve"> </w:t>
      </w:r>
      <w:r w:rsidRPr="00DB6CD5">
        <w:t xml:space="preserve">Competition Rules </w:t>
      </w:r>
    </w:p>
    <w:p w14:paraId="75DC7946" w14:textId="77777777" w:rsidR="0073610C" w:rsidRPr="00DB6CD5" w:rsidRDefault="0073610C" w:rsidP="00A528BF">
      <w:pPr>
        <w:pStyle w:val="ListBullet"/>
      </w:pPr>
      <w:r w:rsidRPr="00DB6CD5">
        <w:t>WSI – WorldSkills Standard Specification framework</w:t>
      </w:r>
    </w:p>
    <w:p w14:paraId="2625618D" w14:textId="77777777" w:rsidR="0073610C" w:rsidRPr="00DB6CD5" w:rsidRDefault="0073610C" w:rsidP="00A528BF">
      <w:pPr>
        <w:pStyle w:val="ListBullet"/>
      </w:pPr>
      <w:r w:rsidRPr="00DB6CD5">
        <w:t xml:space="preserve">WSE – WorldSkills Europe Assessment Strategy </w:t>
      </w:r>
    </w:p>
    <w:p w14:paraId="031C2017" w14:textId="77777777" w:rsidR="0073610C" w:rsidRPr="00DB6CD5" w:rsidRDefault="0073610C" w:rsidP="00A528BF">
      <w:pPr>
        <w:pStyle w:val="ListBullet"/>
      </w:pPr>
      <w:r w:rsidRPr="00DB6CD5">
        <w:t>WSE – Online resources as referenced in this document</w:t>
      </w:r>
    </w:p>
    <w:p w14:paraId="6907B8DE" w14:textId="77777777" w:rsidR="0073610C" w:rsidRDefault="0073610C" w:rsidP="00A528BF">
      <w:pPr>
        <w:pStyle w:val="ListBullet"/>
      </w:pPr>
      <w:r w:rsidRPr="00DB6CD5">
        <w:t>Host Country – Health and Safety regulations</w:t>
      </w:r>
    </w:p>
    <w:p w14:paraId="684C046D" w14:textId="77777777" w:rsidR="000A4A6C" w:rsidRPr="008212DA" w:rsidRDefault="000A4A6C" w:rsidP="000A4A6C">
      <w:pPr>
        <w:pStyle w:val="ListBullet"/>
        <w:numPr>
          <w:ilvl w:val="0"/>
          <w:numId w:val="0"/>
        </w:numPr>
        <w:ind w:left="1134" w:hanging="283"/>
        <w:rPr>
          <w:strike/>
        </w:rPr>
      </w:pPr>
    </w:p>
    <w:p w14:paraId="4752AA08" w14:textId="77777777" w:rsidR="0073610C" w:rsidRPr="00DB6CD5" w:rsidRDefault="008635EB" w:rsidP="00096D81">
      <w:pPr>
        <w:pStyle w:val="Heading1"/>
      </w:pPr>
      <w:bookmarkStart w:id="16" w:name="_Toc415585562"/>
      <w:bookmarkStart w:id="17" w:name="_Toc464220997"/>
      <w:r w:rsidRPr="00DB6CD5">
        <w:lastRenderedPageBreak/>
        <w:t xml:space="preserve">The </w:t>
      </w:r>
      <w:bookmarkEnd w:id="16"/>
      <w:r w:rsidRPr="00DB6CD5">
        <w:t>Standards Specification</w:t>
      </w:r>
      <w:bookmarkEnd w:id="17"/>
      <w:r w:rsidRPr="00DB6CD5">
        <w:t xml:space="preserve"> </w:t>
      </w:r>
    </w:p>
    <w:p w14:paraId="4951C5FA" w14:textId="77777777" w:rsidR="0073610C" w:rsidRPr="00DB6CD5" w:rsidRDefault="008635EB" w:rsidP="00096D81">
      <w:pPr>
        <w:pStyle w:val="Heading2"/>
      </w:pPr>
      <w:bookmarkStart w:id="18" w:name="_Ref388263459"/>
      <w:bookmarkStart w:id="19" w:name="_Toc464220998"/>
      <w:r w:rsidRPr="00DB6CD5">
        <w:t xml:space="preserve">General Notes </w:t>
      </w:r>
      <w:bookmarkEnd w:id="18"/>
      <w:r w:rsidRPr="00DB6CD5">
        <w:t>Regarding Wsss / Wsess</w:t>
      </w:r>
      <w:bookmarkEnd w:id="19"/>
    </w:p>
    <w:p w14:paraId="6124F630" w14:textId="77777777" w:rsidR="0073610C" w:rsidRPr="00DB6CD5" w:rsidRDefault="0073610C" w:rsidP="00A528BF">
      <w:pPr>
        <w:pStyle w:val="Sectiontext"/>
      </w:pPr>
      <w:r w:rsidRPr="00DB6CD5">
        <w:t xml:space="preserve">Where appropriate WSE has utilised some or </w:t>
      </w:r>
      <w:proofErr w:type="gramStart"/>
      <w:r w:rsidRPr="00DB6CD5">
        <w:t>all of</w:t>
      </w:r>
      <w:proofErr w:type="gramEnd"/>
      <w:r w:rsidRPr="00DB6CD5">
        <w:t xml:space="preserve"> the WorldSkills International Standards Specifications (WSSS) for those skills competitions that naturally align between the two international Competitions. Where the skill is exclusive to the </w:t>
      </w:r>
      <w:proofErr w:type="spellStart"/>
      <w:r w:rsidRPr="00DB6CD5">
        <w:t>EuroSkills</w:t>
      </w:r>
      <w:proofErr w:type="spellEnd"/>
      <w:r w:rsidRPr="00DB6CD5">
        <w:t xml:space="preserve"> Competition, WorldSkills Europe has developed its own Standards Specification (WSESS) using the same principles and framework to that used for the development of the WSSS. For the purposes of this document the use of the words “Standards Specification” will refer to both WSSS and WSESS.  </w:t>
      </w:r>
    </w:p>
    <w:p w14:paraId="62057EA1" w14:textId="77777777" w:rsidR="0073610C" w:rsidRPr="00DB6CD5" w:rsidRDefault="0073610C" w:rsidP="00A528BF">
      <w:pPr>
        <w:pStyle w:val="Sectiontext"/>
      </w:pPr>
      <w:r w:rsidRPr="00DB6CD5">
        <w:t>The Standards Specification specifies the knowledge, understanding and specific skills that underpin international best practice in technical and vocational performance. It should reflect a shared global understanding of what the associated work role(s) or occupation(s) represent for industry and business. (</w:t>
      </w:r>
      <w:hyperlink r:id="rId14" w:history="1">
        <w:r w:rsidRPr="00DB6CD5">
          <w:rPr>
            <w:rStyle w:val="Hyperlink"/>
            <w:rFonts w:cs="Arial"/>
            <w:szCs w:val="20"/>
          </w:rPr>
          <w:t>www.worldskills.org/WSSS</w:t>
        </w:r>
      </w:hyperlink>
      <w:r w:rsidRPr="00DB6CD5">
        <w:t xml:space="preserve">) </w:t>
      </w:r>
      <w:r w:rsidRPr="00DB6CD5">
        <w:rPr>
          <w:i/>
          <w:color w:val="A6A6A6" w:themeColor="background1" w:themeShade="A6"/>
        </w:rPr>
        <w:t xml:space="preserve">(TBA for WorldSkills Europe) </w:t>
      </w:r>
      <w:r w:rsidRPr="00DB6CD5">
        <w:t>Helpfully, for the global consultation on the WSSS in 2014, around 50 per cent of responses came from European industry and business.</w:t>
      </w:r>
    </w:p>
    <w:p w14:paraId="07D7D59C" w14:textId="77777777" w:rsidR="0073610C" w:rsidRPr="00DB6CD5" w:rsidRDefault="0073610C" w:rsidP="00A528BF">
      <w:pPr>
        <w:pStyle w:val="Sectiontext"/>
        <w:rPr>
          <w:lang w:val="en-US"/>
        </w:rPr>
      </w:pPr>
      <w:r w:rsidRPr="00DB6CD5">
        <w:t xml:space="preserve">Each skill competition is intended to reflect international best practice as described by the Standards Specification, and to the extent that it </w:t>
      </w:r>
      <w:proofErr w:type="gramStart"/>
      <w:r w:rsidRPr="00DB6CD5">
        <w:t>is able to</w:t>
      </w:r>
      <w:proofErr w:type="gramEnd"/>
      <w:r w:rsidRPr="00DB6CD5">
        <w:t xml:space="preserve">. </w:t>
      </w:r>
      <w:r w:rsidRPr="00DB6CD5">
        <w:rPr>
          <w:lang w:val="en-US"/>
        </w:rPr>
        <w:t xml:space="preserve">The Standards Specification is therefore a guide to the required training and preparation for the skill competition. </w:t>
      </w:r>
    </w:p>
    <w:p w14:paraId="7E2A8375" w14:textId="77777777" w:rsidR="0073610C" w:rsidRPr="00DB6CD5" w:rsidRDefault="0073610C" w:rsidP="00A528BF">
      <w:pPr>
        <w:pStyle w:val="Sectiontext"/>
        <w:rPr>
          <w:lang w:val="en-US"/>
        </w:rPr>
      </w:pPr>
      <w:r w:rsidRPr="00DB6CD5">
        <w:rPr>
          <w:lang w:val="en-US"/>
        </w:rPr>
        <w:t xml:space="preserve">In the skill competition the assessment of knowledge and understanding will take place through the assessment of performance. There will not be separate tests of knowledge and understanding. </w:t>
      </w:r>
    </w:p>
    <w:p w14:paraId="40020BC7" w14:textId="77777777" w:rsidR="0073610C" w:rsidRPr="00DB6CD5" w:rsidRDefault="0073610C" w:rsidP="00A528BF">
      <w:pPr>
        <w:pStyle w:val="Sectiontext"/>
        <w:rPr>
          <w:lang w:val="en-US"/>
        </w:rPr>
      </w:pPr>
      <w:r w:rsidRPr="00DB6CD5">
        <w:rPr>
          <w:lang w:val="en-US"/>
        </w:rPr>
        <w:t>The Standards Specification is divided into distinct sections with headings and reference numbers added.</w:t>
      </w:r>
    </w:p>
    <w:p w14:paraId="298A96E7" w14:textId="77777777" w:rsidR="0073610C" w:rsidRPr="00DB6CD5" w:rsidRDefault="0073610C" w:rsidP="00A528BF">
      <w:pPr>
        <w:pStyle w:val="Sectiontext"/>
        <w:rPr>
          <w:lang w:val="en-US"/>
        </w:rPr>
      </w:pPr>
      <w:r w:rsidRPr="00DB6CD5">
        <w:rPr>
          <w:lang w:val="en-US"/>
        </w:rPr>
        <w:t>Each section is assigned a percentage of the total marks to indicate its relative importance within the Standards Specification. The sum of all the percentage marks is 100.</w:t>
      </w:r>
    </w:p>
    <w:p w14:paraId="44CBEBF1" w14:textId="77777777" w:rsidR="0073610C" w:rsidRPr="00DB6CD5" w:rsidRDefault="0073610C" w:rsidP="00A528BF">
      <w:pPr>
        <w:pStyle w:val="Sectiontext"/>
        <w:rPr>
          <w:lang w:val="en-US"/>
        </w:rPr>
      </w:pPr>
      <w:r w:rsidRPr="00DB6CD5">
        <w:rPr>
          <w:lang w:val="en-US"/>
        </w:rPr>
        <w:t>The Marking Scheme and Test Project will assess only those skills that are set out in the Standards Specification. They will reflect the Standards Specification as comprehensively as possible within the constraints of the skill competition.</w:t>
      </w:r>
    </w:p>
    <w:p w14:paraId="5E275617" w14:textId="77777777" w:rsidR="0073610C" w:rsidRPr="00DB6CD5" w:rsidRDefault="0073610C" w:rsidP="00A528BF">
      <w:pPr>
        <w:pStyle w:val="Sectiontext"/>
        <w:rPr>
          <w:lang w:val="en-US"/>
        </w:rPr>
      </w:pPr>
      <w:r w:rsidRPr="00DB6CD5">
        <w:rPr>
          <w:lang w:val="en-US"/>
        </w:rPr>
        <w:t xml:space="preserve">The Marking Scheme and Test Project will follow the allocation of marks within the Standards Specification to the extent practically possible. A variation of five percent is allowed, </w:t>
      </w:r>
      <w:proofErr w:type="gramStart"/>
      <w:r w:rsidRPr="00DB6CD5">
        <w:rPr>
          <w:lang w:val="en-US"/>
        </w:rPr>
        <w:t>provided that</w:t>
      </w:r>
      <w:proofErr w:type="gramEnd"/>
      <w:r w:rsidRPr="00DB6CD5">
        <w:rPr>
          <w:lang w:val="en-US"/>
        </w:rPr>
        <w:t xml:space="preserve"> this does not distort the weightings assigned by the Standards Specification.</w:t>
      </w:r>
    </w:p>
    <w:p w14:paraId="261E8C85" w14:textId="77777777" w:rsidR="0073610C" w:rsidRPr="00DB6CD5" w:rsidRDefault="008635EB" w:rsidP="00096D81">
      <w:pPr>
        <w:pStyle w:val="Heading2"/>
      </w:pPr>
      <w:bookmarkStart w:id="20" w:name="_Toc464220999"/>
      <w:bookmarkStart w:id="21" w:name="_Ref388263762"/>
      <w:bookmarkStart w:id="22" w:name="_Toc415585563"/>
      <w:r w:rsidRPr="00DB6CD5">
        <w:t>Worldskills Standards Specification</w:t>
      </w:r>
      <w:bookmarkEnd w:id="20"/>
    </w:p>
    <w:tbl>
      <w:tblPr>
        <w:tblStyle w:val="WSETable"/>
        <w:tblW w:w="0" w:type="auto"/>
        <w:tblLook w:val="04A0" w:firstRow="1" w:lastRow="0" w:firstColumn="1" w:lastColumn="0" w:noHBand="0" w:noVBand="1"/>
      </w:tblPr>
      <w:tblGrid>
        <w:gridCol w:w="920"/>
        <w:gridCol w:w="5942"/>
        <w:gridCol w:w="1915"/>
      </w:tblGrid>
      <w:tr w:rsidR="0073610C" w:rsidRPr="001043F8" w14:paraId="1630B4DE" w14:textId="77777777" w:rsidTr="00165E98">
        <w:trPr>
          <w:cnfStyle w:val="100000000000" w:firstRow="1" w:lastRow="0" w:firstColumn="0" w:lastColumn="0" w:oddVBand="0" w:evenVBand="0" w:oddHBand="0" w:evenHBand="0" w:firstRowFirstColumn="0" w:firstRowLastColumn="0" w:lastRowFirstColumn="0" w:lastRowLastColumn="0"/>
          <w:trHeight w:val="61"/>
        </w:trPr>
        <w:tc>
          <w:tcPr>
            <w:tcW w:w="7139" w:type="dxa"/>
            <w:gridSpan w:val="2"/>
          </w:tcPr>
          <w:p w14:paraId="7D018DD3" w14:textId="77777777" w:rsidR="0073610C" w:rsidRPr="001043F8" w:rsidRDefault="0073610C" w:rsidP="00AC5701">
            <w:r w:rsidRPr="001043F8">
              <w:t>SECTION</w:t>
            </w:r>
          </w:p>
        </w:tc>
        <w:tc>
          <w:tcPr>
            <w:tcW w:w="1932" w:type="dxa"/>
          </w:tcPr>
          <w:p w14:paraId="3FAACABE" w14:textId="77777777" w:rsidR="0073610C" w:rsidRPr="001043F8" w:rsidRDefault="0073610C" w:rsidP="00AC5701">
            <w:r w:rsidRPr="001043F8">
              <w:t>RELATIVE IMPORTANCE %</w:t>
            </w:r>
          </w:p>
        </w:tc>
      </w:tr>
      <w:tr w:rsidR="0073610C" w:rsidRPr="00B63241" w14:paraId="18FCE220" w14:textId="77777777" w:rsidTr="00165E98">
        <w:tc>
          <w:tcPr>
            <w:tcW w:w="952" w:type="dxa"/>
            <w:shd w:val="clear" w:color="auto" w:fill="D0CECE" w:themeFill="background2" w:themeFillShade="E6"/>
          </w:tcPr>
          <w:p w14:paraId="659753F4" w14:textId="77777777" w:rsidR="0073610C" w:rsidRPr="00B63241" w:rsidRDefault="0073610C" w:rsidP="00AC5701">
            <w:pPr>
              <w:rPr>
                <w:b/>
                <w:szCs w:val="20"/>
              </w:rPr>
            </w:pPr>
            <w:r w:rsidRPr="00B63241">
              <w:rPr>
                <w:b/>
                <w:szCs w:val="20"/>
              </w:rPr>
              <w:t>1</w:t>
            </w:r>
          </w:p>
        </w:tc>
        <w:tc>
          <w:tcPr>
            <w:tcW w:w="6187" w:type="dxa"/>
            <w:shd w:val="clear" w:color="auto" w:fill="D0CECE" w:themeFill="background2" w:themeFillShade="E6"/>
          </w:tcPr>
          <w:p w14:paraId="797CB764" w14:textId="77777777" w:rsidR="0073610C" w:rsidRPr="00B63241" w:rsidRDefault="0073610C" w:rsidP="00AC5701">
            <w:pPr>
              <w:rPr>
                <w:b/>
                <w:szCs w:val="20"/>
              </w:rPr>
            </w:pPr>
            <w:r w:rsidRPr="00B63241">
              <w:rPr>
                <w:b/>
                <w:szCs w:val="20"/>
              </w:rPr>
              <w:t>Work organization and self-management</w:t>
            </w:r>
          </w:p>
        </w:tc>
        <w:tc>
          <w:tcPr>
            <w:tcW w:w="1932" w:type="dxa"/>
            <w:shd w:val="clear" w:color="auto" w:fill="D0CECE" w:themeFill="background2" w:themeFillShade="E6"/>
          </w:tcPr>
          <w:p w14:paraId="40946BEB" w14:textId="77777777" w:rsidR="0073610C" w:rsidRPr="00B63241" w:rsidRDefault="0073610C" w:rsidP="00AC5701">
            <w:pPr>
              <w:jc w:val="center"/>
              <w:rPr>
                <w:b/>
                <w:szCs w:val="20"/>
              </w:rPr>
            </w:pPr>
            <w:r w:rsidRPr="00B63241">
              <w:rPr>
                <w:b/>
                <w:szCs w:val="20"/>
              </w:rPr>
              <w:t>5</w:t>
            </w:r>
          </w:p>
        </w:tc>
      </w:tr>
      <w:tr w:rsidR="0073610C" w:rsidRPr="00C9018A" w14:paraId="3BA785AB" w14:textId="77777777" w:rsidTr="00165E98">
        <w:tc>
          <w:tcPr>
            <w:tcW w:w="952" w:type="dxa"/>
          </w:tcPr>
          <w:p w14:paraId="387BB19A" w14:textId="77777777" w:rsidR="0073610C" w:rsidRPr="001043F8" w:rsidRDefault="0073610C" w:rsidP="00AC5701">
            <w:pPr>
              <w:rPr>
                <w:szCs w:val="20"/>
              </w:rPr>
            </w:pPr>
          </w:p>
        </w:tc>
        <w:tc>
          <w:tcPr>
            <w:tcW w:w="6187" w:type="dxa"/>
          </w:tcPr>
          <w:p w14:paraId="7C5941D3" w14:textId="77777777" w:rsidR="0073610C" w:rsidRPr="00F44009" w:rsidRDefault="0073610C" w:rsidP="00AC5701">
            <w:pPr>
              <w:rPr>
                <w:b/>
                <w:szCs w:val="20"/>
              </w:rPr>
            </w:pPr>
            <w:r w:rsidRPr="00F44009">
              <w:rPr>
                <w:b/>
                <w:szCs w:val="20"/>
              </w:rPr>
              <w:t>The individual needs to know and understand:</w:t>
            </w:r>
          </w:p>
          <w:p w14:paraId="073F368A" w14:textId="77777777" w:rsidR="00165E98" w:rsidRPr="00165E98" w:rsidRDefault="00165E98" w:rsidP="00165E98">
            <w:pPr>
              <w:pStyle w:val="TableBullet"/>
              <w:rPr>
                <w:color w:val="70AD47" w:themeColor="accent6"/>
              </w:rPr>
            </w:pPr>
            <w:r w:rsidRPr="00165E98">
              <w:rPr>
                <w:color w:val="70AD47" w:themeColor="accent6"/>
              </w:rPr>
              <w:t>Principles and practices that enable productive team work</w:t>
            </w:r>
          </w:p>
          <w:p w14:paraId="1F1BFB6A" w14:textId="77777777" w:rsidR="00165E98" w:rsidRPr="00165E98" w:rsidRDefault="00165E98" w:rsidP="00165E98">
            <w:pPr>
              <w:pStyle w:val="TableBullet"/>
              <w:rPr>
                <w:color w:val="70AD47" w:themeColor="accent6"/>
              </w:rPr>
            </w:pPr>
            <w:r w:rsidRPr="00165E98">
              <w:rPr>
                <w:color w:val="70AD47" w:themeColor="accent6"/>
              </w:rPr>
              <w:t xml:space="preserve">The principles and behaviour of systems </w:t>
            </w:r>
          </w:p>
          <w:p w14:paraId="0F88DC97" w14:textId="77777777" w:rsidR="00165E98" w:rsidRPr="00165E98" w:rsidRDefault="00165E98" w:rsidP="00165E98">
            <w:pPr>
              <w:pStyle w:val="TableBullet"/>
              <w:rPr>
                <w:color w:val="70AD47" w:themeColor="accent6"/>
              </w:rPr>
            </w:pPr>
            <w:r w:rsidRPr="00165E98">
              <w:rPr>
                <w:color w:val="70AD47" w:themeColor="accent6"/>
              </w:rPr>
              <w:t xml:space="preserve">The aspects of systems that contribute to sustainable products, strategies and practices </w:t>
            </w:r>
          </w:p>
          <w:p w14:paraId="1083407C" w14:textId="77777777" w:rsidR="00165E98" w:rsidRPr="00165E98" w:rsidRDefault="00165E98" w:rsidP="00165E98">
            <w:pPr>
              <w:pStyle w:val="TableBullet"/>
              <w:rPr>
                <w:color w:val="70AD47" w:themeColor="accent6"/>
              </w:rPr>
            </w:pPr>
            <w:r w:rsidRPr="00165E98">
              <w:rPr>
                <w:color w:val="70AD47" w:themeColor="accent6"/>
              </w:rPr>
              <w:t xml:space="preserve">How to take initiatives and be enterprising in order to identify, analyse and evaluate information from a variety of sources </w:t>
            </w:r>
          </w:p>
          <w:p w14:paraId="07F89439" w14:textId="77777777" w:rsidR="00C84EBC" w:rsidRDefault="00037CDA" w:rsidP="00165E98">
            <w:pPr>
              <w:pStyle w:val="TableBullet"/>
              <w:rPr>
                <w:color w:val="70AD47" w:themeColor="accent6"/>
              </w:rPr>
            </w:pPr>
            <w:r>
              <w:rPr>
                <w:color w:val="70AD47" w:themeColor="accent6"/>
              </w:rPr>
              <w:t xml:space="preserve">How to </w:t>
            </w:r>
            <w:r w:rsidR="00165E98" w:rsidRPr="00165E98">
              <w:rPr>
                <w:color w:val="70AD47" w:themeColor="accent6"/>
              </w:rPr>
              <w:t>Identify multiple solutions to a problem and offer them as options against time, budget, and other constraints.</w:t>
            </w:r>
          </w:p>
          <w:p w14:paraId="164D8E4C" w14:textId="764DF700" w:rsidR="00037CDA" w:rsidRPr="00C84EBC" w:rsidRDefault="00037CDA" w:rsidP="00165E98">
            <w:pPr>
              <w:pStyle w:val="TableBullet"/>
              <w:rPr>
                <w:color w:val="70AD47" w:themeColor="accent6"/>
              </w:rPr>
            </w:pPr>
            <w:r w:rsidRPr="00037CDA">
              <w:rPr>
                <w:color w:val="70AD47" w:themeColor="accent6"/>
              </w:rPr>
              <w:lastRenderedPageBreak/>
              <w:t>How to use existing available tools to create proper solutions to a problem and requirement</w:t>
            </w:r>
          </w:p>
        </w:tc>
        <w:tc>
          <w:tcPr>
            <w:tcW w:w="1932" w:type="dxa"/>
          </w:tcPr>
          <w:p w14:paraId="3858A465" w14:textId="77777777" w:rsidR="0073610C" w:rsidRPr="001043F8" w:rsidRDefault="0073610C" w:rsidP="00AC5701">
            <w:pPr>
              <w:jc w:val="center"/>
              <w:rPr>
                <w:szCs w:val="20"/>
              </w:rPr>
            </w:pPr>
          </w:p>
        </w:tc>
      </w:tr>
      <w:tr w:rsidR="0073610C" w:rsidRPr="00C9018A" w14:paraId="6C2697D7" w14:textId="77777777" w:rsidTr="00165E98">
        <w:tc>
          <w:tcPr>
            <w:tcW w:w="952" w:type="dxa"/>
          </w:tcPr>
          <w:p w14:paraId="24BFB5D5" w14:textId="77777777" w:rsidR="0073610C" w:rsidRPr="001043F8" w:rsidRDefault="0073610C" w:rsidP="00AC5701">
            <w:pPr>
              <w:rPr>
                <w:strike/>
                <w:szCs w:val="20"/>
              </w:rPr>
            </w:pPr>
          </w:p>
        </w:tc>
        <w:tc>
          <w:tcPr>
            <w:tcW w:w="6187" w:type="dxa"/>
          </w:tcPr>
          <w:p w14:paraId="69AF7582" w14:textId="77777777" w:rsidR="0073610C" w:rsidRPr="009F7D36" w:rsidRDefault="0073610C" w:rsidP="00AC5701">
            <w:pPr>
              <w:rPr>
                <w:b/>
                <w:szCs w:val="20"/>
              </w:rPr>
            </w:pPr>
            <w:r w:rsidRPr="009F7D36">
              <w:rPr>
                <w:b/>
                <w:szCs w:val="20"/>
              </w:rPr>
              <w:t>The individual shall be able to:</w:t>
            </w:r>
          </w:p>
          <w:p w14:paraId="0B3BE0DC" w14:textId="77777777" w:rsidR="00165E98" w:rsidRPr="00165E98" w:rsidRDefault="00165E98" w:rsidP="00165E98">
            <w:pPr>
              <w:pStyle w:val="TableBullet"/>
              <w:rPr>
                <w:color w:val="70AD47" w:themeColor="accent6"/>
              </w:rPr>
            </w:pPr>
            <w:r w:rsidRPr="00165E98">
              <w:rPr>
                <w:color w:val="70AD47" w:themeColor="accent6"/>
              </w:rPr>
              <w:t xml:space="preserve">Troubleshoot common web design and development problems </w:t>
            </w:r>
          </w:p>
          <w:p w14:paraId="132E093A" w14:textId="77777777" w:rsidR="00165E98" w:rsidRPr="00165E98" w:rsidRDefault="00165E98" w:rsidP="00165E98">
            <w:pPr>
              <w:pStyle w:val="TableBullet"/>
              <w:rPr>
                <w:color w:val="70AD47" w:themeColor="accent6"/>
              </w:rPr>
            </w:pPr>
            <w:proofErr w:type="gramStart"/>
            <w:r w:rsidRPr="00165E98">
              <w:rPr>
                <w:color w:val="70AD47" w:themeColor="accent6"/>
              </w:rPr>
              <w:t>Take into account</w:t>
            </w:r>
            <w:proofErr w:type="gramEnd"/>
            <w:r w:rsidRPr="00165E98">
              <w:rPr>
                <w:color w:val="70AD47" w:themeColor="accent6"/>
              </w:rPr>
              <w:t xml:space="preserve"> time limitations and deadlines </w:t>
            </w:r>
          </w:p>
          <w:p w14:paraId="6824BD7A" w14:textId="77777777" w:rsidR="00165E98" w:rsidRPr="00165E98" w:rsidRDefault="00165E98" w:rsidP="00165E98">
            <w:pPr>
              <w:pStyle w:val="TableBullet"/>
              <w:rPr>
                <w:color w:val="70AD47" w:themeColor="accent6"/>
                <w:lang w:val="nl-NL"/>
              </w:rPr>
            </w:pPr>
            <w:r w:rsidRPr="00165E98">
              <w:rPr>
                <w:color w:val="70AD47" w:themeColor="accent6"/>
                <w:lang w:val="nl-NL"/>
              </w:rPr>
              <w:t>Debug and handle errors</w:t>
            </w:r>
          </w:p>
          <w:p w14:paraId="6485CF21" w14:textId="77777777" w:rsidR="00165E98" w:rsidRPr="00165E98" w:rsidRDefault="00165E98" w:rsidP="00165E98">
            <w:pPr>
              <w:pStyle w:val="TableBullet"/>
              <w:rPr>
                <w:color w:val="70AD47" w:themeColor="accent6"/>
              </w:rPr>
            </w:pPr>
            <w:r w:rsidRPr="00165E98">
              <w:rPr>
                <w:color w:val="70AD47" w:themeColor="accent6"/>
              </w:rPr>
              <w:t>Use a computer or device and a range of software packages</w:t>
            </w:r>
          </w:p>
          <w:p w14:paraId="7C680EB5" w14:textId="77777777" w:rsidR="00165E98" w:rsidRPr="00165E98" w:rsidRDefault="00165E98" w:rsidP="00165E98">
            <w:pPr>
              <w:pStyle w:val="TableBullet"/>
              <w:rPr>
                <w:color w:val="70AD47" w:themeColor="accent6"/>
              </w:rPr>
            </w:pPr>
            <w:r w:rsidRPr="00165E98">
              <w:rPr>
                <w:color w:val="70AD47" w:themeColor="accent6"/>
              </w:rPr>
              <w:t xml:space="preserve">Apply research techniques and skills to keep up-to-date with the latest industry guidelines </w:t>
            </w:r>
          </w:p>
          <w:p w14:paraId="3F094145" w14:textId="77777777" w:rsidR="00165E98" w:rsidRPr="00165E98" w:rsidRDefault="00165E98" w:rsidP="00165E98">
            <w:pPr>
              <w:pStyle w:val="TableBullet"/>
              <w:rPr>
                <w:color w:val="70AD47" w:themeColor="accent6"/>
              </w:rPr>
            </w:pPr>
            <w:r w:rsidRPr="00165E98">
              <w:rPr>
                <w:color w:val="70AD47" w:themeColor="accent6"/>
              </w:rPr>
              <w:t xml:space="preserve">Plan each day’s production schedule according to available time </w:t>
            </w:r>
          </w:p>
          <w:p w14:paraId="6119D64C" w14:textId="77777777" w:rsidR="00165E98" w:rsidRPr="00165E98" w:rsidRDefault="00165E98" w:rsidP="00165E98">
            <w:pPr>
              <w:pStyle w:val="TableBullet"/>
              <w:rPr>
                <w:color w:val="70AD47" w:themeColor="accent6"/>
              </w:rPr>
            </w:pPr>
            <w:r w:rsidRPr="00165E98">
              <w:rPr>
                <w:color w:val="70AD47" w:themeColor="accent6"/>
              </w:rPr>
              <w:t xml:space="preserve">Include linked images, fonts, native files and production file format when archiving </w:t>
            </w:r>
          </w:p>
          <w:p w14:paraId="373F0078" w14:textId="77777777" w:rsidR="00C84EBC" w:rsidRPr="00C84EBC" w:rsidRDefault="00165E98" w:rsidP="00165E98">
            <w:pPr>
              <w:pStyle w:val="TableBullet"/>
              <w:rPr>
                <w:color w:val="70AD47" w:themeColor="accent6"/>
              </w:rPr>
            </w:pPr>
            <w:r w:rsidRPr="00165E98">
              <w:rPr>
                <w:color w:val="70AD47" w:themeColor="accent6"/>
                <w:lang w:val="nl-NL"/>
              </w:rPr>
              <w:t>Use version control systems</w:t>
            </w:r>
          </w:p>
        </w:tc>
        <w:tc>
          <w:tcPr>
            <w:tcW w:w="1932" w:type="dxa"/>
          </w:tcPr>
          <w:p w14:paraId="0701D3CA" w14:textId="77777777" w:rsidR="0073610C" w:rsidRPr="001043F8" w:rsidRDefault="0073610C" w:rsidP="00AC5701">
            <w:pPr>
              <w:jc w:val="center"/>
              <w:rPr>
                <w:strike/>
                <w:szCs w:val="20"/>
              </w:rPr>
            </w:pPr>
          </w:p>
        </w:tc>
      </w:tr>
      <w:tr w:rsidR="0073610C" w:rsidRPr="00B63241" w14:paraId="28BABAB8" w14:textId="77777777" w:rsidTr="00165E98">
        <w:tc>
          <w:tcPr>
            <w:tcW w:w="952" w:type="dxa"/>
            <w:shd w:val="clear" w:color="auto" w:fill="D0CECE" w:themeFill="background2" w:themeFillShade="E6"/>
          </w:tcPr>
          <w:p w14:paraId="1F9BFA6F" w14:textId="77777777" w:rsidR="0073610C" w:rsidRPr="00B63241" w:rsidRDefault="0073610C" w:rsidP="00AC5701">
            <w:pPr>
              <w:rPr>
                <w:b/>
                <w:szCs w:val="20"/>
              </w:rPr>
            </w:pPr>
            <w:r w:rsidRPr="00B63241">
              <w:rPr>
                <w:b/>
                <w:szCs w:val="20"/>
              </w:rPr>
              <w:t>2</w:t>
            </w:r>
          </w:p>
        </w:tc>
        <w:tc>
          <w:tcPr>
            <w:tcW w:w="6187" w:type="dxa"/>
            <w:shd w:val="clear" w:color="auto" w:fill="D0CECE" w:themeFill="background2" w:themeFillShade="E6"/>
          </w:tcPr>
          <w:p w14:paraId="3DE33A62" w14:textId="77777777" w:rsidR="0073610C" w:rsidRPr="00B63241" w:rsidRDefault="0073610C" w:rsidP="008F7962">
            <w:pPr>
              <w:rPr>
                <w:b/>
                <w:szCs w:val="20"/>
              </w:rPr>
            </w:pPr>
            <w:r w:rsidRPr="00B63241">
              <w:rPr>
                <w:b/>
                <w:szCs w:val="20"/>
              </w:rPr>
              <w:t xml:space="preserve">Communication and </w:t>
            </w:r>
            <w:r w:rsidR="008F7962">
              <w:rPr>
                <w:b/>
                <w:szCs w:val="20"/>
              </w:rPr>
              <w:t>interpersonal skills</w:t>
            </w:r>
          </w:p>
        </w:tc>
        <w:tc>
          <w:tcPr>
            <w:tcW w:w="1932" w:type="dxa"/>
            <w:shd w:val="clear" w:color="auto" w:fill="D0CECE" w:themeFill="background2" w:themeFillShade="E6"/>
          </w:tcPr>
          <w:p w14:paraId="51439512" w14:textId="08E11796" w:rsidR="0073610C" w:rsidRPr="00B63241" w:rsidRDefault="00353380" w:rsidP="00AC5701">
            <w:pPr>
              <w:jc w:val="center"/>
              <w:rPr>
                <w:b/>
                <w:szCs w:val="20"/>
              </w:rPr>
            </w:pPr>
            <w:r>
              <w:rPr>
                <w:b/>
                <w:szCs w:val="20"/>
              </w:rPr>
              <w:t>5</w:t>
            </w:r>
          </w:p>
        </w:tc>
      </w:tr>
      <w:tr w:rsidR="0073610C" w:rsidRPr="00C9018A" w14:paraId="372791C0" w14:textId="77777777" w:rsidTr="00165E98">
        <w:tc>
          <w:tcPr>
            <w:tcW w:w="952" w:type="dxa"/>
          </w:tcPr>
          <w:p w14:paraId="1E99DCE4" w14:textId="77777777" w:rsidR="0073610C" w:rsidRPr="001043F8" w:rsidRDefault="0073610C" w:rsidP="00AC5701">
            <w:pPr>
              <w:rPr>
                <w:szCs w:val="20"/>
              </w:rPr>
            </w:pPr>
          </w:p>
        </w:tc>
        <w:tc>
          <w:tcPr>
            <w:tcW w:w="6187" w:type="dxa"/>
          </w:tcPr>
          <w:p w14:paraId="0FBBEB93" w14:textId="77777777" w:rsidR="0073610C" w:rsidRPr="009F7D36" w:rsidRDefault="0073610C" w:rsidP="00AC5701">
            <w:pPr>
              <w:rPr>
                <w:b/>
                <w:szCs w:val="20"/>
              </w:rPr>
            </w:pPr>
            <w:r w:rsidRPr="009F7D36">
              <w:rPr>
                <w:b/>
                <w:szCs w:val="20"/>
              </w:rPr>
              <w:t>The individual needs to know and understand:</w:t>
            </w:r>
          </w:p>
          <w:p w14:paraId="37492A97" w14:textId="77777777" w:rsidR="00165E98" w:rsidRPr="00165E98" w:rsidRDefault="00165E98" w:rsidP="00165E98">
            <w:pPr>
              <w:pStyle w:val="TableBullet"/>
              <w:rPr>
                <w:color w:val="70AD47" w:themeColor="accent6"/>
              </w:rPr>
            </w:pPr>
            <w:r w:rsidRPr="00165E98">
              <w:rPr>
                <w:color w:val="70AD47" w:themeColor="accent6"/>
              </w:rPr>
              <w:t xml:space="preserve">How to solve communication problems including identifying the problem, research, analysis, solution generating, prototyping, user testing and outcome evaluation </w:t>
            </w:r>
          </w:p>
          <w:p w14:paraId="0CF3A193" w14:textId="77777777" w:rsidR="00165E98" w:rsidRPr="00165E98" w:rsidRDefault="00165E98" w:rsidP="00165E98">
            <w:pPr>
              <w:pStyle w:val="TableBullet"/>
              <w:rPr>
                <w:color w:val="70AD47" w:themeColor="accent6"/>
              </w:rPr>
            </w:pPr>
            <w:r w:rsidRPr="00165E98">
              <w:rPr>
                <w:color w:val="70AD47" w:themeColor="accent6"/>
              </w:rPr>
              <w:t xml:space="preserve">Design concepts and techniques including wire framing, storyboarding, and creating flowcharts </w:t>
            </w:r>
          </w:p>
          <w:p w14:paraId="798A3926" w14:textId="77777777" w:rsidR="00C84EBC" w:rsidRPr="00C84EBC" w:rsidRDefault="00165E98" w:rsidP="00165E98">
            <w:pPr>
              <w:pStyle w:val="TableBullet"/>
              <w:rPr>
                <w:color w:val="70AD47" w:themeColor="accent6"/>
              </w:rPr>
            </w:pPr>
            <w:r w:rsidRPr="00165E98">
              <w:rPr>
                <w:color w:val="70AD47" w:themeColor="accent6"/>
              </w:rPr>
              <w:t>Software design concepts and techniques including flowchart and ER diagrams</w:t>
            </w:r>
          </w:p>
        </w:tc>
        <w:tc>
          <w:tcPr>
            <w:tcW w:w="1932" w:type="dxa"/>
          </w:tcPr>
          <w:p w14:paraId="46BF6236" w14:textId="77777777" w:rsidR="0073610C" w:rsidRPr="001043F8" w:rsidRDefault="0073610C" w:rsidP="00AC5701">
            <w:pPr>
              <w:jc w:val="center"/>
              <w:rPr>
                <w:szCs w:val="20"/>
              </w:rPr>
            </w:pPr>
          </w:p>
        </w:tc>
      </w:tr>
      <w:tr w:rsidR="0073610C" w:rsidRPr="00C9018A" w14:paraId="528CC157" w14:textId="77777777" w:rsidTr="00165E98">
        <w:trPr>
          <w:trHeight w:val="641"/>
        </w:trPr>
        <w:tc>
          <w:tcPr>
            <w:tcW w:w="952" w:type="dxa"/>
          </w:tcPr>
          <w:p w14:paraId="040F4E51" w14:textId="77777777" w:rsidR="0073610C" w:rsidRPr="001043F8" w:rsidRDefault="0073610C" w:rsidP="00AC5701">
            <w:pPr>
              <w:rPr>
                <w:szCs w:val="20"/>
              </w:rPr>
            </w:pPr>
          </w:p>
        </w:tc>
        <w:tc>
          <w:tcPr>
            <w:tcW w:w="6187" w:type="dxa"/>
          </w:tcPr>
          <w:p w14:paraId="5A3C2B8D" w14:textId="77777777" w:rsidR="0073610C" w:rsidRPr="009F7D36" w:rsidRDefault="0073610C" w:rsidP="00AC5701">
            <w:pPr>
              <w:rPr>
                <w:b/>
                <w:szCs w:val="20"/>
              </w:rPr>
            </w:pPr>
            <w:r w:rsidRPr="009F7D36">
              <w:rPr>
                <w:b/>
                <w:szCs w:val="20"/>
              </w:rPr>
              <w:t>The individual shall be able to:</w:t>
            </w:r>
          </w:p>
          <w:p w14:paraId="515FADEB" w14:textId="77777777" w:rsidR="00165E98" w:rsidRPr="00165E98" w:rsidRDefault="00165E98" w:rsidP="00165E98">
            <w:pPr>
              <w:pStyle w:val="TableBullet"/>
              <w:rPr>
                <w:color w:val="70AD47" w:themeColor="accent6"/>
                <w:lang w:val="nl-NL"/>
              </w:rPr>
            </w:pPr>
            <w:r w:rsidRPr="00165E98">
              <w:rPr>
                <w:color w:val="70AD47" w:themeColor="accent6"/>
                <w:lang w:val="nl-NL"/>
              </w:rPr>
              <w:t>Read and understand specifications documents</w:t>
            </w:r>
          </w:p>
          <w:p w14:paraId="5E9FE736" w14:textId="77777777" w:rsidR="00165E98" w:rsidRPr="00165E98" w:rsidRDefault="00165E98" w:rsidP="00165E98">
            <w:pPr>
              <w:pStyle w:val="TableBullet"/>
              <w:rPr>
                <w:color w:val="70AD47" w:themeColor="accent6"/>
              </w:rPr>
            </w:pPr>
            <w:r w:rsidRPr="00165E98">
              <w:rPr>
                <w:color w:val="70AD47" w:themeColor="accent6"/>
              </w:rPr>
              <w:t xml:space="preserve">Deliver a product that responds to client requirements and specification </w:t>
            </w:r>
          </w:p>
          <w:p w14:paraId="3775F077" w14:textId="77777777" w:rsidR="00165E98" w:rsidRPr="00165E98" w:rsidRDefault="00165E98" w:rsidP="00165E98">
            <w:pPr>
              <w:pStyle w:val="TableBullet"/>
              <w:rPr>
                <w:color w:val="70AD47" w:themeColor="accent6"/>
                <w:lang w:val="nl-NL"/>
              </w:rPr>
            </w:pPr>
            <w:r w:rsidRPr="00165E98">
              <w:rPr>
                <w:color w:val="70AD47" w:themeColor="accent6"/>
                <w:lang w:val="nl-NL"/>
              </w:rPr>
              <w:t>Gather, analyse and evaluate information</w:t>
            </w:r>
          </w:p>
          <w:p w14:paraId="4296C3A5" w14:textId="77777777" w:rsidR="00165E98" w:rsidRPr="00165E98" w:rsidRDefault="00165E98" w:rsidP="00165E98">
            <w:pPr>
              <w:pStyle w:val="TableBullet"/>
              <w:rPr>
                <w:color w:val="70AD47" w:themeColor="accent6"/>
                <w:lang w:val="nl-NL"/>
              </w:rPr>
            </w:pPr>
            <w:r w:rsidRPr="00165E98">
              <w:rPr>
                <w:color w:val="70AD47" w:themeColor="accent6"/>
                <w:lang w:val="nl-NL"/>
              </w:rPr>
              <w:t>Interpret standards and requirements</w:t>
            </w:r>
          </w:p>
          <w:p w14:paraId="2CDC768C" w14:textId="77777777" w:rsidR="00165E98" w:rsidRPr="00165E98" w:rsidRDefault="00165E98" w:rsidP="00165E98">
            <w:pPr>
              <w:pStyle w:val="TableBullet"/>
              <w:rPr>
                <w:color w:val="70AD47" w:themeColor="accent6"/>
                <w:lang w:val="nl-NL"/>
              </w:rPr>
            </w:pPr>
            <w:r w:rsidRPr="00165E98">
              <w:rPr>
                <w:color w:val="70AD47" w:themeColor="accent6"/>
                <w:lang w:val="nl-NL"/>
              </w:rPr>
              <w:t xml:space="preserve">Match client requirements </w:t>
            </w:r>
          </w:p>
          <w:p w14:paraId="20BC9807" w14:textId="77777777" w:rsidR="00C84EBC" w:rsidRPr="00C84EBC" w:rsidRDefault="00165E98" w:rsidP="00165E98">
            <w:pPr>
              <w:pStyle w:val="TableBullet"/>
              <w:rPr>
                <w:color w:val="70AD47" w:themeColor="accent6"/>
              </w:rPr>
            </w:pPr>
            <w:r w:rsidRPr="00165E98">
              <w:rPr>
                <w:color w:val="70AD47" w:themeColor="accent6"/>
              </w:rPr>
              <w:t>Present a concept to meet business requirements</w:t>
            </w:r>
          </w:p>
        </w:tc>
        <w:tc>
          <w:tcPr>
            <w:tcW w:w="1932" w:type="dxa"/>
          </w:tcPr>
          <w:p w14:paraId="7E20FCBC" w14:textId="77777777" w:rsidR="0073610C" w:rsidRPr="001043F8" w:rsidRDefault="0073610C" w:rsidP="00AC5701">
            <w:pPr>
              <w:jc w:val="center"/>
              <w:rPr>
                <w:szCs w:val="20"/>
              </w:rPr>
            </w:pPr>
          </w:p>
        </w:tc>
      </w:tr>
      <w:tr w:rsidR="0073610C" w:rsidRPr="00AC5701" w14:paraId="04E204F2" w14:textId="77777777" w:rsidTr="00165E98">
        <w:tc>
          <w:tcPr>
            <w:tcW w:w="952" w:type="dxa"/>
            <w:shd w:val="clear" w:color="auto" w:fill="D0CECE" w:themeFill="background2" w:themeFillShade="E6"/>
          </w:tcPr>
          <w:p w14:paraId="7CE208FC" w14:textId="77777777" w:rsidR="0073610C" w:rsidRPr="00AC5701" w:rsidRDefault="0073610C" w:rsidP="00AC5701">
            <w:pPr>
              <w:rPr>
                <w:b/>
                <w:szCs w:val="20"/>
              </w:rPr>
            </w:pPr>
            <w:r w:rsidRPr="00AC5701">
              <w:rPr>
                <w:b/>
                <w:szCs w:val="20"/>
              </w:rPr>
              <w:t>3</w:t>
            </w:r>
          </w:p>
        </w:tc>
        <w:tc>
          <w:tcPr>
            <w:tcW w:w="6187" w:type="dxa"/>
            <w:shd w:val="clear" w:color="auto" w:fill="D0CECE" w:themeFill="background2" w:themeFillShade="E6"/>
          </w:tcPr>
          <w:p w14:paraId="067F9859" w14:textId="77777777" w:rsidR="0073610C" w:rsidRPr="008F7962" w:rsidRDefault="00165E98" w:rsidP="00AC5701">
            <w:pPr>
              <w:rPr>
                <w:b/>
                <w:szCs w:val="20"/>
              </w:rPr>
            </w:pPr>
            <w:r>
              <w:rPr>
                <w:b/>
                <w:szCs w:val="20"/>
              </w:rPr>
              <w:t>Website design</w:t>
            </w:r>
          </w:p>
        </w:tc>
        <w:tc>
          <w:tcPr>
            <w:tcW w:w="1932" w:type="dxa"/>
            <w:shd w:val="clear" w:color="auto" w:fill="D0CECE" w:themeFill="background2" w:themeFillShade="E6"/>
          </w:tcPr>
          <w:p w14:paraId="680437EA" w14:textId="61E3374F" w:rsidR="0073610C" w:rsidRPr="00AC5701" w:rsidRDefault="00165E98" w:rsidP="00AC5701">
            <w:pPr>
              <w:jc w:val="center"/>
              <w:rPr>
                <w:b/>
                <w:strike/>
                <w:szCs w:val="20"/>
              </w:rPr>
            </w:pPr>
            <w:r>
              <w:rPr>
                <w:b/>
                <w:szCs w:val="20"/>
              </w:rPr>
              <w:t>2</w:t>
            </w:r>
            <w:r w:rsidR="00353380">
              <w:rPr>
                <w:b/>
                <w:szCs w:val="20"/>
              </w:rPr>
              <w:t>2</w:t>
            </w:r>
          </w:p>
        </w:tc>
      </w:tr>
      <w:tr w:rsidR="0073610C" w:rsidRPr="00C9018A" w14:paraId="5B344FA3" w14:textId="77777777" w:rsidTr="00165E98">
        <w:tc>
          <w:tcPr>
            <w:tcW w:w="952" w:type="dxa"/>
          </w:tcPr>
          <w:p w14:paraId="6DE471D5" w14:textId="77777777" w:rsidR="0073610C" w:rsidRPr="001043F8" w:rsidRDefault="0073610C" w:rsidP="00AC5701">
            <w:pPr>
              <w:rPr>
                <w:szCs w:val="20"/>
              </w:rPr>
            </w:pPr>
          </w:p>
        </w:tc>
        <w:tc>
          <w:tcPr>
            <w:tcW w:w="6187" w:type="dxa"/>
          </w:tcPr>
          <w:p w14:paraId="6FEFE1E0" w14:textId="77777777" w:rsidR="0073610C" w:rsidRPr="009F7D36" w:rsidRDefault="0073610C" w:rsidP="00AC5701">
            <w:pPr>
              <w:rPr>
                <w:b/>
                <w:szCs w:val="20"/>
              </w:rPr>
            </w:pPr>
            <w:r w:rsidRPr="009F7D36">
              <w:rPr>
                <w:b/>
                <w:szCs w:val="20"/>
              </w:rPr>
              <w:t>The individual needs to know and understand:</w:t>
            </w:r>
          </w:p>
          <w:p w14:paraId="60B944FC" w14:textId="77777777" w:rsidR="00165E98" w:rsidRPr="00165E98" w:rsidRDefault="00165E98" w:rsidP="00165E98">
            <w:pPr>
              <w:pStyle w:val="TableBullet"/>
              <w:rPr>
                <w:color w:val="70AD47" w:themeColor="accent6"/>
              </w:rPr>
            </w:pPr>
            <w:r w:rsidRPr="00165E98">
              <w:rPr>
                <w:color w:val="70AD47" w:themeColor="accent6"/>
              </w:rPr>
              <w:t xml:space="preserve">How to follow design principles and patterns in order to produce aesthetically pleasing and creative design </w:t>
            </w:r>
          </w:p>
          <w:p w14:paraId="3E986611" w14:textId="77777777" w:rsidR="00165E98" w:rsidRPr="00165E98" w:rsidRDefault="00165E98" w:rsidP="00165E98">
            <w:pPr>
              <w:pStyle w:val="TableBullet"/>
              <w:rPr>
                <w:color w:val="70AD47" w:themeColor="accent6"/>
              </w:rPr>
            </w:pPr>
            <w:r w:rsidRPr="00165E98">
              <w:rPr>
                <w:color w:val="70AD47" w:themeColor="accent6"/>
              </w:rPr>
              <w:t xml:space="preserve">Issues related to the cognitive, social, cultural, technological and economic contexts for design </w:t>
            </w:r>
          </w:p>
          <w:p w14:paraId="779070F1" w14:textId="77777777" w:rsidR="00165E98" w:rsidRPr="00165E98" w:rsidRDefault="00165E98" w:rsidP="00165E98">
            <w:pPr>
              <w:pStyle w:val="TableBullet"/>
              <w:rPr>
                <w:color w:val="70AD47" w:themeColor="accent6"/>
              </w:rPr>
            </w:pPr>
            <w:r w:rsidRPr="00165E98">
              <w:rPr>
                <w:color w:val="70AD47" w:themeColor="accent6"/>
              </w:rPr>
              <w:t>How to create and adapt graphics for the web</w:t>
            </w:r>
          </w:p>
          <w:p w14:paraId="7B49B46D" w14:textId="77777777" w:rsidR="00165E98" w:rsidRPr="00165E98" w:rsidRDefault="00165E98" w:rsidP="00165E98">
            <w:pPr>
              <w:pStyle w:val="TableBullet"/>
              <w:rPr>
                <w:color w:val="70AD47" w:themeColor="accent6"/>
              </w:rPr>
            </w:pPr>
            <w:r w:rsidRPr="00165E98">
              <w:rPr>
                <w:color w:val="70AD47" w:themeColor="accent6"/>
              </w:rPr>
              <w:t xml:space="preserve">Different target markets and the elements of design which satisfy each market </w:t>
            </w:r>
          </w:p>
          <w:p w14:paraId="559BA292" w14:textId="77777777" w:rsidR="00165E98" w:rsidRPr="00165E98" w:rsidRDefault="00165E98" w:rsidP="00165E98">
            <w:pPr>
              <w:pStyle w:val="TableBullet"/>
              <w:rPr>
                <w:color w:val="70AD47" w:themeColor="accent6"/>
              </w:rPr>
            </w:pPr>
            <w:r w:rsidRPr="00165E98">
              <w:rPr>
                <w:color w:val="70AD47" w:themeColor="accent6"/>
              </w:rPr>
              <w:t xml:space="preserve">Protocols for maintaining a corporate identity, brand and style guide </w:t>
            </w:r>
          </w:p>
          <w:p w14:paraId="4EB8A74F" w14:textId="77777777" w:rsidR="00C84EBC" w:rsidRPr="00C84EBC" w:rsidRDefault="00165E98" w:rsidP="00165E98">
            <w:pPr>
              <w:pStyle w:val="TableBullet"/>
              <w:rPr>
                <w:color w:val="70AD47" w:themeColor="accent6"/>
                <w:lang w:val="en-US"/>
              </w:rPr>
            </w:pPr>
            <w:r w:rsidRPr="00165E98">
              <w:rPr>
                <w:color w:val="70AD47" w:themeColor="accent6"/>
              </w:rPr>
              <w:t>The limitations of Internet enabled devices and screen resolutions</w:t>
            </w:r>
          </w:p>
        </w:tc>
        <w:tc>
          <w:tcPr>
            <w:tcW w:w="1932" w:type="dxa"/>
          </w:tcPr>
          <w:p w14:paraId="1CF76D99" w14:textId="77777777" w:rsidR="0073610C" w:rsidRPr="001043F8" w:rsidRDefault="0073610C" w:rsidP="00AC5701">
            <w:pPr>
              <w:jc w:val="center"/>
              <w:rPr>
                <w:szCs w:val="20"/>
              </w:rPr>
            </w:pPr>
          </w:p>
        </w:tc>
      </w:tr>
      <w:tr w:rsidR="0073610C" w:rsidRPr="00C9018A" w14:paraId="6D7845C8" w14:textId="77777777" w:rsidTr="00165E98">
        <w:tc>
          <w:tcPr>
            <w:tcW w:w="952" w:type="dxa"/>
          </w:tcPr>
          <w:p w14:paraId="00DFFDE1" w14:textId="77777777" w:rsidR="0073610C" w:rsidRPr="001043F8" w:rsidRDefault="0073610C" w:rsidP="00AC5701">
            <w:pPr>
              <w:rPr>
                <w:szCs w:val="20"/>
              </w:rPr>
            </w:pPr>
          </w:p>
        </w:tc>
        <w:tc>
          <w:tcPr>
            <w:tcW w:w="6187" w:type="dxa"/>
          </w:tcPr>
          <w:p w14:paraId="2C1B562A" w14:textId="77777777" w:rsidR="0073610C" w:rsidRPr="009F7D36" w:rsidRDefault="0073610C" w:rsidP="00AC5701">
            <w:pPr>
              <w:rPr>
                <w:b/>
                <w:szCs w:val="20"/>
              </w:rPr>
            </w:pPr>
            <w:r w:rsidRPr="009F7D36">
              <w:rPr>
                <w:b/>
                <w:szCs w:val="20"/>
              </w:rPr>
              <w:t>The individual shall be able to:</w:t>
            </w:r>
          </w:p>
          <w:p w14:paraId="2FC5504B" w14:textId="65830101" w:rsidR="00165E98" w:rsidRPr="00165E98" w:rsidRDefault="00165E98" w:rsidP="00165E98">
            <w:pPr>
              <w:pStyle w:val="TableBullet"/>
              <w:rPr>
                <w:color w:val="70AD47" w:themeColor="accent6"/>
              </w:rPr>
            </w:pPr>
            <w:r w:rsidRPr="00165E98">
              <w:rPr>
                <w:color w:val="70AD47" w:themeColor="accent6"/>
              </w:rPr>
              <w:lastRenderedPageBreak/>
              <w:t>Create, analyse</w:t>
            </w:r>
            <w:r w:rsidR="00037CDA">
              <w:rPr>
                <w:color w:val="70AD47" w:themeColor="accent6"/>
              </w:rPr>
              <w:t>,</w:t>
            </w:r>
            <w:r w:rsidRPr="00165E98">
              <w:rPr>
                <w:color w:val="70AD47" w:themeColor="accent6"/>
              </w:rPr>
              <w:t xml:space="preserve"> </w:t>
            </w:r>
            <w:r w:rsidR="00037CDA">
              <w:rPr>
                <w:color w:val="70AD47" w:themeColor="accent6"/>
              </w:rPr>
              <w:t xml:space="preserve">and </w:t>
            </w:r>
            <w:r w:rsidRPr="00165E98">
              <w:rPr>
                <w:color w:val="70AD47" w:themeColor="accent6"/>
              </w:rPr>
              <w:t xml:space="preserve">develop visual response to communication problems, including understanding hierarchy, typography, aesthetics and composition </w:t>
            </w:r>
          </w:p>
          <w:p w14:paraId="3FA613B7" w14:textId="77777777" w:rsidR="00165E98" w:rsidRPr="00165E98" w:rsidRDefault="00165E98" w:rsidP="00165E98">
            <w:pPr>
              <w:pStyle w:val="TableBullet"/>
              <w:rPr>
                <w:color w:val="70AD47" w:themeColor="accent6"/>
              </w:rPr>
            </w:pPr>
            <w:r w:rsidRPr="00165E98">
              <w:rPr>
                <w:color w:val="70AD47" w:themeColor="accent6"/>
              </w:rPr>
              <w:t>Create, manipulate and optimize images for the internet</w:t>
            </w:r>
          </w:p>
          <w:p w14:paraId="614F3A18" w14:textId="77777777" w:rsidR="00165E98" w:rsidRPr="00165E98" w:rsidRDefault="00165E98" w:rsidP="00165E98">
            <w:pPr>
              <w:pStyle w:val="TableBullet"/>
              <w:rPr>
                <w:color w:val="70AD47" w:themeColor="accent6"/>
              </w:rPr>
            </w:pPr>
            <w:r w:rsidRPr="00165E98">
              <w:rPr>
                <w:color w:val="70AD47" w:themeColor="accent6"/>
              </w:rPr>
              <w:t>Identify the target market and create a concept for the design</w:t>
            </w:r>
          </w:p>
          <w:p w14:paraId="37748E60" w14:textId="77777777" w:rsidR="00165E98" w:rsidRPr="00165E98" w:rsidRDefault="00165E98" w:rsidP="00165E98">
            <w:pPr>
              <w:pStyle w:val="TableBullet"/>
              <w:rPr>
                <w:color w:val="70AD47" w:themeColor="accent6"/>
              </w:rPr>
            </w:pPr>
            <w:r w:rsidRPr="00165E98">
              <w:rPr>
                <w:color w:val="70AD47" w:themeColor="accent6"/>
              </w:rPr>
              <w:t xml:space="preserve">Create responsive designs that function correctly on multiple screen resolutions and/or devices </w:t>
            </w:r>
          </w:p>
          <w:p w14:paraId="0D86C2AF" w14:textId="77777777" w:rsidR="00165E98" w:rsidRPr="00165E98" w:rsidRDefault="00165E98" w:rsidP="00165E98">
            <w:pPr>
              <w:pStyle w:val="TableBullet"/>
              <w:rPr>
                <w:color w:val="70AD47" w:themeColor="accent6"/>
              </w:rPr>
            </w:pPr>
            <w:r w:rsidRPr="00165E98">
              <w:rPr>
                <w:color w:val="70AD47" w:themeColor="accent6"/>
              </w:rPr>
              <w:t xml:space="preserve">Transform an idea into an aesthetically pleasing and creative design </w:t>
            </w:r>
          </w:p>
          <w:p w14:paraId="5843C7A1" w14:textId="77777777" w:rsidR="00C84EBC" w:rsidRPr="00BE31D5" w:rsidRDefault="00165E98" w:rsidP="00165E98">
            <w:pPr>
              <w:pStyle w:val="TableBullet"/>
              <w:rPr>
                <w:color w:val="70AD47" w:themeColor="accent6"/>
              </w:rPr>
            </w:pPr>
            <w:r w:rsidRPr="006F5FED">
              <w:rPr>
                <w:color w:val="70AD47" w:themeColor="accent6"/>
                <w:lang w:val="en-US"/>
              </w:rPr>
              <w:t xml:space="preserve">Critique draft concepts, </w:t>
            </w:r>
            <w:proofErr w:type="spellStart"/>
            <w:r w:rsidRPr="006F5FED">
              <w:rPr>
                <w:color w:val="70AD47" w:themeColor="accent6"/>
                <w:lang w:val="en-US"/>
              </w:rPr>
              <w:t>colour</w:t>
            </w:r>
            <w:proofErr w:type="spellEnd"/>
            <w:r w:rsidRPr="006F5FED">
              <w:rPr>
                <w:color w:val="70AD47" w:themeColor="accent6"/>
                <w:lang w:val="en-US"/>
              </w:rPr>
              <w:t xml:space="preserve"> and typography choices</w:t>
            </w:r>
          </w:p>
          <w:p w14:paraId="05E763D5" w14:textId="17904616" w:rsidR="00BE31D5" w:rsidRPr="00C84EBC" w:rsidRDefault="00BE31D5" w:rsidP="00165E98">
            <w:pPr>
              <w:pStyle w:val="TableBullet"/>
              <w:rPr>
                <w:color w:val="70AD47" w:themeColor="accent6"/>
              </w:rPr>
            </w:pPr>
            <w:r w:rsidRPr="00BE31D5">
              <w:rPr>
                <w:color w:val="70AD47" w:themeColor="accent6"/>
              </w:rPr>
              <w:t>Create wireframes, prototypes and full user interfaces, considering user experience</w:t>
            </w:r>
          </w:p>
        </w:tc>
        <w:tc>
          <w:tcPr>
            <w:tcW w:w="1932" w:type="dxa"/>
          </w:tcPr>
          <w:p w14:paraId="18ED94F5" w14:textId="77777777" w:rsidR="0073610C" w:rsidRPr="001043F8" w:rsidRDefault="0073610C" w:rsidP="00AC5701">
            <w:pPr>
              <w:jc w:val="center"/>
              <w:rPr>
                <w:szCs w:val="20"/>
              </w:rPr>
            </w:pPr>
          </w:p>
        </w:tc>
      </w:tr>
      <w:tr w:rsidR="0073610C" w:rsidRPr="001043F8" w14:paraId="6AB1CBC3" w14:textId="77777777" w:rsidTr="00165E98">
        <w:tc>
          <w:tcPr>
            <w:tcW w:w="952" w:type="dxa"/>
            <w:shd w:val="clear" w:color="auto" w:fill="D0CECE" w:themeFill="background2" w:themeFillShade="E6"/>
          </w:tcPr>
          <w:p w14:paraId="3A19EE23" w14:textId="77777777" w:rsidR="0073610C" w:rsidRPr="00AC5701" w:rsidRDefault="0073610C" w:rsidP="00AC5701">
            <w:pPr>
              <w:rPr>
                <w:b/>
                <w:szCs w:val="20"/>
              </w:rPr>
            </w:pPr>
            <w:r w:rsidRPr="00AC5701">
              <w:rPr>
                <w:b/>
                <w:szCs w:val="20"/>
              </w:rPr>
              <w:t>4</w:t>
            </w:r>
          </w:p>
        </w:tc>
        <w:tc>
          <w:tcPr>
            <w:tcW w:w="6187" w:type="dxa"/>
            <w:shd w:val="clear" w:color="auto" w:fill="D0CECE" w:themeFill="background2" w:themeFillShade="E6"/>
          </w:tcPr>
          <w:p w14:paraId="0FD17E86" w14:textId="350A9398" w:rsidR="0073610C" w:rsidRPr="00AC5701" w:rsidRDefault="00353380" w:rsidP="00AC5701">
            <w:pPr>
              <w:rPr>
                <w:b/>
                <w:szCs w:val="20"/>
              </w:rPr>
            </w:pPr>
            <w:r>
              <w:rPr>
                <w:b/>
                <w:szCs w:val="20"/>
              </w:rPr>
              <w:t>L</w:t>
            </w:r>
            <w:r w:rsidR="00165E98">
              <w:rPr>
                <w:b/>
                <w:szCs w:val="20"/>
              </w:rPr>
              <w:t>ayout</w:t>
            </w:r>
          </w:p>
        </w:tc>
        <w:tc>
          <w:tcPr>
            <w:tcW w:w="1932" w:type="dxa"/>
            <w:shd w:val="clear" w:color="auto" w:fill="D0CECE" w:themeFill="background2" w:themeFillShade="E6"/>
          </w:tcPr>
          <w:p w14:paraId="72EF8AEE" w14:textId="6C01E10A" w:rsidR="0073610C" w:rsidRPr="00AC5701" w:rsidRDefault="00353380" w:rsidP="00AC5701">
            <w:pPr>
              <w:jc w:val="center"/>
              <w:rPr>
                <w:b/>
                <w:szCs w:val="20"/>
              </w:rPr>
            </w:pPr>
            <w:r>
              <w:rPr>
                <w:b/>
                <w:szCs w:val="20"/>
              </w:rPr>
              <w:t>22</w:t>
            </w:r>
          </w:p>
        </w:tc>
      </w:tr>
      <w:tr w:rsidR="0073610C" w:rsidRPr="00C9018A" w14:paraId="579ACEFD" w14:textId="77777777" w:rsidTr="00165E98">
        <w:tc>
          <w:tcPr>
            <w:tcW w:w="952" w:type="dxa"/>
          </w:tcPr>
          <w:p w14:paraId="41E2E90F" w14:textId="77777777" w:rsidR="0073610C" w:rsidRPr="001043F8" w:rsidRDefault="0073610C" w:rsidP="00AC5701">
            <w:pPr>
              <w:rPr>
                <w:szCs w:val="20"/>
              </w:rPr>
            </w:pPr>
          </w:p>
        </w:tc>
        <w:tc>
          <w:tcPr>
            <w:tcW w:w="6187" w:type="dxa"/>
          </w:tcPr>
          <w:p w14:paraId="3913A989" w14:textId="77777777" w:rsidR="0073610C" w:rsidRPr="009F7D36" w:rsidRDefault="0073610C" w:rsidP="00AC5701">
            <w:pPr>
              <w:rPr>
                <w:b/>
                <w:szCs w:val="20"/>
              </w:rPr>
            </w:pPr>
            <w:r w:rsidRPr="009F7D36">
              <w:rPr>
                <w:b/>
                <w:szCs w:val="20"/>
              </w:rPr>
              <w:t>The individual needs to know and understand:</w:t>
            </w:r>
          </w:p>
          <w:p w14:paraId="425BB261" w14:textId="6D755466" w:rsidR="00165E98" w:rsidRPr="00165E98" w:rsidRDefault="00165E98" w:rsidP="00165E98">
            <w:pPr>
              <w:pStyle w:val="TableBullet"/>
              <w:rPr>
                <w:color w:val="70AD47" w:themeColor="accent6"/>
              </w:rPr>
            </w:pPr>
            <w:r w:rsidRPr="00165E98">
              <w:rPr>
                <w:color w:val="70AD47" w:themeColor="accent6"/>
              </w:rPr>
              <w:t>World Wide Web Consortium (W3C) standards for HTML</w:t>
            </w:r>
            <w:r w:rsidR="00BE31D5">
              <w:rPr>
                <w:color w:val="70AD47" w:themeColor="accent6"/>
              </w:rPr>
              <w:t xml:space="preserve">, </w:t>
            </w:r>
            <w:r w:rsidRPr="00165E98">
              <w:rPr>
                <w:color w:val="70AD47" w:themeColor="accent6"/>
              </w:rPr>
              <w:t>CSS</w:t>
            </w:r>
            <w:r w:rsidR="00BE31D5">
              <w:rPr>
                <w:color w:val="70AD47" w:themeColor="accent6"/>
              </w:rPr>
              <w:t>, and WCAG</w:t>
            </w:r>
          </w:p>
          <w:p w14:paraId="52D70343" w14:textId="77777777" w:rsidR="00165E98" w:rsidRPr="00165E98" w:rsidRDefault="00165E98" w:rsidP="00165E98">
            <w:pPr>
              <w:pStyle w:val="TableBullet"/>
              <w:rPr>
                <w:color w:val="70AD47" w:themeColor="accent6"/>
                <w:lang w:val="nl-NL"/>
              </w:rPr>
            </w:pPr>
            <w:r w:rsidRPr="00165E98">
              <w:rPr>
                <w:color w:val="70AD47" w:themeColor="accent6"/>
                <w:lang w:val="nl-NL"/>
              </w:rPr>
              <w:t>Positioning and layout methods</w:t>
            </w:r>
          </w:p>
          <w:p w14:paraId="1DA4FAE2" w14:textId="77777777" w:rsidR="00165E98" w:rsidRPr="00165E98" w:rsidRDefault="00165E98" w:rsidP="00165E98">
            <w:pPr>
              <w:pStyle w:val="TableBullet"/>
              <w:rPr>
                <w:color w:val="70AD47" w:themeColor="accent6"/>
                <w:lang w:val="nl-NL"/>
              </w:rPr>
            </w:pPr>
            <w:r w:rsidRPr="00165E98">
              <w:rPr>
                <w:color w:val="70AD47" w:themeColor="accent6"/>
                <w:lang w:val="nl-NL"/>
              </w:rPr>
              <w:t xml:space="preserve">Usability and interaction design </w:t>
            </w:r>
          </w:p>
          <w:p w14:paraId="5D3965E6" w14:textId="77777777" w:rsidR="00165E98" w:rsidRPr="00165E98" w:rsidRDefault="00165E98" w:rsidP="00165E98">
            <w:pPr>
              <w:pStyle w:val="TableBullet"/>
              <w:rPr>
                <w:color w:val="70AD47" w:themeColor="accent6"/>
              </w:rPr>
            </w:pPr>
            <w:r w:rsidRPr="00165E98">
              <w:rPr>
                <w:color w:val="70AD47" w:themeColor="accent6"/>
              </w:rPr>
              <w:t>Accessibility and communication for users with special needs</w:t>
            </w:r>
          </w:p>
          <w:p w14:paraId="7E07126D" w14:textId="3D6ACED4" w:rsidR="00165E98" w:rsidRDefault="00165E98" w:rsidP="00165E98">
            <w:pPr>
              <w:pStyle w:val="TableBullet"/>
              <w:rPr>
                <w:color w:val="70AD47" w:themeColor="accent6"/>
                <w:lang w:val="nl-NL"/>
              </w:rPr>
            </w:pPr>
            <w:r w:rsidRPr="00165E98">
              <w:rPr>
                <w:color w:val="70AD47" w:themeColor="accent6"/>
                <w:lang w:val="nl-NL"/>
              </w:rPr>
              <w:t>Cross browser compatibility</w:t>
            </w:r>
          </w:p>
          <w:p w14:paraId="458D6006" w14:textId="33148FC0" w:rsidR="00BE31D5" w:rsidRPr="00BE31D5" w:rsidRDefault="00BE31D5" w:rsidP="00165E98">
            <w:pPr>
              <w:pStyle w:val="TableBullet"/>
              <w:rPr>
                <w:color w:val="70AD47" w:themeColor="accent6"/>
              </w:rPr>
            </w:pPr>
            <w:r w:rsidRPr="00BE31D5">
              <w:rPr>
                <w:color w:val="70AD47" w:themeColor="accent6"/>
              </w:rPr>
              <w:t>Multi device compatibility</w:t>
            </w:r>
          </w:p>
          <w:p w14:paraId="705AD2AF" w14:textId="626DFF50" w:rsidR="00165E98" w:rsidRPr="00165E98" w:rsidRDefault="00165E98" w:rsidP="00165E98">
            <w:pPr>
              <w:pStyle w:val="TableBullet"/>
              <w:rPr>
                <w:color w:val="70AD47" w:themeColor="accent6"/>
                <w:lang w:val="nl-NL"/>
              </w:rPr>
            </w:pPr>
            <w:r w:rsidRPr="00165E98">
              <w:rPr>
                <w:color w:val="70AD47" w:themeColor="accent6"/>
                <w:lang w:val="nl-NL"/>
              </w:rPr>
              <w:t xml:space="preserve">Search Engine Optimization (SEO) </w:t>
            </w:r>
            <w:r w:rsidR="00BE31D5" w:rsidRPr="00BE31D5">
              <w:rPr>
                <w:color w:val="70AD47" w:themeColor="accent6"/>
                <w:lang w:val="nl-NL"/>
              </w:rPr>
              <w:t>and performance optimization</w:t>
            </w:r>
          </w:p>
          <w:p w14:paraId="675183C6" w14:textId="77777777" w:rsidR="00434401" w:rsidRPr="00C84EBC" w:rsidRDefault="00165E98" w:rsidP="00165E98">
            <w:pPr>
              <w:pStyle w:val="TableBullet"/>
              <w:rPr>
                <w:color w:val="70AD47" w:themeColor="accent6"/>
              </w:rPr>
            </w:pPr>
            <w:r w:rsidRPr="00165E98">
              <w:rPr>
                <w:color w:val="70AD47" w:themeColor="accent6"/>
              </w:rPr>
              <w:t>How to embed and integrate animations, audio and video where needed</w:t>
            </w:r>
          </w:p>
        </w:tc>
        <w:tc>
          <w:tcPr>
            <w:tcW w:w="1932" w:type="dxa"/>
          </w:tcPr>
          <w:p w14:paraId="3D393B0A" w14:textId="77777777" w:rsidR="0073610C" w:rsidRPr="001043F8" w:rsidRDefault="0073610C" w:rsidP="00AC5701">
            <w:pPr>
              <w:jc w:val="center"/>
              <w:rPr>
                <w:szCs w:val="20"/>
              </w:rPr>
            </w:pPr>
          </w:p>
        </w:tc>
      </w:tr>
      <w:tr w:rsidR="0073610C" w:rsidRPr="00C9018A" w14:paraId="01A13BDC" w14:textId="77777777" w:rsidTr="00165E98">
        <w:tc>
          <w:tcPr>
            <w:tcW w:w="952" w:type="dxa"/>
          </w:tcPr>
          <w:p w14:paraId="6903B060" w14:textId="77777777" w:rsidR="0073610C" w:rsidRPr="001043F8" w:rsidRDefault="0073610C" w:rsidP="00AC5701">
            <w:pPr>
              <w:rPr>
                <w:szCs w:val="20"/>
              </w:rPr>
            </w:pPr>
          </w:p>
        </w:tc>
        <w:tc>
          <w:tcPr>
            <w:tcW w:w="6187" w:type="dxa"/>
          </w:tcPr>
          <w:p w14:paraId="4D92455D" w14:textId="77777777" w:rsidR="0073610C" w:rsidRPr="009F7D36" w:rsidRDefault="0073610C" w:rsidP="00AC5701">
            <w:pPr>
              <w:rPr>
                <w:b/>
                <w:szCs w:val="20"/>
              </w:rPr>
            </w:pPr>
            <w:r w:rsidRPr="009F7D36">
              <w:rPr>
                <w:b/>
                <w:szCs w:val="20"/>
              </w:rPr>
              <w:t>The individual shall be able to:</w:t>
            </w:r>
          </w:p>
          <w:p w14:paraId="7F7BEF9A" w14:textId="2EC07A97" w:rsidR="00165E98" w:rsidRPr="00165E98" w:rsidRDefault="00165E98" w:rsidP="00165E98">
            <w:pPr>
              <w:pStyle w:val="TableBullet"/>
              <w:rPr>
                <w:color w:val="70AD47" w:themeColor="accent6"/>
              </w:rPr>
            </w:pPr>
            <w:r w:rsidRPr="00165E98">
              <w:rPr>
                <w:color w:val="70AD47" w:themeColor="accent6"/>
              </w:rPr>
              <w:t>Create code that conforms and validates to the W3C standards</w:t>
            </w:r>
            <w:r w:rsidR="00BE31D5">
              <w:rPr>
                <w:color w:val="70AD47" w:themeColor="accent6"/>
              </w:rPr>
              <w:t xml:space="preserve"> </w:t>
            </w:r>
            <w:r w:rsidR="00BE31D5" w:rsidRPr="00BE31D5">
              <w:rPr>
                <w:color w:val="70AD47" w:themeColor="accent6"/>
              </w:rPr>
              <w:t>including the accessibility guidelines</w:t>
            </w:r>
          </w:p>
          <w:p w14:paraId="50A3D996" w14:textId="77777777" w:rsidR="00165E98" w:rsidRPr="00165E98" w:rsidRDefault="00165E98" w:rsidP="00165E98">
            <w:pPr>
              <w:pStyle w:val="TableBullet"/>
              <w:rPr>
                <w:color w:val="70AD47" w:themeColor="accent6"/>
              </w:rPr>
            </w:pPr>
            <w:r w:rsidRPr="00165E98">
              <w:rPr>
                <w:color w:val="70AD47" w:themeColor="accent6"/>
              </w:rPr>
              <w:t xml:space="preserve">Create accessible and usable websites for variety of devices and screen resolutions </w:t>
            </w:r>
          </w:p>
          <w:p w14:paraId="38DF2609" w14:textId="77777777" w:rsidR="00165E98" w:rsidRPr="00165E98" w:rsidRDefault="00165E98" w:rsidP="00165E98">
            <w:pPr>
              <w:pStyle w:val="TableBullet"/>
              <w:rPr>
                <w:color w:val="70AD47" w:themeColor="accent6"/>
              </w:rPr>
            </w:pPr>
            <w:r w:rsidRPr="00165E98">
              <w:rPr>
                <w:color w:val="70AD47" w:themeColor="accent6"/>
              </w:rPr>
              <w:t xml:space="preserve">Use CSS or other external files to modify the appearance of the website </w:t>
            </w:r>
          </w:p>
          <w:p w14:paraId="63C2F93D" w14:textId="77777777" w:rsidR="00165E98" w:rsidRPr="00165E98" w:rsidRDefault="00165E98" w:rsidP="00165E98">
            <w:pPr>
              <w:pStyle w:val="TableBullet"/>
              <w:rPr>
                <w:color w:val="70AD47" w:themeColor="accent6"/>
                <w:lang w:val="nl-NL"/>
              </w:rPr>
            </w:pPr>
            <w:r w:rsidRPr="00165E98">
              <w:rPr>
                <w:color w:val="70AD47" w:themeColor="accent6"/>
                <w:lang w:val="nl-NL"/>
              </w:rPr>
              <w:t xml:space="preserve">Use CSS pre/post-processors </w:t>
            </w:r>
          </w:p>
          <w:p w14:paraId="51483643" w14:textId="77777777" w:rsidR="00C84EBC" w:rsidRDefault="00165E98" w:rsidP="00165E98">
            <w:pPr>
              <w:pStyle w:val="TableBullet"/>
              <w:rPr>
                <w:color w:val="70AD47" w:themeColor="accent6"/>
              </w:rPr>
            </w:pPr>
            <w:r w:rsidRPr="00165E98">
              <w:rPr>
                <w:color w:val="70AD47" w:themeColor="accent6"/>
              </w:rPr>
              <w:t xml:space="preserve">Create and update </w:t>
            </w:r>
            <w:r w:rsidR="00BE31D5">
              <w:rPr>
                <w:color w:val="70AD47" w:themeColor="accent6"/>
              </w:rPr>
              <w:t>web interfaces</w:t>
            </w:r>
            <w:r w:rsidRPr="00165E98">
              <w:rPr>
                <w:color w:val="70AD47" w:themeColor="accent6"/>
              </w:rPr>
              <w:t xml:space="preserve"> for user experience and to assist with search engine performance</w:t>
            </w:r>
          </w:p>
          <w:p w14:paraId="49E08E6C" w14:textId="0E348B12" w:rsidR="00BE31D5" w:rsidRPr="00C84EBC" w:rsidRDefault="00BE31D5" w:rsidP="00165E98">
            <w:pPr>
              <w:pStyle w:val="TableBullet"/>
              <w:rPr>
                <w:color w:val="70AD47" w:themeColor="accent6"/>
              </w:rPr>
            </w:pPr>
            <w:r w:rsidRPr="00BE31D5">
              <w:rPr>
                <w:color w:val="70AD47" w:themeColor="accent6"/>
              </w:rPr>
              <w:t>Use CSS to develop animations and interactions to the user interface</w:t>
            </w:r>
          </w:p>
        </w:tc>
        <w:tc>
          <w:tcPr>
            <w:tcW w:w="1932" w:type="dxa"/>
          </w:tcPr>
          <w:p w14:paraId="46C4A957" w14:textId="77777777" w:rsidR="0073610C" w:rsidRPr="001043F8" w:rsidRDefault="0073610C" w:rsidP="00AC5701">
            <w:pPr>
              <w:jc w:val="center"/>
              <w:rPr>
                <w:szCs w:val="20"/>
              </w:rPr>
            </w:pPr>
          </w:p>
        </w:tc>
      </w:tr>
      <w:tr w:rsidR="0073610C" w:rsidRPr="00AC5701" w14:paraId="789237EC" w14:textId="77777777" w:rsidTr="00165E98">
        <w:tc>
          <w:tcPr>
            <w:tcW w:w="952" w:type="dxa"/>
            <w:shd w:val="clear" w:color="auto" w:fill="D0CECE" w:themeFill="background2" w:themeFillShade="E6"/>
          </w:tcPr>
          <w:p w14:paraId="218224D1" w14:textId="77777777" w:rsidR="0073610C" w:rsidRPr="00AC5701" w:rsidRDefault="0073610C" w:rsidP="00162761">
            <w:pPr>
              <w:keepNext/>
              <w:rPr>
                <w:b/>
                <w:szCs w:val="20"/>
              </w:rPr>
            </w:pPr>
            <w:r w:rsidRPr="00AC5701">
              <w:rPr>
                <w:b/>
                <w:szCs w:val="20"/>
              </w:rPr>
              <w:t>5</w:t>
            </w:r>
          </w:p>
        </w:tc>
        <w:tc>
          <w:tcPr>
            <w:tcW w:w="6187" w:type="dxa"/>
            <w:shd w:val="clear" w:color="auto" w:fill="D0CECE" w:themeFill="background2" w:themeFillShade="E6"/>
          </w:tcPr>
          <w:p w14:paraId="18CB1AC1" w14:textId="7A1A5B76" w:rsidR="0073610C" w:rsidRPr="00AC5701" w:rsidRDefault="00BE31D5" w:rsidP="00162761">
            <w:pPr>
              <w:keepNext/>
              <w:rPr>
                <w:b/>
                <w:szCs w:val="20"/>
              </w:rPr>
            </w:pPr>
            <w:r>
              <w:rPr>
                <w:b/>
                <w:szCs w:val="20"/>
              </w:rPr>
              <w:t>Front-End Development</w:t>
            </w:r>
          </w:p>
        </w:tc>
        <w:tc>
          <w:tcPr>
            <w:tcW w:w="1932" w:type="dxa"/>
            <w:shd w:val="clear" w:color="auto" w:fill="D0CECE" w:themeFill="background2" w:themeFillShade="E6"/>
          </w:tcPr>
          <w:p w14:paraId="42CE1F43" w14:textId="44742E86" w:rsidR="0073610C" w:rsidRPr="00AC5701" w:rsidRDefault="00353380" w:rsidP="00162761">
            <w:pPr>
              <w:keepNext/>
              <w:jc w:val="center"/>
              <w:rPr>
                <w:b/>
                <w:szCs w:val="20"/>
              </w:rPr>
            </w:pPr>
            <w:r>
              <w:rPr>
                <w:b/>
                <w:szCs w:val="20"/>
              </w:rPr>
              <w:t>22</w:t>
            </w:r>
          </w:p>
        </w:tc>
      </w:tr>
      <w:tr w:rsidR="0073610C" w:rsidRPr="00C9018A" w14:paraId="4DA51FB6" w14:textId="77777777" w:rsidTr="00165E98">
        <w:tc>
          <w:tcPr>
            <w:tcW w:w="952" w:type="dxa"/>
          </w:tcPr>
          <w:p w14:paraId="1C785485" w14:textId="77777777" w:rsidR="0073610C" w:rsidRPr="001043F8" w:rsidRDefault="0073610C" w:rsidP="00AC5701">
            <w:pPr>
              <w:rPr>
                <w:szCs w:val="20"/>
              </w:rPr>
            </w:pPr>
          </w:p>
        </w:tc>
        <w:tc>
          <w:tcPr>
            <w:tcW w:w="6187" w:type="dxa"/>
          </w:tcPr>
          <w:p w14:paraId="4F4F287D" w14:textId="77777777" w:rsidR="0073610C" w:rsidRPr="009F7D36" w:rsidRDefault="0073610C" w:rsidP="00162761">
            <w:pPr>
              <w:keepNext/>
              <w:rPr>
                <w:b/>
                <w:szCs w:val="20"/>
              </w:rPr>
            </w:pPr>
            <w:r w:rsidRPr="009F7D36">
              <w:rPr>
                <w:b/>
                <w:szCs w:val="20"/>
              </w:rPr>
              <w:t>The individual needs to know and understand:</w:t>
            </w:r>
          </w:p>
          <w:p w14:paraId="2AD129C4" w14:textId="77777777" w:rsidR="00165E98" w:rsidRPr="00165E98" w:rsidRDefault="00165E98" w:rsidP="00165E98">
            <w:pPr>
              <w:pStyle w:val="TableBullet"/>
              <w:rPr>
                <w:color w:val="70AD47" w:themeColor="accent6"/>
                <w:lang w:val="nl-NL"/>
              </w:rPr>
            </w:pPr>
            <w:r w:rsidRPr="00165E98">
              <w:rPr>
                <w:color w:val="70AD47" w:themeColor="accent6"/>
                <w:lang w:val="nl-NL"/>
              </w:rPr>
              <w:t xml:space="preserve">JavaScript </w:t>
            </w:r>
          </w:p>
          <w:p w14:paraId="39A2A639" w14:textId="77777777" w:rsidR="00C84EBC" w:rsidRDefault="00165E98" w:rsidP="00165E98">
            <w:pPr>
              <w:pStyle w:val="TableBullet"/>
              <w:rPr>
                <w:color w:val="70AD47" w:themeColor="accent6"/>
              </w:rPr>
            </w:pPr>
            <w:r w:rsidRPr="00165E98">
              <w:rPr>
                <w:color w:val="70AD47" w:themeColor="accent6"/>
              </w:rPr>
              <w:t>How to integrate libraries, frameworks and other systems or features with JavaScript</w:t>
            </w:r>
          </w:p>
          <w:p w14:paraId="353BFC53" w14:textId="15E44657" w:rsidR="00BE31D5" w:rsidRPr="00C84EBC" w:rsidRDefault="00BE31D5" w:rsidP="00165E98">
            <w:pPr>
              <w:pStyle w:val="TableBullet"/>
              <w:rPr>
                <w:color w:val="70AD47" w:themeColor="accent6"/>
              </w:rPr>
            </w:pPr>
            <w:r w:rsidRPr="00BE31D5">
              <w:rPr>
                <w:color w:val="70AD47" w:themeColor="accent6"/>
              </w:rPr>
              <w:t>Use JavaScript pre/post processors and task running workflow</w:t>
            </w:r>
          </w:p>
        </w:tc>
        <w:tc>
          <w:tcPr>
            <w:tcW w:w="1932" w:type="dxa"/>
          </w:tcPr>
          <w:p w14:paraId="594BD7DD" w14:textId="77777777" w:rsidR="0073610C" w:rsidRPr="001043F8" w:rsidRDefault="0073610C" w:rsidP="00AC5701">
            <w:pPr>
              <w:jc w:val="center"/>
              <w:rPr>
                <w:szCs w:val="20"/>
              </w:rPr>
            </w:pPr>
          </w:p>
        </w:tc>
      </w:tr>
      <w:tr w:rsidR="0073610C" w:rsidRPr="00C9018A" w14:paraId="0E159996" w14:textId="77777777" w:rsidTr="00165E98">
        <w:tc>
          <w:tcPr>
            <w:tcW w:w="952" w:type="dxa"/>
          </w:tcPr>
          <w:p w14:paraId="52BE6E92" w14:textId="77777777" w:rsidR="0073610C" w:rsidRPr="001043F8" w:rsidRDefault="0073610C" w:rsidP="00AC5701">
            <w:pPr>
              <w:rPr>
                <w:szCs w:val="20"/>
              </w:rPr>
            </w:pPr>
          </w:p>
        </w:tc>
        <w:tc>
          <w:tcPr>
            <w:tcW w:w="6187" w:type="dxa"/>
          </w:tcPr>
          <w:p w14:paraId="6EA4AEA1" w14:textId="77777777" w:rsidR="0073610C" w:rsidRPr="009F7D36" w:rsidRDefault="0073610C" w:rsidP="00AC5701">
            <w:pPr>
              <w:rPr>
                <w:b/>
              </w:rPr>
            </w:pPr>
            <w:r w:rsidRPr="009F7D36">
              <w:rPr>
                <w:b/>
              </w:rPr>
              <w:t>The individual shall be able to:</w:t>
            </w:r>
          </w:p>
          <w:p w14:paraId="3ECC3D4A" w14:textId="77777777" w:rsidR="00165E98" w:rsidRPr="00165E98" w:rsidRDefault="00165E98" w:rsidP="00165E98">
            <w:pPr>
              <w:pStyle w:val="TableBullet"/>
              <w:rPr>
                <w:rFonts w:eastAsia="Times New Roman" w:cs="Arial"/>
                <w:color w:val="70AD47" w:themeColor="accent6"/>
              </w:rPr>
            </w:pPr>
            <w:r w:rsidRPr="00165E98">
              <w:rPr>
                <w:rFonts w:eastAsia="Times New Roman" w:cs="Arial"/>
                <w:color w:val="70AD47" w:themeColor="accent6"/>
              </w:rPr>
              <w:lastRenderedPageBreak/>
              <w:t xml:space="preserve">Create website animations and functionalities to assist in context explanations and adding visual appeal </w:t>
            </w:r>
          </w:p>
          <w:p w14:paraId="3C5821D1" w14:textId="77777777" w:rsidR="00165E98" w:rsidRPr="00165E98" w:rsidRDefault="00165E98" w:rsidP="00165E98">
            <w:pPr>
              <w:pStyle w:val="TableBullet"/>
              <w:rPr>
                <w:rFonts w:eastAsia="Times New Roman" w:cs="Arial"/>
                <w:color w:val="70AD47" w:themeColor="accent6"/>
              </w:rPr>
            </w:pPr>
            <w:r w:rsidRPr="00165E98">
              <w:rPr>
                <w:rFonts w:eastAsia="Times New Roman" w:cs="Arial"/>
                <w:color w:val="70AD47" w:themeColor="accent6"/>
              </w:rPr>
              <w:t xml:space="preserve">Create and update JavaScript code to enhance a websites functionality, usability and aesthetics </w:t>
            </w:r>
          </w:p>
          <w:p w14:paraId="1C1611EA" w14:textId="77777777" w:rsidR="00165E98" w:rsidRPr="00165E98" w:rsidRDefault="00165E98" w:rsidP="00165E98">
            <w:pPr>
              <w:pStyle w:val="TableBullet"/>
              <w:rPr>
                <w:rFonts w:eastAsia="Times New Roman" w:cs="Arial"/>
                <w:color w:val="70AD47" w:themeColor="accent6"/>
              </w:rPr>
            </w:pPr>
            <w:r w:rsidRPr="00165E98">
              <w:rPr>
                <w:rFonts w:eastAsia="Times New Roman" w:cs="Arial"/>
                <w:color w:val="70AD47" w:themeColor="accent6"/>
              </w:rPr>
              <w:t xml:space="preserve">Manipulate data and custom media with </w:t>
            </w:r>
            <w:proofErr w:type="spellStart"/>
            <w:r w:rsidRPr="00165E98">
              <w:rPr>
                <w:rFonts w:eastAsia="Times New Roman" w:cs="Arial"/>
                <w:color w:val="70AD47" w:themeColor="accent6"/>
              </w:rPr>
              <w:t>Javascript</w:t>
            </w:r>
            <w:proofErr w:type="spellEnd"/>
          </w:p>
          <w:p w14:paraId="7D07067E" w14:textId="77777777" w:rsidR="00C84EBC" w:rsidRPr="00BE31D5" w:rsidRDefault="00165E98" w:rsidP="00165E98">
            <w:pPr>
              <w:pStyle w:val="TableBullet"/>
              <w:rPr>
                <w:rFonts w:eastAsia="Times New Roman" w:cs="Arial"/>
                <w:color w:val="70AD47" w:themeColor="accent6"/>
              </w:rPr>
            </w:pPr>
            <w:r w:rsidRPr="006F5FED">
              <w:rPr>
                <w:rFonts w:eastAsia="Times New Roman" w:cs="Arial"/>
                <w:color w:val="70AD47" w:themeColor="accent6"/>
                <w:lang w:val="en-US"/>
              </w:rPr>
              <w:t>Create modular and reusable JavaScript code</w:t>
            </w:r>
          </w:p>
          <w:p w14:paraId="31ABA228" w14:textId="77777777" w:rsidR="00BE31D5" w:rsidRPr="00BE31D5" w:rsidRDefault="00BE31D5" w:rsidP="00165E98">
            <w:pPr>
              <w:pStyle w:val="TableBullet"/>
              <w:rPr>
                <w:rFonts w:eastAsia="Times New Roman" w:cs="Arial"/>
                <w:color w:val="70AD47" w:themeColor="accent6"/>
                <w:lang w:val="en-US"/>
              </w:rPr>
            </w:pPr>
            <w:r w:rsidRPr="00BE31D5">
              <w:rPr>
                <w:rFonts w:eastAsia="Times New Roman" w:cs="Arial"/>
                <w:color w:val="70AD47" w:themeColor="accent6"/>
                <w:lang w:val="en-US"/>
              </w:rPr>
              <w:t>Use of open source JavaScript libraries</w:t>
            </w:r>
          </w:p>
          <w:p w14:paraId="15BA0052" w14:textId="4C13E100" w:rsidR="00BE31D5" w:rsidRPr="00C84EBC" w:rsidRDefault="00BE31D5" w:rsidP="00165E98">
            <w:pPr>
              <w:pStyle w:val="TableBullet"/>
              <w:rPr>
                <w:rFonts w:eastAsia="Times New Roman" w:cs="Arial"/>
                <w:color w:val="70AD47" w:themeColor="accent6"/>
              </w:rPr>
            </w:pPr>
            <w:r w:rsidRPr="00BE31D5">
              <w:rPr>
                <w:rFonts w:eastAsia="Times New Roman" w:cs="Arial"/>
                <w:color w:val="70AD47" w:themeColor="accent6"/>
                <w:lang w:val="en-US"/>
              </w:rPr>
              <w:t>Manipulate graphical elements using JavaScript</w:t>
            </w:r>
          </w:p>
        </w:tc>
        <w:tc>
          <w:tcPr>
            <w:tcW w:w="1932" w:type="dxa"/>
          </w:tcPr>
          <w:p w14:paraId="1BAB1A1D" w14:textId="77777777" w:rsidR="0073610C" w:rsidRPr="001043F8" w:rsidRDefault="0073610C" w:rsidP="00AC5701">
            <w:pPr>
              <w:jc w:val="center"/>
              <w:rPr>
                <w:szCs w:val="20"/>
              </w:rPr>
            </w:pPr>
          </w:p>
        </w:tc>
      </w:tr>
      <w:tr w:rsidR="0073610C" w:rsidRPr="00AC5701" w14:paraId="56ABDBCF" w14:textId="77777777" w:rsidTr="00165E98">
        <w:tc>
          <w:tcPr>
            <w:tcW w:w="952" w:type="dxa"/>
            <w:shd w:val="clear" w:color="auto" w:fill="D0CECE" w:themeFill="background2" w:themeFillShade="E6"/>
          </w:tcPr>
          <w:p w14:paraId="6DB1DB2B" w14:textId="77777777" w:rsidR="0073610C" w:rsidRPr="00AC5701" w:rsidRDefault="0073610C" w:rsidP="00AC5701">
            <w:pPr>
              <w:rPr>
                <w:b/>
                <w:szCs w:val="20"/>
              </w:rPr>
            </w:pPr>
            <w:r w:rsidRPr="00AC5701">
              <w:rPr>
                <w:b/>
                <w:szCs w:val="20"/>
              </w:rPr>
              <w:t>6</w:t>
            </w:r>
          </w:p>
        </w:tc>
        <w:tc>
          <w:tcPr>
            <w:tcW w:w="6187" w:type="dxa"/>
            <w:shd w:val="clear" w:color="auto" w:fill="D0CECE" w:themeFill="background2" w:themeFillShade="E6"/>
          </w:tcPr>
          <w:p w14:paraId="5B31EBFE" w14:textId="699F6A42" w:rsidR="0073610C" w:rsidRPr="00AC5701" w:rsidRDefault="00BE31D5" w:rsidP="00AC5701">
            <w:pPr>
              <w:rPr>
                <w:b/>
                <w:szCs w:val="20"/>
              </w:rPr>
            </w:pPr>
            <w:r>
              <w:rPr>
                <w:b/>
                <w:szCs w:val="20"/>
              </w:rPr>
              <w:t>Back-End Development</w:t>
            </w:r>
          </w:p>
        </w:tc>
        <w:tc>
          <w:tcPr>
            <w:tcW w:w="1932" w:type="dxa"/>
            <w:shd w:val="clear" w:color="auto" w:fill="D0CECE" w:themeFill="background2" w:themeFillShade="E6"/>
          </w:tcPr>
          <w:p w14:paraId="2537545B" w14:textId="7E99EC8E" w:rsidR="0073610C" w:rsidRPr="00AC5701" w:rsidRDefault="00353380" w:rsidP="00AC5701">
            <w:pPr>
              <w:jc w:val="center"/>
              <w:rPr>
                <w:b/>
                <w:szCs w:val="20"/>
              </w:rPr>
            </w:pPr>
            <w:r>
              <w:rPr>
                <w:b/>
                <w:szCs w:val="20"/>
              </w:rPr>
              <w:t>16</w:t>
            </w:r>
          </w:p>
        </w:tc>
      </w:tr>
      <w:tr w:rsidR="0073610C" w:rsidRPr="00C9018A" w14:paraId="4B1B5948" w14:textId="77777777" w:rsidTr="00165E98">
        <w:tc>
          <w:tcPr>
            <w:tcW w:w="952" w:type="dxa"/>
          </w:tcPr>
          <w:p w14:paraId="1A1C693F" w14:textId="77777777" w:rsidR="0073610C" w:rsidRPr="001043F8" w:rsidRDefault="0073610C" w:rsidP="00AC5701">
            <w:pPr>
              <w:rPr>
                <w:szCs w:val="20"/>
              </w:rPr>
            </w:pPr>
          </w:p>
        </w:tc>
        <w:tc>
          <w:tcPr>
            <w:tcW w:w="6187" w:type="dxa"/>
          </w:tcPr>
          <w:p w14:paraId="4EFE4F95" w14:textId="77777777" w:rsidR="0073610C" w:rsidRPr="009F7D36" w:rsidRDefault="0073610C" w:rsidP="00AC5701">
            <w:pPr>
              <w:rPr>
                <w:b/>
                <w:szCs w:val="20"/>
              </w:rPr>
            </w:pPr>
            <w:r w:rsidRPr="009F7D36">
              <w:rPr>
                <w:b/>
                <w:szCs w:val="20"/>
              </w:rPr>
              <w:t>The individua</w:t>
            </w:r>
            <w:r w:rsidR="00AC5701" w:rsidRPr="009F7D36">
              <w:rPr>
                <w:b/>
                <w:szCs w:val="20"/>
              </w:rPr>
              <w:t>l needs to know and understand:</w:t>
            </w:r>
          </w:p>
          <w:p w14:paraId="0D3FDBBA" w14:textId="77777777" w:rsidR="00165E98" w:rsidRPr="00165E98" w:rsidRDefault="00165E98" w:rsidP="00165E98">
            <w:pPr>
              <w:pStyle w:val="TableBullet"/>
              <w:rPr>
                <w:color w:val="70AD47" w:themeColor="accent6"/>
                <w:lang w:val="nl-NL"/>
              </w:rPr>
            </w:pPr>
            <w:r w:rsidRPr="00165E98">
              <w:rPr>
                <w:color w:val="70AD47" w:themeColor="accent6"/>
                <w:lang w:val="nl-NL"/>
              </w:rPr>
              <w:t>Object-oriented PHP</w:t>
            </w:r>
          </w:p>
          <w:p w14:paraId="65DD24D1" w14:textId="23BC5F5D" w:rsidR="00165E98" w:rsidRDefault="00165E98" w:rsidP="00165E98">
            <w:pPr>
              <w:pStyle w:val="TableBullet"/>
              <w:rPr>
                <w:color w:val="70AD47" w:themeColor="accent6"/>
              </w:rPr>
            </w:pPr>
            <w:r w:rsidRPr="00165E98">
              <w:rPr>
                <w:color w:val="70AD47" w:themeColor="accent6"/>
              </w:rPr>
              <w:t xml:space="preserve">Open Source </w:t>
            </w:r>
            <w:proofErr w:type="gramStart"/>
            <w:r w:rsidRPr="00165E98">
              <w:rPr>
                <w:color w:val="70AD47" w:themeColor="accent6"/>
              </w:rPr>
              <w:t>server side</w:t>
            </w:r>
            <w:proofErr w:type="gramEnd"/>
            <w:r w:rsidRPr="00165E98">
              <w:rPr>
                <w:color w:val="70AD47" w:themeColor="accent6"/>
              </w:rPr>
              <w:t xml:space="preserve"> Libraries and Frameworks</w:t>
            </w:r>
          </w:p>
          <w:p w14:paraId="0CA33028" w14:textId="44E9B937" w:rsidR="00BE31D5" w:rsidRPr="00165E98" w:rsidRDefault="00BE31D5" w:rsidP="00165E98">
            <w:pPr>
              <w:pStyle w:val="TableBullet"/>
              <w:rPr>
                <w:color w:val="70AD47" w:themeColor="accent6"/>
              </w:rPr>
            </w:pPr>
            <w:r w:rsidRPr="00BE31D5">
              <w:rPr>
                <w:color w:val="70AD47" w:themeColor="accent6"/>
              </w:rPr>
              <w:t>Connect to server through SSH to operate server-side libraries and frameworks.</w:t>
            </w:r>
          </w:p>
          <w:p w14:paraId="6FDA533E" w14:textId="77777777" w:rsidR="00165E98" w:rsidRPr="00165E98" w:rsidRDefault="00165E98" w:rsidP="00165E98">
            <w:pPr>
              <w:pStyle w:val="TableBullet"/>
              <w:rPr>
                <w:color w:val="70AD47" w:themeColor="accent6"/>
              </w:rPr>
            </w:pPr>
            <w:r w:rsidRPr="00165E98">
              <w:rPr>
                <w:color w:val="70AD47" w:themeColor="accent6"/>
              </w:rPr>
              <w:t>How to design and implement databases with MySQL</w:t>
            </w:r>
          </w:p>
          <w:p w14:paraId="25B87241" w14:textId="77777777" w:rsidR="00165E98" w:rsidRPr="00165E98" w:rsidRDefault="00165E98" w:rsidP="00165E98">
            <w:pPr>
              <w:pStyle w:val="TableBullet"/>
              <w:rPr>
                <w:color w:val="70AD47" w:themeColor="accent6"/>
              </w:rPr>
            </w:pPr>
            <w:r w:rsidRPr="00165E98">
              <w:rPr>
                <w:color w:val="70AD47" w:themeColor="accent6"/>
              </w:rPr>
              <w:t xml:space="preserve">FTP (File Transfer Protocol) server and client relationships and software packages. </w:t>
            </w:r>
          </w:p>
          <w:p w14:paraId="3003DD7D" w14:textId="77777777" w:rsidR="00165E98" w:rsidRPr="00165E98" w:rsidRDefault="00165E98" w:rsidP="00165E98">
            <w:pPr>
              <w:pStyle w:val="TableBullet"/>
              <w:rPr>
                <w:color w:val="70AD47" w:themeColor="accent6"/>
              </w:rPr>
            </w:pPr>
            <w:r w:rsidRPr="00165E98">
              <w:rPr>
                <w:color w:val="70AD47" w:themeColor="accent6"/>
              </w:rPr>
              <w:t xml:space="preserve">How to manage data exchange between server and client systems </w:t>
            </w:r>
          </w:p>
          <w:p w14:paraId="1F54CEE4" w14:textId="77777777" w:rsidR="00165E98" w:rsidRPr="00165E98" w:rsidRDefault="00165E98" w:rsidP="00165E98">
            <w:pPr>
              <w:pStyle w:val="TableBullet"/>
              <w:rPr>
                <w:color w:val="70AD47" w:themeColor="accent6"/>
              </w:rPr>
            </w:pPr>
            <w:r w:rsidRPr="00165E98">
              <w:rPr>
                <w:color w:val="70AD47" w:themeColor="accent6"/>
              </w:rPr>
              <w:t>Software design patterns (E.g. MVC (Model View Controller))</w:t>
            </w:r>
          </w:p>
          <w:p w14:paraId="1391C970" w14:textId="77777777" w:rsidR="001D4C27" w:rsidRPr="00C84EBC" w:rsidRDefault="00165E98" w:rsidP="00165E98">
            <w:pPr>
              <w:pStyle w:val="TableBullet"/>
              <w:rPr>
                <w:rFonts w:eastAsia="Times New Roman" w:cs="Arial"/>
                <w:color w:val="70AD47" w:themeColor="accent6"/>
                <w:szCs w:val="20"/>
              </w:rPr>
            </w:pPr>
            <w:r w:rsidRPr="00165E98">
              <w:rPr>
                <w:color w:val="70AD47" w:themeColor="accent6"/>
                <w:lang w:val="nl-NL"/>
              </w:rPr>
              <w:t>Web application security</w:t>
            </w:r>
          </w:p>
        </w:tc>
        <w:tc>
          <w:tcPr>
            <w:tcW w:w="1932" w:type="dxa"/>
          </w:tcPr>
          <w:p w14:paraId="5AE98189" w14:textId="77777777" w:rsidR="0073610C" w:rsidRPr="001043F8" w:rsidRDefault="0073610C" w:rsidP="00AC5701">
            <w:pPr>
              <w:jc w:val="center"/>
              <w:rPr>
                <w:szCs w:val="20"/>
              </w:rPr>
            </w:pPr>
          </w:p>
        </w:tc>
      </w:tr>
      <w:tr w:rsidR="0073610C" w:rsidRPr="00C9018A" w14:paraId="1DEBC433" w14:textId="77777777" w:rsidTr="00165E98">
        <w:tc>
          <w:tcPr>
            <w:tcW w:w="952" w:type="dxa"/>
          </w:tcPr>
          <w:p w14:paraId="733D0A4D" w14:textId="77777777" w:rsidR="0073610C" w:rsidRPr="001043F8" w:rsidRDefault="0073610C" w:rsidP="00AC5701">
            <w:pPr>
              <w:rPr>
                <w:szCs w:val="20"/>
              </w:rPr>
            </w:pPr>
          </w:p>
        </w:tc>
        <w:tc>
          <w:tcPr>
            <w:tcW w:w="6187" w:type="dxa"/>
          </w:tcPr>
          <w:p w14:paraId="07C12270" w14:textId="77777777" w:rsidR="0073610C" w:rsidRPr="009F7D36" w:rsidRDefault="0073610C" w:rsidP="00AC5701">
            <w:pPr>
              <w:rPr>
                <w:b/>
              </w:rPr>
            </w:pPr>
            <w:r w:rsidRPr="009F7D36">
              <w:rPr>
                <w:b/>
              </w:rPr>
              <w:t>The individual shall be able to:</w:t>
            </w:r>
          </w:p>
          <w:p w14:paraId="1752DCE9" w14:textId="77777777" w:rsidR="00165E98" w:rsidRPr="00165E98" w:rsidRDefault="00165E98" w:rsidP="00B10A0F">
            <w:pPr>
              <w:numPr>
                <w:ilvl w:val="0"/>
                <w:numId w:val="13"/>
              </w:numPr>
              <w:spacing w:after="0"/>
              <w:contextualSpacing/>
              <w:rPr>
                <w:rFonts w:eastAsia="Times New Roman" w:cs="Arial"/>
                <w:color w:val="70AD47" w:themeColor="accent6"/>
                <w:szCs w:val="20"/>
              </w:rPr>
            </w:pPr>
            <w:r w:rsidRPr="00165E98">
              <w:rPr>
                <w:rFonts w:eastAsia="Times New Roman" w:cs="Arial"/>
                <w:color w:val="70AD47" w:themeColor="accent6"/>
                <w:szCs w:val="20"/>
              </w:rPr>
              <w:t xml:space="preserve">Manipulate data making use of programming skills </w:t>
            </w:r>
          </w:p>
          <w:p w14:paraId="7C29D4EE" w14:textId="77777777" w:rsidR="00BE31D5" w:rsidRDefault="00165E98" w:rsidP="00BE31D5">
            <w:pPr>
              <w:numPr>
                <w:ilvl w:val="0"/>
                <w:numId w:val="13"/>
              </w:numPr>
              <w:spacing w:after="0"/>
              <w:contextualSpacing/>
              <w:rPr>
                <w:rFonts w:eastAsia="Times New Roman" w:cs="Arial"/>
                <w:color w:val="70AD47" w:themeColor="accent6"/>
                <w:szCs w:val="20"/>
                <w:lang w:val="nl-NL"/>
              </w:rPr>
            </w:pPr>
            <w:r w:rsidRPr="00165E98">
              <w:rPr>
                <w:rFonts w:eastAsia="Times New Roman" w:cs="Arial"/>
                <w:color w:val="70AD47" w:themeColor="accent6"/>
                <w:szCs w:val="20"/>
                <w:lang w:val="nl-NL"/>
              </w:rPr>
              <w:t xml:space="preserve">Protect against security exploits </w:t>
            </w:r>
          </w:p>
          <w:p w14:paraId="61186DC1" w14:textId="77777777" w:rsidR="00434401" w:rsidRPr="00BE31D5" w:rsidRDefault="00165E98" w:rsidP="00BE31D5">
            <w:pPr>
              <w:numPr>
                <w:ilvl w:val="0"/>
                <w:numId w:val="13"/>
              </w:numPr>
              <w:spacing w:after="0"/>
              <w:contextualSpacing/>
              <w:rPr>
                <w:rFonts w:eastAsia="Times New Roman" w:cs="Arial"/>
                <w:color w:val="70AD47" w:themeColor="accent6"/>
                <w:szCs w:val="20"/>
                <w:lang w:val="nl-NL"/>
              </w:rPr>
            </w:pPr>
            <w:r w:rsidRPr="00BE31D5">
              <w:rPr>
                <w:rFonts w:eastAsia="Times New Roman" w:cs="Arial"/>
                <w:color w:val="70AD47" w:themeColor="accent6"/>
                <w:szCs w:val="20"/>
              </w:rPr>
              <w:t>Integrate with existing code with API (Application Programming Interfaces), libraries and frameworks</w:t>
            </w:r>
          </w:p>
          <w:p w14:paraId="24D483F2" w14:textId="77777777" w:rsidR="00BE31D5" w:rsidRPr="00BE31D5" w:rsidRDefault="00BE31D5" w:rsidP="00BE31D5">
            <w:pPr>
              <w:numPr>
                <w:ilvl w:val="0"/>
                <w:numId w:val="13"/>
              </w:numPr>
              <w:spacing w:after="0"/>
              <w:contextualSpacing/>
              <w:rPr>
                <w:rFonts w:eastAsia="Times New Roman" w:cs="Arial"/>
                <w:color w:val="70AD47" w:themeColor="accent6"/>
                <w:szCs w:val="20"/>
              </w:rPr>
            </w:pPr>
            <w:r w:rsidRPr="00BE31D5">
              <w:rPr>
                <w:rFonts w:eastAsia="Times New Roman" w:cs="Arial"/>
                <w:color w:val="70AD47" w:themeColor="accent6"/>
                <w:szCs w:val="20"/>
              </w:rPr>
              <w:t>Create or maintain database to support system requirements</w:t>
            </w:r>
          </w:p>
          <w:p w14:paraId="2E12F003" w14:textId="0C4DEEF2" w:rsidR="00BE31D5" w:rsidRPr="00BE31D5" w:rsidRDefault="00BE31D5" w:rsidP="00BE31D5">
            <w:pPr>
              <w:numPr>
                <w:ilvl w:val="0"/>
                <w:numId w:val="13"/>
              </w:numPr>
              <w:spacing w:after="0"/>
              <w:contextualSpacing/>
              <w:rPr>
                <w:rFonts w:eastAsia="Times New Roman" w:cs="Arial"/>
                <w:color w:val="70AD47" w:themeColor="accent6"/>
                <w:szCs w:val="20"/>
                <w:lang w:val="nl-NL"/>
              </w:rPr>
            </w:pPr>
            <w:r w:rsidRPr="00BE31D5">
              <w:rPr>
                <w:rFonts w:eastAsia="Times New Roman" w:cs="Arial"/>
                <w:color w:val="70AD47" w:themeColor="accent6"/>
                <w:szCs w:val="20"/>
              </w:rPr>
              <w:t>Create code that is modular and reusable</w:t>
            </w:r>
          </w:p>
        </w:tc>
        <w:tc>
          <w:tcPr>
            <w:tcW w:w="1932" w:type="dxa"/>
          </w:tcPr>
          <w:p w14:paraId="278E6CAC" w14:textId="77777777" w:rsidR="0073610C" w:rsidRPr="001043F8" w:rsidRDefault="0073610C" w:rsidP="00AC5701">
            <w:pPr>
              <w:jc w:val="center"/>
              <w:rPr>
                <w:szCs w:val="20"/>
              </w:rPr>
            </w:pPr>
          </w:p>
        </w:tc>
      </w:tr>
      <w:tr w:rsidR="0073610C" w:rsidRPr="00AC5701" w14:paraId="191C8E84" w14:textId="77777777" w:rsidTr="00165E98">
        <w:tc>
          <w:tcPr>
            <w:tcW w:w="952" w:type="dxa"/>
            <w:shd w:val="clear" w:color="auto" w:fill="D0CECE" w:themeFill="background2" w:themeFillShade="E6"/>
          </w:tcPr>
          <w:p w14:paraId="78D29777" w14:textId="77777777" w:rsidR="0073610C" w:rsidRPr="00AC5701" w:rsidRDefault="0073610C" w:rsidP="00AC5701">
            <w:pPr>
              <w:rPr>
                <w:b/>
                <w:szCs w:val="20"/>
              </w:rPr>
            </w:pPr>
            <w:r w:rsidRPr="00AC5701">
              <w:rPr>
                <w:b/>
                <w:szCs w:val="20"/>
              </w:rPr>
              <w:t>7</w:t>
            </w:r>
          </w:p>
        </w:tc>
        <w:tc>
          <w:tcPr>
            <w:tcW w:w="6187" w:type="dxa"/>
            <w:shd w:val="clear" w:color="auto" w:fill="D0CECE" w:themeFill="background2" w:themeFillShade="E6"/>
          </w:tcPr>
          <w:p w14:paraId="4209A040" w14:textId="410D6365" w:rsidR="0073610C" w:rsidRPr="00AC5701" w:rsidRDefault="00165E98" w:rsidP="00AC5701">
            <w:pPr>
              <w:rPr>
                <w:b/>
                <w:szCs w:val="20"/>
              </w:rPr>
            </w:pPr>
            <w:r>
              <w:rPr>
                <w:b/>
                <w:szCs w:val="20"/>
              </w:rPr>
              <w:t xml:space="preserve">Content </w:t>
            </w:r>
            <w:r w:rsidR="00BE31D5">
              <w:rPr>
                <w:b/>
                <w:szCs w:val="20"/>
              </w:rPr>
              <w:t>M</w:t>
            </w:r>
            <w:r>
              <w:rPr>
                <w:b/>
                <w:szCs w:val="20"/>
              </w:rPr>
              <w:t xml:space="preserve">anagement </w:t>
            </w:r>
            <w:r w:rsidR="00BE31D5">
              <w:rPr>
                <w:b/>
                <w:szCs w:val="20"/>
              </w:rPr>
              <w:t>S</w:t>
            </w:r>
            <w:r>
              <w:rPr>
                <w:b/>
                <w:szCs w:val="20"/>
              </w:rPr>
              <w:t>ystems</w:t>
            </w:r>
          </w:p>
        </w:tc>
        <w:tc>
          <w:tcPr>
            <w:tcW w:w="1932" w:type="dxa"/>
            <w:shd w:val="clear" w:color="auto" w:fill="D0CECE" w:themeFill="background2" w:themeFillShade="E6"/>
          </w:tcPr>
          <w:p w14:paraId="06558002" w14:textId="46338DDE" w:rsidR="0073610C" w:rsidRPr="00AC5701" w:rsidRDefault="00353380" w:rsidP="00AC5701">
            <w:pPr>
              <w:jc w:val="center"/>
              <w:rPr>
                <w:b/>
                <w:szCs w:val="20"/>
              </w:rPr>
            </w:pPr>
            <w:r>
              <w:rPr>
                <w:b/>
                <w:szCs w:val="20"/>
              </w:rPr>
              <w:t>8</w:t>
            </w:r>
          </w:p>
        </w:tc>
      </w:tr>
      <w:tr w:rsidR="0073610C" w:rsidRPr="00C9018A" w14:paraId="5B615CDE" w14:textId="77777777" w:rsidTr="00165E98">
        <w:tc>
          <w:tcPr>
            <w:tcW w:w="952" w:type="dxa"/>
          </w:tcPr>
          <w:p w14:paraId="779423DC" w14:textId="77777777" w:rsidR="0073610C" w:rsidRPr="00950E7A" w:rsidRDefault="0073610C" w:rsidP="00AC5701">
            <w:pPr>
              <w:rPr>
                <w:strike/>
                <w:szCs w:val="20"/>
              </w:rPr>
            </w:pPr>
          </w:p>
        </w:tc>
        <w:tc>
          <w:tcPr>
            <w:tcW w:w="6187" w:type="dxa"/>
          </w:tcPr>
          <w:p w14:paraId="09309AD3" w14:textId="77777777" w:rsidR="0073610C" w:rsidRPr="009F7D36" w:rsidRDefault="0073610C" w:rsidP="00AC5701">
            <w:pPr>
              <w:rPr>
                <w:b/>
                <w:szCs w:val="20"/>
              </w:rPr>
            </w:pPr>
            <w:r w:rsidRPr="009F7D36">
              <w:rPr>
                <w:b/>
                <w:szCs w:val="20"/>
              </w:rPr>
              <w:t>The individual needs to know and understand:</w:t>
            </w:r>
          </w:p>
          <w:p w14:paraId="0AAE94A2" w14:textId="53E19D72" w:rsidR="00165E98" w:rsidRPr="00BE31D5" w:rsidRDefault="00165E98" w:rsidP="00165E98">
            <w:pPr>
              <w:pStyle w:val="TableBullet"/>
              <w:rPr>
                <w:color w:val="70AD47" w:themeColor="accent6"/>
                <w:lang w:val="nl-NL"/>
              </w:rPr>
            </w:pPr>
            <w:r w:rsidRPr="00BE31D5">
              <w:rPr>
                <w:color w:val="70AD47" w:themeColor="accent6"/>
              </w:rPr>
              <w:t xml:space="preserve">Benefits and limitations of open source Content Management </w:t>
            </w:r>
            <w:proofErr w:type="gramStart"/>
            <w:r w:rsidR="00BE31D5" w:rsidRPr="00BE31D5">
              <w:rPr>
                <w:color w:val="70AD47" w:themeColor="accent6"/>
              </w:rPr>
              <w:t>Systems</w:t>
            </w:r>
            <w:r w:rsidR="00BE31D5">
              <w:rPr>
                <w:color w:val="70AD47" w:themeColor="accent6"/>
              </w:rPr>
              <w:t>(</w:t>
            </w:r>
            <w:proofErr w:type="gramEnd"/>
            <w:r w:rsidR="00BE31D5">
              <w:rPr>
                <w:color w:val="70AD47" w:themeColor="accent6"/>
              </w:rPr>
              <w:t>CMS)</w:t>
            </w:r>
          </w:p>
          <w:p w14:paraId="6688C046" w14:textId="305826B3" w:rsidR="00165E98" w:rsidRPr="00165E98" w:rsidRDefault="00165E98" w:rsidP="00165E98">
            <w:pPr>
              <w:pStyle w:val="TableBullet"/>
              <w:rPr>
                <w:color w:val="70AD47" w:themeColor="accent6"/>
              </w:rPr>
            </w:pPr>
            <w:r w:rsidRPr="00165E98">
              <w:rPr>
                <w:color w:val="70AD47" w:themeColor="accent6"/>
              </w:rPr>
              <w:t xml:space="preserve">How to find, choose and implement suitable </w:t>
            </w:r>
            <w:r w:rsidR="00BE31D5">
              <w:rPr>
                <w:color w:val="70AD47" w:themeColor="accent6"/>
              </w:rPr>
              <w:t xml:space="preserve">themes, </w:t>
            </w:r>
            <w:r w:rsidRPr="00165E98">
              <w:rPr>
                <w:color w:val="70AD47" w:themeColor="accent6"/>
              </w:rPr>
              <w:t>plugins / modules</w:t>
            </w:r>
          </w:p>
          <w:p w14:paraId="27452AD4" w14:textId="77777777" w:rsidR="00165E98" w:rsidRPr="00165E98" w:rsidRDefault="00165E98" w:rsidP="00165E98">
            <w:pPr>
              <w:pStyle w:val="TableBullet"/>
              <w:rPr>
                <w:color w:val="70AD47" w:themeColor="accent6"/>
              </w:rPr>
            </w:pPr>
            <w:r w:rsidRPr="00165E98">
              <w:rPr>
                <w:color w:val="70AD47" w:themeColor="accent6"/>
              </w:rPr>
              <w:t xml:space="preserve">How to implement </w:t>
            </w:r>
            <w:proofErr w:type="gramStart"/>
            <w:r w:rsidRPr="00165E98">
              <w:rPr>
                <w:color w:val="70AD47" w:themeColor="accent6"/>
              </w:rPr>
              <w:t>client side</w:t>
            </w:r>
            <w:proofErr w:type="gramEnd"/>
            <w:r w:rsidRPr="00165E98">
              <w:rPr>
                <w:color w:val="70AD47" w:themeColor="accent6"/>
              </w:rPr>
              <w:t xml:space="preserve"> functionalities to CMS web sites</w:t>
            </w:r>
          </w:p>
          <w:p w14:paraId="2388C1FC" w14:textId="7E0778E1" w:rsidR="00C84EBC" w:rsidRPr="00C84EBC" w:rsidRDefault="00165E98" w:rsidP="00165E98">
            <w:pPr>
              <w:pStyle w:val="TableBullet"/>
              <w:rPr>
                <w:color w:val="70AD47" w:themeColor="accent6"/>
              </w:rPr>
            </w:pPr>
            <w:r w:rsidRPr="00165E98">
              <w:rPr>
                <w:color w:val="70AD47" w:themeColor="accent6"/>
              </w:rPr>
              <w:t>Understand the need for maintenance and updates to CMS plugins and modules for security</w:t>
            </w:r>
            <w:r w:rsidR="00BE31D5">
              <w:rPr>
                <w:color w:val="70AD47" w:themeColor="accent6"/>
              </w:rPr>
              <w:t xml:space="preserve"> reasons</w:t>
            </w:r>
          </w:p>
        </w:tc>
        <w:tc>
          <w:tcPr>
            <w:tcW w:w="1932" w:type="dxa"/>
          </w:tcPr>
          <w:p w14:paraId="5086B883" w14:textId="77777777" w:rsidR="0073610C" w:rsidRPr="001043F8" w:rsidRDefault="0073610C" w:rsidP="00AC5701">
            <w:pPr>
              <w:jc w:val="center"/>
              <w:rPr>
                <w:strike/>
                <w:szCs w:val="20"/>
              </w:rPr>
            </w:pPr>
          </w:p>
        </w:tc>
      </w:tr>
      <w:tr w:rsidR="0073610C" w:rsidRPr="00C9018A" w14:paraId="559C2721" w14:textId="77777777" w:rsidTr="00165E98">
        <w:trPr>
          <w:trHeight w:val="2478"/>
        </w:trPr>
        <w:tc>
          <w:tcPr>
            <w:tcW w:w="952" w:type="dxa"/>
          </w:tcPr>
          <w:p w14:paraId="4134A457" w14:textId="77777777" w:rsidR="0073610C" w:rsidRPr="001043F8" w:rsidRDefault="0073610C" w:rsidP="00AC5701">
            <w:pPr>
              <w:rPr>
                <w:strike/>
                <w:szCs w:val="20"/>
              </w:rPr>
            </w:pPr>
          </w:p>
        </w:tc>
        <w:tc>
          <w:tcPr>
            <w:tcW w:w="6187" w:type="dxa"/>
          </w:tcPr>
          <w:p w14:paraId="1B916278" w14:textId="77777777" w:rsidR="0073610C" w:rsidRPr="009F7D36" w:rsidRDefault="0073610C" w:rsidP="00AC5701">
            <w:pPr>
              <w:rPr>
                <w:b/>
                <w:szCs w:val="20"/>
              </w:rPr>
            </w:pPr>
            <w:r w:rsidRPr="009F7D36">
              <w:rPr>
                <w:b/>
                <w:szCs w:val="20"/>
              </w:rPr>
              <w:t>The individual shall be able to:</w:t>
            </w:r>
          </w:p>
          <w:p w14:paraId="337B464C" w14:textId="77777777" w:rsidR="00165E98" w:rsidRPr="00165E98" w:rsidRDefault="00165E98" w:rsidP="00165E98">
            <w:pPr>
              <w:pStyle w:val="TableBullet"/>
              <w:rPr>
                <w:color w:val="70AD47" w:themeColor="accent6"/>
              </w:rPr>
            </w:pPr>
            <w:r w:rsidRPr="00165E98">
              <w:rPr>
                <w:color w:val="70AD47" w:themeColor="accent6"/>
              </w:rPr>
              <w:t>Install, configure and update Content Management Systems</w:t>
            </w:r>
          </w:p>
          <w:p w14:paraId="1B44AE00" w14:textId="7FB53962" w:rsidR="00165E98" w:rsidRDefault="00165E98" w:rsidP="00165E98">
            <w:pPr>
              <w:pStyle w:val="TableBullet"/>
              <w:rPr>
                <w:color w:val="70AD47" w:themeColor="accent6"/>
              </w:rPr>
            </w:pPr>
            <w:r w:rsidRPr="00165E98">
              <w:rPr>
                <w:color w:val="70AD47" w:themeColor="accent6"/>
              </w:rPr>
              <w:t>Install, configure and update CMS plugins / modules</w:t>
            </w:r>
          </w:p>
          <w:p w14:paraId="6667694C" w14:textId="20484BD9" w:rsidR="00BE31D5" w:rsidRPr="00165E98" w:rsidRDefault="00BE31D5" w:rsidP="00165E98">
            <w:pPr>
              <w:pStyle w:val="TableBullet"/>
              <w:rPr>
                <w:color w:val="70AD47" w:themeColor="accent6"/>
              </w:rPr>
            </w:pPr>
            <w:r w:rsidRPr="00353380">
              <w:rPr>
                <w:color w:val="70AD47" w:themeColor="accent6"/>
              </w:rPr>
              <w:t>Use and modify open source theme starter to create theme for CMS</w:t>
            </w:r>
          </w:p>
          <w:p w14:paraId="0016C2DA" w14:textId="77777777" w:rsidR="00353380" w:rsidRDefault="00BE31D5" w:rsidP="00165E98">
            <w:pPr>
              <w:pStyle w:val="TableBullet"/>
              <w:rPr>
                <w:color w:val="70AD47" w:themeColor="accent6"/>
              </w:rPr>
            </w:pPr>
            <w:r>
              <w:rPr>
                <w:color w:val="70AD47" w:themeColor="accent6"/>
              </w:rPr>
              <w:t>For CMS create:</w:t>
            </w:r>
          </w:p>
          <w:p w14:paraId="5AAE1162" w14:textId="77777777" w:rsidR="00353380" w:rsidRPr="00353380" w:rsidRDefault="00353380" w:rsidP="00353380">
            <w:pPr>
              <w:pStyle w:val="TableBullet2"/>
              <w:rPr>
                <w:color w:val="70AD47" w:themeColor="accent6"/>
              </w:rPr>
            </w:pPr>
            <w:r w:rsidRPr="00353380">
              <w:rPr>
                <w:color w:val="70AD47" w:themeColor="accent6"/>
              </w:rPr>
              <w:t>C</w:t>
            </w:r>
            <w:r w:rsidR="00165E98" w:rsidRPr="00353380">
              <w:rPr>
                <w:color w:val="70AD47" w:themeColor="accent6"/>
              </w:rPr>
              <w:t xml:space="preserve">ustom themes / templates </w:t>
            </w:r>
          </w:p>
          <w:p w14:paraId="5675853C" w14:textId="6C4AF5CF" w:rsidR="008F7962" w:rsidRPr="00353380" w:rsidRDefault="00353380" w:rsidP="00353380">
            <w:pPr>
              <w:pStyle w:val="TableBullet2"/>
              <w:rPr>
                <w:color w:val="70AD47" w:themeColor="accent6"/>
              </w:rPr>
            </w:pPr>
            <w:r w:rsidRPr="00353380">
              <w:rPr>
                <w:color w:val="70AD47" w:themeColor="accent6"/>
              </w:rPr>
              <w:t>C</w:t>
            </w:r>
            <w:r w:rsidR="00165E98" w:rsidRPr="00353380">
              <w:rPr>
                <w:color w:val="70AD47" w:themeColor="accent6"/>
              </w:rPr>
              <w:t>ustom plugins / modules</w:t>
            </w:r>
          </w:p>
          <w:p w14:paraId="407A2173" w14:textId="5726ED91" w:rsidR="00BE31D5" w:rsidRPr="00353380" w:rsidRDefault="00353380" w:rsidP="00353380">
            <w:pPr>
              <w:pStyle w:val="TableBullet2"/>
            </w:pPr>
            <w:r w:rsidRPr="00353380">
              <w:rPr>
                <w:color w:val="70AD47" w:themeColor="accent6"/>
              </w:rPr>
              <w:t>C</w:t>
            </w:r>
            <w:r w:rsidR="00BE31D5" w:rsidRPr="00353380">
              <w:rPr>
                <w:color w:val="70AD47" w:themeColor="accent6"/>
              </w:rPr>
              <w:t>ustom widgets</w:t>
            </w:r>
          </w:p>
        </w:tc>
        <w:tc>
          <w:tcPr>
            <w:tcW w:w="1932" w:type="dxa"/>
          </w:tcPr>
          <w:p w14:paraId="286213BE" w14:textId="77777777" w:rsidR="0073610C" w:rsidRPr="001043F8" w:rsidRDefault="0073610C" w:rsidP="00AC5701">
            <w:pPr>
              <w:jc w:val="center"/>
              <w:rPr>
                <w:strike/>
                <w:szCs w:val="20"/>
              </w:rPr>
            </w:pPr>
          </w:p>
        </w:tc>
      </w:tr>
      <w:tr w:rsidR="0073610C" w:rsidRPr="00AC5701" w14:paraId="493524E0" w14:textId="77777777" w:rsidTr="00165E98">
        <w:tc>
          <w:tcPr>
            <w:tcW w:w="952" w:type="dxa"/>
          </w:tcPr>
          <w:p w14:paraId="62960549" w14:textId="77777777" w:rsidR="0073610C" w:rsidRPr="00AC5701" w:rsidRDefault="0073610C" w:rsidP="00AC5701">
            <w:pPr>
              <w:rPr>
                <w:b/>
                <w:strike/>
                <w:szCs w:val="20"/>
              </w:rPr>
            </w:pPr>
          </w:p>
        </w:tc>
        <w:tc>
          <w:tcPr>
            <w:tcW w:w="6187" w:type="dxa"/>
          </w:tcPr>
          <w:p w14:paraId="3055BBBB" w14:textId="77777777" w:rsidR="0073610C" w:rsidRPr="00AC5701" w:rsidRDefault="0073610C" w:rsidP="00AC5701">
            <w:pPr>
              <w:rPr>
                <w:b/>
                <w:szCs w:val="20"/>
              </w:rPr>
            </w:pPr>
            <w:r w:rsidRPr="00AC5701">
              <w:rPr>
                <w:b/>
                <w:szCs w:val="20"/>
              </w:rPr>
              <w:t xml:space="preserve">Total </w:t>
            </w:r>
          </w:p>
        </w:tc>
        <w:tc>
          <w:tcPr>
            <w:tcW w:w="1932" w:type="dxa"/>
          </w:tcPr>
          <w:p w14:paraId="640FB239" w14:textId="0D56553B" w:rsidR="0073610C" w:rsidRPr="00AC5701" w:rsidRDefault="0073610C" w:rsidP="00AC5701">
            <w:pPr>
              <w:jc w:val="center"/>
              <w:rPr>
                <w:b/>
                <w:szCs w:val="20"/>
              </w:rPr>
            </w:pPr>
            <w:r w:rsidRPr="00AC5701">
              <w:rPr>
                <w:b/>
                <w:szCs w:val="20"/>
              </w:rPr>
              <w:t>100</w:t>
            </w:r>
          </w:p>
        </w:tc>
      </w:tr>
    </w:tbl>
    <w:p w14:paraId="16D47BFF" w14:textId="77777777" w:rsidR="0073610C" w:rsidRPr="00DB6CD5" w:rsidRDefault="008635EB" w:rsidP="00096D81">
      <w:pPr>
        <w:pStyle w:val="Heading1"/>
      </w:pPr>
      <w:bookmarkStart w:id="23" w:name="_Toc464221000"/>
      <w:r w:rsidRPr="00DB6CD5">
        <w:lastRenderedPageBreak/>
        <w:t xml:space="preserve">The Assessment </w:t>
      </w:r>
      <w:bookmarkEnd w:id="21"/>
      <w:bookmarkEnd w:id="22"/>
      <w:r w:rsidRPr="00DB6CD5">
        <w:t>Approach &amp; Principles</w:t>
      </w:r>
      <w:bookmarkEnd w:id="23"/>
    </w:p>
    <w:p w14:paraId="70A59836" w14:textId="77777777" w:rsidR="0073610C" w:rsidRPr="00DB6CD5" w:rsidRDefault="008635EB" w:rsidP="00096D81">
      <w:pPr>
        <w:pStyle w:val="Heading2"/>
      </w:pPr>
      <w:bookmarkStart w:id="24" w:name="_Toc415585454"/>
      <w:bookmarkStart w:id="25" w:name="_Toc415585564"/>
      <w:bookmarkStart w:id="26" w:name="_Toc464221001"/>
      <w:r w:rsidRPr="00DB6CD5">
        <w:t>General Guidance</w:t>
      </w:r>
      <w:bookmarkEnd w:id="24"/>
      <w:bookmarkEnd w:id="25"/>
      <w:bookmarkEnd w:id="26"/>
    </w:p>
    <w:p w14:paraId="1BCD40C3" w14:textId="77777777" w:rsidR="0073610C" w:rsidRPr="00A528BF" w:rsidRDefault="0073610C" w:rsidP="00A528BF">
      <w:pPr>
        <w:pStyle w:val="Sectiontext"/>
        <w:rPr>
          <w:b/>
        </w:rPr>
      </w:pPr>
      <w:r w:rsidRPr="00A528BF">
        <w:rPr>
          <w:b/>
        </w:rPr>
        <w:t>Note: this Section and Section 4 summarize a great deal of new information and guidance regarding assessment. Please refer to the Competition Rules for greater detail.</w:t>
      </w:r>
    </w:p>
    <w:p w14:paraId="2C3A371B" w14:textId="77777777" w:rsidR="0073610C" w:rsidRPr="00DB6CD5" w:rsidRDefault="0073610C" w:rsidP="00A528BF">
      <w:pPr>
        <w:pStyle w:val="Sectiontext"/>
        <w:rPr>
          <w:szCs w:val="20"/>
          <w:lang w:val="en-US"/>
        </w:rPr>
      </w:pPr>
      <w:r w:rsidRPr="00DB6CD5">
        <w:rPr>
          <w:szCs w:val="20"/>
          <w:lang w:val="en-US"/>
        </w:rPr>
        <w:t xml:space="preserve">The Competition Development Committee (CDC) establishes the principles and techniques to which assessment at the </w:t>
      </w:r>
      <w:proofErr w:type="spellStart"/>
      <w:r w:rsidRPr="00DB6CD5">
        <w:rPr>
          <w:szCs w:val="20"/>
          <w:lang w:val="en-US"/>
        </w:rPr>
        <w:t>EuroSkills</w:t>
      </w:r>
      <w:proofErr w:type="spellEnd"/>
      <w:r w:rsidRPr="00DB6CD5">
        <w:rPr>
          <w:szCs w:val="20"/>
          <w:lang w:val="en-US"/>
        </w:rPr>
        <w:t xml:space="preserve"> Competition must conform. </w:t>
      </w:r>
    </w:p>
    <w:p w14:paraId="5060DE79" w14:textId="77777777" w:rsidR="0073610C" w:rsidRPr="00DB6CD5" w:rsidRDefault="0073610C" w:rsidP="00A528BF">
      <w:pPr>
        <w:pStyle w:val="Sectiontext"/>
        <w:rPr>
          <w:szCs w:val="20"/>
          <w:lang w:val="en-US"/>
        </w:rPr>
      </w:pPr>
      <w:r w:rsidRPr="00DB6CD5">
        <w:rPr>
          <w:szCs w:val="20"/>
          <w:lang w:val="en-US"/>
        </w:rPr>
        <w:t xml:space="preserve">Expert assessment practice lies at the heart of the </w:t>
      </w:r>
      <w:proofErr w:type="spellStart"/>
      <w:r w:rsidRPr="00DB6CD5">
        <w:rPr>
          <w:szCs w:val="20"/>
          <w:lang w:val="en-US"/>
        </w:rPr>
        <w:t>EuroSkills</w:t>
      </w:r>
      <w:proofErr w:type="spellEnd"/>
      <w:r w:rsidRPr="00DB6CD5">
        <w:rPr>
          <w:szCs w:val="20"/>
          <w:lang w:val="en-US"/>
        </w:rPr>
        <w:t xml:space="preserve"> Competition. For this </w:t>
      </w:r>
      <w:proofErr w:type="gramStart"/>
      <w:r w:rsidRPr="00DB6CD5">
        <w:rPr>
          <w:szCs w:val="20"/>
          <w:lang w:val="en-US"/>
        </w:rPr>
        <w:t>reason</w:t>
      </w:r>
      <w:proofErr w:type="gramEnd"/>
      <w:r w:rsidRPr="00DB6CD5">
        <w:rPr>
          <w:szCs w:val="20"/>
          <w:lang w:val="en-US"/>
        </w:rPr>
        <w:t xml:space="preserve"> it is the subject of continuing professional development and scrutiny. The growth of expertise in assessment will inform the future use and direction of the main assessment instruments used by the </w:t>
      </w:r>
      <w:proofErr w:type="spellStart"/>
      <w:r w:rsidRPr="00DB6CD5">
        <w:rPr>
          <w:szCs w:val="20"/>
          <w:lang w:val="en-US"/>
        </w:rPr>
        <w:t>EuroSkills</w:t>
      </w:r>
      <w:proofErr w:type="spellEnd"/>
      <w:r w:rsidRPr="00DB6CD5">
        <w:rPr>
          <w:szCs w:val="20"/>
          <w:lang w:val="en-US"/>
        </w:rPr>
        <w:t xml:space="preserve"> Competition: </w:t>
      </w:r>
      <w:proofErr w:type="gramStart"/>
      <w:r w:rsidRPr="00DB6CD5">
        <w:rPr>
          <w:szCs w:val="20"/>
          <w:lang w:val="en-US"/>
        </w:rPr>
        <w:t>the</w:t>
      </w:r>
      <w:proofErr w:type="gramEnd"/>
      <w:r w:rsidRPr="00DB6CD5">
        <w:rPr>
          <w:szCs w:val="20"/>
          <w:lang w:val="en-US"/>
        </w:rPr>
        <w:t xml:space="preserve"> Marking Scheme, Test Project, and Competition Information System (CIS).</w:t>
      </w:r>
    </w:p>
    <w:p w14:paraId="2F43B5BA" w14:textId="77777777" w:rsidR="0073610C" w:rsidRPr="00DB6CD5" w:rsidRDefault="0073610C" w:rsidP="00A528BF">
      <w:pPr>
        <w:pStyle w:val="Sectiontext"/>
        <w:rPr>
          <w:szCs w:val="20"/>
          <w:lang w:val="en-US"/>
        </w:rPr>
      </w:pPr>
      <w:r w:rsidRPr="00DB6CD5">
        <w:rPr>
          <w:szCs w:val="20"/>
          <w:lang w:val="en-US"/>
        </w:rPr>
        <w:t xml:space="preserve">Assessment at the </w:t>
      </w:r>
      <w:proofErr w:type="spellStart"/>
      <w:r w:rsidRPr="00DB6CD5">
        <w:rPr>
          <w:szCs w:val="20"/>
          <w:lang w:val="en-US"/>
        </w:rPr>
        <w:t>EuroSkills</w:t>
      </w:r>
      <w:proofErr w:type="spellEnd"/>
      <w:r w:rsidRPr="00DB6CD5">
        <w:rPr>
          <w:szCs w:val="20"/>
          <w:lang w:val="en-US"/>
        </w:rPr>
        <w:t xml:space="preserve"> Competition falls into two broad types: measurement and judgement. Where the earlier terms “objective” and “subjective” still occur, these must be understood to mean measurement and judgement for all procedural and practical purposes. All assessment will be governed by explicit benchmarks, referenced to best practice in industry and business. </w:t>
      </w:r>
    </w:p>
    <w:p w14:paraId="539F7E61" w14:textId="77777777" w:rsidR="0073610C" w:rsidRPr="00DB6CD5" w:rsidRDefault="0073610C" w:rsidP="00A528BF">
      <w:pPr>
        <w:pStyle w:val="Sectiontext"/>
        <w:rPr>
          <w:szCs w:val="20"/>
          <w:lang w:val="en-US"/>
        </w:rPr>
      </w:pPr>
      <w:r w:rsidRPr="00DB6CD5">
        <w:rPr>
          <w:szCs w:val="20"/>
          <w:lang w:val="en-US"/>
        </w:rPr>
        <w:t xml:space="preserve">The Marking Scheme must include these benchmarks and follow the weightings within the Standards Specification. The Test Project is the assessment vehicle for the skill competition, </w:t>
      </w:r>
      <w:proofErr w:type="gramStart"/>
      <w:r w:rsidRPr="00DB6CD5">
        <w:rPr>
          <w:szCs w:val="20"/>
          <w:lang w:val="en-US"/>
        </w:rPr>
        <w:t>and also</w:t>
      </w:r>
      <w:proofErr w:type="gramEnd"/>
      <w:r w:rsidRPr="00DB6CD5">
        <w:rPr>
          <w:szCs w:val="20"/>
          <w:lang w:val="en-US"/>
        </w:rPr>
        <w:t xml:space="preserve"> follows the Standards Specification. The CIS enables the timely and accurate recording of </w:t>
      </w:r>
      <w:proofErr w:type="gramStart"/>
      <w:r w:rsidRPr="00DB6CD5">
        <w:rPr>
          <w:szCs w:val="20"/>
          <w:lang w:val="en-US"/>
        </w:rPr>
        <w:t>marks, and</w:t>
      </w:r>
      <w:proofErr w:type="gramEnd"/>
      <w:r w:rsidRPr="00DB6CD5">
        <w:rPr>
          <w:szCs w:val="20"/>
          <w:lang w:val="en-US"/>
        </w:rPr>
        <w:t xml:space="preserve"> has expanding supportive capacity.</w:t>
      </w:r>
    </w:p>
    <w:p w14:paraId="28C038F7" w14:textId="77777777" w:rsidR="0073610C" w:rsidRPr="00DB6CD5" w:rsidRDefault="0073610C" w:rsidP="00A528BF">
      <w:pPr>
        <w:pStyle w:val="Sectiontext"/>
        <w:rPr>
          <w:szCs w:val="20"/>
          <w:lang w:val="en-US"/>
        </w:rPr>
      </w:pPr>
      <w:r w:rsidRPr="00DB6CD5">
        <w:rPr>
          <w:szCs w:val="20"/>
          <w:lang w:val="en-US"/>
        </w:rPr>
        <w:t>The Marking Scheme, in outline, will lead the process of Test Project design. After this, the Marking Scheme and Test Project will be designed and developed through an iterative process, to ensure that both together optimize their relationship with the Technical Description and the principles for assessment as set out in the WSE Assessment Strategy. They will be agreed by the Experts and submitted to WSE for approval together, in order to demonstrate their quality and conformity with the Standard Specification.</w:t>
      </w:r>
    </w:p>
    <w:p w14:paraId="71561A85" w14:textId="77777777" w:rsidR="0073610C" w:rsidRPr="00DB6CD5" w:rsidRDefault="0073610C" w:rsidP="00A528BF">
      <w:pPr>
        <w:pStyle w:val="Sectiontext"/>
        <w:rPr>
          <w:szCs w:val="20"/>
          <w:lang w:val="en-US"/>
        </w:rPr>
      </w:pPr>
      <w:r w:rsidRPr="00DB6CD5">
        <w:rPr>
          <w:szCs w:val="20"/>
          <w:lang w:val="en-US"/>
        </w:rPr>
        <w:t>Prior to submission for approval to WSE, the Marking Scheme and Test Project will be reviewed by the WSE Skill Advisors in order to benefit from the capabilities of the CIS.</w:t>
      </w:r>
      <w:bookmarkStart w:id="27" w:name="_Ref388263769"/>
    </w:p>
    <w:p w14:paraId="0F444267" w14:textId="77777777" w:rsidR="0073610C" w:rsidRPr="00DB6CD5" w:rsidRDefault="008635EB" w:rsidP="00096D81">
      <w:pPr>
        <w:pStyle w:val="Heading1"/>
      </w:pPr>
      <w:bookmarkStart w:id="28" w:name="_Toc415585565"/>
      <w:bookmarkStart w:id="29" w:name="_Toc464221002"/>
      <w:r w:rsidRPr="00DB6CD5">
        <w:lastRenderedPageBreak/>
        <w:t>The Marking Scheme</w:t>
      </w:r>
      <w:bookmarkEnd w:id="27"/>
      <w:bookmarkEnd w:id="28"/>
      <w:bookmarkEnd w:id="29"/>
      <w:r w:rsidRPr="00DB6CD5">
        <w:t xml:space="preserve"> </w:t>
      </w:r>
    </w:p>
    <w:p w14:paraId="48B4140D" w14:textId="77777777" w:rsidR="0073610C" w:rsidRPr="00DB6CD5" w:rsidRDefault="008635EB" w:rsidP="00096D81">
      <w:pPr>
        <w:pStyle w:val="Heading2"/>
      </w:pPr>
      <w:bookmarkStart w:id="30" w:name="_Ref388263519"/>
      <w:bookmarkStart w:id="31" w:name="_Toc464221003"/>
      <w:r w:rsidRPr="00DB6CD5">
        <w:t>General Guidance</w:t>
      </w:r>
      <w:bookmarkEnd w:id="30"/>
      <w:bookmarkEnd w:id="31"/>
    </w:p>
    <w:p w14:paraId="3F721E20" w14:textId="77777777" w:rsidR="0073610C" w:rsidRPr="00DB6CD5" w:rsidRDefault="0073610C" w:rsidP="00A528BF">
      <w:pPr>
        <w:pStyle w:val="Sectiontext"/>
        <w:rPr>
          <w:lang w:val="en-US"/>
        </w:rPr>
      </w:pPr>
      <w:r w:rsidRPr="00DB6CD5">
        <w:rPr>
          <w:lang w:val="en-US"/>
        </w:rPr>
        <w:t xml:space="preserve">This Section describes the role and place of the Marking Scheme, how the Experts will assess Competitors’ work as demonstrated through the Test Project, and the procedures and requirements for marking. </w:t>
      </w:r>
    </w:p>
    <w:p w14:paraId="17FA7E94" w14:textId="77777777" w:rsidR="0073610C" w:rsidRPr="00DB6CD5" w:rsidRDefault="0073610C" w:rsidP="00A528BF">
      <w:pPr>
        <w:pStyle w:val="Sectiontext"/>
        <w:rPr>
          <w:lang w:val="en-US"/>
        </w:rPr>
      </w:pPr>
      <w:r w:rsidRPr="00DB6CD5">
        <w:rPr>
          <w:lang w:val="en-US"/>
        </w:rPr>
        <w:t xml:space="preserve">The Marking Scheme is the pivotal instrument of the </w:t>
      </w:r>
      <w:proofErr w:type="spellStart"/>
      <w:r w:rsidRPr="00DB6CD5">
        <w:rPr>
          <w:lang w:val="en-US"/>
        </w:rPr>
        <w:t>EuroSkills</w:t>
      </w:r>
      <w:proofErr w:type="spellEnd"/>
      <w:r w:rsidRPr="00DB6CD5">
        <w:rPr>
          <w:lang w:val="en-US"/>
        </w:rPr>
        <w:t xml:space="preserve"> Competition, in that it ties assessment to the standards that represent the skills to be tested. It is designed to allocate marks for each assessed aspect of performance in accordance with the weightings in the Standards Specification.</w:t>
      </w:r>
    </w:p>
    <w:p w14:paraId="7FD6BC25" w14:textId="77777777" w:rsidR="0073610C" w:rsidRPr="00DB6CD5" w:rsidRDefault="0073610C" w:rsidP="00A528BF">
      <w:pPr>
        <w:pStyle w:val="Sectiontext"/>
        <w:rPr>
          <w:lang w:val="en-US"/>
        </w:rPr>
      </w:pPr>
      <w:r w:rsidRPr="00DB6CD5">
        <w:rPr>
          <w:lang w:val="en-US"/>
        </w:rPr>
        <w:t>By reflecting the weightings in the Standards Specification, the Marking Scheme establishes the parameters for the design of the Test Project. Depending on the nature of the skill and its assessment needs, it may initially be appropriate to develop the Marking Scheme in more detail as a guide for Test Project design. Alternatively, initial Test Project design can be based on the outline Marking Scheme. From this point onwards the Marking Scheme and Test Project should be developed together.</w:t>
      </w:r>
    </w:p>
    <w:p w14:paraId="6BFCC31C" w14:textId="77777777" w:rsidR="0073610C" w:rsidRPr="00DB6CD5" w:rsidRDefault="0073610C" w:rsidP="00A528BF">
      <w:pPr>
        <w:pStyle w:val="Sectiontext"/>
        <w:rPr>
          <w:lang w:val="en-US"/>
        </w:rPr>
      </w:pPr>
      <w:r w:rsidRPr="00DB6CD5">
        <w:rPr>
          <w:lang w:val="en-US"/>
        </w:rPr>
        <w:t xml:space="preserve">Section 2.1 above indicates the extent to which the Marking Scheme and Test Project may diverge from the weightings given in the Standards Specification, if there is no practicable alternative. </w:t>
      </w:r>
    </w:p>
    <w:p w14:paraId="5AD60A1F" w14:textId="77777777" w:rsidR="0073610C" w:rsidRPr="00DB6CD5" w:rsidRDefault="0073610C" w:rsidP="00A528BF">
      <w:pPr>
        <w:pStyle w:val="Sectiontext"/>
        <w:rPr>
          <w:lang w:val="en-US"/>
        </w:rPr>
      </w:pPr>
      <w:r w:rsidRPr="00DB6CD5">
        <w:rPr>
          <w:lang w:val="en-US"/>
        </w:rPr>
        <w:t>The Marking Scheme and Test Project may be developed by one person, or several, or by all Experts. The detailed and final Marking Scheme and Test Project must be approved by the whole Expert Jury prior to submission for independent quality assurance. The exception to this process is for those skill competitions which use an external designer for the development of the Marking Scheme and Test Project.</w:t>
      </w:r>
    </w:p>
    <w:p w14:paraId="604F3854" w14:textId="77777777" w:rsidR="0073610C" w:rsidRPr="00DB6CD5" w:rsidRDefault="0073610C" w:rsidP="00A528BF">
      <w:pPr>
        <w:pStyle w:val="Sectiontext"/>
        <w:rPr>
          <w:lang w:val="en-US"/>
        </w:rPr>
      </w:pPr>
      <w:r w:rsidRPr="00DB6CD5">
        <w:rPr>
          <w:lang w:val="en-US"/>
        </w:rPr>
        <w:t xml:space="preserve">In addition, Experts are encouraged to submit their Marking Schemes and Test Projects for comment and provisional approval well in advance of completion, in order to avoid disappointment or setbacks at a late stage. They are also advised to work with the CIS Team at this intermediate stage, in order to take full advantage of the possibilities of the CIS. </w:t>
      </w:r>
    </w:p>
    <w:p w14:paraId="5A30CC06" w14:textId="77777777" w:rsidR="0073610C" w:rsidRPr="00A528BF" w:rsidRDefault="0073610C" w:rsidP="00A528BF">
      <w:pPr>
        <w:pStyle w:val="Sectiontext"/>
        <w:rPr>
          <w:lang w:val="en-US"/>
        </w:rPr>
      </w:pPr>
      <w:r w:rsidRPr="00DB6CD5">
        <w:rPr>
          <w:lang w:val="en-US"/>
        </w:rPr>
        <w:t xml:space="preserve">In all cases the complete and approved Marking Scheme must be </w:t>
      </w:r>
      <w:proofErr w:type="gramStart"/>
      <w:r w:rsidRPr="00DB6CD5">
        <w:rPr>
          <w:lang w:val="en-US"/>
        </w:rPr>
        <w:t>entered into</w:t>
      </w:r>
      <w:proofErr w:type="gramEnd"/>
      <w:r w:rsidRPr="00DB6CD5">
        <w:rPr>
          <w:lang w:val="en-US"/>
        </w:rPr>
        <w:t xml:space="preserve"> the CIS at least eight weeks prior to the Competition using the CIS standard spreadsheet or other agreed methods.</w:t>
      </w:r>
    </w:p>
    <w:p w14:paraId="1D0FF665" w14:textId="77777777" w:rsidR="0073610C" w:rsidRPr="00DB6CD5" w:rsidRDefault="008635EB" w:rsidP="00096D81">
      <w:pPr>
        <w:pStyle w:val="Heading2"/>
      </w:pPr>
      <w:bookmarkStart w:id="32" w:name="_Toc464221004"/>
      <w:r w:rsidRPr="00DB6CD5">
        <w:t>Assessment Criteria</w:t>
      </w:r>
      <w:bookmarkEnd w:id="32"/>
    </w:p>
    <w:p w14:paraId="086C4FF8" w14:textId="77777777" w:rsidR="0073610C" w:rsidRPr="00DB6CD5" w:rsidRDefault="0073610C" w:rsidP="00A528BF">
      <w:pPr>
        <w:pStyle w:val="Sectiontext"/>
        <w:rPr>
          <w:lang w:val="en-US"/>
        </w:rPr>
      </w:pPr>
      <w:r w:rsidRPr="00DB6CD5">
        <w:rPr>
          <w:lang w:val="en-US"/>
        </w:rPr>
        <w:t xml:space="preserve">The main headings of the Marking Scheme are the Assessment Criteria. These headings are derived in conjunction with the Test Project. In some skill competitions the Assessment Criteria may be </w:t>
      </w:r>
      <w:proofErr w:type="gramStart"/>
      <w:r w:rsidRPr="00DB6CD5">
        <w:rPr>
          <w:lang w:val="en-US"/>
        </w:rPr>
        <w:t>similar to</w:t>
      </w:r>
      <w:proofErr w:type="gramEnd"/>
      <w:r w:rsidRPr="00DB6CD5">
        <w:rPr>
          <w:lang w:val="en-US"/>
        </w:rPr>
        <w:t xml:space="preserve"> the section headings in the Standards Specification; in others they may be totally different. There will normally be between five and nine Assessment Criteria. Whether or not the headings match, the Marking Scheme must reflect the weightings in the Standard Specification.</w:t>
      </w:r>
    </w:p>
    <w:p w14:paraId="3E449750" w14:textId="77777777" w:rsidR="0073610C" w:rsidRPr="00DB6CD5" w:rsidRDefault="0073610C" w:rsidP="00A528BF">
      <w:pPr>
        <w:pStyle w:val="Sectiontext"/>
        <w:rPr>
          <w:lang w:val="en-US"/>
        </w:rPr>
      </w:pPr>
      <w:r w:rsidRPr="00DB6CD5">
        <w:rPr>
          <w:lang w:val="en-US"/>
        </w:rPr>
        <w:t>Assessment Criteria are created by the person(s) developing the Marking Scheme, who are free to define criteria that they consider most suited to the assessment and marking of the Test Project. Each Assessment Criterion is defined by a letter (A-I).</w:t>
      </w:r>
    </w:p>
    <w:p w14:paraId="686DB712" w14:textId="77777777" w:rsidR="0073610C" w:rsidRPr="00DB6CD5" w:rsidRDefault="0073610C" w:rsidP="00A528BF">
      <w:pPr>
        <w:pStyle w:val="Sectiontext"/>
        <w:rPr>
          <w:lang w:val="en-US"/>
        </w:rPr>
      </w:pPr>
      <w:r w:rsidRPr="00DB6CD5">
        <w:rPr>
          <w:lang w:val="en-US"/>
        </w:rPr>
        <w:t xml:space="preserve">The Mark Summary Form generated by the CIS will comprise a list of the Assessment Criteria. </w:t>
      </w:r>
    </w:p>
    <w:p w14:paraId="541513AA" w14:textId="77777777" w:rsidR="0073610C" w:rsidRPr="00A528BF" w:rsidRDefault="0073610C" w:rsidP="00A528BF">
      <w:pPr>
        <w:pStyle w:val="Sectiontext"/>
        <w:rPr>
          <w:lang w:val="en-US"/>
        </w:rPr>
      </w:pPr>
      <w:r w:rsidRPr="00DB6CD5">
        <w:rPr>
          <w:lang w:val="en-US"/>
        </w:rPr>
        <w:t xml:space="preserve">The marks allocated to each criterion will be calculated by the CIS. These will be the cumulative sum of marks given to each aspect of assessment within that Assessment Criterion. </w:t>
      </w:r>
    </w:p>
    <w:p w14:paraId="47A050B3" w14:textId="77777777" w:rsidR="0073610C" w:rsidRPr="00DB6CD5" w:rsidRDefault="008635EB" w:rsidP="00162761">
      <w:pPr>
        <w:pStyle w:val="Heading2"/>
        <w:keepNext/>
        <w:ind w:left="851" w:hanging="142"/>
      </w:pPr>
      <w:bookmarkStart w:id="33" w:name="_Toc464221005"/>
      <w:r w:rsidRPr="00DB6CD5">
        <w:lastRenderedPageBreak/>
        <w:t>Sub Criteria</w:t>
      </w:r>
      <w:bookmarkEnd w:id="33"/>
    </w:p>
    <w:p w14:paraId="6C44CB1A" w14:textId="77777777" w:rsidR="0073610C" w:rsidRPr="00DB6CD5" w:rsidRDefault="0073610C" w:rsidP="00A528BF">
      <w:pPr>
        <w:pStyle w:val="Sectiontext"/>
        <w:rPr>
          <w:lang w:val="en-US"/>
        </w:rPr>
      </w:pPr>
      <w:r w:rsidRPr="00DB6CD5">
        <w:rPr>
          <w:lang w:val="en-US"/>
        </w:rPr>
        <w:t xml:space="preserve">Each Assessment Criterion is divided into one or more Sub Criteria. Each Sub Criterion becomes the heading for a </w:t>
      </w:r>
      <w:proofErr w:type="spellStart"/>
      <w:r w:rsidRPr="00DB6CD5">
        <w:rPr>
          <w:lang w:val="en-US"/>
        </w:rPr>
        <w:t>EuroSkills</w:t>
      </w:r>
      <w:proofErr w:type="spellEnd"/>
      <w:r w:rsidRPr="00DB6CD5">
        <w:rPr>
          <w:lang w:val="en-US"/>
        </w:rPr>
        <w:t xml:space="preserve"> marking form. </w:t>
      </w:r>
    </w:p>
    <w:p w14:paraId="263089C0" w14:textId="77777777" w:rsidR="0073610C" w:rsidRPr="00DB6CD5" w:rsidRDefault="0073610C" w:rsidP="00A528BF">
      <w:pPr>
        <w:pStyle w:val="Sectiontext"/>
        <w:rPr>
          <w:lang w:val="en-US"/>
        </w:rPr>
      </w:pPr>
      <w:r w:rsidRPr="00DB6CD5">
        <w:rPr>
          <w:lang w:val="en-US"/>
        </w:rPr>
        <w:t>Each marking form (Sub Criterion) has a specified day on which it will be marked.</w:t>
      </w:r>
    </w:p>
    <w:p w14:paraId="2F215468" w14:textId="77777777" w:rsidR="0073610C" w:rsidRPr="00A528BF" w:rsidRDefault="0073610C" w:rsidP="00A528BF">
      <w:pPr>
        <w:pStyle w:val="Sectiontext"/>
        <w:rPr>
          <w:lang w:val="en-US"/>
        </w:rPr>
      </w:pPr>
      <w:r w:rsidRPr="00DB6CD5">
        <w:rPr>
          <w:lang w:val="en-US"/>
        </w:rPr>
        <w:t>Each marking form (Sub Criterion) contains Aspects to be assessed and marked by measurement or judgement. Some Sub Criteria have assessment by both measurement and judgement, in which case there is a separate marking form for each method</w:t>
      </w:r>
    </w:p>
    <w:p w14:paraId="2CAFE277" w14:textId="77777777" w:rsidR="0073610C" w:rsidRPr="00DB6CD5" w:rsidRDefault="008635EB" w:rsidP="00096D81">
      <w:pPr>
        <w:pStyle w:val="Heading2"/>
      </w:pPr>
      <w:bookmarkStart w:id="34" w:name="_Toc464221006"/>
      <w:r w:rsidRPr="00DB6CD5">
        <w:t>Aspects</w:t>
      </w:r>
      <w:bookmarkEnd w:id="34"/>
    </w:p>
    <w:p w14:paraId="728FAA0C" w14:textId="77777777" w:rsidR="0073610C" w:rsidRPr="00DB6CD5" w:rsidRDefault="0073610C" w:rsidP="00A528BF">
      <w:pPr>
        <w:pStyle w:val="Sectiontext"/>
        <w:rPr>
          <w:lang w:val="en-US"/>
        </w:rPr>
      </w:pPr>
      <w:r w:rsidRPr="00DB6CD5">
        <w:rPr>
          <w:lang w:val="en-US"/>
        </w:rPr>
        <w:t>Each Aspect defines, in detail, a single item to be assessed and marked together with the marks, or instructions for how the marks are to be awarded. Aspects are assessed either by measurement or judgement and appear on the appropriate marking form.</w:t>
      </w:r>
    </w:p>
    <w:p w14:paraId="0C7B7EC1" w14:textId="77777777" w:rsidR="0073610C" w:rsidRPr="00DB6CD5" w:rsidRDefault="0073610C" w:rsidP="00A528BF">
      <w:pPr>
        <w:pStyle w:val="Sectiontext"/>
        <w:rPr>
          <w:lang w:val="en-US"/>
        </w:rPr>
      </w:pPr>
      <w:r w:rsidRPr="00DB6CD5">
        <w:rPr>
          <w:lang w:val="en-US"/>
        </w:rPr>
        <w:t>The marking form lists, in detail, every Aspect to be marked together with the mark allocated to it, the benchmarks, and a reference to the section of the Standards Specification.</w:t>
      </w:r>
    </w:p>
    <w:p w14:paraId="78BA7745" w14:textId="77777777" w:rsidR="0073610C" w:rsidRPr="00DB6CD5" w:rsidRDefault="0073610C" w:rsidP="00A528BF">
      <w:pPr>
        <w:pStyle w:val="Sectiontext"/>
      </w:pPr>
      <w:r w:rsidRPr="00DB6CD5">
        <w:rPr>
          <w:lang w:val="en-US"/>
        </w:rPr>
        <w:t xml:space="preserve">The sum of the marks allocated to each Aspect must fall within the range of marks specified for that section of the Standards Specification. This will be displayed in the Mark Allocation Table of the CIS, in the following format, when the Marking Scheme is reviewed from C-8 weeks. </w:t>
      </w:r>
      <w:r w:rsidRPr="00DB6CD5">
        <w:t>(Section</w:t>
      </w:r>
      <w:r w:rsidR="00DB41A1">
        <w:t xml:space="preserve"> </w:t>
      </w:r>
      <w:r w:rsidR="00ED2980">
        <w:fldChar w:fldCharType="begin"/>
      </w:r>
      <w:r w:rsidR="00881EA9">
        <w:instrText xml:space="preserve"> REF _Ref388263519 \r \h </w:instrText>
      </w:r>
      <w:r w:rsidR="00ED2980">
        <w:fldChar w:fldCharType="separate"/>
      </w:r>
      <w:r w:rsidR="00DF330A">
        <w:t>4.1</w:t>
      </w:r>
      <w:r w:rsidR="00ED2980">
        <w:fldChar w:fldCharType="end"/>
      </w:r>
      <w:r w:rsidRPr="00DB6CD5">
        <w:t>).</w:t>
      </w:r>
    </w:p>
    <w:tbl>
      <w:tblPr>
        <w:tblStyle w:val="WSETable"/>
        <w:tblpPr w:leftFromText="141" w:rightFromText="141" w:vertAnchor="text" w:horzAnchor="margin" w:tblpX="845" w:tblpY="124"/>
        <w:tblW w:w="8450" w:type="dxa"/>
        <w:tblInd w:w="0" w:type="dxa"/>
        <w:tblLayout w:type="fixed"/>
        <w:tblLook w:val="04A0" w:firstRow="1" w:lastRow="0" w:firstColumn="1" w:lastColumn="0" w:noHBand="0" w:noVBand="1"/>
      </w:tblPr>
      <w:tblGrid>
        <w:gridCol w:w="804"/>
        <w:gridCol w:w="962"/>
        <w:gridCol w:w="544"/>
        <w:gridCol w:w="544"/>
        <w:gridCol w:w="544"/>
        <w:gridCol w:w="543"/>
        <w:gridCol w:w="543"/>
        <w:gridCol w:w="543"/>
        <w:gridCol w:w="543"/>
        <w:gridCol w:w="540"/>
        <w:gridCol w:w="540"/>
        <w:gridCol w:w="1800"/>
      </w:tblGrid>
      <w:tr w:rsidR="00A92B45" w:rsidRPr="00DB6CD5" w14:paraId="4E945ED7" w14:textId="77777777" w:rsidTr="0077201A">
        <w:trPr>
          <w:cnfStyle w:val="100000000000" w:firstRow="1" w:lastRow="0" w:firstColumn="0" w:lastColumn="0" w:oddVBand="0" w:evenVBand="0" w:oddHBand="0" w:evenHBand="0" w:firstRowFirstColumn="0" w:firstRowLastColumn="0" w:lastRowFirstColumn="0" w:lastRowLastColumn="0"/>
          <w:trHeight w:val="459"/>
        </w:trPr>
        <w:tc>
          <w:tcPr>
            <w:tcW w:w="804" w:type="dxa"/>
          </w:tcPr>
          <w:p w14:paraId="247E8502" w14:textId="77777777" w:rsidR="00A92B45" w:rsidRPr="00DB6CD5" w:rsidRDefault="00A92B45" w:rsidP="00A92B45">
            <w:pPr>
              <w:jc w:val="both"/>
              <w:rPr>
                <w:rFonts w:cs="Arial"/>
                <w:szCs w:val="20"/>
              </w:rPr>
            </w:pPr>
          </w:p>
        </w:tc>
        <w:tc>
          <w:tcPr>
            <w:tcW w:w="5846" w:type="dxa"/>
            <w:gridSpan w:val="10"/>
          </w:tcPr>
          <w:p w14:paraId="24C169C8" w14:textId="77777777" w:rsidR="00A92B45" w:rsidRPr="00D342AB" w:rsidRDefault="00A92B45" w:rsidP="00A92B45">
            <w:pPr>
              <w:rPr>
                <w:rFonts w:cs="Arial"/>
                <w:b w:val="0"/>
                <w:caps w:val="0"/>
                <w:sz w:val="16"/>
                <w:szCs w:val="16"/>
              </w:rPr>
            </w:pPr>
            <w:r w:rsidRPr="00D342AB">
              <w:rPr>
                <w:rFonts w:cs="Arial"/>
                <w:b w:val="0"/>
                <w:sz w:val="16"/>
                <w:szCs w:val="16"/>
              </w:rPr>
              <w:t>cRITERIA</w:t>
            </w:r>
          </w:p>
        </w:tc>
        <w:tc>
          <w:tcPr>
            <w:tcW w:w="1800" w:type="dxa"/>
          </w:tcPr>
          <w:p w14:paraId="2B03DF25" w14:textId="77777777" w:rsidR="00A92B45" w:rsidRPr="00D342AB" w:rsidRDefault="00A92B45" w:rsidP="00A92B45">
            <w:pPr>
              <w:rPr>
                <w:rFonts w:cs="Arial"/>
                <w:b w:val="0"/>
                <w:sz w:val="16"/>
                <w:szCs w:val="16"/>
              </w:rPr>
            </w:pPr>
            <w:r w:rsidRPr="00D342AB">
              <w:rPr>
                <w:rFonts w:cs="Arial"/>
                <w:b w:val="0"/>
                <w:sz w:val="16"/>
                <w:szCs w:val="16"/>
              </w:rPr>
              <w:t>Total marks</w:t>
            </w:r>
            <w:r w:rsidRPr="00D342AB">
              <w:rPr>
                <w:rFonts w:cs="Arial"/>
                <w:b w:val="0"/>
                <w:sz w:val="16"/>
                <w:szCs w:val="16"/>
              </w:rPr>
              <w:br/>
              <w:t>per section</w:t>
            </w:r>
          </w:p>
        </w:tc>
      </w:tr>
      <w:tr w:rsidR="00A92B45" w:rsidRPr="00DB6CD5" w14:paraId="689D9522" w14:textId="77777777" w:rsidTr="0077201A">
        <w:tc>
          <w:tcPr>
            <w:tcW w:w="804" w:type="dxa"/>
          </w:tcPr>
          <w:p w14:paraId="2D073420" w14:textId="77777777" w:rsidR="005C4BF7" w:rsidRPr="0077201A" w:rsidRDefault="005C4BF7" w:rsidP="00A92B45">
            <w:pPr>
              <w:jc w:val="both"/>
              <w:rPr>
                <w:rFonts w:cs="Arial"/>
                <w:szCs w:val="20"/>
              </w:rPr>
            </w:pPr>
          </w:p>
        </w:tc>
        <w:tc>
          <w:tcPr>
            <w:tcW w:w="962" w:type="dxa"/>
          </w:tcPr>
          <w:p w14:paraId="0867772F" w14:textId="77777777" w:rsidR="005C4BF7" w:rsidRPr="00DB6CD5" w:rsidRDefault="005C4BF7" w:rsidP="00A92B45">
            <w:pPr>
              <w:jc w:val="both"/>
              <w:rPr>
                <w:rFonts w:cs="Arial"/>
                <w:szCs w:val="20"/>
              </w:rPr>
            </w:pPr>
          </w:p>
        </w:tc>
        <w:tc>
          <w:tcPr>
            <w:tcW w:w="544" w:type="dxa"/>
          </w:tcPr>
          <w:p w14:paraId="04540B76" w14:textId="77777777" w:rsidR="005C4BF7" w:rsidRPr="00DB6CD5" w:rsidRDefault="005C4BF7" w:rsidP="00A92B45">
            <w:pPr>
              <w:jc w:val="both"/>
              <w:rPr>
                <w:rFonts w:cs="Arial"/>
                <w:szCs w:val="20"/>
              </w:rPr>
            </w:pPr>
            <w:r w:rsidRPr="00DB6CD5">
              <w:rPr>
                <w:rFonts w:cs="Arial"/>
                <w:szCs w:val="20"/>
              </w:rPr>
              <w:t>A</w:t>
            </w:r>
          </w:p>
        </w:tc>
        <w:tc>
          <w:tcPr>
            <w:tcW w:w="544" w:type="dxa"/>
          </w:tcPr>
          <w:p w14:paraId="274868FD" w14:textId="77777777" w:rsidR="005C4BF7" w:rsidRPr="00DB6CD5" w:rsidRDefault="005C4BF7" w:rsidP="00A92B45">
            <w:pPr>
              <w:jc w:val="both"/>
              <w:rPr>
                <w:rFonts w:cs="Arial"/>
                <w:szCs w:val="20"/>
              </w:rPr>
            </w:pPr>
            <w:r w:rsidRPr="00DB6CD5">
              <w:rPr>
                <w:rFonts w:cs="Arial"/>
                <w:szCs w:val="20"/>
              </w:rPr>
              <w:t>B</w:t>
            </w:r>
          </w:p>
        </w:tc>
        <w:tc>
          <w:tcPr>
            <w:tcW w:w="544" w:type="dxa"/>
          </w:tcPr>
          <w:p w14:paraId="1FF07174" w14:textId="77777777" w:rsidR="005C4BF7" w:rsidRPr="00DB6CD5" w:rsidRDefault="005C4BF7" w:rsidP="00A92B45">
            <w:pPr>
              <w:jc w:val="both"/>
              <w:rPr>
                <w:rFonts w:cs="Arial"/>
                <w:szCs w:val="20"/>
              </w:rPr>
            </w:pPr>
            <w:r w:rsidRPr="00DB6CD5">
              <w:rPr>
                <w:rFonts w:cs="Arial"/>
                <w:szCs w:val="20"/>
              </w:rPr>
              <w:t>C</w:t>
            </w:r>
          </w:p>
        </w:tc>
        <w:tc>
          <w:tcPr>
            <w:tcW w:w="543" w:type="dxa"/>
          </w:tcPr>
          <w:p w14:paraId="663D23D0" w14:textId="77777777" w:rsidR="005C4BF7" w:rsidRPr="00DB6CD5" w:rsidRDefault="005C4BF7" w:rsidP="00A92B45">
            <w:pPr>
              <w:jc w:val="both"/>
              <w:rPr>
                <w:rFonts w:cs="Arial"/>
                <w:szCs w:val="20"/>
              </w:rPr>
            </w:pPr>
            <w:r w:rsidRPr="00DB6CD5">
              <w:rPr>
                <w:rFonts w:cs="Arial"/>
                <w:szCs w:val="20"/>
              </w:rPr>
              <w:t>D</w:t>
            </w:r>
          </w:p>
        </w:tc>
        <w:tc>
          <w:tcPr>
            <w:tcW w:w="543" w:type="dxa"/>
          </w:tcPr>
          <w:p w14:paraId="5293D700" w14:textId="77777777" w:rsidR="005C4BF7" w:rsidRPr="00DB6CD5" w:rsidRDefault="005C4BF7" w:rsidP="00A92B45">
            <w:pPr>
              <w:jc w:val="both"/>
              <w:rPr>
                <w:rFonts w:cs="Arial"/>
                <w:szCs w:val="20"/>
              </w:rPr>
            </w:pPr>
            <w:r w:rsidRPr="00DB6CD5">
              <w:rPr>
                <w:rFonts w:cs="Arial"/>
                <w:szCs w:val="20"/>
              </w:rPr>
              <w:t>E</w:t>
            </w:r>
          </w:p>
        </w:tc>
        <w:tc>
          <w:tcPr>
            <w:tcW w:w="543" w:type="dxa"/>
          </w:tcPr>
          <w:p w14:paraId="0CABFF2F" w14:textId="77777777" w:rsidR="005C4BF7" w:rsidRPr="00DB6CD5" w:rsidRDefault="005C4BF7" w:rsidP="00A92B45">
            <w:pPr>
              <w:jc w:val="both"/>
              <w:rPr>
                <w:rFonts w:cs="Arial"/>
                <w:szCs w:val="20"/>
              </w:rPr>
            </w:pPr>
            <w:r w:rsidRPr="00DB6CD5">
              <w:rPr>
                <w:rFonts w:cs="Arial"/>
                <w:szCs w:val="20"/>
              </w:rPr>
              <w:t>F</w:t>
            </w:r>
          </w:p>
        </w:tc>
        <w:tc>
          <w:tcPr>
            <w:tcW w:w="543" w:type="dxa"/>
          </w:tcPr>
          <w:p w14:paraId="3D695BEE" w14:textId="77777777" w:rsidR="005C4BF7" w:rsidRPr="00DB6CD5" w:rsidRDefault="005C4BF7" w:rsidP="00A92B45">
            <w:pPr>
              <w:jc w:val="both"/>
              <w:rPr>
                <w:rFonts w:cs="Arial"/>
                <w:szCs w:val="20"/>
              </w:rPr>
            </w:pPr>
            <w:r w:rsidRPr="00DB6CD5">
              <w:rPr>
                <w:rFonts w:cs="Arial"/>
                <w:szCs w:val="20"/>
              </w:rPr>
              <w:t>G</w:t>
            </w:r>
          </w:p>
        </w:tc>
        <w:tc>
          <w:tcPr>
            <w:tcW w:w="540" w:type="dxa"/>
          </w:tcPr>
          <w:p w14:paraId="0DF89999" w14:textId="77777777" w:rsidR="005C4BF7" w:rsidRPr="00DB6CD5" w:rsidRDefault="005C4BF7" w:rsidP="00A92B45">
            <w:pPr>
              <w:jc w:val="both"/>
              <w:rPr>
                <w:rFonts w:cs="Arial"/>
                <w:szCs w:val="20"/>
              </w:rPr>
            </w:pPr>
            <w:r w:rsidRPr="00DB6CD5">
              <w:rPr>
                <w:rFonts w:cs="Arial"/>
                <w:szCs w:val="20"/>
              </w:rPr>
              <w:t>H</w:t>
            </w:r>
          </w:p>
        </w:tc>
        <w:tc>
          <w:tcPr>
            <w:tcW w:w="540" w:type="dxa"/>
          </w:tcPr>
          <w:p w14:paraId="152937C9" w14:textId="77777777" w:rsidR="005C4BF7" w:rsidRPr="00DB6CD5" w:rsidRDefault="005C4BF7" w:rsidP="00A92B45">
            <w:pPr>
              <w:jc w:val="both"/>
              <w:rPr>
                <w:rFonts w:cs="Arial"/>
                <w:szCs w:val="20"/>
              </w:rPr>
            </w:pPr>
            <w:r w:rsidRPr="00DB6CD5">
              <w:rPr>
                <w:rFonts w:cs="Arial"/>
                <w:szCs w:val="20"/>
              </w:rPr>
              <w:t>I</w:t>
            </w:r>
          </w:p>
        </w:tc>
        <w:tc>
          <w:tcPr>
            <w:tcW w:w="1800" w:type="dxa"/>
          </w:tcPr>
          <w:p w14:paraId="694DCC25" w14:textId="77777777" w:rsidR="005C4BF7" w:rsidRPr="00DB6CD5" w:rsidRDefault="005C4BF7" w:rsidP="00A92B45">
            <w:pPr>
              <w:jc w:val="both"/>
              <w:rPr>
                <w:rFonts w:cs="Arial"/>
                <w:szCs w:val="20"/>
              </w:rPr>
            </w:pPr>
          </w:p>
        </w:tc>
      </w:tr>
      <w:tr w:rsidR="00A92B45" w:rsidRPr="00DB6CD5" w14:paraId="02AF99EA" w14:textId="77777777" w:rsidTr="0077201A">
        <w:tc>
          <w:tcPr>
            <w:tcW w:w="804" w:type="dxa"/>
            <w:vMerge w:val="restart"/>
            <w:textDirection w:val="btLr"/>
          </w:tcPr>
          <w:p w14:paraId="006F3690" w14:textId="77777777" w:rsidR="005C4BF7" w:rsidRPr="0077201A" w:rsidRDefault="005C4BF7" w:rsidP="00A92B45">
            <w:pPr>
              <w:rPr>
                <w:rFonts w:cs="Arial"/>
                <w:sz w:val="16"/>
                <w:szCs w:val="16"/>
              </w:rPr>
            </w:pPr>
            <w:r w:rsidRPr="0077201A">
              <w:rPr>
                <w:rFonts w:cs="Arial"/>
                <w:sz w:val="16"/>
                <w:szCs w:val="16"/>
              </w:rPr>
              <w:t>STANDARD SPECIFICATION SECTIONS</w:t>
            </w:r>
          </w:p>
        </w:tc>
        <w:tc>
          <w:tcPr>
            <w:tcW w:w="962" w:type="dxa"/>
          </w:tcPr>
          <w:p w14:paraId="458CD36E" w14:textId="77777777" w:rsidR="005C4BF7" w:rsidRPr="00DB6CD5" w:rsidRDefault="005C4BF7" w:rsidP="00A92B45">
            <w:pPr>
              <w:jc w:val="both"/>
              <w:rPr>
                <w:rFonts w:cs="Arial"/>
                <w:szCs w:val="20"/>
              </w:rPr>
            </w:pPr>
            <w:r w:rsidRPr="00DB6CD5">
              <w:rPr>
                <w:rFonts w:cs="Arial"/>
                <w:szCs w:val="20"/>
              </w:rPr>
              <w:t>1</w:t>
            </w:r>
          </w:p>
        </w:tc>
        <w:tc>
          <w:tcPr>
            <w:tcW w:w="544" w:type="dxa"/>
          </w:tcPr>
          <w:p w14:paraId="469807BE" w14:textId="77777777" w:rsidR="005C4BF7" w:rsidRPr="00DB6CD5" w:rsidRDefault="005C4BF7" w:rsidP="00A92B45">
            <w:pPr>
              <w:jc w:val="both"/>
              <w:rPr>
                <w:rFonts w:cs="Arial"/>
                <w:szCs w:val="20"/>
              </w:rPr>
            </w:pPr>
          </w:p>
        </w:tc>
        <w:tc>
          <w:tcPr>
            <w:tcW w:w="544" w:type="dxa"/>
          </w:tcPr>
          <w:p w14:paraId="516DCEBA" w14:textId="77777777" w:rsidR="005C4BF7" w:rsidRPr="00DB6CD5" w:rsidRDefault="005C4BF7" w:rsidP="00A92B45">
            <w:pPr>
              <w:jc w:val="both"/>
              <w:rPr>
                <w:rFonts w:cs="Arial"/>
                <w:szCs w:val="20"/>
              </w:rPr>
            </w:pPr>
          </w:p>
        </w:tc>
        <w:tc>
          <w:tcPr>
            <w:tcW w:w="544" w:type="dxa"/>
          </w:tcPr>
          <w:p w14:paraId="7CA09314" w14:textId="77777777" w:rsidR="005C4BF7" w:rsidRPr="00DB6CD5" w:rsidRDefault="005C4BF7" w:rsidP="00A92B45">
            <w:pPr>
              <w:jc w:val="both"/>
              <w:rPr>
                <w:rFonts w:cs="Arial"/>
                <w:szCs w:val="20"/>
              </w:rPr>
            </w:pPr>
          </w:p>
        </w:tc>
        <w:tc>
          <w:tcPr>
            <w:tcW w:w="543" w:type="dxa"/>
          </w:tcPr>
          <w:p w14:paraId="37375A7B" w14:textId="77777777" w:rsidR="005C4BF7" w:rsidRPr="00DB6CD5" w:rsidRDefault="005C4BF7" w:rsidP="00A92B45">
            <w:pPr>
              <w:jc w:val="both"/>
              <w:rPr>
                <w:rFonts w:cs="Arial"/>
                <w:szCs w:val="20"/>
              </w:rPr>
            </w:pPr>
          </w:p>
        </w:tc>
        <w:tc>
          <w:tcPr>
            <w:tcW w:w="543" w:type="dxa"/>
          </w:tcPr>
          <w:p w14:paraId="6196F008" w14:textId="77777777" w:rsidR="005C4BF7" w:rsidRPr="00DB6CD5" w:rsidRDefault="005C4BF7" w:rsidP="00A92B45">
            <w:pPr>
              <w:jc w:val="both"/>
              <w:rPr>
                <w:rFonts w:cs="Arial"/>
                <w:szCs w:val="20"/>
              </w:rPr>
            </w:pPr>
          </w:p>
        </w:tc>
        <w:tc>
          <w:tcPr>
            <w:tcW w:w="543" w:type="dxa"/>
          </w:tcPr>
          <w:p w14:paraId="76834A74" w14:textId="77777777" w:rsidR="005C4BF7" w:rsidRPr="00DB6CD5" w:rsidRDefault="005C4BF7" w:rsidP="00A92B45">
            <w:pPr>
              <w:jc w:val="both"/>
              <w:rPr>
                <w:rFonts w:cs="Arial"/>
                <w:szCs w:val="20"/>
              </w:rPr>
            </w:pPr>
          </w:p>
        </w:tc>
        <w:tc>
          <w:tcPr>
            <w:tcW w:w="543" w:type="dxa"/>
          </w:tcPr>
          <w:p w14:paraId="25CC4565" w14:textId="77777777" w:rsidR="005C4BF7" w:rsidRPr="00DB6CD5" w:rsidRDefault="005C4BF7" w:rsidP="00A92B45">
            <w:pPr>
              <w:jc w:val="both"/>
              <w:rPr>
                <w:rFonts w:cs="Arial"/>
                <w:szCs w:val="20"/>
              </w:rPr>
            </w:pPr>
          </w:p>
        </w:tc>
        <w:tc>
          <w:tcPr>
            <w:tcW w:w="540" w:type="dxa"/>
          </w:tcPr>
          <w:p w14:paraId="288EF3E8" w14:textId="77777777" w:rsidR="005C4BF7" w:rsidRPr="00DB6CD5" w:rsidRDefault="005C4BF7" w:rsidP="00A92B45">
            <w:pPr>
              <w:jc w:val="both"/>
              <w:rPr>
                <w:rFonts w:cs="Arial"/>
                <w:szCs w:val="20"/>
              </w:rPr>
            </w:pPr>
          </w:p>
        </w:tc>
        <w:tc>
          <w:tcPr>
            <w:tcW w:w="540" w:type="dxa"/>
          </w:tcPr>
          <w:p w14:paraId="0F2FD850" w14:textId="77777777" w:rsidR="005C4BF7" w:rsidRPr="00DB6CD5" w:rsidRDefault="005C4BF7" w:rsidP="00A92B45">
            <w:pPr>
              <w:jc w:val="both"/>
              <w:rPr>
                <w:rFonts w:cs="Arial"/>
                <w:szCs w:val="20"/>
              </w:rPr>
            </w:pPr>
          </w:p>
        </w:tc>
        <w:tc>
          <w:tcPr>
            <w:tcW w:w="1800" w:type="dxa"/>
          </w:tcPr>
          <w:p w14:paraId="398A1E0D" w14:textId="77777777" w:rsidR="005C4BF7" w:rsidRPr="00DB6CD5" w:rsidRDefault="005C4BF7" w:rsidP="00A92B45">
            <w:pPr>
              <w:jc w:val="both"/>
              <w:rPr>
                <w:rFonts w:cs="Arial"/>
                <w:szCs w:val="20"/>
              </w:rPr>
            </w:pPr>
          </w:p>
        </w:tc>
      </w:tr>
      <w:tr w:rsidR="00A92B45" w:rsidRPr="00DB6CD5" w14:paraId="3912AB64" w14:textId="77777777" w:rsidTr="0077201A">
        <w:tc>
          <w:tcPr>
            <w:tcW w:w="804" w:type="dxa"/>
            <w:vMerge/>
          </w:tcPr>
          <w:p w14:paraId="25B05A89" w14:textId="77777777" w:rsidR="005C4BF7" w:rsidRPr="0077201A" w:rsidRDefault="005C4BF7" w:rsidP="00A92B45">
            <w:pPr>
              <w:rPr>
                <w:rFonts w:cs="Arial"/>
                <w:sz w:val="16"/>
                <w:szCs w:val="16"/>
              </w:rPr>
            </w:pPr>
          </w:p>
        </w:tc>
        <w:tc>
          <w:tcPr>
            <w:tcW w:w="962" w:type="dxa"/>
          </w:tcPr>
          <w:p w14:paraId="798DF9E8" w14:textId="77777777" w:rsidR="005C4BF7" w:rsidRPr="00DB6CD5" w:rsidRDefault="005C4BF7" w:rsidP="00A92B45">
            <w:pPr>
              <w:jc w:val="both"/>
              <w:rPr>
                <w:rFonts w:cs="Arial"/>
                <w:szCs w:val="20"/>
              </w:rPr>
            </w:pPr>
            <w:r w:rsidRPr="00DB6CD5">
              <w:rPr>
                <w:rFonts w:cs="Arial"/>
                <w:szCs w:val="20"/>
              </w:rPr>
              <w:t>2</w:t>
            </w:r>
          </w:p>
        </w:tc>
        <w:tc>
          <w:tcPr>
            <w:tcW w:w="544" w:type="dxa"/>
          </w:tcPr>
          <w:p w14:paraId="56B93CB4" w14:textId="77777777" w:rsidR="005C4BF7" w:rsidRPr="00DB6CD5" w:rsidRDefault="005C4BF7" w:rsidP="00A92B45">
            <w:pPr>
              <w:jc w:val="both"/>
              <w:rPr>
                <w:rFonts w:cs="Arial"/>
                <w:szCs w:val="20"/>
              </w:rPr>
            </w:pPr>
          </w:p>
        </w:tc>
        <w:tc>
          <w:tcPr>
            <w:tcW w:w="544" w:type="dxa"/>
          </w:tcPr>
          <w:p w14:paraId="1B5AB64F" w14:textId="77777777" w:rsidR="005C4BF7" w:rsidRPr="00DB6CD5" w:rsidRDefault="005C4BF7" w:rsidP="00A92B45">
            <w:pPr>
              <w:jc w:val="both"/>
              <w:rPr>
                <w:rFonts w:cs="Arial"/>
                <w:szCs w:val="20"/>
              </w:rPr>
            </w:pPr>
          </w:p>
        </w:tc>
        <w:tc>
          <w:tcPr>
            <w:tcW w:w="544" w:type="dxa"/>
          </w:tcPr>
          <w:p w14:paraId="0210C447" w14:textId="77777777" w:rsidR="005C4BF7" w:rsidRPr="00DB6CD5" w:rsidRDefault="005C4BF7" w:rsidP="00A92B45">
            <w:pPr>
              <w:jc w:val="both"/>
              <w:rPr>
                <w:rFonts w:cs="Arial"/>
                <w:szCs w:val="20"/>
              </w:rPr>
            </w:pPr>
          </w:p>
        </w:tc>
        <w:tc>
          <w:tcPr>
            <w:tcW w:w="543" w:type="dxa"/>
          </w:tcPr>
          <w:p w14:paraId="58468785" w14:textId="77777777" w:rsidR="005C4BF7" w:rsidRPr="00DB6CD5" w:rsidRDefault="005C4BF7" w:rsidP="00A92B45">
            <w:pPr>
              <w:jc w:val="both"/>
              <w:rPr>
                <w:rFonts w:cs="Arial"/>
                <w:szCs w:val="20"/>
              </w:rPr>
            </w:pPr>
          </w:p>
        </w:tc>
        <w:tc>
          <w:tcPr>
            <w:tcW w:w="543" w:type="dxa"/>
          </w:tcPr>
          <w:p w14:paraId="24C9EE35" w14:textId="77777777" w:rsidR="005C4BF7" w:rsidRPr="00DB6CD5" w:rsidRDefault="005C4BF7" w:rsidP="00A92B45">
            <w:pPr>
              <w:jc w:val="both"/>
              <w:rPr>
                <w:rFonts w:cs="Arial"/>
                <w:szCs w:val="20"/>
              </w:rPr>
            </w:pPr>
          </w:p>
        </w:tc>
        <w:tc>
          <w:tcPr>
            <w:tcW w:w="543" w:type="dxa"/>
          </w:tcPr>
          <w:p w14:paraId="71C43F84" w14:textId="77777777" w:rsidR="005C4BF7" w:rsidRPr="00DB6CD5" w:rsidRDefault="005C4BF7" w:rsidP="00A92B45">
            <w:pPr>
              <w:jc w:val="both"/>
              <w:rPr>
                <w:rFonts w:cs="Arial"/>
                <w:szCs w:val="20"/>
              </w:rPr>
            </w:pPr>
          </w:p>
        </w:tc>
        <w:tc>
          <w:tcPr>
            <w:tcW w:w="543" w:type="dxa"/>
          </w:tcPr>
          <w:p w14:paraId="10C5AA1C" w14:textId="77777777" w:rsidR="005C4BF7" w:rsidRPr="00DB6CD5" w:rsidRDefault="005C4BF7" w:rsidP="00A92B45">
            <w:pPr>
              <w:jc w:val="both"/>
              <w:rPr>
                <w:rFonts w:cs="Arial"/>
                <w:szCs w:val="20"/>
              </w:rPr>
            </w:pPr>
          </w:p>
        </w:tc>
        <w:tc>
          <w:tcPr>
            <w:tcW w:w="540" w:type="dxa"/>
          </w:tcPr>
          <w:p w14:paraId="0A1BB118" w14:textId="77777777" w:rsidR="005C4BF7" w:rsidRPr="00DB6CD5" w:rsidRDefault="005C4BF7" w:rsidP="00A92B45">
            <w:pPr>
              <w:jc w:val="both"/>
              <w:rPr>
                <w:rFonts w:cs="Arial"/>
                <w:szCs w:val="20"/>
              </w:rPr>
            </w:pPr>
          </w:p>
        </w:tc>
        <w:tc>
          <w:tcPr>
            <w:tcW w:w="540" w:type="dxa"/>
          </w:tcPr>
          <w:p w14:paraId="63658CAE" w14:textId="77777777" w:rsidR="005C4BF7" w:rsidRPr="00DB6CD5" w:rsidRDefault="005C4BF7" w:rsidP="00A92B45">
            <w:pPr>
              <w:jc w:val="both"/>
              <w:rPr>
                <w:rFonts w:cs="Arial"/>
                <w:szCs w:val="20"/>
              </w:rPr>
            </w:pPr>
          </w:p>
        </w:tc>
        <w:tc>
          <w:tcPr>
            <w:tcW w:w="1800" w:type="dxa"/>
          </w:tcPr>
          <w:p w14:paraId="49D2DA6F" w14:textId="77777777" w:rsidR="005C4BF7" w:rsidRPr="00DB6CD5" w:rsidRDefault="005C4BF7" w:rsidP="00A92B45">
            <w:pPr>
              <w:jc w:val="both"/>
              <w:rPr>
                <w:rFonts w:cs="Arial"/>
                <w:szCs w:val="20"/>
              </w:rPr>
            </w:pPr>
          </w:p>
        </w:tc>
      </w:tr>
      <w:tr w:rsidR="00A92B45" w:rsidRPr="00DB6CD5" w14:paraId="20E2312D" w14:textId="77777777" w:rsidTr="0077201A">
        <w:tc>
          <w:tcPr>
            <w:tcW w:w="804" w:type="dxa"/>
            <w:vMerge/>
          </w:tcPr>
          <w:p w14:paraId="1C45F7B8" w14:textId="77777777" w:rsidR="005C4BF7" w:rsidRPr="0077201A" w:rsidRDefault="005C4BF7" w:rsidP="00A92B45">
            <w:pPr>
              <w:rPr>
                <w:rFonts w:cs="Arial"/>
                <w:sz w:val="16"/>
                <w:szCs w:val="16"/>
              </w:rPr>
            </w:pPr>
          </w:p>
        </w:tc>
        <w:tc>
          <w:tcPr>
            <w:tcW w:w="962" w:type="dxa"/>
          </w:tcPr>
          <w:p w14:paraId="433CFFE5" w14:textId="77777777" w:rsidR="005C4BF7" w:rsidRPr="00DB6CD5" w:rsidRDefault="005C4BF7" w:rsidP="00A92B45">
            <w:pPr>
              <w:jc w:val="both"/>
              <w:rPr>
                <w:rFonts w:cs="Arial"/>
                <w:szCs w:val="20"/>
              </w:rPr>
            </w:pPr>
            <w:r w:rsidRPr="00DB6CD5">
              <w:rPr>
                <w:rFonts w:cs="Arial"/>
                <w:szCs w:val="20"/>
              </w:rPr>
              <w:t>3</w:t>
            </w:r>
          </w:p>
        </w:tc>
        <w:tc>
          <w:tcPr>
            <w:tcW w:w="544" w:type="dxa"/>
          </w:tcPr>
          <w:p w14:paraId="1631DAEC" w14:textId="77777777" w:rsidR="005C4BF7" w:rsidRPr="00DB6CD5" w:rsidRDefault="005C4BF7" w:rsidP="00A92B45">
            <w:pPr>
              <w:jc w:val="both"/>
              <w:rPr>
                <w:rFonts w:cs="Arial"/>
                <w:szCs w:val="20"/>
              </w:rPr>
            </w:pPr>
          </w:p>
        </w:tc>
        <w:tc>
          <w:tcPr>
            <w:tcW w:w="544" w:type="dxa"/>
          </w:tcPr>
          <w:p w14:paraId="11A84456" w14:textId="77777777" w:rsidR="005C4BF7" w:rsidRPr="00DB6CD5" w:rsidRDefault="005C4BF7" w:rsidP="00A92B45">
            <w:pPr>
              <w:jc w:val="both"/>
              <w:rPr>
                <w:rFonts w:cs="Arial"/>
                <w:szCs w:val="20"/>
              </w:rPr>
            </w:pPr>
          </w:p>
        </w:tc>
        <w:tc>
          <w:tcPr>
            <w:tcW w:w="544" w:type="dxa"/>
          </w:tcPr>
          <w:p w14:paraId="7F525E58" w14:textId="77777777" w:rsidR="005C4BF7" w:rsidRPr="00DB6CD5" w:rsidRDefault="005C4BF7" w:rsidP="00A92B45">
            <w:pPr>
              <w:jc w:val="both"/>
              <w:rPr>
                <w:rFonts w:cs="Arial"/>
                <w:szCs w:val="20"/>
              </w:rPr>
            </w:pPr>
          </w:p>
        </w:tc>
        <w:tc>
          <w:tcPr>
            <w:tcW w:w="543" w:type="dxa"/>
          </w:tcPr>
          <w:p w14:paraId="15FA64A3" w14:textId="77777777" w:rsidR="005C4BF7" w:rsidRPr="00DB6CD5" w:rsidRDefault="005C4BF7" w:rsidP="00A92B45">
            <w:pPr>
              <w:jc w:val="both"/>
              <w:rPr>
                <w:rFonts w:cs="Arial"/>
                <w:szCs w:val="20"/>
              </w:rPr>
            </w:pPr>
          </w:p>
        </w:tc>
        <w:tc>
          <w:tcPr>
            <w:tcW w:w="543" w:type="dxa"/>
          </w:tcPr>
          <w:p w14:paraId="41F36EB2" w14:textId="77777777" w:rsidR="005C4BF7" w:rsidRPr="00DB6CD5" w:rsidRDefault="005C4BF7" w:rsidP="00A92B45">
            <w:pPr>
              <w:jc w:val="both"/>
              <w:rPr>
                <w:rFonts w:cs="Arial"/>
                <w:szCs w:val="20"/>
              </w:rPr>
            </w:pPr>
          </w:p>
        </w:tc>
        <w:tc>
          <w:tcPr>
            <w:tcW w:w="543" w:type="dxa"/>
          </w:tcPr>
          <w:p w14:paraId="32EA8652" w14:textId="77777777" w:rsidR="005C4BF7" w:rsidRPr="00DB6CD5" w:rsidRDefault="005C4BF7" w:rsidP="00A92B45">
            <w:pPr>
              <w:jc w:val="both"/>
              <w:rPr>
                <w:rFonts w:cs="Arial"/>
                <w:szCs w:val="20"/>
              </w:rPr>
            </w:pPr>
          </w:p>
        </w:tc>
        <w:tc>
          <w:tcPr>
            <w:tcW w:w="543" w:type="dxa"/>
          </w:tcPr>
          <w:p w14:paraId="6A2FC197" w14:textId="77777777" w:rsidR="005C4BF7" w:rsidRPr="00DB6CD5" w:rsidRDefault="005C4BF7" w:rsidP="00A92B45">
            <w:pPr>
              <w:jc w:val="both"/>
              <w:rPr>
                <w:rFonts w:cs="Arial"/>
                <w:szCs w:val="20"/>
              </w:rPr>
            </w:pPr>
          </w:p>
        </w:tc>
        <w:tc>
          <w:tcPr>
            <w:tcW w:w="540" w:type="dxa"/>
          </w:tcPr>
          <w:p w14:paraId="4522BAD6" w14:textId="77777777" w:rsidR="005C4BF7" w:rsidRPr="00DB6CD5" w:rsidRDefault="005C4BF7" w:rsidP="00A92B45">
            <w:pPr>
              <w:jc w:val="both"/>
              <w:rPr>
                <w:rFonts w:cs="Arial"/>
                <w:szCs w:val="20"/>
              </w:rPr>
            </w:pPr>
          </w:p>
        </w:tc>
        <w:tc>
          <w:tcPr>
            <w:tcW w:w="540" w:type="dxa"/>
          </w:tcPr>
          <w:p w14:paraId="60667CAE" w14:textId="77777777" w:rsidR="005C4BF7" w:rsidRPr="00DB6CD5" w:rsidRDefault="005C4BF7" w:rsidP="00A92B45">
            <w:pPr>
              <w:jc w:val="both"/>
              <w:rPr>
                <w:rFonts w:cs="Arial"/>
                <w:szCs w:val="20"/>
              </w:rPr>
            </w:pPr>
          </w:p>
        </w:tc>
        <w:tc>
          <w:tcPr>
            <w:tcW w:w="1800" w:type="dxa"/>
          </w:tcPr>
          <w:p w14:paraId="56CA105A" w14:textId="77777777" w:rsidR="005C4BF7" w:rsidRPr="00DB6CD5" w:rsidRDefault="005C4BF7" w:rsidP="00A92B45">
            <w:pPr>
              <w:jc w:val="both"/>
              <w:rPr>
                <w:rFonts w:cs="Arial"/>
                <w:szCs w:val="20"/>
              </w:rPr>
            </w:pPr>
          </w:p>
        </w:tc>
      </w:tr>
      <w:tr w:rsidR="00A92B45" w:rsidRPr="00DB6CD5" w14:paraId="6C4C40FE" w14:textId="77777777" w:rsidTr="0077201A">
        <w:tc>
          <w:tcPr>
            <w:tcW w:w="804" w:type="dxa"/>
            <w:vMerge/>
          </w:tcPr>
          <w:p w14:paraId="20855514" w14:textId="77777777" w:rsidR="005C4BF7" w:rsidRPr="0077201A" w:rsidRDefault="005C4BF7" w:rsidP="00A92B45">
            <w:pPr>
              <w:rPr>
                <w:rFonts w:cs="Arial"/>
                <w:sz w:val="16"/>
                <w:szCs w:val="16"/>
              </w:rPr>
            </w:pPr>
          </w:p>
        </w:tc>
        <w:tc>
          <w:tcPr>
            <w:tcW w:w="962" w:type="dxa"/>
          </w:tcPr>
          <w:p w14:paraId="361DAFEA" w14:textId="77777777" w:rsidR="005C4BF7" w:rsidRPr="00DB6CD5" w:rsidRDefault="005C4BF7" w:rsidP="00A92B45">
            <w:pPr>
              <w:jc w:val="both"/>
              <w:rPr>
                <w:rFonts w:cs="Arial"/>
                <w:szCs w:val="20"/>
              </w:rPr>
            </w:pPr>
            <w:r w:rsidRPr="00DB6CD5">
              <w:rPr>
                <w:rFonts w:cs="Arial"/>
                <w:szCs w:val="20"/>
              </w:rPr>
              <w:t>4</w:t>
            </w:r>
          </w:p>
        </w:tc>
        <w:tc>
          <w:tcPr>
            <w:tcW w:w="544" w:type="dxa"/>
          </w:tcPr>
          <w:p w14:paraId="2BF28112" w14:textId="77777777" w:rsidR="005C4BF7" w:rsidRPr="00DB6CD5" w:rsidRDefault="005C4BF7" w:rsidP="00A92B45">
            <w:pPr>
              <w:jc w:val="both"/>
              <w:rPr>
                <w:rFonts w:cs="Arial"/>
                <w:szCs w:val="20"/>
              </w:rPr>
            </w:pPr>
          </w:p>
        </w:tc>
        <w:tc>
          <w:tcPr>
            <w:tcW w:w="544" w:type="dxa"/>
          </w:tcPr>
          <w:p w14:paraId="114E59F2" w14:textId="77777777" w:rsidR="005C4BF7" w:rsidRPr="00DB6CD5" w:rsidRDefault="005C4BF7" w:rsidP="00A92B45">
            <w:pPr>
              <w:jc w:val="both"/>
              <w:rPr>
                <w:rFonts w:cs="Arial"/>
                <w:szCs w:val="20"/>
              </w:rPr>
            </w:pPr>
          </w:p>
        </w:tc>
        <w:tc>
          <w:tcPr>
            <w:tcW w:w="544" w:type="dxa"/>
          </w:tcPr>
          <w:p w14:paraId="05DD5A8E" w14:textId="77777777" w:rsidR="005C4BF7" w:rsidRPr="00DB6CD5" w:rsidRDefault="005C4BF7" w:rsidP="00A92B45">
            <w:pPr>
              <w:jc w:val="both"/>
              <w:rPr>
                <w:rFonts w:cs="Arial"/>
                <w:szCs w:val="20"/>
              </w:rPr>
            </w:pPr>
          </w:p>
        </w:tc>
        <w:tc>
          <w:tcPr>
            <w:tcW w:w="543" w:type="dxa"/>
          </w:tcPr>
          <w:p w14:paraId="17E7B18F" w14:textId="77777777" w:rsidR="005C4BF7" w:rsidRPr="00DB6CD5" w:rsidRDefault="005C4BF7" w:rsidP="00A92B45">
            <w:pPr>
              <w:jc w:val="both"/>
              <w:rPr>
                <w:rFonts w:cs="Arial"/>
                <w:szCs w:val="20"/>
              </w:rPr>
            </w:pPr>
          </w:p>
        </w:tc>
        <w:tc>
          <w:tcPr>
            <w:tcW w:w="543" w:type="dxa"/>
          </w:tcPr>
          <w:p w14:paraId="2E9388BA" w14:textId="77777777" w:rsidR="005C4BF7" w:rsidRPr="00DB6CD5" w:rsidRDefault="005C4BF7" w:rsidP="00A92B45">
            <w:pPr>
              <w:jc w:val="both"/>
              <w:rPr>
                <w:rFonts w:cs="Arial"/>
                <w:szCs w:val="20"/>
              </w:rPr>
            </w:pPr>
          </w:p>
        </w:tc>
        <w:tc>
          <w:tcPr>
            <w:tcW w:w="543" w:type="dxa"/>
          </w:tcPr>
          <w:p w14:paraId="6CF10FE0" w14:textId="77777777" w:rsidR="005C4BF7" w:rsidRPr="00DB6CD5" w:rsidRDefault="005C4BF7" w:rsidP="00A92B45">
            <w:pPr>
              <w:jc w:val="both"/>
              <w:rPr>
                <w:rFonts w:cs="Arial"/>
                <w:szCs w:val="20"/>
              </w:rPr>
            </w:pPr>
          </w:p>
        </w:tc>
        <w:tc>
          <w:tcPr>
            <w:tcW w:w="543" w:type="dxa"/>
          </w:tcPr>
          <w:p w14:paraId="76FAE913" w14:textId="77777777" w:rsidR="005C4BF7" w:rsidRPr="00DB6CD5" w:rsidRDefault="005C4BF7" w:rsidP="00A92B45">
            <w:pPr>
              <w:jc w:val="both"/>
              <w:rPr>
                <w:rFonts w:cs="Arial"/>
                <w:szCs w:val="20"/>
              </w:rPr>
            </w:pPr>
          </w:p>
        </w:tc>
        <w:tc>
          <w:tcPr>
            <w:tcW w:w="540" w:type="dxa"/>
          </w:tcPr>
          <w:p w14:paraId="12CC82E7" w14:textId="77777777" w:rsidR="005C4BF7" w:rsidRPr="00DB6CD5" w:rsidRDefault="005C4BF7" w:rsidP="00A92B45">
            <w:pPr>
              <w:jc w:val="both"/>
              <w:rPr>
                <w:rFonts w:cs="Arial"/>
                <w:szCs w:val="20"/>
              </w:rPr>
            </w:pPr>
          </w:p>
        </w:tc>
        <w:tc>
          <w:tcPr>
            <w:tcW w:w="540" w:type="dxa"/>
          </w:tcPr>
          <w:p w14:paraId="4AC69B47" w14:textId="77777777" w:rsidR="005C4BF7" w:rsidRPr="00DB6CD5" w:rsidRDefault="005C4BF7" w:rsidP="00A92B45">
            <w:pPr>
              <w:jc w:val="both"/>
              <w:rPr>
                <w:rFonts w:cs="Arial"/>
                <w:szCs w:val="20"/>
              </w:rPr>
            </w:pPr>
          </w:p>
        </w:tc>
        <w:tc>
          <w:tcPr>
            <w:tcW w:w="1800" w:type="dxa"/>
          </w:tcPr>
          <w:p w14:paraId="403FD7F2" w14:textId="77777777" w:rsidR="005C4BF7" w:rsidRPr="00DB6CD5" w:rsidRDefault="005C4BF7" w:rsidP="00A92B45">
            <w:pPr>
              <w:jc w:val="both"/>
              <w:rPr>
                <w:rFonts w:cs="Arial"/>
                <w:szCs w:val="20"/>
              </w:rPr>
            </w:pPr>
          </w:p>
        </w:tc>
      </w:tr>
      <w:tr w:rsidR="00A92B45" w:rsidRPr="00DB6CD5" w14:paraId="7CF7DC76" w14:textId="77777777" w:rsidTr="0077201A">
        <w:tc>
          <w:tcPr>
            <w:tcW w:w="804" w:type="dxa"/>
            <w:vMerge/>
          </w:tcPr>
          <w:p w14:paraId="4466478F" w14:textId="77777777" w:rsidR="005C4BF7" w:rsidRPr="0077201A" w:rsidRDefault="005C4BF7" w:rsidP="00A92B45">
            <w:pPr>
              <w:rPr>
                <w:rFonts w:cs="Arial"/>
                <w:sz w:val="16"/>
                <w:szCs w:val="16"/>
              </w:rPr>
            </w:pPr>
          </w:p>
        </w:tc>
        <w:tc>
          <w:tcPr>
            <w:tcW w:w="962" w:type="dxa"/>
          </w:tcPr>
          <w:p w14:paraId="22D41962" w14:textId="77777777" w:rsidR="005C4BF7" w:rsidRPr="00DB6CD5" w:rsidRDefault="005C4BF7" w:rsidP="00A92B45">
            <w:pPr>
              <w:jc w:val="both"/>
              <w:rPr>
                <w:rFonts w:cs="Arial"/>
                <w:szCs w:val="20"/>
              </w:rPr>
            </w:pPr>
            <w:r w:rsidRPr="00DB6CD5">
              <w:rPr>
                <w:rFonts w:cs="Arial"/>
                <w:szCs w:val="20"/>
              </w:rPr>
              <w:t>5</w:t>
            </w:r>
          </w:p>
        </w:tc>
        <w:tc>
          <w:tcPr>
            <w:tcW w:w="544" w:type="dxa"/>
          </w:tcPr>
          <w:p w14:paraId="3DDE95AD" w14:textId="77777777" w:rsidR="005C4BF7" w:rsidRPr="00DB6CD5" w:rsidRDefault="005C4BF7" w:rsidP="00A92B45">
            <w:pPr>
              <w:jc w:val="both"/>
              <w:rPr>
                <w:rFonts w:cs="Arial"/>
                <w:szCs w:val="20"/>
              </w:rPr>
            </w:pPr>
          </w:p>
        </w:tc>
        <w:tc>
          <w:tcPr>
            <w:tcW w:w="544" w:type="dxa"/>
          </w:tcPr>
          <w:p w14:paraId="1F20D5DB" w14:textId="749EC9F1" w:rsidR="005C4BF7" w:rsidRPr="00DB6CD5" w:rsidRDefault="007D63D6" w:rsidP="00A92B45">
            <w:pPr>
              <w:jc w:val="both"/>
              <w:rPr>
                <w:rFonts w:cs="Arial"/>
                <w:szCs w:val="20"/>
              </w:rPr>
            </w:pPr>
            <w:r>
              <w:rPr>
                <w:rFonts w:cs="Arial"/>
                <w:noProof/>
                <w:szCs w:val="20"/>
                <w:lang w:eastAsia="en-GB"/>
              </w:rPr>
              <mc:AlternateContent>
                <mc:Choice Requires="wps">
                  <w:drawing>
                    <wp:anchor distT="45720" distB="45720" distL="114300" distR="114300" simplePos="0" relativeHeight="251665408" behindDoc="0" locked="0" layoutInCell="1" allowOverlap="1" wp14:anchorId="640B5490" wp14:editId="689D464C">
                      <wp:simplePos x="0" y="0"/>
                      <wp:positionH relativeFrom="column">
                        <wp:posOffset>-84455</wp:posOffset>
                      </wp:positionH>
                      <wp:positionV relativeFrom="paragraph">
                        <wp:posOffset>22225</wp:posOffset>
                      </wp:positionV>
                      <wp:extent cx="3390265" cy="743585"/>
                      <wp:effectExtent l="0" t="635000" r="0" b="653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39581">
                                <a:off x="0" y="0"/>
                                <a:ext cx="3390265" cy="743585"/>
                              </a:xfrm>
                              <a:prstGeom prst="rect">
                                <a:avLst/>
                              </a:prstGeom>
                              <a:noFill/>
                              <a:ln w="9525">
                                <a:noFill/>
                                <a:miter lim="800000"/>
                                <a:headEnd/>
                                <a:tailEnd/>
                              </a:ln>
                            </wps:spPr>
                            <wps:txbx>
                              <w:txbxContent>
                                <w:p w14:paraId="4E0C9E25" w14:textId="77777777" w:rsidR="00A414EC" w:rsidRPr="004E4891" w:rsidRDefault="00A414EC" w:rsidP="005C4BF7">
                                  <w:pPr>
                                    <w:rPr>
                                      <w:b/>
                                      <w:color w:val="A6A6A6" w:themeColor="background1" w:themeShade="A6"/>
                                      <w:sz w:val="36"/>
                                      <w:szCs w:val="36"/>
                                    </w:rPr>
                                  </w:pPr>
                                  <w:r w:rsidRPr="004E4891">
                                    <w:rPr>
                                      <w:b/>
                                      <w:color w:val="A6A6A6" w:themeColor="background1" w:themeShade="A6"/>
                                      <w:sz w:val="36"/>
                                      <w:szCs w:val="36"/>
                                    </w:rPr>
                                    <w:t>SAMPLE OF TABLE FROM CIS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40B5490" id="_x0000_t202" coordsize="21600,21600" o:spt="202" path="m,l,21600r21600,l21600,xe">
                      <v:stroke joinstyle="miter"/>
                      <v:path gradientshapeok="t" o:connecttype="rect"/>
                    </v:shapetype>
                    <v:shape id="Text Box 2" o:spid="_x0000_s1026" type="#_x0000_t202" style="position:absolute;left:0;text-align:left;margin-left:-6.65pt;margin-top:1.75pt;width:266.95pt;height:58.55pt;rotation:-1595167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" filled="f" stroked="f">
                      <v:textbox style="mso-fit-shape-to-text:t">
                        <w:txbxContent>
                          <w:p w14:paraId="4E0C9E25" w14:textId="77777777" w:rsidR="00A414EC" w:rsidRPr="004E4891" w:rsidRDefault="00A414EC" w:rsidP="005C4BF7">
                            <w:pPr>
                              <w:rPr>
                                <w:b/>
                                <w:color w:val="A6A6A6" w:themeColor="background1" w:themeShade="A6"/>
                                <w:sz w:val="36"/>
                                <w:szCs w:val="36"/>
                              </w:rPr>
                            </w:pPr>
                            <w:r w:rsidRPr="004E4891">
                              <w:rPr>
                                <w:b/>
                                <w:color w:val="A6A6A6" w:themeColor="background1" w:themeShade="A6"/>
                                <w:sz w:val="36"/>
                                <w:szCs w:val="36"/>
                              </w:rPr>
                              <w:t>SAMPLE OF TABLE FROM CIS</w:t>
                            </w:r>
                          </w:p>
                        </w:txbxContent>
                      </v:textbox>
                    </v:shape>
                  </w:pict>
                </mc:Fallback>
              </mc:AlternateContent>
            </w:r>
          </w:p>
        </w:tc>
        <w:tc>
          <w:tcPr>
            <w:tcW w:w="544" w:type="dxa"/>
          </w:tcPr>
          <w:p w14:paraId="49B8FB63" w14:textId="77777777" w:rsidR="005C4BF7" w:rsidRPr="00DB6CD5" w:rsidRDefault="005C4BF7" w:rsidP="00A92B45">
            <w:pPr>
              <w:jc w:val="both"/>
              <w:rPr>
                <w:rFonts w:cs="Arial"/>
                <w:szCs w:val="20"/>
              </w:rPr>
            </w:pPr>
          </w:p>
        </w:tc>
        <w:tc>
          <w:tcPr>
            <w:tcW w:w="543" w:type="dxa"/>
          </w:tcPr>
          <w:p w14:paraId="5890F415" w14:textId="77777777" w:rsidR="005C4BF7" w:rsidRPr="00DB6CD5" w:rsidRDefault="005C4BF7" w:rsidP="00A92B45">
            <w:pPr>
              <w:jc w:val="both"/>
              <w:rPr>
                <w:rFonts w:cs="Arial"/>
                <w:szCs w:val="20"/>
              </w:rPr>
            </w:pPr>
          </w:p>
        </w:tc>
        <w:tc>
          <w:tcPr>
            <w:tcW w:w="543" w:type="dxa"/>
          </w:tcPr>
          <w:p w14:paraId="4BF0B1C7" w14:textId="77777777" w:rsidR="005C4BF7" w:rsidRPr="00DB6CD5" w:rsidRDefault="005C4BF7" w:rsidP="00A92B45">
            <w:pPr>
              <w:jc w:val="both"/>
              <w:rPr>
                <w:rFonts w:cs="Arial"/>
                <w:szCs w:val="20"/>
              </w:rPr>
            </w:pPr>
          </w:p>
        </w:tc>
        <w:tc>
          <w:tcPr>
            <w:tcW w:w="543" w:type="dxa"/>
          </w:tcPr>
          <w:p w14:paraId="6BE10B90" w14:textId="77777777" w:rsidR="005C4BF7" w:rsidRPr="00DB6CD5" w:rsidRDefault="005C4BF7" w:rsidP="00A92B45">
            <w:pPr>
              <w:jc w:val="both"/>
              <w:rPr>
                <w:rFonts w:cs="Arial"/>
                <w:szCs w:val="20"/>
              </w:rPr>
            </w:pPr>
          </w:p>
        </w:tc>
        <w:tc>
          <w:tcPr>
            <w:tcW w:w="543" w:type="dxa"/>
          </w:tcPr>
          <w:p w14:paraId="33857F36" w14:textId="77777777" w:rsidR="005C4BF7" w:rsidRPr="00DB6CD5" w:rsidRDefault="005C4BF7" w:rsidP="00A92B45">
            <w:pPr>
              <w:jc w:val="both"/>
              <w:rPr>
                <w:rFonts w:cs="Arial"/>
                <w:szCs w:val="20"/>
              </w:rPr>
            </w:pPr>
          </w:p>
        </w:tc>
        <w:tc>
          <w:tcPr>
            <w:tcW w:w="540" w:type="dxa"/>
          </w:tcPr>
          <w:p w14:paraId="236E03AD" w14:textId="77777777" w:rsidR="005C4BF7" w:rsidRPr="00DB6CD5" w:rsidRDefault="005C4BF7" w:rsidP="00A92B45">
            <w:pPr>
              <w:jc w:val="both"/>
              <w:rPr>
                <w:rFonts w:cs="Arial"/>
                <w:szCs w:val="20"/>
              </w:rPr>
            </w:pPr>
          </w:p>
        </w:tc>
        <w:tc>
          <w:tcPr>
            <w:tcW w:w="540" w:type="dxa"/>
          </w:tcPr>
          <w:p w14:paraId="4E8FBB25" w14:textId="77777777" w:rsidR="005C4BF7" w:rsidRPr="00DB6CD5" w:rsidRDefault="005C4BF7" w:rsidP="00A92B45">
            <w:pPr>
              <w:jc w:val="both"/>
              <w:rPr>
                <w:rFonts w:cs="Arial"/>
                <w:szCs w:val="20"/>
              </w:rPr>
            </w:pPr>
          </w:p>
        </w:tc>
        <w:tc>
          <w:tcPr>
            <w:tcW w:w="1800" w:type="dxa"/>
          </w:tcPr>
          <w:p w14:paraId="7B0B563A" w14:textId="77777777" w:rsidR="005C4BF7" w:rsidRPr="00DB6CD5" w:rsidRDefault="005C4BF7" w:rsidP="00A92B45">
            <w:pPr>
              <w:jc w:val="both"/>
              <w:rPr>
                <w:rFonts w:cs="Arial"/>
                <w:szCs w:val="20"/>
              </w:rPr>
            </w:pPr>
          </w:p>
        </w:tc>
      </w:tr>
      <w:tr w:rsidR="00A92B45" w:rsidRPr="00DB6CD5" w14:paraId="6324165F" w14:textId="77777777" w:rsidTr="0077201A">
        <w:tc>
          <w:tcPr>
            <w:tcW w:w="804" w:type="dxa"/>
            <w:vMerge/>
          </w:tcPr>
          <w:p w14:paraId="4BD1A290" w14:textId="77777777" w:rsidR="005C4BF7" w:rsidRPr="0077201A" w:rsidRDefault="005C4BF7" w:rsidP="00A92B45">
            <w:pPr>
              <w:rPr>
                <w:rFonts w:cs="Arial"/>
                <w:sz w:val="16"/>
                <w:szCs w:val="16"/>
              </w:rPr>
            </w:pPr>
          </w:p>
        </w:tc>
        <w:tc>
          <w:tcPr>
            <w:tcW w:w="962" w:type="dxa"/>
          </w:tcPr>
          <w:p w14:paraId="4456465A" w14:textId="77777777" w:rsidR="005C4BF7" w:rsidRPr="00DB6CD5" w:rsidRDefault="005C4BF7" w:rsidP="00A92B45">
            <w:pPr>
              <w:jc w:val="both"/>
              <w:rPr>
                <w:rFonts w:cs="Arial"/>
                <w:szCs w:val="20"/>
              </w:rPr>
            </w:pPr>
            <w:r w:rsidRPr="00DB6CD5">
              <w:rPr>
                <w:rFonts w:cs="Arial"/>
                <w:szCs w:val="20"/>
              </w:rPr>
              <w:t>6</w:t>
            </w:r>
          </w:p>
        </w:tc>
        <w:tc>
          <w:tcPr>
            <w:tcW w:w="544" w:type="dxa"/>
          </w:tcPr>
          <w:p w14:paraId="3CD5D4F2" w14:textId="77777777" w:rsidR="005C4BF7" w:rsidRPr="00DB6CD5" w:rsidRDefault="005C4BF7" w:rsidP="00A92B45">
            <w:pPr>
              <w:jc w:val="both"/>
              <w:rPr>
                <w:rFonts w:cs="Arial"/>
                <w:szCs w:val="20"/>
              </w:rPr>
            </w:pPr>
          </w:p>
        </w:tc>
        <w:tc>
          <w:tcPr>
            <w:tcW w:w="544" w:type="dxa"/>
          </w:tcPr>
          <w:p w14:paraId="7257111E" w14:textId="77777777" w:rsidR="005C4BF7" w:rsidRPr="00DB6CD5" w:rsidRDefault="005C4BF7" w:rsidP="00A92B45">
            <w:pPr>
              <w:jc w:val="both"/>
              <w:rPr>
                <w:rFonts w:cs="Arial"/>
                <w:szCs w:val="20"/>
              </w:rPr>
            </w:pPr>
          </w:p>
        </w:tc>
        <w:tc>
          <w:tcPr>
            <w:tcW w:w="544" w:type="dxa"/>
          </w:tcPr>
          <w:p w14:paraId="11389780" w14:textId="77777777" w:rsidR="005C4BF7" w:rsidRPr="00DB6CD5" w:rsidRDefault="005C4BF7" w:rsidP="00A92B45">
            <w:pPr>
              <w:jc w:val="both"/>
              <w:rPr>
                <w:rFonts w:cs="Arial"/>
                <w:szCs w:val="20"/>
              </w:rPr>
            </w:pPr>
          </w:p>
        </w:tc>
        <w:tc>
          <w:tcPr>
            <w:tcW w:w="543" w:type="dxa"/>
          </w:tcPr>
          <w:p w14:paraId="4318B6AF" w14:textId="77777777" w:rsidR="005C4BF7" w:rsidRPr="00DB6CD5" w:rsidRDefault="005C4BF7" w:rsidP="00A92B45">
            <w:pPr>
              <w:jc w:val="both"/>
              <w:rPr>
                <w:rFonts w:cs="Arial"/>
                <w:szCs w:val="20"/>
              </w:rPr>
            </w:pPr>
          </w:p>
        </w:tc>
        <w:tc>
          <w:tcPr>
            <w:tcW w:w="543" w:type="dxa"/>
          </w:tcPr>
          <w:p w14:paraId="26251F5C" w14:textId="77777777" w:rsidR="005C4BF7" w:rsidRPr="00DB6CD5" w:rsidRDefault="005C4BF7" w:rsidP="00A92B45">
            <w:pPr>
              <w:jc w:val="both"/>
              <w:rPr>
                <w:rFonts w:cs="Arial"/>
                <w:szCs w:val="20"/>
              </w:rPr>
            </w:pPr>
          </w:p>
        </w:tc>
        <w:tc>
          <w:tcPr>
            <w:tcW w:w="543" w:type="dxa"/>
          </w:tcPr>
          <w:p w14:paraId="7930C058" w14:textId="77777777" w:rsidR="005C4BF7" w:rsidRPr="00DB6CD5" w:rsidRDefault="005C4BF7" w:rsidP="00A92B45">
            <w:pPr>
              <w:jc w:val="both"/>
              <w:rPr>
                <w:rFonts w:cs="Arial"/>
                <w:szCs w:val="20"/>
              </w:rPr>
            </w:pPr>
          </w:p>
        </w:tc>
        <w:tc>
          <w:tcPr>
            <w:tcW w:w="543" w:type="dxa"/>
          </w:tcPr>
          <w:p w14:paraId="5E4FEB73" w14:textId="77777777" w:rsidR="005C4BF7" w:rsidRPr="00DB6CD5" w:rsidRDefault="005C4BF7" w:rsidP="00A92B45">
            <w:pPr>
              <w:jc w:val="both"/>
              <w:rPr>
                <w:rFonts w:cs="Arial"/>
                <w:szCs w:val="20"/>
              </w:rPr>
            </w:pPr>
          </w:p>
        </w:tc>
        <w:tc>
          <w:tcPr>
            <w:tcW w:w="540" w:type="dxa"/>
          </w:tcPr>
          <w:p w14:paraId="3B0881CE" w14:textId="77777777" w:rsidR="005C4BF7" w:rsidRPr="00DB6CD5" w:rsidRDefault="005C4BF7" w:rsidP="00A92B45">
            <w:pPr>
              <w:jc w:val="both"/>
              <w:rPr>
                <w:rFonts w:cs="Arial"/>
                <w:szCs w:val="20"/>
              </w:rPr>
            </w:pPr>
          </w:p>
        </w:tc>
        <w:tc>
          <w:tcPr>
            <w:tcW w:w="540" w:type="dxa"/>
          </w:tcPr>
          <w:p w14:paraId="50688C4F" w14:textId="77777777" w:rsidR="005C4BF7" w:rsidRPr="00DB6CD5" w:rsidRDefault="005C4BF7" w:rsidP="00A92B45">
            <w:pPr>
              <w:jc w:val="both"/>
              <w:rPr>
                <w:rFonts w:cs="Arial"/>
                <w:szCs w:val="20"/>
              </w:rPr>
            </w:pPr>
          </w:p>
        </w:tc>
        <w:tc>
          <w:tcPr>
            <w:tcW w:w="1800" w:type="dxa"/>
          </w:tcPr>
          <w:p w14:paraId="55DB8FAF" w14:textId="77777777" w:rsidR="005C4BF7" w:rsidRPr="00DB6CD5" w:rsidRDefault="005C4BF7" w:rsidP="00A92B45">
            <w:pPr>
              <w:jc w:val="both"/>
              <w:rPr>
                <w:rFonts w:cs="Arial"/>
                <w:szCs w:val="20"/>
              </w:rPr>
            </w:pPr>
          </w:p>
        </w:tc>
      </w:tr>
      <w:tr w:rsidR="00A92B45" w:rsidRPr="00DB6CD5" w14:paraId="68B55BDB" w14:textId="77777777" w:rsidTr="0077201A">
        <w:tc>
          <w:tcPr>
            <w:tcW w:w="804" w:type="dxa"/>
            <w:vMerge/>
          </w:tcPr>
          <w:p w14:paraId="7A7B26A1" w14:textId="77777777" w:rsidR="005C4BF7" w:rsidRPr="0077201A" w:rsidRDefault="005C4BF7" w:rsidP="00A92B45">
            <w:pPr>
              <w:rPr>
                <w:rFonts w:cs="Arial"/>
                <w:sz w:val="16"/>
                <w:szCs w:val="16"/>
              </w:rPr>
            </w:pPr>
          </w:p>
        </w:tc>
        <w:tc>
          <w:tcPr>
            <w:tcW w:w="962" w:type="dxa"/>
          </w:tcPr>
          <w:p w14:paraId="6185F2CF" w14:textId="77777777" w:rsidR="005C4BF7" w:rsidRPr="00DB6CD5" w:rsidRDefault="005C4BF7" w:rsidP="00A92B45">
            <w:pPr>
              <w:jc w:val="both"/>
              <w:rPr>
                <w:rFonts w:cs="Arial"/>
                <w:szCs w:val="20"/>
              </w:rPr>
            </w:pPr>
            <w:r w:rsidRPr="00DB6CD5">
              <w:rPr>
                <w:rFonts w:cs="Arial"/>
                <w:szCs w:val="20"/>
              </w:rPr>
              <w:t>7</w:t>
            </w:r>
          </w:p>
        </w:tc>
        <w:tc>
          <w:tcPr>
            <w:tcW w:w="544" w:type="dxa"/>
          </w:tcPr>
          <w:p w14:paraId="6AC0E702" w14:textId="77777777" w:rsidR="005C4BF7" w:rsidRPr="00DB6CD5" w:rsidRDefault="005C4BF7" w:rsidP="00A92B45">
            <w:pPr>
              <w:jc w:val="both"/>
              <w:rPr>
                <w:rFonts w:cs="Arial"/>
                <w:szCs w:val="20"/>
              </w:rPr>
            </w:pPr>
          </w:p>
        </w:tc>
        <w:tc>
          <w:tcPr>
            <w:tcW w:w="544" w:type="dxa"/>
          </w:tcPr>
          <w:p w14:paraId="056B2294" w14:textId="77777777" w:rsidR="005C4BF7" w:rsidRPr="00DB6CD5" w:rsidRDefault="005C4BF7" w:rsidP="00A92B45">
            <w:pPr>
              <w:jc w:val="both"/>
              <w:rPr>
                <w:rFonts w:cs="Arial"/>
                <w:szCs w:val="20"/>
              </w:rPr>
            </w:pPr>
          </w:p>
        </w:tc>
        <w:tc>
          <w:tcPr>
            <w:tcW w:w="544" w:type="dxa"/>
          </w:tcPr>
          <w:p w14:paraId="7A1A3BFD" w14:textId="77777777" w:rsidR="005C4BF7" w:rsidRPr="00DB6CD5" w:rsidRDefault="005C4BF7" w:rsidP="00A92B45">
            <w:pPr>
              <w:jc w:val="both"/>
              <w:rPr>
                <w:rFonts w:cs="Arial"/>
                <w:szCs w:val="20"/>
              </w:rPr>
            </w:pPr>
          </w:p>
        </w:tc>
        <w:tc>
          <w:tcPr>
            <w:tcW w:w="543" w:type="dxa"/>
          </w:tcPr>
          <w:p w14:paraId="5B7C49E7" w14:textId="77777777" w:rsidR="005C4BF7" w:rsidRPr="00DB6CD5" w:rsidRDefault="005C4BF7" w:rsidP="00A92B45">
            <w:pPr>
              <w:jc w:val="both"/>
              <w:rPr>
                <w:rFonts w:cs="Arial"/>
                <w:szCs w:val="20"/>
              </w:rPr>
            </w:pPr>
          </w:p>
        </w:tc>
        <w:tc>
          <w:tcPr>
            <w:tcW w:w="543" w:type="dxa"/>
          </w:tcPr>
          <w:p w14:paraId="4A2BF976" w14:textId="77777777" w:rsidR="005C4BF7" w:rsidRPr="00DB6CD5" w:rsidRDefault="005C4BF7" w:rsidP="00A92B45">
            <w:pPr>
              <w:jc w:val="both"/>
              <w:rPr>
                <w:rFonts w:cs="Arial"/>
                <w:szCs w:val="20"/>
              </w:rPr>
            </w:pPr>
          </w:p>
        </w:tc>
        <w:tc>
          <w:tcPr>
            <w:tcW w:w="543" w:type="dxa"/>
          </w:tcPr>
          <w:p w14:paraId="140DF5D7" w14:textId="77777777" w:rsidR="005C4BF7" w:rsidRPr="00DB6CD5" w:rsidRDefault="005C4BF7" w:rsidP="00A92B45">
            <w:pPr>
              <w:jc w:val="both"/>
              <w:rPr>
                <w:rFonts w:cs="Arial"/>
                <w:szCs w:val="20"/>
              </w:rPr>
            </w:pPr>
          </w:p>
        </w:tc>
        <w:tc>
          <w:tcPr>
            <w:tcW w:w="543" w:type="dxa"/>
          </w:tcPr>
          <w:p w14:paraId="769D0801" w14:textId="77777777" w:rsidR="005C4BF7" w:rsidRPr="00DB6CD5" w:rsidRDefault="005C4BF7" w:rsidP="00A92B45">
            <w:pPr>
              <w:jc w:val="both"/>
              <w:rPr>
                <w:rFonts w:cs="Arial"/>
                <w:szCs w:val="20"/>
              </w:rPr>
            </w:pPr>
          </w:p>
        </w:tc>
        <w:tc>
          <w:tcPr>
            <w:tcW w:w="540" w:type="dxa"/>
          </w:tcPr>
          <w:p w14:paraId="0148F279" w14:textId="77777777" w:rsidR="005C4BF7" w:rsidRPr="00DB6CD5" w:rsidRDefault="005C4BF7" w:rsidP="00A92B45">
            <w:pPr>
              <w:jc w:val="both"/>
              <w:rPr>
                <w:rFonts w:cs="Arial"/>
                <w:szCs w:val="20"/>
              </w:rPr>
            </w:pPr>
          </w:p>
        </w:tc>
        <w:tc>
          <w:tcPr>
            <w:tcW w:w="540" w:type="dxa"/>
          </w:tcPr>
          <w:p w14:paraId="668AB2D8" w14:textId="77777777" w:rsidR="005C4BF7" w:rsidRPr="00DB6CD5" w:rsidRDefault="005C4BF7" w:rsidP="00A92B45">
            <w:pPr>
              <w:jc w:val="both"/>
              <w:rPr>
                <w:rFonts w:cs="Arial"/>
                <w:szCs w:val="20"/>
              </w:rPr>
            </w:pPr>
          </w:p>
        </w:tc>
        <w:tc>
          <w:tcPr>
            <w:tcW w:w="1800" w:type="dxa"/>
          </w:tcPr>
          <w:p w14:paraId="71FBECB9" w14:textId="77777777" w:rsidR="005C4BF7" w:rsidRPr="00DB6CD5" w:rsidRDefault="005C4BF7" w:rsidP="00A92B45">
            <w:pPr>
              <w:jc w:val="both"/>
              <w:rPr>
                <w:rFonts w:cs="Arial"/>
                <w:szCs w:val="20"/>
              </w:rPr>
            </w:pPr>
          </w:p>
        </w:tc>
      </w:tr>
      <w:tr w:rsidR="00A92B45" w:rsidRPr="00DB6CD5" w14:paraId="696900DA" w14:textId="77777777" w:rsidTr="0077201A">
        <w:tc>
          <w:tcPr>
            <w:tcW w:w="804" w:type="dxa"/>
            <w:vMerge/>
          </w:tcPr>
          <w:p w14:paraId="1091DB12" w14:textId="77777777" w:rsidR="005C4BF7" w:rsidRPr="0077201A" w:rsidRDefault="005C4BF7" w:rsidP="00A92B45">
            <w:pPr>
              <w:rPr>
                <w:rFonts w:cs="Arial"/>
                <w:sz w:val="16"/>
                <w:szCs w:val="16"/>
              </w:rPr>
            </w:pPr>
          </w:p>
        </w:tc>
        <w:tc>
          <w:tcPr>
            <w:tcW w:w="962" w:type="dxa"/>
          </w:tcPr>
          <w:p w14:paraId="468DF457" w14:textId="77777777" w:rsidR="005C4BF7" w:rsidRPr="00DB6CD5" w:rsidRDefault="005C4BF7" w:rsidP="00A92B45">
            <w:pPr>
              <w:jc w:val="both"/>
              <w:rPr>
                <w:rFonts w:cs="Arial"/>
                <w:szCs w:val="20"/>
              </w:rPr>
            </w:pPr>
            <w:r w:rsidRPr="00DB6CD5">
              <w:rPr>
                <w:rFonts w:cs="Arial"/>
                <w:szCs w:val="20"/>
              </w:rPr>
              <w:t>8</w:t>
            </w:r>
          </w:p>
        </w:tc>
        <w:tc>
          <w:tcPr>
            <w:tcW w:w="544" w:type="dxa"/>
          </w:tcPr>
          <w:p w14:paraId="4EE38D4A" w14:textId="77777777" w:rsidR="005C4BF7" w:rsidRPr="00DB6CD5" w:rsidRDefault="005C4BF7" w:rsidP="00A92B45">
            <w:pPr>
              <w:jc w:val="both"/>
              <w:rPr>
                <w:rFonts w:cs="Arial"/>
                <w:szCs w:val="20"/>
              </w:rPr>
            </w:pPr>
          </w:p>
        </w:tc>
        <w:tc>
          <w:tcPr>
            <w:tcW w:w="544" w:type="dxa"/>
          </w:tcPr>
          <w:p w14:paraId="0AB02801" w14:textId="77777777" w:rsidR="005C4BF7" w:rsidRPr="00DB6CD5" w:rsidRDefault="005C4BF7" w:rsidP="00A92B45">
            <w:pPr>
              <w:jc w:val="both"/>
              <w:rPr>
                <w:rFonts w:cs="Arial"/>
                <w:szCs w:val="20"/>
              </w:rPr>
            </w:pPr>
          </w:p>
        </w:tc>
        <w:tc>
          <w:tcPr>
            <w:tcW w:w="544" w:type="dxa"/>
          </w:tcPr>
          <w:p w14:paraId="22FB52DB" w14:textId="77777777" w:rsidR="005C4BF7" w:rsidRPr="00DB6CD5" w:rsidRDefault="005C4BF7" w:rsidP="00A92B45">
            <w:pPr>
              <w:jc w:val="both"/>
              <w:rPr>
                <w:rFonts w:cs="Arial"/>
                <w:szCs w:val="20"/>
              </w:rPr>
            </w:pPr>
          </w:p>
        </w:tc>
        <w:tc>
          <w:tcPr>
            <w:tcW w:w="543" w:type="dxa"/>
          </w:tcPr>
          <w:p w14:paraId="1EA660A5" w14:textId="77777777" w:rsidR="005C4BF7" w:rsidRPr="00DB6CD5" w:rsidRDefault="005C4BF7" w:rsidP="00A92B45">
            <w:pPr>
              <w:jc w:val="both"/>
              <w:rPr>
                <w:rFonts w:cs="Arial"/>
                <w:szCs w:val="20"/>
              </w:rPr>
            </w:pPr>
          </w:p>
        </w:tc>
        <w:tc>
          <w:tcPr>
            <w:tcW w:w="543" w:type="dxa"/>
          </w:tcPr>
          <w:p w14:paraId="6FD65F8C" w14:textId="77777777" w:rsidR="005C4BF7" w:rsidRPr="00DB6CD5" w:rsidRDefault="005C4BF7" w:rsidP="00A92B45">
            <w:pPr>
              <w:jc w:val="both"/>
              <w:rPr>
                <w:rFonts w:cs="Arial"/>
                <w:szCs w:val="20"/>
              </w:rPr>
            </w:pPr>
          </w:p>
        </w:tc>
        <w:tc>
          <w:tcPr>
            <w:tcW w:w="543" w:type="dxa"/>
          </w:tcPr>
          <w:p w14:paraId="0E1C7440" w14:textId="77777777" w:rsidR="005C4BF7" w:rsidRPr="00DB6CD5" w:rsidRDefault="005C4BF7" w:rsidP="00A92B45">
            <w:pPr>
              <w:jc w:val="both"/>
              <w:rPr>
                <w:rFonts w:cs="Arial"/>
                <w:szCs w:val="20"/>
              </w:rPr>
            </w:pPr>
          </w:p>
        </w:tc>
        <w:tc>
          <w:tcPr>
            <w:tcW w:w="543" w:type="dxa"/>
          </w:tcPr>
          <w:p w14:paraId="74A46E6C" w14:textId="77777777" w:rsidR="005C4BF7" w:rsidRPr="00DB6CD5" w:rsidRDefault="005C4BF7" w:rsidP="00A92B45">
            <w:pPr>
              <w:jc w:val="both"/>
              <w:rPr>
                <w:rFonts w:cs="Arial"/>
                <w:szCs w:val="20"/>
              </w:rPr>
            </w:pPr>
          </w:p>
        </w:tc>
        <w:tc>
          <w:tcPr>
            <w:tcW w:w="540" w:type="dxa"/>
          </w:tcPr>
          <w:p w14:paraId="632D27C2" w14:textId="77777777" w:rsidR="005C4BF7" w:rsidRPr="00DB6CD5" w:rsidRDefault="005C4BF7" w:rsidP="00A92B45">
            <w:pPr>
              <w:jc w:val="both"/>
              <w:rPr>
                <w:rFonts w:cs="Arial"/>
                <w:szCs w:val="20"/>
              </w:rPr>
            </w:pPr>
          </w:p>
        </w:tc>
        <w:tc>
          <w:tcPr>
            <w:tcW w:w="540" w:type="dxa"/>
          </w:tcPr>
          <w:p w14:paraId="565B2780" w14:textId="77777777" w:rsidR="005C4BF7" w:rsidRPr="00DB6CD5" w:rsidRDefault="005C4BF7" w:rsidP="00A92B45">
            <w:pPr>
              <w:jc w:val="both"/>
              <w:rPr>
                <w:rFonts w:cs="Arial"/>
                <w:szCs w:val="20"/>
              </w:rPr>
            </w:pPr>
          </w:p>
        </w:tc>
        <w:tc>
          <w:tcPr>
            <w:tcW w:w="1800" w:type="dxa"/>
          </w:tcPr>
          <w:p w14:paraId="0207342B" w14:textId="77777777" w:rsidR="005C4BF7" w:rsidRPr="00DB6CD5" w:rsidRDefault="005C4BF7" w:rsidP="00A92B45">
            <w:pPr>
              <w:jc w:val="both"/>
              <w:rPr>
                <w:rFonts w:cs="Arial"/>
                <w:szCs w:val="20"/>
              </w:rPr>
            </w:pPr>
          </w:p>
        </w:tc>
      </w:tr>
      <w:tr w:rsidR="00A92B45" w:rsidRPr="00DB6CD5" w14:paraId="62863EE7" w14:textId="77777777" w:rsidTr="0077201A">
        <w:tc>
          <w:tcPr>
            <w:tcW w:w="804" w:type="dxa"/>
            <w:vMerge/>
          </w:tcPr>
          <w:p w14:paraId="7C52A3FB" w14:textId="77777777" w:rsidR="005C4BF7" w:rsidRPr="0077201A" w:rsidRDefault="005C4BF7" w:rsidP="00A92B45">
            <w:pPr>
              <w:rPr>
                <w:rFonts w:cs="Arial"/>
                <w:sz w:val="16"/>
                <w:szCs w:val="16"/>
              </w:rPr>
            </w:pPr>
          </w:p>
        </w:tc>
        <w:tc>
          <w:tcPr>
            <w:tcW w:w="962" w:type="dxa"/>
          </w:tcPr>
          <w:p w14:paraId="0969BD89" w14:textId="77777777" w:rsidR="005C4BF7" w:rsidRPr="00DB6CD5" w:rsidRDefault="005C4BF7" w:rsidP="00A92B45">
            <w:pPr>
              <w:jc w:val="both"/>
              <w:rPr>
                <w:rFonts w:cs="Arial"/>
                <w:szCs w:val="20"/>
              </w:rPr>
            </w:pPr>
            <w:r w:rsidRPr="00DB6CD5">
              <w:rPr>
                <w:rFonts w:cs="Arial"/>
                <w:szCs w:val="20"/>
              </w:rPr>
              <w:t>9</w:t>
            </w:r>
          </w:p>
        </w:tc>
        <w:tc>
          <w:tcPr>
            <w:tcW w:w="544" w:type="dxa"/>
          </w:tcPr>
          <w:p w14:paraId="3898F33B" w14:textId="77777777" w:rsidR="005C4BF7" w:rsidRPr="00DB6CD5" w:rsidRDefault="005C4BF7" w:rsidP="00A92B45">
            <w:pPr>
              <w:jc w:val="both"/>
              <w:rPr>
                <w:rFonts w:cs="Arial"/>
                <w:szCs w:val="20"/>
              </w:rPr>
            </w:pPr>
          </w:p>
        </w:tc>
        <w:tc>
          <w:tcPr>
            <w:tcW w:w="544" w:type="dxa"/>
          </w:tcPr>
          <w:p w14:paraId="5EB7FCB1" w14:textId="77777777" w:rsidR="005C4BF7" w:rsidRPr="00DB6CD5" w:rsidRDefault="005C4BF7" w:rsidP="00A92B45">
            <w:pPr>
              <w:jc w:val="both"/>
              <w:rPr>
                <w:rFonts w:cs="Arial"/>
                <w:szCs w:val="20"/>
              </w:rPr>
            </w:pPr>
          </w:p>
        </w:tc>
        <w:tc>
          <w:tcPr>
            <w:tcW w:w="544" w:type="dxa"/>
          </w:tcPr>
          <w:p w14:paraId="5365FF78" w14:textId="77777777" w:rsidR="005C4BF7" w:rsidRPr="00DB6CD5" w:rsidRDefault="005C4BF7" w:rsidP="00A92B45">
            <w:pPr>
              <w:jc w:val="both"/>
              <w:rPr>
                <w:rFonts w:cs="Arial"/>
                <w:szCs w:val="20"/>
              </w:rPr>
            </w:pPr>
          </w:p>
        </w:tc>
        <w:tc>
          <w:tcPr>
            <w:tcW w:w="543" w:type="dxa"/>
          </w:tcPr>
          <w:p w14:paraId="0B069163" w14:textId="77777777" w:rsidR="005C4BF7" w:rsidRPr="00DB6CD5" w:rsidRDefault="005C4BF7" w:rsidP="00A92B45">
            <w:pPr>
              <w:jc w:val="both"/>
              <w:rPr>
                <w:rFonts w:cs="Arial"/>
                <w:szCs w:val="20"/>
              </w:rPr>
            </w:pPr>
          </w:p>
        </w:tc>
        <w:tc>
          <w:tcPr>
            <w:tcW w:w="543" w:type="dxa"/>
          </w:tcPr>
          <w:p w14:paraId="160440EF" w14:textId="77777777" w:rsidR="005C4BF7" w:rsidRPr="00DB6CD5" w:rsidRDefault="005C4BF7" w:rsidP="00A92B45">
            <w:pPr>
              <w:jc w:val="both"/>
              <w:rPr>
                <w:rFonts w:cs="Arial"/>
                <w:szCs w:val="20"/>
              </w:rPr>
            </w:pPr>
          </w:p>
        </w:tc>
        <w:tc>
          <w:tcPr>
            <w:tcW w:w="543" w:type="dxa"/>
          </w:tcPr>
          <w:p w14:paraId="3C3BCC9E" w14:textId="77777777" w:rsidR="005C4BF7" w:rsidRPr="00DB6CD5" w:rsidRDefault="005C4BF7" w:rsidP="00A92B45">
            <w:pPr>
              <w:jc w:val="both"/>
              <w:rPr>
                <w:rFonts w:cs="Arial"/>
                <w:szCs w:val="20"/>
              </w:rPr>
            </w:pPr>
          </w:p>
        </w:tc>
        <w:tc>
          <w:tcPr>
            <w:tcW w:w="543" w:type="dxa"/>
          </w:tcPr>
          <w:p w14:paraId="5D25A14A" w14:textId="77777777" w:rsidR="005C4BF7" w:rsidRPr="00DB6CD5" w:rsidRDefault="005C4BF7" w:rsidP="00A92B45">
            <w:pPr>
              <w:jc w:val="both"/>
              <w:rPr>
                <w:rFonts w:cs="Arial"/>
                <w:szCs w:val="20"/>
              </w:rPr>
            </w:pPr>
          </w:p>
        </w:tc>
        <w:tc>
          <w:tcPr>
            <w:tcW w:w="540" w:type="dxa"/>
          </w:tcPr>
          <w:p w14:paraId="07A97033" w14:textId="77777777" w:rsidR="005C4BF7" w:rsidRPr="00DB6CD5" w:rsidRDefault="005C4BF7" w:rsidP="00A92B45">
            <w:pPr>
              <w:jc w:val="both"/>
              <w:rPr>
                <w:rFonts w:cs="Arial"/>
                <w:szCs w:val="20"/>
              </w:rPr>
            </w:pPr>
          </w:p>
        </w:tc>
        <w:tc>
          <w:tcPr>
            <w:tcW w:w="540" w:type="dxa"/>
          </w:tcPr>
          <w:p w14:paraId="0A41FF9D" w14:textId="77777777" w:rsidR="005C4BF7" w:rsidRPr="00DB6CD5" w:rsidRDefault="005C4BF7" w:rsidP="00A92B45">
            <w:pPr>
              <w:jc w:val="both"/>
              <w:rPr>
                <w:rFonts w:cs="Arial"/>
                <w:szCs w:val="20"/>
              </w:rPr>
            </w:pPr>
          </w:p>
        </w:tc>
        <w:tc>
          <w:tcPr>
            <w:tcW w:w="1800" w:type="dxa"/>
          </w:tcPr>
          <w:p w14:paraId="20F7EE86" w14:textId="77777777" w:rsidR="005C4BF7" w:rsidRPr="00DB6CD5" w:rsidRDefault="005C4BF7" w:rsidP="00A92B45">
            <w:pPr>
              <w:jc w:val="both"/>
              <w:rPr>
                <w:rFonts w:cs="Arial"/>
                <w:szCs w:val="20"/>
              </w:rPr>
            </w:pPr>
          </w:p>
        </w:tc>
      </w:tr>
      <w:tr w:rsidR="00A92B45" w:rsidRPr="00DB6CD5" w14:paraId="462B8750" w14:textId="77777777" w:rsidTr="0077201A">
        <w:trPr>
          <w:trHeight w:val="1340"/>
        </w:trPr>
        <w:tc>
          <w:tcPr>
            <w:tcW w:w="804" w:type="dxa"/>
            <w:textDirection w:val="btLr"/>
          </w:tcPr>
          <w:p w14:paraId="532814E9" w14:textId="77777777" w:rsidR="005C4BF7" w:rsidRPr="0077201A" w:rsidRDefault="005C4BF7" w:rsidP="00A92B45">
            <w:pPr>
              <w:rPr>
                <w:rFonts w:cs="Arial"/>
                <w:sz w:val="16"/>
                <w:szCs w:val="16"/>
              </w:rPr>
            </w:pPr>
            <w:r w:rsidRPr="0077201A">
              <w:rPr>
                <w:rFonts w:cs="Arial"/>
                <w:sz w:val="16"/>
                <w:szCs w:val="16"/>
              </w:rPr>
              <w:t>TOTAL MARKS PER CRITERION</w:t>
            </w:r>
          </w:p>
        </w:tc>
        <w:tc>
          <w:tcPr>
            <w:tcW w:w="962" w:type="dxa"/>
          </w:tcPr>
          <w:p w14:paraId="43B70530" w14:textId="77777777" w:rsidR="005C4BF7" w:rsidRPr="00DB6CD5" w:rsidRDefault="005C4BF7" w:rsidP="00A92B45">
            <w:pPr>
              <w:jc w:val="both"/>
              <w:rPr>
                <w:rFonts w:cs="Arial"/>
                <w:szCs w:val="20"/>
              </w:rPr>
            </w:pPr>
          </w:p>
        </w:tc>
        <w:tc>
          <w:tcPr>
            <w:tcW w:w="544" w:type="dxa"/>
          </w:tcPr>
          <w:p w14:paraId="5F4ED468" w14:textId="77777777" w:rsidR="005C4BF7" w:rsidRPr="00DB6CD5" w:rsidRDefault="005C4BF7" w:rsidP="00A92B45">
            <w:pPr>
              <w:jc w:val="both"/>
              <w:rPr>
                <w:rFonts w:cs="Arial"/>
                <w:szCs w:val="20"/>
              </w:rPr>
            </w:pPr>
          </w:p>
        </w:tc>
        <w:tc>
          <w:tcPr>
            <w:tcW w:w="544" w:type="dxa"/>
          </w:tcPr>
          <w:p w14:paraId="6E378F0B" w14:textId="77777777" w:rsidR="005C4BF7" w:rsidRPr="00DB6CD5" w:rsidRDefault="005C4BF7" w:rsidP="00A92B45">
            <w:pPr>
              <w:jc w:val="both"/>
              <w:rPr>
                <w:rFonts w:cs="Arial"/>
                <w:szCs w:val="20"/>
              </w:rPr>
            </w:pPr>
          </w:p>
        </w:tc>
        <w:tc>
          <w:tcPr>
            <w:tcW w:w="544" w:type="dxa"/>
          </w:tcPr>
          <w:p w14:paraId="64777D19" w14:textId="77777777" w:rsidR="005C4BF7" w:rsidRPr="00DB6CD5" w:rsidRDefault="005C4BF7" w:rsidP="00A92B45">
            <w:pPr>
              <w:jc w:val="both"/>
              <w:rPr>
                <w:rFonts w:cs="Arial"/>
                <w:szCs w:val="20"/>
              </w:rPr>
            </w:pPr>
          </w:p>
        </w:tc>
        <w:tc>
          <w:tcPr>
            <w:tcW w:w="543" w:type="dxa"/>
          </w:tcPr>
          <w:p w14:paraId="57071BB2" w14:textId="77777777" w:rsidR="005C4BF7" w:rsidRPr="00DB6CD5" w:rsidRDefault="005C4BF7" w:rsidP="00A92B45">
            <w:pPr>
              <w:jc w:val="both"/>
              <w:rPr>
                <w:rFonts w:cs="Arial"/>
                <w:szCs w:val="20"/>
              </w:rPr>
            </w:pPr>
          </w:p>
        </w:tc>
        <w:tc>
          <w:tcPr>
            <w:tcW w:w="543" w:type="dxa"/>
          </w:tcPr>
          <w:p w14:paraId="46BE5FEB" w14:textId="77777777" w:rsidR="005C4BF7" w:rsidRPr="00DB6CD5" w:rsidRDefault="005C4BF7" w:rsidP="00A92B45">
            <w:pPr>
              <w:jc w:val="both"/>
              <w:rPr>
                <w:rFonts w:cs="Arial"/>
                <w:szCs w:val="20"/>
              </w:rPr>
            </w:pPr>
          </w:p>
        </w:tc>
        <w:tc>
          <w:tcPr>
            <w:tcW w:w="543" w:type="dxa"/>
          </w:tcPr>
          <w:p w14:paraId="10729590" w14:textId="77777777" w:rsidR="005C4BF7" w:rsidRPr="00DB6CD5" w:rsidRDefault="005C4BF7" w:rsidP="00A92B45">
            <w:pPr>
              <w:jc w:val="both"/>
              <w:rPr>
                <w:rFonts w:cs="Arial"/>
                <w:szCs w:val="20"/>
              </w:rPr>
            </w:pPr>
          </w:p>
        </w:tc>
        <w:tc>
          <w:tcPr>
            <w:tcW w:w="543" w:type="dxa"/>
          </w:tcPr>
          <w:p w14:paraId="16E06AF7" w14:textId="77777777" w:rsidR="005C4BF7" w:rsidRPr="00DB6CD5" w:rsidRDefault="005C4BF7" w:rsidP="00A92B45">
            <w:pPr>
              <w:jc w:val="both"/>
              <w:rPr>
                <w:rFonts w:cs="Arial"/>
                <w:szCs w:val="20"/>
              </w:rPr>
            </w:pPr>
          </w:p>
        </w:tc>
        <w:tc>
          <w:tcPr>
            <w:tcW w:w="540" w:type="dxa"/>
          </w:tcPr>
          <w:p w14:paraId="3A743B4E" w14:textId="77777777" w:rsidR="005C4BF7" w:rsidRPr="00DB6CD5" w:rsidRDefault="005C4BF7" w:rsidP="00A92B45">
            <w:pPr>
              <w:jc w:val="both"/>
              <w:rPr>
                <w:rFonts w:cs="Arial"/>
                <w:szCs w:val="20"/>
              </w:rPr>
            </w:pPr>
          </w:p>
        </w:tc>
        <w:tc>
          <w:tcPr>
            <w:tcW w:w="540" w:type="dxa"/>
          </w:tcPr>
          <w:p w14:paraId="1813F44F" w14:textId="77777777" w:rsidR="005C4BF7" w:rsidRPr="00DB6CD5" w:rsidRDefault="005C4BF7" w:rsidP="00A92B45">
            <w:pPr>
              <w:jc w:val="both"/>
              <w:rPr>
                <w:rFonts w:cs="Arial"/>
                <w:szCs w:val="20"/>
              </w:rPr>
            </w:pPr>
          </w:p>
        </w:tc>
        <w:tc>
          <w:tcPr>
            <w:tcW w:w="1800" w:type="dxa"/>
          </w:tcPr>
          <w:p w14:paraId="50902D6D" w14:textId="77777777" w:rsidR="005C4BF7" w:rsidRPr="00DB6CD5" w:rsidRDefault="005C4BF7" w:rsidP="00A92B45">
            <w:pPr>
              <w:jc w:val="center"/>
              <w:rPr>
                <w:rFonts w:cs="Arial"/>
                <w:szCs w:val="20"/>
              </w:rPr>
            </w:pPr>
            <w:r w:rsidRPr="00DB6CD5">
              <w:rPr>
                <w:rFonts w:cs="Arial"/>
                <w:szCs w:val="20"/>
              </w:rPr>
              <w:t>100</w:t>
            </w:r>
          </w:p>
        </w:tc>
      </w:tr>
    </w:tbl>
    <w:p w14:paraId="0EF2E44D" w14:textId="77777777" w:rsidR="005C4BF7" w:rsidRPr="00DB6CD5" w:rsidRDefault="005C4BF7" w:rsidP="0073610C">
      <w:pPr>
        <w:rPr>
          <w:b/>
          <w:szCs w:val="20"/>
          <w:lang w:val="nl-NL"/>
        </w:rPr>
      </w:pPr>
    </w:p>
    <w:p w14:paraId="172D2874" w14:textId="77777777" w:rsidR="0073610C" w:rsidRPr="00DB6CD5" w:rsidRDefault="008635EB" w:rsidP="00162761">
      <w:pPr>
        <w:pStyle w:val="Heading2"/>
        <w:keepNext/>
        <w:ind w:left="851" w:hanging="142"/>
      </w:pPr>
      <w:bookmarkStart w:id="35" w:name="_Toc464221007"/>
      <w:r w:rsidRPr="00DB6CD5">
        <w:lastRenderedPageBreak/>
        <w:t>Assessment And Marking By Judgement</w:t>
      </w:r>
      <w:bookmarkEnd w:id="35"/>
    </w:p>
    <w:p w14:paraId="3A75B2BF" w14:textId="77777777" w:rsidR="0073610C" w:rsidRPr="00DB6CD5" w:rsidRDefault="0073610C" w:rsidP="00A528BF">
      <w:pPr>
        <w:pStyle w:val="Sectiontext"/>
        <w:rPr>
          <w:lang w:val="en-US"/>
        </w:rPr>
      </w:pPr>
      <w:r w:rsidRPr="00DB6CD5">
        <w:rPr>
          <w:lang w:val="en-US"/>
        </w:rPr>
        <w:t xml:space="preserve">In addition to </w:t>
      </w:r>
      <w:r w:rsidRPr="00DB6CD5">
        <w:t>measurement, Experts</w:t>
      </w:r>
      <w:r w:rsidRPr="00DB6CD5">
        <w:rPr>
          <w:lang w:val="en-US"/>
        </w:rPr>
        <w:t xml:space="preserve"> are expected to make professional judgements. These are normally judgements about quality. Benchmarks will be designed, agreed and recorded during the design and finalization of the Marking Scheme and Test Project in order to steer and support these judgements. </w:t>
      </w:r>
    </w:p>
    <w:p w14:paraId="5057239A" w14:textId="77777777" w:rsidR="0073610C" w:rsidRPr="00DB6CD5" w:rsidRDefault="0073610C" w:rsidP="00A528BF">
      <w:pPr>
        <w:pStyle w:val="Sectiontext"/>
        <w:rPr>
          <w:lang w:val="en-US"/>
        </w:rPr>
      </w:pPr>
      <w:r w:rsidRPr="00DB6CD5">
        <w:rPr>
          <w:lang w:val="en-US"/>
        </w:rPr>
        <w:t>Marking through judgement uses the following scale:</w:t>
      </w:r>
    </w:p>
    <w:p w14:paraId="39FD9919" w14:textId="77777777" w:rsidR="0073610C" w:rsidRPr="00DB6CD5" w:rsidRDefault="0073610C" w:rsidP="00A528BF">
      <w:pPr>
        <w:pStyle w:val="ListBullet"/>
        <w:rPr>
          <w:lang w:val="en-US"/>
        </w:rPr>
      </w:pPr>
      <w:r w:rsidRPr="00DB6CD5">
        <w:rPr>
          <w:lang w:val="en-US"/>
        </w:rPr>
        <w:t>0: performance below industry standard to any extent, including a non-attempt</w:t>
      </w:r>
    </w:p>
    <w:p w14:paraId="50E718DE" w14:textId="77777777" w:rsidR="0073610C" w:rsidRPr="00DB6CD5" w:rsidRDefault="0073610C" w:rsidP="00A528BF">
      <w:pPr>
        <w:pStyle w:val="ListBullet"/>
        <w:rPr>
          <w:lang w:val="en-US"/>
        </w:rPr>
      </w:pPr>
      <w:r w:rsidRPr="00DB6CD5">
        <w:rPr>
          <w:lang w:val="en-US"/>
        </w:rPr>
        <w:t>1: performance that meets industry standard</w:t>
      </w:r>
    </w:p>
    <w:p w14:paraId="4CB1CCBF" w14:textId="77777777" w:rsidR="0073610C" w:rsidRPr="00DB6CD5" w:rsidRDefault="0073610C" w:rsidP="00A528BF">
      <w:pPr>
        <w:pStyle w:val="ListBullet"/>
        <w:rPr>
          <w:lang w:val="en-US"/>
        </w:rPr>
      </w:pPr>
      <w:r w:rsidRPr="00DB6CD5">
        <w:rPr>
          <w:lang w:val="en-US"/>
        </w:rPr>
        <w:t>2: performance that both meets industry standard and surpasses that standard to some extent</w:t>
      </w:r>
    </w:p>
    <w:p w14:paraId="5C089BE5" w14:textId="77777777" w:rsidR="0073610C" w:rsidRPr="00DB6CD5" w:rsidRDefault="0073610C" w:rsidP="00A528BF">
      <w:pPr>
        <w:pStyle w:val="ListBullet"/>
        <w:rPr>
          <w:lang w:val="en-US"/>
        </w:rPr>
      </w:pPr>
      <w:r w:rsidRPr="00DB6CD5">
        <w:rPr>
          <w:lang w:val="en-US"/>
        </w:rPr>
        <w:t>3: excellent or outstanding performance relative to industry standards and expectations.</w:t>
      </w:r>
    </w:p>
    <w:p w14:paraId="5151783B" w14:textId="77777777" w:rsidR="0073610C" w:rsidRPr="00DB6CD5" w:rsidRDefault="008635EB" w:rsidP="00096D81">
      <w:pPr>
        <w:pStyle w:val="Heading2"/>
      </w:pPr>
      <w:bookmarkStart w:id="36" w:name="_Toc464221008"/>
      <w:r w:rsidRPr="00DB6CD5">
        <w:t>Assessment And Marking By Measurement</w:t>
      </w:r>
      <w:bookmarkEnd w:id="36"/>
    </w:p>
    <w:p w14:paraId="3D7E59AF" w14:textId="77777777" w:rsidR="0073610C" w:rsidRPr="00A528BF" w:rsidRDefault="0073610C" w:rsidP="00A528BF">
      <w:pPr>
        <w:pStyle w:val="Sectiontext"/>
        <w:rPr>
          <w:lang w:val="en-US"/>
        </w:rPr>
      </w:pPr>
      <w:r w:rsidRPr="00DB6CD5">
        <w:rPr>
          <w:lang w:val="en-US"/>
        </w:rPr>
        <w:t>Unless otherwise stated, only the maximum mark or zero will be awarded. Where they are used, partial marks will be clearly defined within the Aspect.</w:t>
      </w:r>
    </w:p>
    <w:p w14:paraId="334357C8" w14:textId="77777777" w:rsidR="0073610C" w:rsidRPr="00281CF4" w:rsidRDefault="008635EB" w:rsidP="00096D81">
      <w:pPr>
        <w:pStyle w:val="Heading2"/>
      </w:pPr>
      <w:bookmarkStart w:id="37" w:name="_Toc464221009"/>
      <w:r w:rsidRPr="00281CF4">
        <w:t>Assessment Overview</w:t>
      </w:r>
      <w:bookmarkEnd w:id="37"/>
    </w:p>
    <w:p w14:paraId="398B58E4" w14:textId="77777777" w:rsidR="0073610C" w:rsidRPr="00DB6CD5" w:rsidRDefault="0073610C" w:rsidP="00281CF4">
      <w:pPr>
        <w:pStyle w:val="Sectiontext"/>
        <w:rPr>
          <w:lang w:val="en-US"/>
        </w:rPr>
      </w:pPr>
      <w:r w:rsidRPr="00DB6CD5">
        <w:rPr>
          <w:lang w:val="en-US"/>
        </w:rPr>
        <w:t xml:space="preserve">For both measurement and judgement there will be three Experts in the assessment team. </w:t>
      </w:r>
    </w:p>
    <w:p w14:paraId="31DDF660" w14:textId="77777777" w:rsidR="0073610C" w:rsidRPr="00281CF4" w:rsidRDefault="0073610C" w:rsidP="00281CF4">
      <w:pPr>
        <w:pStyle w:val="Sectiontext"/>
        <w:rPr>
          <w:lang w:val="en-US"/>
        </w:rPr>
      </w:pPr>
      <w:r w:rsidRPr="00DB6CD5">
        <w:rPr>
          <w:lang w:val="en-US"/>
        </w:rPr>
        <w:t>Good practice in assessment comprises measurement and judgement applied both specifically and broadly. The final proportions of measurement and judgment, whether specific or broad, will be determined by the standards, their weightings and the nature of the T</w:t>
      </w:r>
      <w:r w:rsidR="00281CF4">
        <w:rPr>
          <w:lang w:val="en-US"/>
        </w:rPr>
        <w:t xml:space="preserve">est Project. </w:t>
      </w:r>
    </w:p>
    <w:p w14:paraId="2B4188A8" w14:textId="77777777" w:rsidR="00F93AFE" w:rsidRPr="00723A28" w:rsidRDefault="008635EB" w:rsidP="00723A28">
      <w:pPr>
        <w:pStyle w:val="Heading2"/>
      </w:pPr>
      <w:bookmarkStart w:id="38" w:name="_Toc464221010"/>
      <w:r w:rsidRPr="00DB6CD5">
        <w:t>Completion Of</w:t>
      </w:r>
      <w:r>
        <w:t xml:space="preserve"> Skill Assessment Specification</w:t>
      </w:r>
      <w:bookmarkEnd w:id="38"/>
    </w:p>
    <w:p w14:paraId="0C246F53" w14:textId="77777777" w:rsidR="0073610C" w:rsidRPr="00C22DCB" w:rsidRDefault="0073610C" w:rsidP="00C22DCB">
      <w:pPr>
        <w:pStyle w:val="Sectiontext"/>
        <w:rPr>
          <w:rFonts w:eastAsia="Arial"/>
          <w:color w:val="70AD47" w:themeColor="accent6"/>
        </w:rPr>
      </w:pPr>
      <w:r w:rsidRPr="00666439">
        <w:rPr>
          <w:color w:val="70AD47" w:themeColor="accent6"/>
          <w:lang w:val="en-US"/>
        </w:rPr>
        <w:t>This section defines the assessment criteria and the number of marks (judgement and measurement) awarded. The total number of marks for all assessment criteria must be 100.</w:t>
      </w:r>
      <w:r w:rsidRPr="00666439">
        <w:rPr>
          <w:rFonts w:eastAsia="Arial"/>
          <w:b/>
          <w:color w:val="70AD47" w:themeColor="accent6"/>
          <w:w w:val="93"/>
        </w:rPr>
        <w:t xml:space="preserve"> </w:t>
      </w:r>
      <w:r w:rsidRPr="00666439">
        <w:rPr>
          <w:rFonts w:eastAsia="Arial"/>
          <w:color w:val="70AD47" w:themeColor="accent6"/>
          <w:w w:val="93"/>
        </w:rPr>
        <w:t>The</w:t>
      </w:r>
      <w:r w:rsidRPr="00666439">
        <w:rPr>
          <w:rFonts w:eastAsia="Arial"/>
          <w:color w:val="70AD47" w:themeColor="accent6"/>
          <w:spacing w:val="-7"/>
          <w:w w:val="93"/>
        </w:rPr>
        <w:t xml:space="preserve"> </w:t>
      </w:r>
      <w:r w:rsidRPr="00666439">
        <w:rPr>
          <w:rFonts w:eastAsia="Arial"/>
          <w:color w:val="70AD47" w:themeColor="accent6"/>
        </w:rPr>
        <w:t>table</w:t>
      </w:r>
      <w:r w:rsidRPr="00666439">
        <w:rPr>
          <w:rFonts w:eastAsia="Arial"/>
          <w:color w:val="70AD47" w:themeColor="accent6"/>
          <w:spacing w:val="-13"/>
        </w:rPr>
        <w:t xml:space="preserve"> </w:t>
      </w:r>
      <w:r w:rsidR="00E36721">
        <w:rPr>
          <w:rFonts w:eastAsia="Arial"/>
          <w:color w:val="70AD47" w:themeColor="accent6"/>
          <w:spacing w:val="-1"/>
        </w:rPr>
        <w:t>below is advisory</w:t>
      </w:r>
      <w:r w:rsidRPr="00666439">
        <w:rPr>
          <w:rFonts w:eastAsia="Arial"/>
          <w:color w:val="70AD47" w:themeColor="accent6"/>
          <w:spacing w:val="38"/>
          <w:w w:val="88"/>
        </w:rPr>
        <w:t xml:space="preserve"> </w:t>
      </w:r>
      <w:r w:rsidRPr="00666439">
        <w:rPr>
          <w:rFonts w:eastAsia="Arial"/>
          <w:color w:val="70AD47" w:themeColor="accent6"/>
        </w:rPr>
        <w:t>only</w:t>
      </w:r>
      <w:r w:rsidRPr="00666439">
        <w:rPr>
          <w:rFonts w:eastAsia="Arial"/>
          <w:color w:val="70AD47" w:themeColor="accent6"/>
          <w:spacing w:val="-11"/>
        </w:rPr>
        <w:t xml:space="preserve"> </w:t>
      </w:r>
      <w:r w:rsidRPr="00666439">
        <w:rPr>
          <w:rFonts w:eastAsia="Arial"/>
          <w:color w:val="70AD47" w:themeColor="accent6"/>
        </w:rPr>
        <w:t>for</w:t>
      </w:r>
      <w:r w:rsidRPr="00666439">
        <w:rPr>
          <w:rFonts w:eastAsia="Arial"/>
          <w:color w:val="70AD47" w:themeColor="accent6"/>
          <w:spacing w:val="9"/>
        </w:rPr>
        <w:t xml:space="preserve"> </w:t>
      </w:r>
      <w:r w:rsidR="00E36721">
        <w:rPr>
          <w:rFonts w:eastAsia="Arial"/>
          <w:color w:val="70AD47" w:themeColor="accent6"/>
        </w:rPr>
        <w:t>the development</w:t>
      </w:r>
      <w:r w:rsidRPr="00666439">
        <w:rPr>
          <w:rFonts w:eastAsia="Arial"/>
          <w:color w:val="70AD47" w:themeColor="accent6"/>
          <w:spacing w:val="2"/>
          <w:w w:val="97"/>
        </w:rPr>
        <w:t xml:space="preserve"> </w:t>
      </w:r>
      <w:r w:rsidRPr="00666439">
        <w:rPr>
          <w:rFonts w:eastAsia="Arial"/>
          <w:color w:val="70AD47" w:themeColor="accent6"/>
        </w:rPr>
        <w:t>of</w:t>
      </w:r>
      <w:r w:rsidRPr="00666439">
        <w:rPr>
          <w:rFonts w:eastAsia="Arial"/>
          <w:color w:val="70AD47" w:themeColor="accent6"/>
          <w:spacing w:val="10"/>
        </w:rPr>
        <w:t xml:space="preserve"> </w:t>
      </w:r>
      <w:r w:rsidR="00E36721">
        <w:rPr>
          <w:rFonts w:eastAsia="Arial"/>
          <w:color w:val="70AD47" w:themeColor="accent6"/>
        </w:rPr>
        <w:t>the Test Project</w:t>
      </w:r>
      <w:r w:rsidRPr="00666439">
        <w:rPr>
          <w:rFonts w:eastAsia="Arial"/>
          <w:color w:val="70AD47" w:themeColor="accent6"/>
          <w:w w:val="120"/>
        </w:rPr>
        <w:t xml:space="preserve"> </w:t>
      </w:r>
      <w:r w:rsidRPr="00666439">
        <w:rPr>
          <w:rFonts w:eastAsia="Arial"/>
          <w:color w:val="70AD47" w:themeColor="accent6"/>
        </w:rPr>
        <w:t>a</w:t>
      </w:r>
      <w:r w:rsidRPr="00666439">
        <w:rPr>
          <w:rFonts w:eastAsia="Arial"/>
          <w:color w:val="70AD47" w:themeColor="accent6"/>
          <w:spacing w:val="1"/>
        </w:rPr>
        <w:t>n</w:t>
      </w:r>
      <w:r w:rsidRPr="00666439">
        <w:rPr>
          <w:rFonts w:eastAsia="Arial"/>
          <w:color w:val="70AD47" w:themeColor="accent6"/>
        </w:rPr>
        <w:t>d</w:t>
      </w:r>
      <w:r w:rsidRPr="00666439">
        <w:rPr>
          <w:rFonts w:eastAsia="Arial"/>
          <w:color w:val="70AD47" w:themeColor="accent6"/>
          <w:spacing w:val="-11"/>
        </w:rPr>
        <w:t xml:space="preserve"> </w:t>
      </w:r>
      <w:r w:rsidRPr="00666439">
        <w:rPr>
          <w:rFonts w:eastAsia="Arial"/>
          <w:color w:val="70AD47" w:themeColor="accent6"/>
          <w:spacing w:val="-2"/>
        </w:rPr>
        <w:t>M</w:t>
      </w:r>
      <w:r w:rsidRPr="00666439">
        <w:rPr>
          <w:rFonts w:eastAsia="Arial"/>
          <w:color w:val="70AD47" w:themeColor="accent6"/>
        </w:rPr>
        <w:t>arking</w:t>
      </w:r>
      <w:r w:rsidRPr="00666439">
        <w:rPr>
          <w:rFonts w:eastAsia="Arial"/>
          <w:color w:val="70AD47" w:themeColor="accent6"/>
          <w:spacing w:val="-2"/>
        </w:rPr>
        <w:t xml:space="preserve"> </w:t>
      </w:r>
      <w:r w:rsidRPr="00666439">
        <w:rPr>
          <w:rFonts w:eastAsia="Arial"/>
          <w:color w:val="70AD47" w:themeColor="accent6"/>
        </w:rPr>
        <w:t>Sche</w:t>
      </w:r>
      <w:r w:rsidRPr="00666439">
        <w:rPr>
          <w:rFonts w:eastAsia="Arial"/>
          <w:color w:val="70AD47" w:themeColor="accent6"/>
          <w:spacing w:val="-1"/>
        </w:rPr>
        <w:t>m</w:t>
      </w:r>
      <w:r w:rsidRPr="00666439">
        <w:rPr>
          <w:rFonts w:eastAsia="Arial"/>
          <w:color w:val="70AD47" w:themeColor="accent6"/>
        </w:rPr>
        <w:t>e.</w:t>
      </w:r>
    </w:p>
    <w:p w14:paraId="6CCF71E8" w14:textId="77777777" w:rsidR="0073610C" w:rsidRDefault="0073610C" w:rsidP="0073610C">
      <w:pPr>
        <w:spacing w:after="0"/>
        <w:jc w:val="center"/>
      </w:pPr>
    </w:p>
    <w:p w14:paraId="6D51B84E" w14:textId="77777777" w:rsidR="0073610C" w:rsidRPr="00334BB7" w:rsidRDefault="0073610C" w:rsidP="00281CF4">
      <w:pPr>
        <w:pStyle w:val="Sectiontext"/>
        <w:rPr>
          <w:color w:val="70AD47" w:themeColor="accent6"/>
        </w:rPr>
      </w:pPr>
      <w:r w:rsidRPr="00334BB7">
        <w:rPr>
          <w:color w:val="70AD47" w:themeColor="accent6"/>
        </w:rPr>
        <w:t>*  aspects will be marked as YES (full points) or NO (zero points)</w:t>
      </w:r>
    </w:p>
    <w:p w14:paraId="73187F3F" w14:textId="77777777" w:rsidR="0073610C" w:rsidRPr="00334BB7" w:rsidRDefault="0073610C" w:rsidP="00281CF4">
      <w:pPr>
        <w:pStyle w:val="Sectiontext"/>
        <w:rPr>
          <w:color w:val="70AD47" w:themeColor="accent6"/>
        </w:rPr>
      </w:pPr>
      <w:r w:rsidRPr="00334BB7">
        <w:rPr>
          <w:color w:val="70AD47" w:themeColor="accent6"/>
        </w:rPr>
        <w:t>** when a corner is damaged the three adjacent arises will be considered as damaged</w:t>
      </w:r>
    </w:p>
    <w:p w14:paraId="0DD677EB" w14:textId="77777777" w:rsidR="0073610C" w:rsidRPr="00334BB7" w:rsidRDefault="0073610C" w:rsidP="00281CF4">
      <w:pPr>
        <w:pStyle w:val="Sectiontext"/>
        <w:rPr>
          <w:color w:val="70AD47" w:themeColor="accent6"/>
        </w:rPr>
      </w:pPr>
      <w:r w:rsidRPr="00334BB7">
        <w:rPr>
          <w:color w:val="70AD47" w:themeColor="accent6"/>
        </w:rPr>
        <w:t>** when arises are rubbed th</w:t>
      </w:r>
      <w:r w:rsidR="00281CF4" w:rsidRPr="00334BB7">
        <w:rPr>
          <w:color w:val="70AD47" w:themeColor="accent6"/>
        </w:rPr>
        <w:t>ey will be marked with 0 points</w:t>
      </w:r>
    </w:p>
    <w:p w14:paraId="77C338BA" w14:textId="77777777" w:rsidR="0073610C" w:rsidRPr="00DB6CD5" w:rsidRDefault="008635EB" w:rsidP="00096D81">
      <w:pPr>
        <w:pStyle w:val="Heading2"/>
      </w:pPr>
      <w:bookmarkStart w:id="39" w:name="_Toc464221011"/>
      <w:r w:rsidRPr="00DB6CD5">
        <w:t>Skill Assessment Procedures</w:t>
      </w:r>
      <w:bookmarkEnd w:id="39"/>
    </w:p>
    <w:p w14:paraId="1E421ACB" w14:textId="77777777" w:rsidR="00165E98" w:rsidRPr="00165E98" w:rsidRDefault="00165E98" w:rsidP="00165E98">
      <w:pPr>
        <w:pStyle w:val="Sectiontext"/>
        <w:rPr>
          <w:color w:val="70AD47" w:themeColor="accent6"/>
          <w:lang w:eastAsia="de-AT"/>
        </w:rPr>
      </w:pPr>
      <w:bookmarkStart w:id="40" w:name="_Toc415585566"/>
      <w:r w:rsidRPr="00165E98">
        <w:rPr>
          <w:color w:val="70AD47" w:themeColor="accent6"/>
          <w:lang w:eastAsia="de-AT"/>
        </w:rPr>
        <w:t xml:space="preserve">Each Expert will perform as a member of a marking team of the final project. </w:t>
      </w:r>
    </w:p>
    <w:p w14:paraId="690A9005" w14:textId="3A745517" w:rsidR="00165E98" w:rsidRPr="00165E98" w:rsidRDefault="00165E98" w:rsidP="00165E98">
      <w:pPr>
        <w:pStyle w:val="Sectiontext"/>
        <w:rPr>
          <w:color w:val="70AD47" w:themeColor="accent6"/>
          <w:lang w:eastAsia="de-AT"/>
        </w:rPr>
      </w:pPr>
      <w:r w:rsidRPr="00165E98">
        <w:rPr>
          <w:color w:val="70AD47" w:themeColor="accent6"/>
          <w:lang w:eastAsia="de-AT"/>
        </w:rPr>
        <w:t xml:space="preserve">Experts will be divided into marking teams allocating equal measurement and judgement marking where possible. The composition of the marking teams will be decided by the CE and DCE with the aim of having a balance of new and experienced Experts in each. Experts will be divided into different cultural groups for </w:t>
      </w:r>
      <w:r w:rsidR="0009346F">
        <w:rPr>
          <w:color w:val="70AD47" w:themeColor="accent6"/>
          <w:lang w:eastAsia="de-AT"/>
        </w:rPr>
        <w:t>judgement</w:t>
      </w:r>
      <w:r w:rsidRPr="00165E98">
        <w:rPr>
          <w:color w:val="70AD47" w:themeColor="accent6"/>
          <w:lang w:eastAsia="de-AT"/>
        </w:rPr>
        <w:t xml:space="preserve"> marking where possible. </w:t>
      </w:r>
    </w:p>
    <w:p w14:paraId="55440B72" w14:textId="77777777" w:rsidR="00165E98" w:rsidRPr="00165E98" w:rsidRDefault="00165E98" w:rsidP="00165E98">
      <w:pPr>
        <w:pStyle w:val="Sectiontext"/>
        <w:rPr>
          <w:color w:val="70AD47" w:themeColor="accent6"/>
          <w:lang w:eastAsia="de-AT"/>
        </w:rPr>
      </w:pPr>
      <w:r w:rsidRPr="00165E98">
        <w:rPr>
          <w:color w:val="70AD47" w:themeColor="accent6"/>
          <w:lang w:eastAsia="de-AT"/>
        </w:rPr>
        <w:t xml:space="preserve">Technologies such as frameworks and open source Content Management Systems (CMS) will be </w:t>
      </w:r>
    </w:p>
    <w:p w14:paraId="2E780961" w14:textId="6D354587" w:rsidR="009B1C70" w:rsidRPr="00165E98" w:rsidRDefault="00165E98" w:rsidP="00165E98">
      <w:pPr>
        <w:pStyle w:val="Sectiontext"/>
        <w:rPr>
          <w:color w:val="70AD47" w:themeColor="accent6"/>
          <w:lang w:eastAsia="de-AT"/>
        </w:rPr>
      </w:pPr>
      <w:r w:rsidRPr="00165E98">
        <w:rPr>
          <w:color w:val="70AD47" w:themeColor="accent6"/>
          <w:lang w:eastAsia="de-AT"/>
        </w:rPr>
        <w:t>selected / finalised in the Discussion Forum at the CP</w:t>
      </w:r>
      <w:r w:rsidR="0009346F">
        <w:rPr>
          <w:color w:val="70AD47" w:themeColor="accent6"/>
          <w:lang w:eastAsia="de-AT"/>
        </w:rPr>
        <w:t>M</w:t>
      </w:r>
      <w:r w:rsidRPr="00165E98">
        <w:rPr>
          <w:color w:val="70AD47" w:themeColor="accent6"/>
          <w:lang w:eastAsia="de-AT"/>
        </w:rPr>
        <w:t xml:space="preserve">. All technologies must have a minimum of </w:t>
      </w:r>
      <w:r w:rsidR="0009346F">
        <w:rPr>
          <w:color w:val="70AD47" w:themeColor="accent6"/>
          <w:lang w:eastAsia="de-AT"/>
        </w:rPr>
        <w:t>three</w:t>
      </w:r>
      <w:r>
        <w:rPr>
          <w:color w:val="70AD47" w:themeColor="accent6"/>
          <w:lang w:eastAsia="de-AT"/>
        </w:rPr>
        <w:t xml:space="preserve"> </w:t>
      </w:r>
      <w:r w:rsidRPr="00165E98">
        <w:rPr>
          <w:color w:val="70AD47" w:themeColor="accent6"/>
          <w:lang w:eastAsia="de-AT"/>
        </w:rPr>
        <w:t xml:space="preserve">Experts who have a </w:t>
      </w:r>
      <w:r w:rsidR="005D50C4" w:rsidRPr="00165E98">
        <w:rPr>
          <w:color w:val="70AD47" w:themeColor="accent6"/>
          <w:lang w:eastAsia="de-AT"/>
        </w:rPr>
        <w:t>high-level</w:t>
      </w:r>
      <w:r w:rsidRPr="00165E98">
        <w:rPr>
          <w:color w:val="70AD47" w:themeColor="accent6"/>
          <w:lang w:eastAsia="de-AT"/>
        </w:rPr>
        <w:t xml:space="preserve"> understanding of the technology. </w:t>
      </w:r>
      <w:r w:rsidRPr="00165E98">
        <w:rPr>
          <w:color w:val="70AD47" w:themeColor="accent6"/>
          <w:lang w:eastAsia="de-AT"/>
        </w:rPr>
        <w:br/>
      </w:r>
    </w:p>
    <w:p w14:paraId="4E0C9678" w14:textId="77777777" w:rsidR="0073610C" w:rsidRDefault="0073610C" w:rsidP="0073610C">
      <w:pPr>
        <w:spacing w:before="1" w:after="0" w:line="90" w:lineRule="exact"/>
        <w:rPr>
          <w:sz w:val="9"/>
          <w:szCs w:val="9"/>
        </w:rPr>
      </w:pPr>
    </w:p>
    <w:p w14:paraId="53F55754" w14:textId="77777777" w:rsidR="009B1C70" w:rsidRDefault="009B1C70" w:rsidP="0073610C">
      <w:pPr>
        <w:spacing w:before="1" w:after="0" w:line="90" w:lineRule="exact"/>
        <w:rPr>
          <w:sz w:val="9"/>
          <w:szCs w:val="9"/>
        </w:rPr>
      </w:pPr>
    </w:p>
    <w:p w14:paraId="06241446" w14:textId="77777777" w:rsidR="009B1C70" w:rsidRPr="00DB6CD5" w:rsidRDefault="009B1C70" w:rsidP="0073610C">
      <w:pPr>
        <w:spacing w:before="1" w:after="0" w:line="90" w:lineRule="exact"/>
        <w:rPr>
          <w:sz w:val="9"/>
          <w:szCs w:val="9"/>
        </w:rPr>
      </w:pPr>
    </w:p>
    <w:p w14:paraId="312A8458" w14:textId="77777777" w:rsidR="0073610C" w:rsidRPr="00DB6CD5" w:rsidRDefault="008635EB" w:rsidP="00096D81">
      <w:pPr>
        <w:pStyle w:val="Heading1"/>
      </w:pPr>
      <w:bookmarkStart w:id="41" w:name="_Toc464221012"/>
      <w:r w:rsidRPr="00DB6CD5">
        <w:lastRenderedPageBreak/>
        <w:t>The Test Project</w:t>
      </w:r>
      <w:bookmarkEnd w:id="40"/>
      <w:bookmarkEnd w:id="41"/>
    </w:p>
    <w:p w14:paraId="4723DF50" w14:textId="77777777" w:rsidR="0073610C" w:rsidRPr="00DB6CD5" w:rsidRDefault="008635EB" w:rsidP="00096D81">
      <w:pPr>
        <w:pStyle w:val="Heading2"/>
      </w:pPr>
      <w:bookmarkStart w:id="42" w:name="_Toc464221013"/>
      <w:r w:rsidRPr="00DB6CD5">
        <w:t>General Notes</w:t>
      </w:r>
      <w:bookmarkEnd w:id="42"/>
    </w:p>
    <w:p w14:paraId="463AD482" w14:textId="77777777" w:rsidR="0073610C" w:rsidRPr="00DB6CD5" w:rsidRDefault="0073610C" w:rsidP="00E507CA">
      <w:pPr>
        <w:pStyle w:val="Sectiontext"/>
        <w:rPr>
          <w:lang w:val="en-US"/>
        </w:rPr>
      </w:pPr>
      <w:r w:rsidRPr="00DB6CD5">
        <w:rPr>
          <w:lang w:val="en-US"/>
        </w:rPr>
        <w:t xml:space="preserve">Sections 3 and </w:t>
      </w:r>
      <w:r w:rsidRPr="00DB6CD5">
        <w:t>4</w:t>
      </w:r>
      <w:r w:rsidRPr="00DB6CD5">
        <w:rPr>
          <w:lang w:val="en-US"/>
        </w:rPr>
        <w:t xml:space="preserve"> govern the development of the Test Project. These notes are supplementary. </w:t>
      </w:r>
    </w:p>
    <w:p w14:paraId="59F74DE6" w14:textId="77777777" w:rsidR="0073610C" w:rsidRPr="00DB6CD5" w:rsidRDefault="0073610C" w:rsidP="00E507CA">
      <w:pPr>
        <w:pStyle w:val="Sectiontext"/>
        <w:rPr>
          <w:lang w:val="en-US"/>
        </w:rPr>
      </w:pPr>
      <w:r w:rsidRPr="00DB6CD5">
        <w:rPr>
          <w:lang w:val="en-US"/>
        </w:rPr>
        <w:t xml:space="preserve">Whether it is a single entity, or a series of stand-alone or connected modules, the Test Project will enable the assessment of the skills in each section of the Standards Specification. </w:t>
      </w:r>
    </w:p>
    <w:p w14:paraId="7F74661D" w14:textId="77777777" w:rsidR="0073610C" w:rsidRPr="00DB6CD5" w:rsidRDefault="0073610C" w:rsidP="00E507CA">
      <w:pPr>
        <w:pStyle w:val="Sectiontext"/>
        <w:rPr>
          <w:lang w:val="en-US"/>
        </w:rPr>
      </w:pPr>
      <w:r w:rsidRPr="00DB6CD5">
        <w:rPr>
          <w:lang w:val="en-US"/>
        </w:rPr>
        <w:t>The purpose of the Test Project is to provide full and balanced opportunities for assessment and marking across the Standards Specification, in conjunction with the Marking Scheme. The relationship between the Test Project, Marking Scheme and Standards Specification will be a key indicator of quality.</w:t>
      </w:r>
    </w:p>
    <w:p w14:paraId="2F7E6684" w14:textId="77777777" w:rsidR="0073610C" w:rsidRPr="00DB6CD5" w:rsidRDefault="0073610C" w:rsidP="00E507CA">
      <w:pPr>
        <w:pStyle w:val="Sectiontext"/>
        <w:rPr>
          <w:lang w:val="en-US"/>
        </w:rPr>
      </w:pPr>
      <w:r w:rsidRPr="00DB6CD5">
        <w:rPr>
          <w:lang w:val="en-US"/>
        </w:rPr>
        <w:t xml:space="preserve">The Test Project will not cover areas outside the </w:t>
      </w:r>
      <w:proofErr w:type="gramStart"/>
      <w:r w:rsidRPr="00DB6CD5">
        <w:rPr>
          <w:lang w:val="en-US"/>
        </w:rPr>
        <w:t>Standards Specification, or</w:t>
      </w:r>
      <w:proofErr w:type="gramEnd"/>
      <w:r w:rsidRPr="00DB6CD5">
        <w:rPr>
          <w:lang w:val="en-US"/>
        </w:rPr>
        <w:t xml:space="preserve"> affect the balance of marks within the Standards Specification other than in the circumstances indicated by Section </w:t>
      </w:r>
      <w:r w:rsidR="009B1C70">
        <w:t>1.</w:t>
      </w:r>
    </w:p>
    <w:p w14:paraId="1F2F92B9" w14:textId="77777777" w:rsidR="0073610C" w:rsidRPr="00DB6CD5" w:rsidRDefault="0073610C" w:rsidP="00E507CA">
      <w:pPr>
        <w:pStyle w:val="Sectiontext"/>
        <w:rPr>
          <w:lang w:val="en-US"/>
        </w:rPr>
      </w:pPr>
      <w:r w:rsidRPr="00DB6CD5">
        <w:rPr>
          <w:lang w:val="en-US"/>
        </w:rPr>
        <w:t>The Test Project will enable knowledge and understanding to be assessed solely through their applications within practical work.</w:t>
      </w:r>
    </w:p>
    <w:p w14:paraId="7F1C8298" w14:textId="77777777" w:rsidR="0073610C" w:rsidRPr="00DB6CD5" w:rsidRDefault="0073610C" w:rsidP="00E507CA">
      <w:pPr>
        <w:pStyle w:val="Sectiontext"/>
        <w:rPr>
          <w:lang w:val="en-US"/>
        </w:rPr>
      </w:pPr>
      <w:r w:rsidRPr="00DB6CD5">
        <w:rPr>
          <w:lang w:val="en-US"/>
        </w:rPr>
        <w:t xml:space="preserve">The Test Project will not assess knowledge of the </w:t>
      </w:r>
      <w:proofErr w:type="spellStart"/>
      <w:r w:rsidRPr="00DB6CD5">
        <w:rPr>
          <w:lang w:val="en-US"/>
        </w:rPr>
        <w:t>EuroSkills</w:t>
      </w:r>
      <w:proofErr w:type="spellEnd"/>
      <w:r w:rsidRPr="00DB6CD5">
        <w:rPr>
          <w:lang w:val="en-US"/>
        </w:rPr>
        <w:t xml:space="preserve"> Competition’s rules and regulations.</w:t>
      </w:r>
    </w:p>
    <w:p w14:paraId="03CAF4B0" w14:textId="77777777" w:rsidR="0073610C" w:rsidRPr="00E507CA" w:rsidRDefault="0073610C" w:rsidP="00E507CA">
      <w:pPr>
        <w:pStyle w:val="Sectiontext"/>
        <w:rPr>
          <w:lang w:val="en-US"/>
        </w:rPr>
      </w:pPr>
      <w:r w:rsidRPr="00DB6CD5">
        <w:rPr>
          <w:lang w:val="en-US"/>
        </w:rPr>
        <w:t xml:space="preserve">This Technical Description will note any issues that affect the Test Project’s capacity to support the full range of assessment relative to the Standard Specification. Section </w:t>
      </w:r>
      <w:r w:rsidRPr="00DB6CD5">
        <w:t>2.1</w:t>
      </w:r>
      <w:r w:rsidR="00E507CA">
        <w:rPr>
          <w:lang w:val="en-US"/>
        </w:rPr>
        <w:t xml:space="preserve"> refers.</w:t>
      </w:r>
    </w:p>
    <w:p w14:paraId="1C19B3F8" w14:textId="77777777" w:rsidR="0073610C" w:rsidRPr="00DB6CD5" w:rsidRDefault="008635EB" w:rsidP="00096D81">
      <w:pPr>
        <w:pStyle w:val="Heading2"/>
      </w:pPr>
      <w:bookmarkStart w:id="43" w:name="_Toc464221014"/>
      <w:r w:rsidRPr="00DB6CD5">
        <w:t>Format/ Structure Of The Test Project</w:t>
      </w:r>
      <w:bookmarkEnd w:id="43"/>
    </w:p>
    <w:p w14:paraId="07CFBA5C" w14:textId="149EBEC5" w:rsidR="0009346F" w:rsidRPr="0009346F" w:rsidRDefault="0009346F" w:rsidP="00E507CA">
      <w:pPr>
        <w:pStyle w:val="Sectiontext"/>
        <w:rPr>
          <w:color w:val="70AD47" w:themeColor="accent6"/>
        </w:rPr>
      </w:pPr>
      <w:bookmarkStart w:id="44" w:name="_Ref388263818"/>
      <w:r w:rsidRPr="0009346F">
        <w:rPr>
          <w:color w:val="70AD47" w:themeColor="accent6"/>
        </w:rPr>
        <w:t>The format of the Test Project is modular with separately assessed tasks</w:t>
      </w:r>
      <w:r w:rsidR="007208A9">
        <w:rPr>
          <w:color w:val="70AD47" w:themeColor="accent6"/>
        </w:rPr>
        <w:t xml:space="preserve">. These modules can be separate or part of a bigger overall project. </w:t>
      </w:r>
    </w:p>
    <w:p w14:paraId="506D7D0B" w14:textId="77777777" w:rsidR="0073610C" w:rsidRDefault="008635EB" w:rsidP="00096D81">
      <w:pPr>
        <w:pStyle w:val="Heading2"/>
      </w:pPr>
      <w:bookmarkStart w:id="45" w:name="_Toc464221015"/>
      <w:r w:rsidRPr="00DB6CD5">
        <w:t>Test Project Design Requirements</w:t>
      </w:r>
      <w:bookmarkEnd w:id="44"/>
      <w:bookmarkEnd w:id="45"/>
    </w:p>
    <w:p w14:paraId="5C9ECBE8" w14:textId="4FC6DCEC" w:rsidR="0009346F" w:rsidRDefault="0009346F" w:rsidP="009B1C70">
      <w:pPr>
        <w:pStyle w:val="Sectiontext"/>
      </w:pPr>
      <w:r>
        <w:t xml:space="preserve">Test Project modules are to be developed within the framework of the WorldSkills Standards Specification. </w:t>
      </w:r>
    </w:p>
    <w:p w14:paraId="0AE4B84D" w14:textId="77777777" w:rsidR="0073610C" w:rsidRPr="00DB6CD5" w:rsidRDefault="008635EB" w:rsidP="00096D81">
      <w:pPr>
        <w:pStyle w:val="Heading2"/>
      </w:pPr>
      <w:bookmarkStart w:id="46" w:name="_Toc464221016"/>
      <w:r w:rsidRPr="00DB6CD5">
        <w:t>Test Project Development</w:t>
      </w:r>
      <w:bookmarkEnd w:id="46"/>
      <w:r w:rsidRPr="00DB6CD5">
        <w:t xml:space="preserve"> </w:t>
      </w:r>
    </w:p>
    <w:p w14:paraId="037F136E" w14:textId="77777777" w:rsidR="0073610C" w:rsidRPr="00DB6CD5" w:rsidRDefault="0073610C" w:rsidP="00A335C7">
      <w:pPr>
        <w:pStyle w:val="Sectiontext"/>
        <w:rPr>
          <w:lang w:val="en-US"/>
        </w:rPr>
      </w:pPr>
      <w:r w:rsidRPr="00DB6CD5">
        <w:rPr>
          <w:lang w:val="en-US"/>
        </w:rPr>
        <w:t xml:space="preserve">The Test Project MUST be submitted using the templates provided by WSE. Use the Word template for text documents and DWG template for drawings. Please contact </w:t>
      </w:r>
      <w:hyperlink r:id="rId15" w:history="1">
        <w:r w:rsidR="0077201A">
          <w:rPr>
            <w:rStyle w:val="Hyperlink"/>
            <w:rFonts w:cs="Arial"/>
            <w:szCs w:val="20"/>
            <w:lang w:val="en-US"/>
          </w:rPr>
          <w:t>jordy.degroot@worldskillseurope.org</w:t>
        </w:r>
      </w:hyperlink>
      <w:r w:rsidRPr="00DB6CD5">
        <w:rPr>
          <w:lang w:val="en-US"/>
        </w:rPr>
        <w:t xml:space="preserve"> for guidance.</w:t>
      </w:r>
    </w:p>
    <w:p w14:paraId="3D1911F1" w14:textId="12DB4D4B" w:rsidR="0073610C" w:rsidRPr="00DB6CD5" w:rsidRDefault="008635EB" w:rsidP="00096D81">
      <w:pPr>
        <w:pStyle w:val="Heading3"/>
        <w:rPr>
          <w:lang w:val="en-US"/>
        </w:rPr>
      </w:pPr>
      <w:bookmarkStart w:id="47" w:name="_Toc464221017"/>
      <w:r w:rsidRPr="00DB6CD5">
        <w:rPr>
          <w:lang w:val="en-US"/>
        </w:rPr>
        <w:t xml:space="preserve">Who Develops The Test Projects Or </w:t>
      </w:r>
      <w:bookmarkEnd w:id="47"/>
      <w:r w:rsidR="005D50C4" w:rsidRPr="00DB6CD5">
        <w:rPr>
          <w:lang w:val="en-US"/>
        </w:rPr>
        <w:t>MODULES?</w:t>
      </w:r>
    </w:p>
    <w:p w14:paraId="14D42FEB" w14:textId="3613AB22" w:rsidR="00165E98" w:rsidRDefault="0009346F" w:rsidP="0009346F">
      <w:pPr>
        <w:pStyle w:val="Sectiontext"/>
        <w:rPr>
          <w:color w:val="70AD47" w:themeColor="accent6"/>
        </w:rPr>
      </w:pPr>
      <w:bookmarkStart w:id="48" w:name="_Toc415585457"/>
      <w:bookmarkStart w:id="49" w:name="_Toc415585567"/>
      <w:r>
        <w:rPr>
          <w:color w:val="70AD47" w:themeColor="accent6"/>
        </w:rPr>
        <w:t xml:space="preserve">Modules can be developed by external parties and/or WorldSkills Experts. Test Project guidelines describing each module will be published on the forums prior to the competition. </w:t>
      </w:r>
      <w:r w:rsidR="00165E98" w:rsidRPr="00165E98">
        <w:rPr>
          <w:color w:val="70AD47" w:themeColor="accent6"/>
        </w:rPr>
        <w:t>Every expert will have the possibility to make comments and changes will be made accordingly. Adjustments can be made to the Test Project during the competition preparation days.</w:t>
      </w:r>
    </w:p>
    <w:p w14:paraId="2B9900B5" w14:textId="5A2089F6" w:rsidR="007208A9" w:rsidRPr="00165E98" w:rsidRDefault="007208A9" w:rsidP="0009346F">
      <w:pPr>
        <w:pStyle w:val="Sectiontext"/>
        <w:rPr>
          <w:color w:val="70AD47" w:themeColor="accent6"/>
        </w:rPr>
      </w:pPr>
      <w:r>
        <w:rPr>
          <w:color w:val="70AD47" w:themeColor="accent6"/>
        </w:rPr>
        <w:t>The Test Project can also be developed by all experts.</w:t>
      </w:r>
    </w:p>
    <w:p w14:paraId="2B3F0D35" w14:textId="647B4373" w:rsidR="0073610C" w:rsidRPr="00DB6CD5" w:rsidRDefault="008635EB" w:rsidP="00096D81">
      <w:pPr>
        <w:pStyle w:val="Heading3"/>
      </w:pPr>
      <w:bookmarkStart w:id="50" w:name="_Toc464221018"/>
      <w:r w:rsidRPr="00DB6CD5">
        <w:t xml:space="preserve">How And Where </w:t>
      </w:r>
      <w:r w:rsidR="00A852BD">
        <w:t>is</w:t>
      </w:r>
      <w:r w:rsidRPr="00DB6CD5">
        <w:t xml:space="preserve"> Test Project Or Modules </w:t>
      </w:r>
      <w:r w:rsidR="00A852BD">
        <w:t xml:space="preserve">are </w:t>
      </w:r>
      <w:r w:rsidRPr="00DB6CD5">
        <w:t>Developed</w:t>
      </w:r>
      <w:bookmarkEnd w:id="48"/>
      <w:bookmarkEnd w:id="49"/>
      <w:bookmarkEnd w:id="50"/>
      <w:r w:rsidR="00A852BD">
        <w:t>?</w:t>
      </w:r>
    </w:p>
    <w:p w14:paraId="1F7E7072" w14:textId="1052A7A9" w:rsidR="00531065" w:rsidRDefault="0073610C" w:rsidP="0009346F">
      <w:pPr>
        <w:pStyle w:val="Sectiontext"/>
      </w:pPr>
      <w:r w:rsidRPr="00A335C7">
        <w:t xml:space="preserve">The Test Project or modules </w:t>
      </w:r>
      <w:r w:rsidR="007208A9">
        <w:t>is preferably</w:t>
      </w:r>
      <w:r w:rsidRPr="00A335C7">
        <w:t xml:space="preserve"> developed</w:t>
      </w:r>
      <w:r w:rsidR="0009346F">
        <w:t xml:space="preserve"> b</w:t>
      </w:r>
      <w:r w:rsidRPr="00A335C7">
        <w:t>y an external enterprise</w:t>
      </w:r>
      <w:r w:rsidR="0009346F">
        <w:t xml:space="preserve"> or WorldSkills experts. One non-competitive module will be developed by experts using the </w:t>
      </w:r>
      <w:proofErr w:type="spellStart"/>
      <w:r w:rsidR="00A852BD">
        <w:t>EuroSkills</w:t>
      </w:r>
      <w:proofErr w:type="spellEnd"/>
      <w:r w:rsidR="00A852BD">
        <w:t xml:space="preserve"> forums. CE and DCE will lead the development.</w:t>
      </w:r>
      <w:r w:rsidR="00C015DD">
        <w:t xml:space="preserve"> All experts will be divided into Module groups that will evaluate and assess the modules created by the external enterprise.</w:t>
      </w:r>
    </w:p>
    <w:p w14:paraId="44EF9428" w14:textId="639DB266" w:rsidR="007208A9" w:rsidRPr="00165E98" w:rsidRDefault="007208A9" w:rsidP="007208A9">
      <w:pPr>
        <w:pStyle w:val="Sectiontext"/>
        <w:rPr>
          <w:color w:val="70AD47" w:themeColor="accent6"/>
        </w:rPr>
      </w:pPr>
      <w:r>
        <w:rPr>
          <w:color w:val="70AD47" w:themeColor="accent6"/>
        </w:rPr>
        <w:lastRenderedPageBreak/>
        <w:t xml:space="preserve">The Test Project </w:t>
      </w:r>
      <w:r w:rsidR="005130E2">
        <w:rPr>
          <w:color w:val="70AD47" w:themeColor="accent6"/>
        </w:rPr>
        <w:t>m</w:t>
      </w:r>
      <w:r>
        <w:rPr>
          <w:color w:val="70AD47" w:themeColor="accent6"/>
        </w:rPr>
        <w:t>odules may also be created by all experts</w:t>
      </w:r>
      <w:r w:rsidR="005130E2">
        <w:rPr>
          <w:color w:val="70AD47" w:themeColor="accent6"/>
        </w:rPr>
        <w:t xml:space="preserve"> led by </w:t>
      </w:r>
      <w:r w:rsidRPr="00165E98">
        <w:rPr>
          <w:color w:val="70AD47" w:themeColor="accent6"/>
        </w:rPr>
        <w:t>CE and DCE</w:t>
      </w:r>
      <w:r w:rsidR="005130E2">
        <w:rPr>
          <w:color w:val="70AD47" w:themeColor="accent6"/>
        </w:rPr>
        <w:t xml:space="preserve">. The Test </w:t>
      </w:r>
      <w:proofErr w:type="gramStart"/>
      <w:r w:rsidR="005130E2">
        <w:rPr>
          <w:color w:val="70AD47" w:themeColor="accent6"/>
        </w:rPr>
        <w:t xml:space="preserve">Project </w:t>
      </w:r>
      <w:r w:rsidRPr="00165E98">
        <w:rPr>
          <w:color w:val="70AD47" w:themeColor="accent6"/>
        </w:rPr>
        <w:t xml:space="preserve"> are</w:t>
      </w:r>
      <w:proofErr w:type="gramEnd"/>
      <w:r w:rsidRPr="00165E98">
        <w:rPr>
          <w:color w:val="70AD47" w:themeColor="accent6"/>
        </w:rPr>
        <w:t xml:space="preserve"> disclosed at the Competition. The CE and DCE can nominate additional Module Experts to </w:t>
      </w:r>
      <w:r>
        <w:rPr>
          <w:color w:val="70AD47" w:themeColor="accent6"/>
        </w:rPr>
        <w:t xml:space="preserve">help manage the </w:t>
      </w:r>
      <w:r w:rsidRPr="00165E98">
        <w:rPr>
          <w:color w:val="70AD47" w:themeColor="accent6"/>
        </w:rPr>
        <w:t>creat</w:t>
      </w:r>
      <w:r>
        <w:rPr>
          <w:color w:val="70AD47" w:themeColor="accent6"/>
        </w:rPr>
        <w:t>ion of m</w:t>
      </w:r>
      <w:r w:rsidRPr="00165E98">
        <w:rPr>
          <w:color w:val="70AD47" w:themeColor="accent6"/>
        </w:rPr>
        <w:t>odule</w:t>
      </w:r>
      <w:r>
        <w:rPr>
          <w:color w:val="70AD47" w:themeColor="accent6"/>
        </w:rPr>
        <w:t>s</w:t>
      </w:r>
      <w:r w:rsidRPr="00165E98">
        <w:rPr>
          <w:color w:val="70AD47" w:themeColor="accent6"/>
        </w:rPr>
        <w:t xml:space="preserve">. The Chief Expert and the Deputy Chief Expert choose Module Experts as soon as they have the information of the participating Members. </w:t>
      </w:r>
    </w:p>
    <w:p w14:paraId="649B1631" w14:textId="77777777" w:rsidR="007208A9" w:rsidRDefault="007208A9" w:rsidP="0009346F">
      <w:pPr>
        <w:pStyle w:val="Sectiontext"/>
      </w:pPr>
    </w:p>
    <w:p w14:paraId="50AC8687" w14:textId="77777777" w:rsidR="00531065" w:rsidRPr="00531065" w:rsidRDefault="00531065" w:rsidP="00531065">
      <w:pPr>
        <w:pStyle w:val="Sectiontext"/>
      </w:pPr>
    </w:p>
    <w:p w14:paraId="05B1BCF7" w14:textId="67D77468" w:rsidR="0073610C" w:rsidRPr="00A335C7" w:rsidRDefault="008635EB" w:rsidP="00096D81">
      <w:pPr>
        <w:pStyle w:val="Heading3"/>
      </w:pPr>
      <w:bookmarkStart w:id="51" w:name="_Toc464221019"/>
      <w:r w:rsidRPr="00DB6CD5">
        <w:t xml:space="preserve">When </w:t>
      </w:r>
      <w:r w:rsidR="00A852BD">
        <w:t xml:space="preserve">is </w:t>
      </w:r>
      <w:r w:rsidRPr="00DB6CD5">
        <w:t>The Test Project Developed</w:t>
      </w:r>
      <w:bookmarkEnd w:id="51"/>
      <w:r w:rsidR="00A852BD">
        <w:t>?</w:t>
      </w:r>
    </w:p>
    <w:tbl>
      <w:tblPr>
        <w:tblStyle w:val="WSETable"/>
        <w:tblW w:w="9072" w:type="dxa"/>
        <w:tblLook w:val="04A0" w:firstRow="1" w:lastRow="0" w:firstColumn="1" w:lastColumn="0" w:noHBand="0" w:noVBand="1"/>
      </w:tblPr>
      <w:tblGrid>
        <w:gridCol w:w="2627"/>
        <w:gridCol w:w="6445"/>
      </w:tblGrid>
      <w:tr w:rsidR="0073610C" w:rsidRPr="00A92B45" w14:paraId="3D7AE10E" w14:textId="77777777" w:rsidTr="00D80C53">
        <w:trPr>
          <w:cnfStyle w:val="100000000000" w:firstRow="1" w:lastRow="0" w:firstColumn="0" w:lastColumn="0" w:oddVBand="0" w:evenVBand="0" w:oddHBand="0" w:evenHBand="0" w:firstRowFirstColumn="0" w:firstRowLastColumn="0" w:lastRowFirstColumn="0" w:lastRowLastColumn="0"/>
          <w:trHeight w:val="227"/>
        </w:trPr>
        <w:tc>
          <w:tcPr>
            <w:tcW w:w="2627" w:type="dxa"/>
          </w:tcPr>
          <w:p w14:paraId="542ABCF5" w14:textId="77777777" w:rsidR="0073610C" w:rsidRPr="00D80C53" w:rsidRDefault="0073610C" w:rsidP="00A335C7">
            <w:pPr>
              <w:rPr>
                <w:w w:val="90"/>
              </w:rPr>
            </w:pPr>
            <w:r w:rsidRPr="00D80C53">
              <w:t>Time</w:t>
            </w:r>
          </w:p>
        </w:tc>
        <w:tc>
          <w:tcPr>
            <w:tcW w:w="6445" w:type="dxa"/>
          </w:tcPr>
          <w:p w14:paraId="069FDA00" w14:textId="77777777" w:rsidR="0073610C" w:rsidRPr="00D80C53" w:rsidRDefault="0073610C" w:rsidP="00A335C7">
            <w:pPr>
              <w:rPr>
                <w:w w:val="90"/>
              </w:rPr>
            </w:pPr>
            <w:r w:rsidRPr="00D80C53">
              <w:t>Activity with external designer</w:t>
            </w:r>
          </w:p>
        </w:tc>
      </w:tr>
      <w:tr w:rsidR="00B14768" w:rsidRPr="00334BB7" w14:paraId="25D28B06" w14:textId="77777777" w:rsidTr="00D80C53">
        <w:tc>
          <w:tcPr>
            <w:tcW w:w="2627" w:type="dxa"/>
          </w:tcPr>
          <w:p w14:paraId="2E18B2A0" w14:textId="47C15F8F" w:rsidR="00B14768" w:rsidRDefault="00A852BD" w:rsidP="00531065">
            <w:pPr>
              <w:jc w:val="both"/>
              <w:rPr>
                <w:rFonts w:cs="Arial"/>
                <w:szCs w:val="20"/>
                <w:lang w:val="en-US"/>
              </w:rPr>
            </w:pPr>
            <w:r>
              <w:rPr>
                <w:rFonts w:cs="Arial"/>
                <w:szCs w:val="20"/>
                <w:lang w:val="en-US"/>
              </w:rPr>
              <w:t>Seven (7) months prior to the competition</w:t>
            </w:r>
          </w:p>
        </w:tc>
        <w:tc>
          <w:tcPr>
            <w:tcW w:w="6445" w:type="dxa"/>
          </w:tcPr>
          <w:p w14:paraId="0489641E" w14:textId="09A1EE6E" w:rsidR="00B14768" w:rsidRPr="007C0241" w:rsidRDefault="00A852BD" w:rsidP="00531065">
            <w:pPr>
              <w:jc w:val="both"/>
              <w:rPr>
                <w:rFonts w:cs="Arial"/>
                <w:color w:val="70AD47" w:themeColor="accent6"/>
                <w:szCs w:val="20"/>
                <w:lang w:val="en-US"/>
              </w:rPr>
            </w:pPr>
            <w:r>
              <w:rPr>
                <w:rFonts w:cs="Arial"/>
                <w:color w:val="70AD47" w:themeColor="accent6"/>
                <w:szCs w:val="20"/>
                <w:lang w:val="en-US"/>
              </w:rPr>
              <w:t>CE will contact external enterprise/ WorldSkills experts to initiate the creation of the test project</w:t>
            </w:r>
            <w:r w:rsidR="007208A9">
              <w:rPr>
                <w:rFonts w:cs="Arial"/>
                <w:color w:val="70AD47" w:themeColor="accent6"/>
                <w:szCs w:val="20"/>
                <w:lang w:val="en-US"/>
              </w:rPr>
              <w:t xml:space="preserve">. Or Test Project module development will be </w:t>
            </w:r>
            <w:r w:rsidR="005130E2">
              <w:rPr>
                <w:rFonts w:cs="Arial"/>
                <w:color w:val="70AD47" w:themeColor="accent6"/>
                <w:szCs w:val="20"/>
                <w:lang w:val="en-US"/>
              </w:rPr>
              <w:t>initiated</w:t>
            </w:r>
            <w:r w:rsidR="007208A9">
              <w:rPr>
                <w:rFonts w:cs="Arial"/>
                <w:color w:val="70AD47" w:themeColor="accent6"/>
                <w:szCs w:val="20"/>
                <w:lang w:val="en-US"/>
              </w:rPr>
              <w:t xml:space="preserve"> on the forums by CE.</w:t>
            </w:r>
          </w:p>
        </w:tc>
      </w:tr>
      <w:tr w:rsidR="00B14768" w:rsidRPr="00334BB7" w14:paraId="19E0480D" w14:textId="77777777" w:rsidTr="00D80C53">
        <w:tc>
          <w:tcPr>
            <w:tcW w:w="2627" w:type="dxa"/>
          </w:tcPr>
          <w:p w14:paraId="192C1A88" w14:textId="606AC371" w:rsidR="00B14768" w:rsidRDefault="00A852BD" w:rsidP="00531065">
            <w:pPr>
              <w:jc w:val="both"/>
              <w:rPr>
                <w:rFonts w:cs="Arial"/>
                <w:szCs w:val="20"/>
                <w:lang w:val="en-US"/>
              </w:rPr>
            </w:pPr>
            <w:r>
              <w:rPr>
                <w:rFonts w:cs="Arial"/>
                <w:szCs w:val="20"/>
                <w:lang w:val="en-US"/>
              </w:rPr>
              <w:t xml:space="preserve">Three (3) </w:t>
            </w:r>
            <w:r w:rsidR="00B14768">
              <w:rPr>
                <w:rFonts w:cs="Arial"/>
                <w:szCs w:val="20"/>
                <w:lang w:val="en-US"/>
              </w:rPr>
              <w:t>months prior to the Competition</w:t>
            </w:r>
          </w:p>
        </w:tc>
        <w:tc>
          <w:tcPr>
            <w:tcW w:w="6445" w:type="dxa"/>
          </w:tcPr>
          <w:p w14:paraId="4C029378" w14:textId="49F83676" w:rsidR="00B14768" w:rsidRPr="00226278" w:rsidRDefault="00A852BD" w:rsidP="00531065">
            <w:pPr>
              <w:jc w:val="both"/>
              <w:rPr>
                <w:rFonts w:cs="Arial"/>
                <w:color w:val="FF0000"/>
                <w:szCs w:val="20"/>
                <w:lang w:val="en-US"/>
              </w:rPr>
            </w:pPr>
            <w:r>
              <w:rPr>
                <w:rFonts w:cs="Arial"/>
                <w:color w:val="70AD47" w:themeColor="accent6"/>
                <w:szCs w:val="20"/>
                <w:lang w:val="en-US"/>
              </w:rPr>
              <w:t xml:space="preserve">Module guidelines will be sent to CE and then be circulated to all experts on the </w:t>
            </w:r>
            <w:proofErr w:type="spellStart"/>
            <w:r>
              <w:rPr>
                <w:rFonts w:cs="Arial"/>
                <w:color w:val="70AD47" w:themeColor="accent6"/>
                <w:szCs w:val="20"/>
                <w:lang w:val="en-US"/>
              </w:rPr>
              <w:t>EuroSkills</w:t>
            </w:r>
            <w:proofErr w:type="spellEnd"/>
            <w:r>
              <w:rPr>
                <w:rFonts w:cs="Arial"/>
                <w:color w:val="70AD47" w:themeColor="accent6"/>
                <w:szCs w:val="20"/>
                <w:lang w:val="en-US"/>
              </w:rPr>
              <w:t xml:space="preserve"> forums</w:t>
            </w:r>
          </w:p>
        </w:tc>
      </w:tr>
      <w:tr w:rsidR="00B14768" w:rsidRPr="00334BB7" w14:paraId="0976B133" w14:textId="77777777" w:rsidTr="00D80C53">
        <w:tc>
          <w:tcPr>
            <w:tcW w:w="2627" w:type="dxa"/>
          </w:tcPr>
          <w:p w14:paraId="4C38CBF3" w14:textId="77777777" w:rsidR="00B14768" w:rsidRPr="00E93081" w:rsidRDefault="00B14768" w:rsidP="00531065">
            <w:pPr>
              <w:jc w:val="both"/>
              <w:rPr>
                <w:rFonts w:cs="Arial"/>
                <w:color w:val="70AD47" w:themeColor="accent6"/>
                <w:szCs w:val="20"/>
                <w:lang w:val="en-US"/>
              </w:rPr>
            </w:pPr>
            <w:r w:rsidRPr="00BA5D45">
              <w:rPr>
                <w:rFonts w:cs="Arial"/>
                <w:szCs w:val="20"/>
                <w:lang w:val="en-US"/>
              </w:rPr>
              <w:t>At the Competition</w:t>
            </w:r>
          </w:p>
        </w:tc>
        <w:tc>
          <w:tcPr>
            <w:tcW w:w="6445" w:type="dxa"/>
          </w:tcPr>
          <w:p w14:paraId="39F51014" w14:textId="0AA24C93" w:rsidR="00B14768" w:rsidRPr="00E93081" w:rsidRDefault="00A852BD" w:rsidP="00531065">
            <w:pPr>
              <w:jc w:val="both"/>
              <w:rPr>
                <w:rFonts w:cs="Arial"/>
                <w:color w:val="70AD47" w:themeColor="accent6"/>
                <w:szCs w:val="20"/>
                <w:lang w:val="en-US"/>
              </w:rPr>
            </w:pPr>
            <w:r>
              <w:rPr>
                <w:rFonts w:cs="Arial"/>
                <w:color w:val="70AD47" w:themeColor="accent6"/>
                <w:szCs w:val="20"/>
                <w:lang w:val="en-US"/>
              </w:rPr>
              <w:t>On C-3</w:t>
            </w:r>
            <w:r w:rsidR="005130E2">
              <w:rPr>
                <w:rFonts w:cs="Arial"/>
                <w:color w:val="70AD47" w:themeColor="accent6"/>
                <w:szCs w:val="20"/>
                <w:lang w:val="en-US"/>
              </w:rPr>
              <w:t xml:space="preserve"> or C-2</w:t>
            </w:r>
            <w:r>
              <w:rPr>
                <w:rFonts w:cs="Arial"/>
                <w:color w:val="70AD47" w:themeColor="accent6"/>
                <w:szCs w:val="20"/>
                <w:lang w:val="en-US"/>
              </w:rPr>
              <w:t xml:space="preserve"> the external enterprise/ WorldSkills experts presents their Test Project modules to all experts. </w:t>
            </w:r>
            <w:r w:rsidR="005130E2">
              <w:rPr>
                <w:rFonts w:cs="Arial"/>
                <w:color w:val="70AD47" w:themeColor="accent6"/>
                <w:szCs w:val="20"/>
                <w:lang w:val="en-US"/>
              </w:rPr>
              <w:t xml:space="preserve">If developed by all experts, the module experts present their groups module to all other experts. </w:t>
            </w:r>
          </w:p>
        </w:tc>
      </w:tr>
    </w:tbl>
    <w:p w14:paraId="2978B484" w14:textId="77777777" w:rsidR="0073610C" w:rsidRPr="007C303A" w:rsidRDefault="0073610C" w:rsidP="007C303A">
      <w:pPr>
        <w:pStyle w:val="Sectiontext"/>
      </w:pPr>
    </w:p>
    <w:p w14:paraId="16B1EE44" w14:textId="77777777" w:rsidR="0073610C" w:rsidRPr="00A335C7" w:rsidRDefault="008635EB" w:rsidP="00096D81">
      <w:pPr>
        <w:pStyle w:val="Heading2"/>
      </w:pPr>
      <w:bookmarkStart w:id="52" w:name="_Toc464221020"/>
      <w:r w:rsidRPr="00A335C7">
        <w:t>Test Project Validation</w:t>
      </w:r>
      <w:bookmarkEnd w:id="52"/>
    </w:p>
    <w:p w14:paraId="430E7707" w14:textId="6E7EF1A6" w:rsidR="004B61A6" w:rsidRPr="004B61A6" w:rsidRDefault="004B61A6" w:rsidP="004B61A6">
      <w:pPr>
        <w:pStyle w:val="Sectiontext"/>
        <w:rPr>
          <w:color w:val="70AD47" w:themeColor="accent6"/>
          <w:lang w:val="nl-NL"/>
        </w:rPr>
      </w:pPr>
      <w:r w:rsidRPr="004B61A6">
        <w:rPr>
          <w:color w:val="70AD47" w:themeColor="accent6"/>
        </w:rPr>
        <w:t xml:space="preserve">The final Test Project modules will be validated by the respective Module Group prior to the Competition. The Chief Expert and Deputy Chief Expert will </w:t>
      </w:r>
      <w:r w:rsidR="00C015DD" w:rsidRPr="004B61A6">
        <w:rPr>
          <w:color w:val="70AD47" w:themeColor="accent6"/>
        </w:rPr>
        <w:t>aid</w:t>
      </w:r>
      <w:r w:rsidRPr="004B61A6">
        <w:rPr>
          <w:color w:val="70AD47" w:themeColor="accent6"/>
        </w:rPr>
        <w:t xml:space="preserve"> Module Groups </w:t>
      </w:r>
      <w:r w:rsidR="00C015DD">
        <w:rPr>
          <w:color w:val="70AD47" w:themeColor="accent6"/>
        </w:rPr>
        <w:t>in</w:t>
      </w:r>
      <w:r w:rsidRPr="004B61A6">
        <w:rPr>
          <w:color w:val="70AD47" w:themeColor="accent6"/>
        </w:rPr>
        <w:t xml:space="preserve"> the validation of </w:t>
      </w:r>
      <w:r w:rsidR="00C015DD">
        <w:rPr>
          <w:color w:val="70AD47" w:themeColor="accent6"/>
        </w:rPr>
        <w:t>each module</w:t>
      </w:r>
      <w:r w:rsidRPr="004B61A6">
        <w:rPr>
          <w:color w:val="70AD47" w:themeColor="accent6"/>
        </w:rPr>
        <w:t xml:space="preserve">. </w:t>
      </w:r>
      <w:r w:rsidR="00C015DD">
        <w:rPr>
          <w:color w:val="70AD47" w:themeColor="accent6"/>
        </w:rPr>
        <w:t xml:space="preserve">Validation by </w:t>
      </w:r>
      <w:r w:rsidRPr="004B61A6">
        <w:rPr>
          <w:color w:val="70AD47" w:themeColor="accent6"/>
          <w:lang w:val="nl-NL"/>
        </w:rPr>
        <w:t xml:space="preserve">Module Groups will ensure that: </w:t>
      </w:r>
    </w:p>
    <w:p w14:paraId="1CF91698" w14:textId="0C59B774" w:rsidR="004B61A6" w:rsidRPr="004B61A6" w:rsidRDefault="004B61A6" w:rsidP="00C015DD">
      <w:pPr>
        <w:pStyle w:val="Sectiontext"/>
        <w:numPr>
          <w:ilvl w:val="0"/>
          <w:numId w:val="18"/>
        </w:numPr>
        <w:rPr>
          <w:color w:val="70AD47" w:themeColor="accent6"/>
        </w:rPr>
      </w:pPr>
      <w:r w:rsidRPr="004B61A6">
        <w:rPr>
          <w:color w:val="70AD47" w:themeColor="accent6"/>
        </w:rPr>
        <w:t>The project can be completed in the specified time</w:t>
      </w:r>
    </w:p>
    <w:p w14:paraId="1AE490E6" w14:textId="25ECE6A9" w:rsidR="004B61A6" w:rsidRPr="004B61A6" w:rsidRDefault="004B61A6" w:rsidP="00C015DD">
      <w:pPr>
        <w:pStyle w:val="Sectiontext"/>
        <w:numPr>
          <w:ilvl w:val="0"/>
          <w:numId w:val="18"/>
        </w:numPr>
        <w:rPr>
          <w:color w:val="70AD47" w:themeColor="accent6"/>
        </w:rPr>
      </w:pPr>
      <w:r w:rsidRPr="004B61A6">
        <w:rPr>
          <w:color w:val="70AD47" w:themeColor="accent6"/>
        </w:rPr>
        <w:t>The project can be completed with the provided material/media files</w:t>
      </w:r>
    </w:p>
    <w:p w14:paraId="4D978C90" w14:textId="2524C5B0" w:rsidR="004B61A6" w:rsidRPr="004B61A6" w:rsidRDefault="004B61A6" w:rsidP="00C015DD">
      <w:pPr>
        <w:pStyle w:val="Sectiontext"/>
        <w:numPr>
          <w:ilvl w:val="0"/>
          <w:numId w:val="18"/>
        </w:numPr>
        <w:rPr>
          <w:color w:val="70AD47" w:themeColor="accent6"/>
        </w:rPr>
      </w:pPr>
      <w:r w:rsidRPr="004B61A6">
        <w:rPr>
          <w:color w:val="70AD47" w:themeColor="accent6"/>
        </w:rPr>
        <w:t xml:space="preserve">The marking schemes are appropriately </w:t>
      </w:r>
      <w:proofErr w:type="gramStart"/>
      <w:r w:rsidRPr="004B61A6">
        <w:rPr>
          <w:color w:val="70AD47" w:themeColor="accent6"/>
        </w:rPr>
        <w:t>developed</w:t>
      </w:r>
      <w:proofErr w:type="gramEnd"/>
      <w:r w:rsidR="005130E2">
        <w:rPr>
          <w:color w:val="70AD47" w:themeColor="accent6"/>
        </w:rPr>
        <w:t xml:space="preserve"> and all aspects marked are clearly identifiable in the written Test Project instructions</w:t>
      </w:r>
    </w:p>
    <w:p w14:paraId="49F85551" w14:textId="26B2427C" w:rsidR="004B61A6" w:rsidRPr="004B61A6" w:rsidRDefault="004B61A6" w:rsidP="00C015DD">
      <w:pPr>
        <w:pStyle w:val="Sectiontext"/>
        <w:numPr>
          <w:ilvl w:val="0"/>
          <w:numId w:val="18"/>
        </w:numPr>
        <w:rPr>
          <w:color w:val="70AD47" w:themeColor="accent6"/>
        </w:rPr>
      </w:pPr>
      <w:r w:rsidRPr="004B61A6">
        <w:rPr>
          <w:color w:val="70AD47" w:themeColor="accent6"/>
        </w:rPr>
        <w:t xml:space="preserve">The Test Project meets the </w:t>
      </w:r>
      <w:proofErr w:type="spellStart"/>
      <w:r w:rsidRPr="004B61A6">
        <w:rPr>
          <w:color w:val="70AD47" w:themeColor="accent6"/>
        </w:rPr>
        <w:t>EuroSkills</w:t>
      </w:r>
      <w:proofErr w:type="spellEnd"/>
      <w:r w:rsidRPr="004B61A6">
        <w:rPr>
          <w:color w:val="70AD47" w:themeColor="accent6"/>
        </w:rPr>
        <w:t xml:space="preserve"> Standards Specificatio</w:t>
      </w:r>
      <w:r w:rsidR="005130E2">
        <w:rPr>
          <w:color w:val="70AD47" w:themeColor="accent6"/>
        </w:rPr>
        <w:t>n</w:t>
      </w:r>
    </w:p>
    <w:p w14:paraId="56EDD892" w14:textId="77777777" w:rsidR="0073610C" w:rsidRPr="00DB6CD5" w:rsidRDefault="008635EB" w:rsidP="00096D81">
      <w:pPr>
        <w:pStyle w:val="Heading2"/>
      </w:pPr>
      <w:bookmarkStart w:id="53" w:name="_Toc464221021"/>
      <w:r w:rsidRPr="00DB6CD5">
        <w:t>Test Project Selection</w:t>
      </w:r>
      <w:bookmarkEnd w:id="53"/>
    </w:p>
    <w:p w14:paraId="274071C1" w14:textId="4744B675" w:rsidR="00C015DD" w:rsidRDefault="00C015DD" w:rsidP="00491EE3">
      <w:pPr>
        <w:pStyle w:val="Sectiontext"/>
      </w:pPr>
      <w:r>
        <w:t xml:space="preserve">The Test Project </w:t>
      </w:r>
      <w:r w:rsidR="005130E2">
        <w:t>may</w:t>
      </w:r>
      <w:r>
        <w:t xml:space="preserve"> be created and selected by an external enterprise. Guidelines for each individual module will be published in the </w:t>
      </w:r>
      <w:proofErr w:type="spellStart"/>
      <w:r>
        <w:t>EuroSkills</w:t>
      </w:r>
      <w:proofErr w:type="spellEnd"/>
      <w:r>
        <w:t xml:space="preserve"> Forum 3 months prior to the competition</w:t>
      </w:r>
      <w:r w:rsidR="005130E2">
        <w:t>.</w:t>
      </w:r>
    </w:p>
    <w:p w14:paraId="3C8DAB05" w14:textId="552AEAEB" w:rsidR="005130E2" w:rsidRPr="004B61A6" w:rsidRDefault="005130E2" w:rsidP="005130E2">
      <w:pPr>
        <w:pStyle w:val="Sectiontext"/>
      </w:pPr>
      <w:r>
        <w:t xml:space="preserve">If the Test Project is developed by all experts the Test Project will be presented during competition preparation. </w:t>
      </w:r>
    </w:p>
    <w:p w14:paraId="60E14129" w14:textId="77777777" w:rsidR="005130E2" w:rsidRDefault="005130E2" w:rsidP="00491EE3">
      <w:pPr>
        <w:pStyle w:val="Sectiontext"/>
      </w:pPr>
    </w:p>
    <w:p w14:paraId="58D76C73" w14:textId="2FE077C3" w:rsidR="00C015DD" w:rsidRDefault="00C015DD" w:rsidP="00491EE3">
      <w:pPr>
        <w:pStyle w:val="Sectiontext"/>
      </w:pPr>
      <w:r>
        <w:t xml:space="preserve">Experts are required to participate in the Discussion Forum to: </w:t>
      </w:r>
    </w:p>
    <w:p w14:paraId="23ABC599" w14:textId="77777777" w:rsidR="00C015DD" w:rsidRDefault="00C015DD" w:rsidP="00C015DD">
      <w:pPr>
        <w:pStyle w:val="Sectiontext"/>
        <w:numPr>
          <w:ilvl w:val="0"/>
          <w:numId w:val="22"/>
        </w:numPr>
      </w:pPr>
      <w:r>
        <w:t>Discuss and/or vote</w:t>
      </w:r>
    </w:p>
    <w:p w14:paraId="60274CF1" w14:textId="77777777" w:rsidR="00C015DD" w:rsidRDefault="00C015DD" w:rsidP="00C015DD">
      <w:pPr>
        <w:pStyle w:val="Sectiontext"/>
        <w:numPr>
          <w:ilvl w:val="0"/>
          <w:numId w:val="22"/>
        </w:numPr>
      </w:pPr>
      <w:r>
        <w:t>Ask questions</w:t>
      </w:r>
    </w:p>
    <w:p w14:paraId="383BA50D" w14:textId="77777777" w:rsidR="00C015DD" w:rsidRDefault="00C015DD" w:rsidP="00C015DD">
      <w:pPr>
        <w:pStyle w:val="Sectiontext"/>
        <w:numPr>
          <w:ilvl w:val="0"/>
          <w:numId w:val="22"/>
        </w:numPr>
      </w:pPr>
      <w:r>
        <w:t>Provide feedback</w:t>
      </w:r>
    </w:p>
    <w:p w14:paraId="4C6EDFFE" w14:textId="77777777" w:rsidR="00C015DD" w:rsidRDefault="00C015DD" w:rsidP="00C015DD">
      <w:pPr>
        <w:pStyle w:val="Sectiontext"/>
        <w:ind w:left="0"/>
      </w:pPr>
    </w:p>
    <w:p w14:paraId="7D9A3233" w14:textId="440E7310" w:rsidR="0073610C" w:rsidRDefault="00C015DD" w:rsidP="00C015DD">
      <w:pPr>
        <w:pStyle w:val="Sectiontext"/>
      </w:pPr>
      <w:r>
        <w:lastRenderedPageBreak/>
        <w:t>If an Expert is absent from the Discussion Forum at the time the discussion and/or vote takes place</w:t>
      </w:r>
      <w:r w:rsidR="005130E2">
        <w:t>,</w:t>
      </w:r>
      <w:r>
        <w:t xml:space="preserve"> the </w:t>
      </w:r>
      <w:proofErr w:type="gramStart"/>
      <w:r>
        <w:t>particular matter</w:t>
      </w:r>
      <w:proofErr w:type="gramEnd"/>
      <w:r>
        <w:t xml:space="preserve"> will not be raised or voted upon again, as per Competition Rules</w:t>
      </w:r>
      <w:r w:rsidR="005130E2">
        <w:t>.</w:t>
      </w:r>
    </w:p>
    <w:p w14:paraId="5BA2F776" w14:textId="0D46A567" w:rsidR="0073610C" w:rsidRDefault="008635EB" w:rsidP="00096D81">
      <w:pPr>
        <w:pStyle w:val="Heading2"/>
      </w:pPr>
      <w:bookmarkStart w:id="54" w:name="_Toc464221022"/>
      <w:r w:rsidRPr="00DB6CD5">
        <w:t>Test Project Circulation</w:t>
      </w:r>
      <w:bookmarkEnd w:id="54"/>
    </w:p>
    <w:p w14:paraId="6A440668" w14:textId="44DE9FC5" w:rsidR="00C015DD" w:rsidRPr="00C015DD" w:rsidRDefault="00C015DD" w:rsidP="00C015DD">
      <w:pPr>
        <w:pStyle w:val="Sectiontext"/>
        <w:rPr>
          <w:color w:val="70AD47" w:themeColor="accent6"/>
        </w:rPr>
      </w:pPr>
      <w:r w:rsidRPr="00C015DD">
        <w:rPr>
          <w:color w:val="70AD47" w:themeColor="accent6"/>
        </w:rPr>
        <w:t>Test project module</w:t>
      </w:r>
      <w:r w:rsidR="00561A8B">
        <w:rPr>
          <w:color w:val="70AD47" w:themeColor="accent6"/>
        </w:rPr>
        <w:t xml:space="preserve"> guidelines will </w:t>
      </w:r>
      <w:r w:rsidRPr="00C015DD">
        <w:rPr>
          <w:color w:val="70AD47" w:themeColor="accent6"/>
        </w:rPr>
        <w:t xml:space="preserve">be circulated to all experts thru the </w:t>
      </w:r>
      <w:proofErr w:type="spellStart"/>
      <w:r w:rsidRPr="00C015DD">
        <w:rPr>
          <w:color w:val="70AD47" w:themeColor="accent6"/>
        </w:rPr>
        <w:t>EuroSkills</w:t>
      </w:r>
      <w:proofErr w:type="spellEnd"/>
      <w:r w:rsidRPr="00C015DD">
        <w:rPr>
          <w:color w:val="70AD47" w:themeColor="accent6"/>
        </w:rPr>
        <w:t xml:space="preserve"> forums 3 months prior </w:t>
      </w:r>
      <w:r w:rsidR="00561A8B">
        <w:rPr>
          <w:color w:val="70AD47" w:themeColor="accent6"/>
        </w:rPr>
        <w:t xml:space="preserve">and the complete Test Project will be presented </w:t>
      </w:r>
      <w:r w:rsidRPr="00C015DD">
        <w:rPr>
          <w:color w:val="70AD47" w:themeColor="accent6"/>
        </w:rPr>
        <w:t xml:space="preserve">to </w:t>
      </w:r>
      <w:r w:rsidR="00561A8B">
        <w:rPr>
          <w:color w:val="70AD47" w:themeColor="accent6"/>
        </w:rPr>
        <w:t xml:space="preserve">all experts </w:t>
      </w:r>
      <w:r w:rsidR="005130E2">
        <w:rPr>
          <w:color w:val="70AD47" w:themeColor="accent6"/>
        </w:rPr>
        <w:t>during competition preparation days.</w:t>
      </w:r>
    </w:p>
    <w:p w14:paraId="7AFCDCF5" w14:textId="3B177094" w:rsidR="0073610C" w:rsidRPr="00DB6CD5" w:rsidRDefault="008635EB" w:rsidP="00096D81">
      <w:pPr>
        <w:pStyle w:val="Heading2"/>
      </w:pPr>
      <w:bookmarkStart w:id="55" w:name="_Toc464221023"/>
      <w:r w:rsidRPr="00DB6CD5">
        <w:t>Test Project Coordination (Preparation For Competition)</w:t>
      </w:r>
      <w:bookmarkEnd w:id="55"/>
    </w:p>
    <w:p w14:paraId="0EFF91CE" w14:textId="67A5AF35" w:rsidR="0073610C" w:rsidRPr="004B61A6" w:rsidRDefault="00561A8B" w:rsidP="00A335C7">
      <w:pPr>
        <w:pStyle w:val="Sectiontext"/>
        <w:rPr>
          <w:color w:val="70AD47" w:themeColor="accent6"/>
        </w:rPr>
      </w:pPr>
      <w:r>
        <w:t>Initiation</w:t>
      </w:r>
      <w:r w:rsidR="0073610C" w:rsidRPr="00A335C7">
        <w:t xml:space="preserve"> of the Test Project will be undertaken by</w:t>
      </w:r>
      <w:r>
        <w:t xml:space="preserve"> </w:t>
      </w:r>
      <w:r w:rsidR="0073610C" w:rsidRPr="004B61A6">
        <w:rPr>
          <w:color w:val="70AD47" w:themeColor="accent6"/>
        </w:rPr>
        <w:t>Chief Expert and Deputy Chief Expert</w:t>
      </w:r>
      <w:r>
        <w:rPr>
          <w:color w:val="70AD47" w:themeColor="accent6"/>
        </w:rPr>
        <w:t xml:space="preserve"> and will the be coordinated by an external enterprise. CE and DCE will be available to offer guidance to the external enterprise in order to guarantee that the developed Test Project will work with Infrastructure and other competition limitations.</w:t>
      </w:r>
    </w:p>
    <w:p w14:paraId="0385F2D3" w14:textId="77777777" w:rsidR="0073610C" w:rsidRDefault="008635EB" w:rsidP="00096D81">
      <w:pPr>
        <w:pStyle w:val="Heading2"/>
      </w:pPr>
      <w:bookmarkStart w:id="56" w:name="_Toc464221024"/>
      <w:r w:rsidRPr="00DB6CD5">
        <w:t>Test Project Change At The Competition</w:t>
      </w:r>
      <w:bookmarkEnd w:id="56"/>
    </w:p>
    <w:p w14:paraId="44C14AF7" w14:textId="4A2808F9" w:rsidR="004B61A6" w:rsidRPr="004B61A6" w:rsidRDefault="004B61A6" w:rsidP="004B61A6">
      <w:pPr>
        <w:pStyle w:val="Sectiontext"/>
        <w:rPr>
          <w:color w:val="70AD47" w:themeColor="accent6"/>
        </w:rPr>
      </w:pPr>
      <w:r w:rsidRPr="004B61A6">
        <w:rPr>
          <w:color w:val="70AD47" w:themeColor="accent6"/>
        </w:rPr>
        <w:t>Adjustments can be made to the Test Project during the competition preparation days.</w:t>
      </w:r>
      <w:r w:rsidR="00561A8B">
        <w:rPr>
          <w:color w:val="70AD47" w:themeColor="accent6"/>
        </w:rPr>
        <w:t xml:space="preserve"> Adjustments may only be made if there are things in the presented Test Project that does not work due to issues found during the Module validation</w:t>
      </w:r>
      <w:r w:rsidR="005130E2">
        <w:rPr>
          <w:color w:val="70AD47" w:themeColor="accent6"/>
        </w:rPr>
        <w:t xml:space="preserve"> or due to technical limitations at the competition venue.</w:t>
      </w:r>
    </w:p>
    <w:p w14:paraId="4665B60E" w14:textId="77777777" w:rsidR="0073610C" w:rsidRDefault="008635EB" w:rsidP="00096D81">
      <w:pPr>
        <w:pStyle w:val="Heading2"/>
      </w:pPr>
      <w:bookmarkStart w:id="57" w:name="_Toc464221025"/>
      <w:r w:rsidRPr="00DB6CD5">
        <w:t>Material Or Manufacturer Specifications</w:t>
      </w:r>
      <w:bookmarkEnd w:id="57"/>
    </w:p>
    <w:p w14:paraId="47060623" w14:textId="77777777" w:rsidR="004B61A6" w:rsidRPr="004B61A6" w:rsidRDefault="004B61A6" w:rsidP="004B61A6">
      <w:pPr>
        <w:pStyle w:val="Sectiontext"/>
        <w:rPr>
          <w:color w:val="70AD47" w:themeColor="accent6"/>
        </w:rPr>
      </w:pPr>
      <w:r w:rsidRPr="004B61A6">
        <w:rPr>
          <w:color w:val="70AD47" w:themeColor="accent6"/>
        </w:rPr>
        <w:t xml:space="preserve">Specific material and/or manufacturer specifications required to allow the Competitor to complete the Test Project will be supplied by the Competition Organizer and will be included in the infrastructure list created before the competition. </w:t>
      </w:r>
    </w:p>
    <w:p w14:paraId="4D263864" w14:textId="4CB95574" w:rsidR="004B61A6" w:rsidRPr="004B61A6" w:rsidRDefault="00561A8B" w:rsidP="004B61A6">
      <w:pPr>
        <w:pStyle w:val="Sectiontext"/>
        <w:rPr>
          <w:color w:val="70AD47" w:themeColor="accent6"/>
        </w:rPr>
      </w:pPr>
      <w:r>
        <w:rPr>
          <w:color w:val="70AD47" w:themeColor="accent6"/>
        </w:rPr>
        <w:t>External enterprise</w:t>
      </w:r>
      <w:r w:rsidR="004B61A6" w:rsidRPr="004B61A6">
        <w:rPr>
          <w:color w:val="70AD47" w:themeColor="accent6"/>
        </w:rPr>
        <w:t xml:space="preserve"> </w:t>
      </w:r>
      <w:r w:rsidR="005130E2">
        <w:rPr>
          <w:color w:val="70AD47" w:themeColor="accent6"/>
        </w:rPr>
        <w:t xml:space="preserve">and/or experts </w:t>
      </w:r>
      <w:r w:rsidR="004B61A6" w:rsidRPr="004B61A6">
        <w:rPr>
          <w:color w:val="70AD47" w:themeColor="accent6"/>
        </w:rPr>
        <w:t xml:space="preserve">creates </w:t>
      </w:r>
      <w:r>
        <w:rPr>
          <w:color w:val="70AD47" w:themeColor="accent6"/>
        </w:rPr>
        <w:t>all</w:t>
      </w:r>
      <w:r w:rsidR="004B61A6" w:rsidRPr="004B61A6">
        <w:rPr>
          <w:color w:val="70AD47" w:themeColor="accent6"/>
        </w:rPr>
        <w:t xml:space="preserve"> media files required.</w:t>
      </w:r>
    </w:p>
    <w:p w14:paraId="4E4E3FB3" w14:textId="77777777" w:rsidR="0073610C" w:rsidRPr="00DB6CD5" w:rsidRDefault="008635EB" w:rsidP="00096D81">
      <w:pPr>
        <w:pStyle w:val="Heading1"/>
      </w:pPr>
      <w:bookmarkStart w:id="58" w:name="_Toc415585568"/>
      <w:bookmarkStart w:id="59" w:name="_Toc464221026"/>
      <w:r w:rsidRPr="00DB6CD5">
        <w:lastRenderedPageBreak/>
        <w:t>Skill Management And Communication</w:t>
      </w:r>
      <w:bookmarkEnd w:id="58"/>
      <w:bookmarkEnd w:id="59"/>
    </w:p>
    <w:p w14:paraId="2AEE9B08" w14:textId="77777777" w:rsidR="0073610C" w:rsidRPr="00DB6CD5" w:rsidRDefault="008635EB" w:rsidP="00096D81">
      <w:pPr>
        <w:pStyle w:val="Heading2"/>
      </w:pPr>
      <w:bookmarkStart w:id="60" w:name="_Toc464221027"/>
      <w:r w:rsidRPr="00DB6CD5">
        <w:t>Discussion Forum</w:t>
      </w:r>
      <w:bookmarkEnd w:id="60"/>
    </w:p>
    <w:p w14:paraId="1EBE560E" w14:textId="77777777" w:rsidR="0073610C" w:rsidRPr="000664C8" w:rsidRDefault="0073610C" w:rsidP="000664C8">
      <w:pPr>
        <w:pStyle w:val="Sectiontext"/>
        <w:rPr>
          <w:lang w:val="en-US"/>
        </w:rPr>
      </w:pPr>
      <w:r w:rsidRPr="00DB6CD5">
        <w:rPr>
          <w:lang w:val="en-US"/>
        </w:rPr>
        <w:t xml:space="preserve">Prior to the </w:t>
      </w:r>
      <w:proofErr w:type="spellStart"/>
      <w:r w:rsidRPr="00DB6CD5">
        <w:rPr>
          <w:lang w:val="en-US"/>
        </w:rPr>
        <w:t>EuroSkills</w:t>
      </w:r>
      <w:proofErr w:type="spellEnd"/>
      <w:r w:rsidRPr="00DB6CD5">
        <w:rPr>
          <w:lang w:val="en-US"/>
        </w:rPr>
        <w:t xml:space="preserve"> Competition, all discussion, communication, collaboration, and decision making regarding the skill competition must take place on the skill specific Discussion Forum, which can be reached via </w:t>
      </w:r>
      <w:hyperlink r:id="rId16" w:history="1">
        <w:r w:rsidRPr="00DB6CD5">
          <w:rPr>
            <w:rStyle w:val="Hyperlink"/>
            <w:rFonts w:cs="Arial"/>
            <w:szCs w:val="20"/>
            <w:lang w:val="en-US"/>
          </w:rPr>
          <w:t>www.</w:t>
        </w:r>
        <w:r w:rsidR="00881EA9">
          <w:rPr>
            <w:rStyle w:val="Hyperlink"/>
            <w:rFonts w:cs="Arial"/>
            <w:szCs w:val="20"/>
            <w:lang w:val="en-US"/>
          </w:rPr>
          <w:t>worldskillseurope.org</w:t>
        </w:r>
      </w:hyperlink>
      <w:r w:rsidRPr="00DB6CD5">
        <w:rPr>
          <w:lang w:val="en-US"/>
        </w:rPr>
        <w:t>. Skill related decisions and communication are only valid if they take place on the forum. The Chief Expert (or an Expert nominated by the Chief Expert) will be the moderator for this Forum. Refer to Competition Rules for the timeline of communication and competition development requirements.</w:t>
      </w:r>
    </w:p>
    <w:p w14:paraId="06F809E4" w14:textId="77777777" w:rsidR="0073610C" w:rsidRPr="00DB6CD5" w:rsidRDefault="008635EB" w:rsidP="00096D81">
      <w:pPr>
        <w:pStyle w:val="Heading2"/>
      </w:pPr>
      <w:bookmarkStart w:id="61" w:name="_Toc464221028"/>
      <w:r w:rsidRPr="00DB6CD5">
        <w:t>Competitor Information</w:t>
      </w:r>
      <w:bookmarkEnd w:id="61"/>
    </w:p>
    <w:p w14:paraId="74A02925" w14:textId="77777777" w:rsidR="0073610C" w:rsidRPr="00DB6CD5" w:rsidRDefault="0073610C" w:rsidP="000664C8">
      <w:pPr>
        <w:pStyle w:val="Sectiontext"/>
        <w:rPr>
          <w:lang w:val="en-US"/>
        </w:rPr>
      </w:pPr>
      <w:r w:rsidRPr="00DB6CD5">
        <w:rPr>
          <w:lang w:val="en-US"/>
        </w:rPr>
        <w:t xml:space="preserve">All information for registered Competitors is available from the WorldSkills Europe website </w:t>
      </w:r>
      <w:hyperlink r:id="rId17" w:history="1">
        <w:r w:rsidRPr="00DB6CD5">
          <w:rPr>
            <w:rStyle w:val="Hyperlink"/>
            <w:rFonts w:cs="Arial"/>
            <w:szCs w:val="20"/>
            <w:lang w:val="en-US"/>
          </w:rPr>
          <w:t>www.</w:t>
        </w:r>
        <w:r w:rsidR="00881EA9">
          <w:rPr>
            <w:rStyle w:val="Hyperlink"/>
            <w:rFonts w:cs="Arial"/>
            <w:szCs w:val="20"/>
            <w:lang w:val="en-US"/>
          </w:rPr>
          <w:t>worldskillseurope.org</w:t>
        </w:r>
      </w:hyperlink>
      <w:r w:rsidRPr="00DB6CD5">
        <w:rPr>
          <w:lang w:val="en-US"/>
        </w:rPr>
        <w:t xml:space="preserve">. Please contact </w:t>
      </w:r>
      <w:hyperlink r:id="rId18" w:history="1">
        <w:r w:rsidR="0077201A">
          <w:rPr>
            <w:rStyle w:val="Hyperlink"/>
            <w:rFonts w:cs="Arial"/>
            <w:szCs w:val="20"/>
            <w:lang w:val="en-US"/>
          </w:rPr>
          <w:t>jordy.degroot@worldskillseurope.org</w:t>
        </w:r>
      </w:hyperlink>
      <w:r w:rsidRPr="00DB6CD5">
        <w:rPr>
          <w:lang w:val="en-US"/>
        </w:rPr>
        <w:t xml:space="preserve"> for guidance.</w:t>
      </w:r>
    </w:p>
    <w:p w14:paraId="3F576EEC" w14:textId="77777777" w:rsidR="0073610C" w:rsidRPr="00DB6CD5" w:rsidRDefault="0073610C" w:rsidP="000664C8">
      <w:pPr>
        <w:pStyle w:val="Sectiontext"/>
        <w:rPr>
          <w:lang w:val="en-US"/>
        </w:rPr>
      </w:pPr>
      <w:r w:rsidRPr="00DB6CD5">
        <w:rPr>
          <w:lang w:val="en-US"/>
        </w:rPr>
        <w:t>The information includes:</w:t>
      </w:r>
    </w:p>
    <w:p w14:paraId="18471E97" w14:textId="77777777" w:rsidR="0073610C" w:rsidRPr="00DB6CD5" w:rsidRDefault="0073610C" w:rsidP="000664C8">
      <w:pPr>
        <w:pStyle w:val="ListBullet"/>
        <w:rPr>
          <w:lang w:val="en-US"/>
        </w:rPr>
      </w:pPr>
      <w:r w:rsidRPr="00DB6CD5">
        <w:rPr>
          <w:lang w:val="en-US"/>
        </w:rPr>
        <w:t>Competition Rules</w:t>
      </w:r>
    </w:p>
    <w:p w14:paraId="7B6D4BF0" w14:textId="77777777" w:rsidR="0073610C" w:rsidRPr="00DB6CD5" w:rsidRDefault="0073610C" w:rsidP="000664C8">
      <w:pPr>
        <w:pStyle w:val="ListBullet"/>
        <w:rPr>
          <w:lang w:val="en-US"/>
        </w:rPr>
      </w:pPr>
      <w:r w:rsidRPr="00DB6CD5">
        <w:rPr>
          <w:lang w:val="en-US"/>
        </w:rPr>
        <w:t xml:space="preserve">Technical </w:t>
      </w:r>
      <w:r w:rsidR="004B61A6">
        <w:rPr>
          <w:lang w:val="en-US"/>
        </w:rPr>
        <w:t>Descriptions</w:t>
      </w:r>
    </w:p>
    <w:p w14:paraId="2B072229" w14:textId="77777777" w:rsidR="0073610C" w:rsidRPr="00DB6CD5" w:rsidRDefault="0073610C" w:rsidP="000664C8">
      <w:pPr>
        <w:pStyle w:val="ListBullet"/>
        <w:rPr>
          <w:lang w:val="en-US"/>
        </w:rPr>
      </w:pPr>
      <w:r w:rsidRPr="00DB6CD5">
        <w:rPr>
          <w:lang w:val="en-US"/>
        </w:rPr>
        <w:t>Marking Schemes</w:t>
      </w:r>
    </w:p>
    <w:p w14:paraId="4BB64EFE" w14:textId="77777777" w:rsidR="0073610C" w:rsidRPr="00DB6CD5" w:rsidRDefault="0073610C" w:rsidP="000664C8">
      <w:pPr>
        <w:pStyle w:val="ListBullet"/>
        <w:rPr>
          <w:lang w:val="en-US"/>
        </w:rPr>
      </w:pPr>
      <w:r w:rsidRPr="00DB6CD5">
        <w:rPr>
          <w:lang w:val="en-US"/>
        </w:rPr>
        <w:t>Test Projects</w:t>
      </w:r>
    </w:p>
    <w:p w14:paraId="2C0146C8" w14:textId="77777777" w:rsidR="0073610C" w:rsidRPr="00DB6CD5" w:rsidRDefault="0073610C" w:rsidP="000664C8">
      <w:pPr>
        <w:pStyle w:val="ListBullet"/>
        <w:rPr>
          <w:lang w:val="en-US"/>
        </w:rPr>
      </w:pPr>
      <w:r w:rsidRPr="00DB6CD5">
        <w:rPr>
          <w:lang w:val="en-US"/>
        </w:rPr>
        <w:t>Infrastructure List</w:t>
      </w:r>
    </w:p>
    <w:p w14:paraId="48053EB2" w14:textId="77777777" w:rsidR="0073610C" w:rsidRPr="00DB6CD5" w:rsidRDefault="0073610C" w:rsidP="000664C8">
      <w:pPr>
        <w:pStyle w:val="ListBullet"/>
        <w:rPr>
          <w:lang w:val="en-US"/>
        </w:rPr>
      </w:pPr>
      <w:r w:rsidRPr="00DB6CD5">
        <w:rPr>
          <w:lang w:val="en-US"/>
        </w:rPr>
        <w:t>Health and Safety documentation</w:t>
      </w:r>
    </w:p>
    <w:p w14:paraId="0C431CEA" w14:textId="77777777" w:rsidR="0073610C" w:rsidRPr="000664C8" w:rsidRDefault="0073610C" w:rsidP="000664C8">
      <w:pPr>
        <w:pStyle w:val="ListBullet"/>
        <w:rPr>
          <w:lang w:val="en-US"/>
        </w:rPr>
      </w:pPr>
      <w:r w:rsidRPr="00DB6CD5">
        <w:rPr>
          <w:lang w:val="en-US"/>
        </w:rPr>
        <w:t>Other Competition-related information</w:t>
      </w:r>
    </w:p>
    <w:p w14:paraId="05B90637" w14:textId="77777777" w:rsidR="0073610C" w:rsidRPr="00DB6CD5" w:rsidRDefault="008635EB" w:rsidP="00096D81">
      <w:pPr>
        <w:pStyle w:val="Heading2"/>
      </w:pPr>
      <w:bookmarkStart w:id="62" w:name="_Toc464221029"/>
      <w:r w:rsidRPr="00DB6CD5">
        <w:t>Test Projects And Marking Schemes</w:t>
      </w:r>
      <w:bookmarkEnd w:id="62"/>
      <w:r w:rsidRPr="00DB6CD5">
        <w:t xml:space="preserve"> </w:t>
      </w:r>
    </w:p>
    <w:p w14:paraId="26303137" w14:textId="77777777" w:rsidR="0073610C" w:rsidRPr="00836B9F" w:rsidRDefault="0073610C" w:rsidP="00836B9F">
      <w:pPr>
        <w:pStyle w:val="Sectiontext"/>
        <w:rPr>
          <w:lang w:val="en-US"/>
        </w:rPr>
      </w:pPr>
      <w:r w:rsidRPr="00DB6CD5">
        <w:rPr>
          <w:lang w:val="en-US"/>
        </w:rPr>
        <w:t xml:space="preserve">Circulated Test Projects will be available at the WorldSkills Europe website from </w:t>
      </w:r>
      <w:hyperlink r:id="rId19" w:history="1">
        <w:r w:rsidRPr="00DB6CD5">
          <w:rPr>
            <w:rStyle w:val="Hyperlink"/>
            <w:rFonts w:cs="Arial"/>
            <w:szCs w:val="20"/>
            <w:lang w:val="en-US"/>
          </w:rPr>
          <w:t>www.</w:t>
        </w:r>
        <w:r w:rsidR="00881EA9">
          <w:rPr>
            <w:rStyle w:val="Hyperlink"/>
            <w:rFonts w:cs="Arial"/>
            <w:szCs w:val="20"/>
            <w:lang w:val="en-US"/>
          </w:rPr>
          <w:t>worldskillseurope.org</w:t>
        </w:r>
      </w:hyperlink>
      <w:r w:rsidRPr="00DB6CD5">
        <w:rPr>
          <w:lang w:val="en-US"/>
        </w:rPr>
        <w:t xml:space="preserve">. Please contact </w:t>
      </w:r>
      <w:hyperlink r:id="rId20" w:history="1">
        <w:r w:rsidR="0077201A">
          <w:rPr>
            <w:rStyle w:val="Hyperlink"/>
            <w:rFonts w:cs="Arial"/>
            <w:szCs w:val="20"/>
            <w:lang w:val="en-US"/>
          </w:rPr>
          <w:t>jordy.degroot@worldskillseurope.org</w:t>
        </w:r>
      </w:hyperlink>
      <w:r w:rsidRPr="00DB6CD5">
        <w:rPr>
          <w:lang w:val="en-US"/>
        </w:rPr>
        <w:t xml:space="preserve"> for guidance.</w:t>
      </w:r>
    </w:p>
    <w:p w14:paraId="21DCDE87" w14:textId="77777777" w:rsidR="0073610C" w:rsidRPr="00DB6CD5" w:rsidRDefault="008635EB" w:rsidP="00096D81">
      <w:pPr>
        <w:pStyle w:val="Heading2"/>
      </w:pPr>
      <w:bookmarkStart w:id="63" w:name="_Toc464221030"/>
      <w:r w:rsidRPr="00DB6CD5">
        <w:t>Day-To-Day Management</w:t>
      </w:r>
      <w:bookmarkEnd w:id="63"/>
    </w:p>
    <w:p w14:paraId="3151A8D3" w14:textId="77777777" w:rsidR="0073610C" w:rsidRPr="00836B9F" w:rsidRDefault="0073610C" w:rsidP="00836B9F">
      <w:pPr>
        <w:pStyle w:val="Sectiontext"/>
        <w:rPr>
          <w:lang w:val="en-US"/>
        </w:rPr>
      </w:pPr>
      <w:r w:rsidRPr="00DB6CD5">
        <w:rPr>
          <w:lang w:val="en-US"/>
        </w:rPr>
        <w:t xml:space="preserve">The day-to-day management of the skill competition during the </w:t>
      </w:r>
      <w:proofErr w:type="spellStart"/>
      <w:r w:rsidRPr="00DB6CD5">
        <w:rPr>
          <w:lang w:val="en-US"/>
        </w:rPr>
        <w:t>EuroSkills</w:t>
      </w:r>
      <w:proofErr w:type="spellEnd"/>
      <w:r w:rsidRPr="00DB6CD5">
        <w:rPr>
          <w:lang w:val="en-US"/>
        </w:rPr>
        <w:t xml:space="preserve"> Competition is defined in the Skill Management Plan that is created by the Skill Management Team led by the Chief Expert. The Skill Management Team comprises the Jury President, Chief Expert and Deputy Chief Expert. The Skill Management Plan is progressively developed in the six months prior to the Competition and finalized at the Competition by agreement of the Experts. The Skill Management Plan can be viewed at </w:t>
      </w:r>
      <w:hyperlink r:id="rId21" w:history="1">
        <w:r w:rsidRPr="00DB6CD5">
          <w:rPr>
            <w:rStyle w:val="Hyperlink"/>
            <w:rFonts w:cs="Arial"/>
            <w:szCs w:val="20"/>
            <w:lang w:val="en-US"/>
          </w:rPr>
          <w:t>www.</w:t>
        </w:r>
        <w:r w:rsidR="00881EA9">
          <w:rPr>
            <w:rStyle w:val="Hyperlink"/>
            <w:rFonts w:cs="Arial"/>
            <w:szCs w:val="20"/>
            <w:lang w:val="en-US"/>
          </w:rPr>
          <w:t>worldskillseurope.org</w:t>
        </w:r>
      </w:hyperlink>
      <w:r w:rsidRPr="00DB6CD5">
        <w:rPr>
          <w:lang w:val="en-US"/>
        </w:rPr>
        <w:t xml:space="preserve">. Please contact </w:t>
      </w:r>
      <w:hyperlink r:id="rId22" w:history="1">
        <w:r w:rsidR="0077201A">
          <w:rPr>
            <w:rStyle w:val="Hyperlink"/>
            <w:rFonts w:cs="Arial"/>
            <w:szCs w:val="20"/>
            <w:lang w:val="en-US"/>
          </w:rPr>
          <w:t>jordy.degroot@worldskillseurope.org</w:t>
        </w:r>
      </w:hyperlink>
      <w:r w:rsidR="00836B9F">
        <w:rPr>
          <w:lang w:val="en-US"/>
        </w:rPr>
        <w:t xml:space="preserve"> for guidance.</w:t>
      </w:r>
    </w:p>
    <w:p w14:paraId="24C680F1" w14:textId="77777777" w:rsidR="0073610C" w:rsidRPr="00DB6CD5" w:rsidRDefault="008635EB" w:rsidP="00096D81">
      <w:pPr>
        <w:pStyle w:val="Heading1"/>
      </w:pPr>
      <w:bookmarkStart w:id="64" w:name="_Toc415585569"/>
      <w:bookmarkStart w:id="65" w:name="_Toc464221031"/>
      <w:r w:rsidRPr="00DB6CD5">
        <w:lastRenderedPageBreak/>
        <w:t>Skill Specific Safety Requirements</w:t>
      </w:r>
      <w:bookmarkEnd w:id="64"/>
      <w:bookmarkEnd w:id="65"/>
      <w:r w:rsidRPr="00DB6CD5">
        <w:t xml:space="preserve"> </w:t>
      </w:r>
    </w:p>
    <w:p w14:paraId="6E4D72AB" w14:textId="77777777" w:rsidR="0073610C" w:rsidRPr="00334BB7" w:rsidRDefault="0073610C" w:rsidP="00836B9F">
      <w:pPr>
        <w:pStyle w:val="Sectiontext"/>
        <w:rPr>
          <w:color w:val="70AD47" w:themeColor="accent6"/>
          <w:lang w:val="en-US"/>
        </w:rPr>
      </w:pPr>
      <w:r w:rsidRPr="00334BB7">
        <w:rPr>
          <w:color w:val="70AD47" w:themeColor="accent6"/>
          <w:lang w:val="en-US"/>
        </w:rPr>
        <w:t>Refer to Host Country/Region Health and Safety documentation for Host Country/Region regulations.</w:t>
      </w:r>
    </w:p>
    <w:p w14:paraId="2C34F126" w14:textId="77777777" w:rsidR="0073610C" w:rsidRPr="00DB6CD5" w:rsidRDefault="008635EB" w:rsidP="00096D81">
      <w:pPr>
        <w:pStyle w:val="Heading1"/>
      </w:pPr>
      <w:bookmarkStart w:id="66" w:name="_Toc415585570"/>
      <w:bookmarkStart w:id="67" w:name="_Toc464221032"/>
      <w:r w:rsidRPr="00DB6CD5">
        <w:lastRenderedPageBreak/>
        <w:t>Materials And Equipment</w:t>
      </w:r>
      <w:bookmarkEnd w:id="66"/>
      <w:bookmarkEnd w:id="67"/>
    </w:p>
    <w:p w14:paraId="06140F5B" w14:textId="77777777" w:rsidR="0073610C" w:rsidRPr="00DB6CD5" w:rsidRDefault="008635EB" w:rsidP="00096D81">
      <w:pPr>
        <w:pStyle w:val="Heading2"/>
      </w:pPr>
      <w:bookmarkStart w:id="68" w:name="_Toc464221033"/>
      <w:r w:rsidRPr="00DB6CD5">
        <w:t>Infrastrcuture List</w:t>
      </w:r>
      <w:bookmarkEnd w:id="68"/>
    </w:p>
    <w:p w14:paraId="4A9DD3A6" w14:textId="77777777" w:rsidR="0073610C" w:rsidRPr="00DB6CD5" w:rsidRDefault="0073610C" w:rsidP="00836B9F">
      <w:pPr>
        <w:pStyle w:val="Sectiontext"/>
        <w:rPr>
          <w:lang w:val="en-US"/>
        </w:rPr>
      </w:pPr>
      <w:r w:rsidRPr="00DB6CD5">
        <w:rPr>
          <w:lang w:val="en-US"/>
        </w:rPr>
        <w:t>The Infrastructure List details all equipment, materials and facilities provided by the Competition Organizer.</w:t>
      </w:r>
    </w:p>
    <w:p w14:paraId="23CD6CFC" w14:textId="77777777" w:rsidR="0073610C" w:rsidRPr="00DB6CD5" w:rsidRDefault="0073610C" w:rsidP="00836B9F">
      <w:pPr>
        <w:pStyle w:val="Sectiontext"/>
        <w:rPr>
          <w:lang w:val="en-US"/>
        </w:rPr>
      </w:pPr>
      <w:r w:rsidRPr="00DB6CD5">
        <w:rPr>
          <w:lang w:val="en-US"/>
        </w:rPr>
        <w:t xml:space="preserve">The Infrastructure Lists will be available at the WorldSkills Europe website from </w:t>
      </w:r>
      <w:hyperlink r:id="rId23" w:history="1">
        <w:r w:rsidRPr="00DB6CD5">
          <w:rPr>
            <w:rStyle w:val="Hyperlink"/>
            <w:rFonts w:cs="Arial"/>
            <w:szCs w:val="20"/>
            <w:lang w:val="en-US"/>
          </w:rPr>
          <w:t>www.</w:t>
        </w:r>
        <w:r w:rsidR="00881EA9">
          <w:rPr>
            <w:rStyle w:val="Hyperlink"/>
            <w:rFonts w:cs="Arial"/>
            <w:szCs w:val="20"/>
            <w:lang w:val="en-US"/>
          </w:rPr>
          <w:t>worldskillseurope.org</w:t>
        </w:r>
      </w:hyperlink>
      <w:r w:rsidRPr="00DB6CD5">
        <w:rPr>
          <w:lang w:val="en-US"/>
        </w:rPr>
        <w:t xml:space="preserve">. Please contact </w:t>
      </w:r>
      <w:hyperlink r:id="rId24" w:history="1">
        <w:r w:rsidR="0077201A">
          <w:rPr>
            <w:rStyle w:val="Hyperlink"/>
            <w:rFonts w:cs="Arial"/>
            <w:szCs w:val="20"/>
            <w:lang w:val="en-US"/>
          </w:rPr>
          <w:t>jordy.degroot@worldskillseurope.org</w:t>
        </w:r>
      </w:hyperlink>
      <w:r w:rsidRPr="00DB6CD5">
        <w:rPr>
          <w:lang w:val="en-US"/>
        </w:rPr>
        <w:t xml:space="preserve"> for guidance.</w:t>
      </w:r>
    </w:p>
    <w:p w14:paraId="1ADAC5AF" w14:textId="77777777" w:rsidR="0073610C" w:rsidRPr="00DB6CD5" w:rsidRDefault="0073610C" w:rsidP="00836B9F">
      <w:pPr>
        <w:pStyle w:val="Sectiontext"/>
        <w:rPr>
          <w:lang w:val="en-US"/>
        </w:rPr>
      </w:pPr>
      <w:r w:rsidRPr="00DB6CD5">
        <w:rPr>
          <w:lang w:val="en-US"/>
        </w:rPr>
        <w:t>The Infrastructure List specifies the items and quantities requested by the Experts for the next Competition. The Competition Organizer will progressively update the Infrastructure List specifying the actual quantity, type, brand, and model of the items. Items supplied by the Competition Organizer are shown in a separate column.</w:t>
      </w:r>
    </w:p>
    <w:p w14:paraId="55DE7EA6" w14:textId="77777777" w:rsidR="0073610C" w:rsidRPr="00DB6CD5" w:rsidRDefault="0073610C" w:rsidP="00836B9F">
      <w:pPr>
        <w:pStyle w:val="Sectiontext"/>
        <w:rPr>
          <w:lang w:val="en-US"/>
        </w:rPr>
      </w:pPr>
      <w:r w:rsidRPr="00DB6CD5">
        <w:rPr>
          <w:lang w:val="en-US"/>
        </w:rPr>
        <w:t>At each Competition, the Experts must review and update the Infrastructure List in preparation for the next Competition. Experts must advise the Technical Director of any increases in space and/or equipment.</w:t>
      </w:r>
    </w:p>
    <w:p w14:paraId="53AD895C" w14:textId="77777777" w:rsidR="0073610C" w:rsidRPr="00DB6CD5" w:rsidRDefault="0073610C" w:rsidP="00836B9F">
      <w:pPr>
        <w:pStyle w:val="Sectiontext"/>
        <w:rPr>
          <w:lang w:val="en-US"/>
        </w:rPr>
      </w:pPr>
      <w:r w:rsidRPr="00DB6CD5">
        <w:rPr>
          <w:lang w:val="en-US"/>
        </w:rPr>
        <w:t>At each Competition, the Technical Observer must audit the Infrastructure List that was used at that Competition.</w:t>
      </w:r>
    </w:p>
    <w:p w14:paraId="437B6D35" w14:textId="77777777" w:rsidR="0073610C" w:rsidRPr="00836B9F" w:rsidRDefault="0073610C" w:rsidP="00836B9F">
      <w:pPr>
        <w:pStyle w:val="Sectiontext"/>
        <w:rPr>
          <w:lang w:val="en-US"/>
        </w:rPr>
      </w:pPr>
      <w:r w:rsidRPr="00DB6CD5">
        <w:rPr>
          <w:lang w:val="en-US"/>
        </w:rPr>
        <w:t>The Infrastructure List does not include items that Competitors and/or Experts are required to bring and items that Competitors are not allowed to br</w:t>
      </w:r>
      <w:r w:rsidR="00836B9F">
        <w:rPr>
          <w:lang w:val="en-US"/>
        </w:rPr>
        <w:t>ing – they are specified below.</w:t>
      </w:r>
    </w:p>
    <w:p w14:paraId="71195B79" w14:textId="77777777" w:rsidR="0073610C" w:rsidRDefault="008635EB" w:rsidP="004D3E73">
      <w:pPr>
        <w:pStyle w:val="Heading2"/>
      </w:pPr>
      <w:bookmarkStart w:id="69" w:name="_Toc464221034"/>
      <w:r w:rsidRPr="00DB6CD5">
        <w:t>Materials, Equipment And Tools Supplied By Competitors In Their Toolbox</w:t>
      </w:r>
      <w:bookmarkEnd w:id="69"/>
    </w:p>
    <w:p w14:paraId="74D72D43" w14:textId="6BB6A0BA" w:rsidR="004B61A6" w:rsidRDefault="004B61A6" w:rsidP="00D23EE8">
      <w:pPr>
        <w:pStyle w:val="Sectiontext"/>
      </w:pPr>
      <w:r w:rsidRPr="004B61A6">
        <w:t xml:space="preserve">Competitors may bring the following items: </w:t>
      </w:r>
    </w:p>
    <w:p w14:paraId="52F560FC" w14:textId="2898DA8D" w:rsidR="00D23EE8" w:rsidRPr="00D23EE8" w:rsidRDefault="00D23EE8" w:rsidP="00D23EE8">
      <w:pPr>
        <w:pStyle w:val="Sectiontext"/>
        <w:numPr>
          <w:ilvl w:val="0"/>
          <w:numId w:val="26"/>
        </w:numPr>
        <w:rPr>
          <w:lang w:val="nl-NL"/>
        </w:rPr>
      </w:pPr>
      <w:r>
        <w:rPr>
          <w:lang w:val="nl-NL"/>
        </w:rPr>
        <w:t>M</w:t>
      </w:r>
      <w:r w:rsidR="00560252" w:rsidRPr="004B61A6">
        <w:rPr>
          <w:lang w:val="nl-NL"/>
        </w:rPr>
        <w:t>ouse</w:t>
      </w:r>
      <w:r>
        <w:rPr>
          <w:lang w:val="nl-NL"/>
        </w:rPr>
        <w:t xml:space="preserve"> with mousepad</w:t>
      </w:r>
      <w:r w:rsidR="00560252" w:rsidRPr="004B61A6">
        <w:rPr>
          <w:lang w:val="nl-NL"/>
        </w:rPr>
        <w:t xml:space="preserve"> </w:t>
      </w:r>
    </w:p>
    <w:p w14:paraId="2458A4A2" w14:textId="62BB9FFC" w:rsidR="00A4064A" w:rsidRPr="00D23EE8" w:rsidRDefault="004B61A6" w:rsidP="00D23EE8">
      <w:pPr>
        <w:pStyle w:val="Sectiontext"/>
        <w:numPr>
          <w:ilvl w:val="0"/>
          <w:numId w:val="26"/>
        </w:numPr>
      </w:pPr>
      <w:r w:rsidRPr="00D23EE8">
        <w:t xml:space="preserve">A maximum of one USB keyboard in the Competitors desired language. Note: If the keyboard brought by the Competitor does not work then a standard keyboard will be provided by the </w:t>
      </w:r>
      <w:r w:rsidRPr="00D23EE8">
        <w:rPr>
          <w:lang w:val="nl-NL"/>
        </w:rPr>
        <w:t>Competition Organizer</w:t>
      </w:r>
    </w:p>
    <w:p w14:paraId="26FA8E71" w14:textId="0E2108BB" w:rsidR="004B61A6" w:rsidRPr="00A4064A" w:rsidRDefault="004B61A6" w:rsidP="00D23EE8">
      <w:pPr>
        <w:pStyle w:val="Sectiontext"/>
        <w:numPr>
          <w:ilvl w:val="0"/>
          <w:numId w:val="26"/>
        </w:numPr>
      </w:pPr>
      <w:r w:rsidRPr="00A4064A">
        <w:t>Language file for Microsoft OS to make the keyboard work correctly</w:t>
      </w:r>
    </w:p>
    <w:p w14:paraId="64BC6AFA" w14:textId="6F1B4A44" w:rsidR="004B61A6" w:rsidRDefault="004B61A6" w:rsidP="00D23EE8">
      <w:pPr>
        <w:pStyle w:val="Sectiontext"/>
        <w:numPr>
          <w:ilvl w:val="0"/>
          <w:numId w:val="26"/>
        </w:numPr>
        <w:rPr>
          <w:lang w:val="nl-NL"/>
        </w:rPr>
      </w:pPr>
      <w:r w:rsidRPr="004B61A6">
        <w:rPr>
          <w:lang w:val="nl-NL"/>
        </w:rPr>
        <w:t xml:space="preserve">Headset and extension cable </w:t>
      </w:r>
    </w:p>
    <w:p w14:paraId="04FCF8E9" w14:textId="2BAB9619" w:rsidR="00D23EE8" w:rsidRPr="004B61A6" w:rsidRDefault="00D23EE8" w:rsidP="00D23EE8">
      <w:pPr>
        <w:pStyle w:val="Sectiontext"/>
        <w:numPr>
          <w:ilvl w:val="0"/>
          <w:numId w:val="26"/>
        </w:numPr>
        <w:rPr>
          <w:lang w:val="nl-NL"/>
        </w:rPr>
      </w:pPr>
      <w:r>
        <w:rPr>
          <w:lang w:val="nl-NL"/>
        </w:rPr>
        <w:t>Music on a USB drive. A maximum of 30 song per competitor. All competitor mucic will then be available on a shared drive accessible by all competitors. The USB drive shoulb be marked with competitor name and country code. All music will be collected and verified by assigned experts.</w:t>
      </w:r>
    </w:p>
    <w:p w14:paraId="2B60EA30" w14:textId="14421C0E" w:rsidR="004B61A6" w:rsidRPr="004B61A6" w:rsidRDefault="00D23EE8" w:rsidP="00D23EE8">
      <w:pPr>
        <w:pStyle w:val="Sectiontext"/>
      </w:pPr>
      <w:r>
        <w:t>Any device</w:t>
      </w:r>
      <w:r w:rsidR="004B61A6" w:rsidRPr="004B61A6">
        <w:t xml:space="preserve"> brought in by the Competitor </w:t>
      </w:r>
      <w:r>
        <w:t>may</w:t>
      </w:r>
      <w:r w:rsidR="004B61A6" w:rsidRPr="004B61A6">
        <w:t xml:space="preserve"> not have any internal memory storage. </w:t>
      </w:r>
      <w:r>
        <w:t xml:space="preserve">Assigned </w:t>
      </w:r>
      <w:r w:rsidR="004B61A6" w:rsidRPr="004B61A6">
        <w:t xml:space="preserve">Experts and Workshop Manager have the right to disallow certain equipment brought by Competitors. </w:t>
      </w:r>
    </w:p>
    <w:p w14:paraId="1BD59A3C" w14:textId="473B13B0" w:rsidR="004B61A6" w:rsidRPr="004B61A6" w:rsidRDefault="004B61A6" w:rsidP="00D23EE8">
      <w:pPr>
        <w:pStyle w:val="Sectiontext"/>
      </w:pPr>
      <w:r w:rsidRPr="004B61A6">
        <w:t xml:space="preserve">Backup equipment is allowed in case of </w:t>
      </w:r>
      <w:proofErr w:type="gramStart"/>
      <w:r w:rsidRPr="004B61A6">
        <w:t>failure</w:t>
      </w:r>
      <w:r w:rsidR="00D23EE8">
        <w:t>, but</w:t>
      </w:r>
      <w:proofErr w:type="gramEnd"/>
      <w:r w:rsidR="00D23EE8">
        <w:t xml:space="preserve"> should always be kept inside the Competitors locker.</w:t>
      </w:r>
    </w:p>
    <w:p w14:paraId="6C8AC091" w14:textId="77777777" w:rsidR="004B61A6" w:rsidRPr="004B61A6" w:rsidRDefault="004B61A6" w:rsidP="00D23EE8">
      <w:pPr>
        <w:pStyle w:val="Sectiontext"/>
      </w:pPr>
      <w:r w:rsidRPr="004B61A6">
        <w:t xml:space="preserve"> </w:t>
      </w:r>
    </w:p>
    <w:p w14:paraId="28B47B1F" w14:textId="77777777" w:rsidR="004D3E73" w:rsidRPr="004D3E73" w:rsidRDefault="004D3E73" w:rsidP="004D3E73">
      <w:pPr>
        <w:pStyle w:val="Sectiontext"/>
        <w:rPr>
          <w:color w:val="70AD47" w:themeColor="accent6"/>
        </w:rPr>
      </w:pPr>
    </w:p>
    <w:p w14:paraId="2EE42004" w14:textId="77777777" w:rsidR="0073610C" w:rsidRPr="00DB6CD5" w:rsidRDefault="008635EB" w:rsidP="00096D81">
      <w:pPr>
        <w:pStyle w:val="Heading2"/>
      </w:pPr>
      <w:bookmarkStart w:id="70" w:name="_Toc464221035"/>
      <w:r w:rsidRPr="00DB6CD5">
        <w:lastRenderedPageBreak/>
        <w:t>Materials, Equipment And Tools Supplied By Experts</w:t>
      </w:r>
      <w:bookmarkEnd w:id="70"/>
    </w:p>
    <w:p w14:paraId="00AD056F" w14:textId="77777777" w:rsidR="004B61A6" w:rsidRPr="004B61A6" w:rsidRDefault="004B61A6" w:rsidP="004B61A6">
      <w:pPr>
        <w:pStyle w:val="Sectiontext"/>
        <w:rPr>
          <w:color w:val="70AD47" w:themeColor="accent6"/>
        </w:rPr>
      </w:pPr>
      <w:r w:rsidRPr="004B61A6">
        <w:rPr>
          <w:color w:val="70AD47" w:themeColor="accent6"/>
        </w:rPr>
        <w:t xml:space="preserve">During the competition Competitors may have access to a limited number of Internet resources as required for each individual Module. Not all modules will make use of Internet resources. Except for these Internet resources, Competitors will not have access to the Internet from the Competitor workstations. </w:t>
      </w:r>
    </w:p>
    <w:p w14:paraId="50098BFD" w14:textId="4D70A910" w:rsidR="0073610C" w:rsidRPr="004B61A6" w:rsidRDefault="004B61A6" w:rsidP="00D23EE8">
      <w:pPr>
        <w:pStyle w:val="Sectiontext"/>
        <w:rPr>
          <w:color w:val="70AD47" w:themeColor="accent6"/>
        </w:rPr>
      </w:pPr>
      <w:r w:rsidRPr="004B61A6">
        <w:rPr>
          <w:color w:val="70AD47" w:themeColor="accent6"/>
        </w:rPr>
        <w:t>Common Internet workstations will be setup which Competitors can make use of.</w:t>
      </w:r>
      <w:r w:rsidR="00D23EE8">
        <w:rPr>
          <w:color w:val="70AD47" w:themeColor="accent6"/>
        </w:rPr>
        <w:t xml:space="preserve"> The assigned number of sessions and allotted time will be stated in the Test Project module. </w:t>
      </w:r>
      <w:r w:rsidRPr="004B61A6">
        <w:rPr>
          <w:color w:val="70AD47" w:themeColor="accent6"/>
        </w:rPr>
        <w:t xml:space="preserve">Competitor Internet workstation sessions are not to be used consecutively; a minimum of one session must separate the use of the Internet workstation. During the time on the Internet workstation, Competitors are only allowed to surf the web. Competitors are not allowed to chat or communicate with others. </w:t>
      </w:r>
      <w:r w:rsidR="00D23EE8">
        <w:rPr>
          <w:color w:val="70AD47" w:themeColor="accent6"/>
        </w:rPr>
        <w:t xml:space="preserve">Assigned </w:t>
      </w:r>
      <w:r w:rsidRPr="004B61A6">
        <w:rPr>
          <w:color w:val="70AD47" w:themeColor="accent6"/>
        </w:rPr>
        <w:t xml:space="preserve">Experts will supervise the Internet workstation when it is in use by a Competitor. </w:t>
      </w:r>
      <w:r w:rsidR="00D23EE8">
        <w:rPr>
          <w:color w:val="70AD47" w:themeColor="accent6"/>
        </w:rPr>
        <w:t xml:space="preserve">Any notes must be written on the assigned space in the official Test Project module description. </w:t>
      </w:r>
      <w:r w:rsidRPr="004B61A6">
        <w:rPr>
          <w:color w:val="70AD47" w:themeColor="accent6"/>
        </w:rPr>
        <w:t xml:space="preserve">Notes may be taken between the Competitors workstation and the Internet workstation. </w:t>
      </w:r>
    </w:p>
    <w:p w14:paraId="194C4A0F" w14:textId="77777777" w:rsidR="0073610C" w:rsidRDefault="008635EB" w:rsidP="00096D81">
      <w:pPr>
        <w:pStyle w:val="Heading2"/>
      </w:pPr>
      <w:bookmarkStart w:id="71" w:name="_Toc464221036"/>
      <w:r w:rsidRPr="00DB6CD5">
        <w:t>Materials And Equipment Prohibited In The Skill Area</w:t>
      </w:r>
      <w:bookmarkEnd w:id="71"/>
    </w:p>
    <w:p w14:paraId="1EC1D4DA" w14:textId="77777777" w:rsidR="004B61A6" w:rsidRPr="004B61A6" w:rsidRDefault="004B61A6" w:rsidP="00B10A0F">
      <w:pPr>
        <w:pStyle w:val="Sectiontext"/>
        <w:numPr>
          <w:ilvl w:val="0"/>
          <w:numId w:val="16"/>
        </w:numPr>
        <w:rPr>
          <w:color w:val="70AD47" w:themeColor="accent6"/>
          <w:lang w:val="nl-NL"/>
        </w:rPr>
      </w:pPr>
      <w:r w:rsidRPr="004B61A6">
        <w:rPr>
          <w:color w:val="70AD47" w:themeColor="accent6"/>
          <w:lang w:val="nl-NL"/>
        </w:rPr>
        <w:t>Extra software</w:t>
      </w:r>
    </w:p>
    <w:p w14:paraId="0D0F79E7" w14:textId="77777777" w:rsidR="004B61A6" w:rsidRPr="004B61A6" w:rsidRDefault="004B61A6" w:rsidP="00B10A0F">
      <w:pPr>
        <w:pStyle w:val="Sectiontext"/>
        <w:numPr>
          <w:ilvl w:val="0"/>
          <w:numId w:val="16"/>
        </w:numPr>
        <w:rPr>
          <w:color w:val="70AD47" w:themeColor="accent6"/>
          <w:lang w:val="nl-NL"/>
        </w:rPr>
      </w:pPr>
      <w:r w:rsidRPr="004B61A6">
        <w:rPr>
          <w:color w:val="70AD47" w:themeColor="accent6"/>
          <w:lang w:val="nl-NL"/>
        </w:rPr>
        <w:t>Mobile phones</w:t>
      </w:r>
    </w:p>
    <w:p w14:paraId="25C44A11" w14:textId="77777777" w:rsidR="004B61A6" w:rsidRPr="004B61A6" w:rsidRDefault="004B61A6" w:rsidP="00B10A0F">
      <w:pPr>
        <w:pStyle w:val="Sectiontext"/>
        <w:numPr>
          <w:ilvl w:val="0"/>
          <w:numId w:val="16"/>
        </w:numPr>
        <w:rPr>
          <w:color w:val="70AD47" w:themeColor="accent6"/>
          <w:lang w:val="nl-NL"/>
        </w:rPr>
      </w:pPr>
      <w:r w:rsidRPr="004B61A6">
        <w:rPr>
          <w:color w:val="70AD47" w:themeColor="accent6"/>
          <w:lang w:val="nl-NL"/>
        </w:rPr>
        <w:t>Tablet devices</w:t>
      </w:r>
    </w:p>
    <w:p w14:paraId="765A3C06" w14:textId="77777777" w:rsidR="004B61A6" w:rsidRPr="004B61A6" w:rsidRDefault="004B61A6" w:rsidP="00B10A0F">
      <w:pPr>
        <w:pStyle w:val="Sectiontext"/>
        <w:numPr>
          <w:ilvl w:val="0"/>
          <w:numId w:val="16"/>
        </w:numPr>
        <w:rPr>
          <w:color w:val="70AD47" w:themeColor="accent6"/>
          <w:lang w:val="nl-NL"/>
        </w:rPr>
      </w:pPr>
      <w:r w:rsidRPr="004B61A6">
        <w:rPr>
          <w:color w:val="70AD47" w:themeColor="accent6"/>
          <w:lang w:val="nl-NL"/>
        </w:rPr>
        <w:t>Photography/Video devices</w:t>
      </w:r>
    </w:p>
    <w:p w14:paraId="7EBDA7D0" w14:textId="78E3C362" w:rsidR="004B61A6" w:rsidRPr="004B61A6" w:rsidRDefault="00D23EE8" w:rsidP="00B10A0F">
      <w:pPr>
        <w:pStyle w:val="Sectiontext"/>
        <w:numPr>
          <w:ilvl w:val="0"/>
          <w:numId w:val="16"/>
        </w:numPr>
        <w:rPr>
          <w:color w:val="70AD47" w:themeColor="accent6"/>
          <w:lang w:val="nl-NL"/>
        </w:rPr>
      </w:pPr>
      <w:r>
        <w:rPr>
          <w:color w:val="70AD47" w:themeColor="accent6"/>
          <w:lang w:val="nl-NL"/>
        </w:rPr>
        <w:t>USB Drives</w:t>
      </w:r>
    </w:p>
    <w:p w14:paraId="4CDBDDA8" w14:textId="12918FAE" w:rsidR="004B61A6" w:rsidRPr="004B61A6" w:rsidRDefault="005C5488" w:rsidP="00B10A0F">
      <w:pPr>
        <w:pStyle w:val="Sectiontext"/>
        <w:numPr>
          <w:ilvl w:val="0"/>
          <w:numId w:val="16"/>
        </w:numPr>
        <w:rPr>
          <w:color w:val="70AD47" w:themeColor="accent6"/>
        </w:rPr>
      </w:pPr>
      <w:r>
        <w:rPr>
          <w:color w:val="70AD47" w:themeColor="accent6"/>
        </w:rPr>
        <w:t>Any device brought into the workshop may not</w:t>
      </w:r>
      <w:r w:rsidR="004B61A6" w:rsidRPr="004B61A6">
        <w:rPr>
          <w:color w:val="70AD47" w:themeColor="accent6"/>
        </w:rPr>
        <w:t xml:space="preserve"> have any internal memory storage devices </w:t>
      </w:r>
    </w:p>
    <w:p w14:paraId="29D3630E" w14:textId="7541B9E9" w:rsidR="004B61A6" w:rsidRPr="004B61A6" w:rsidRDefault="004B61A6" w:rsidP="004B61A6">
      <w:pPr>
        <w:pStyle w:val="Sectiontext"/>
        <w:rPr>
          <w:color w:val="70AD47" w:themeColor="accent6"/>
        </w:rPr>
      </w:pPr>
      <w:r w:rsidRPr="004B61A6">
        <w:rPr>
          <w:color w:val="70AD47" w:themeColor="accent6"/>
        </w:rPr>
        <w:t>The Chief Expert, Deputy Chief Expert and Workshop Manager have the right to disallow equipment brought by Competitors</w:t>
      </w:r>
    </w:p>
    <w:p w14:paraId="2D8BCE94" w14:textId="77777777" w:rsidR="0073610C" w:rsidRPr="00DB6CD5" w:rsidRDefault="008635EB" w:rsidP="00096D81">
      <w:pPr>
        <w:pStyle w:val="Heading2"/>
      </w:pPr>
      <w:bookmarkStart w:id="72" w:name="_Toc464221037"/>
      <w:r w:rsidRPr="00DB6CD5">
        <w:t>Proposed Workshop And Workstation</w:t>
      </w:r>
      <w:bookmarkEnd w:id="72"/>
      <w:r w:rsidRPr="00DB6CD5">
        <w:t xml:space="preserve"> </w:t>
      </w:r>
    </w:p>
    <w:p w14:paraId="6780C9F9" w14:textId="77777777" w:rsidR="0073610C" w:rsidRPr="00836B9F" w:rsidRDefault="0073610C" w:rsidP="00836B9F">
      <w:pPr>
        <w:pStyle w:val="Sectiontext"/>
      </w:pPr>
      <w:r w:rsidRPr="00836B9F">
        <w:t xml:space="preserve">Workshop layouts from previous competitions are available by contacting the Technical Coordinator at: </w:t>
      </w:r>
      <w:hyperlink r:id="rId25" w:history="1">
        <w:r w:rsidR="0077201A">
          <w:rPr>
            <w:rStyle w:val="Hyperlink"/>
            <w:color w:val="auto"/>
            <w:u w:val="none"/>
          </w:rPr>
          <w:t>jordy.degroot@worldskillseurope.org</w:t>
        </w:r>
      </w:hyperlink>
      <w:r w:rsidRPr="00836B9F">
        <w:t xml:space="preserve"> </w:t>
      </w:r>
    </w:p>
    <w:p w14:paraId="52D136DD" w14:textId="46592003" w:rsidR="0073610C" w:rsidRDefault="004B61A6" w:rsidP="00A1601B">
      <w:pPr>
        <w:pStyle w:val="Sectiontext"/>
        <w:rPr>
          <w:lang w:val="en-US"/>
        </w:rPr>
      </w:pPr>
      <w:bookmarkStart w:id="73" w:name="_Toc415585571"/>
      <w:r>
        <w:rPr>
          <w:color w:val="70AD47" w:themeColor="accent6"/>
        </w:rPr>
        <w:t xml:space="preserve">For workshop development, please check </w:t>
      </w:r>
      <w:proofErr w:type="spellStart"/>
      <w:r w:rsidR="005C5488">
        <w:rPr>
          <w:color w:val="70AD47" w:themeColor="accent6"/>
        </w:rPr>
        <w:t>EuroSkills</w:t>
      </w:r>
      <w:proofErr w:type="spellEnd"/>
      <w:r>
        <w:rPr>
          <w:color w:val="70AD47" w:themeColor="accent6"/>
        </w:rPr>
        <w:t xml:space="preserve"> forums.</w:t>
      </w:r>
    </w:p>
    <w:p w14:paraId="3F329B38" w14:textId="77777777" w:rsidR="004D3E73" w:rsidRDefault="004D3E73" w:rsidP="00A1601B">
      <w:pPr>
        <w:pStyle w:val="Sectiontext"/>
        <w:rPr>
          <w:lang w:val="en-US"/>
        </w:rPr>
      </w:pPr>
    </w:p>
    <w:p w14:paraId="13799281" w14:textId="77777777" w:rsidR="004D3E73" w:rsidRPr="004D3E73" w:rsidRDefault="004D3E73" w:rsidP="004D3E73">
      <w:pPr>
        <w:pStyle w:val="Sectiontext"/>
        <w:rPr>
          <w:color w:val="70AD47" w:themeColor="accent6"/>
        </w:rPr>
      </w:pPr>
    </w:p>
    <w:p w14:paraId="39F62C91" w14:textId="77777777" w:rsidR="004D3E73" w:rsidRPr="004D3E73" w:rsidRDefault="004D3E73" w:rsidP="00A1601B">
      <w:pPr>
        <w:pStyle w:val="Sectiontext"/>
      </w:pPr>
    </w:p>
    <w:p w14:paraId="34187804" w14:textId="77777777" w:rsidR="00AF4E7F" w:rsidRDefault="00AF4E7F" w:rsidP="00AF4E7F">
      <w:pPr>
        <w:pStyle w:val="Sectiontext"/>
        <w:rPr>
          <w:lang w:val="en-US"/>
        </w:rPr>
      </w:pPr>
    </w:p>
    <w:p w14:paraId="29C0F3EB" w14:textId="77777777" w:rsidR="0073610C" w:rsidRDefault="008635EB" w:rsidP="00096D81">
      <w:pPr>
        <w:pStyle w:val="Heading1"/>
      </w:pPr>
      <w:bookmarkStart w:id="74" w:name="_Toc464221038"/>
      <w:r w:rsidRPr="00DB6CD5">
        <w:lastRenderedPageBreak/>
        <w:t>Visitor And Media Engagement</w:t>
      </w:r>
      <w:bookmarkEnd w:id="73"/>
      <w:bookmarkEnd w:id="74"/>
    </w:p>
    <w:p w14:paraId="6A5A3644" w14:textId="216794D5" w:rsidR="0033230B" w:rsidRPr="0033230B" w:rsidRDefault="004F24B3" w:rsidP="004F24B3">
      <w:pPr>
        <w:pStyle w:val="Sectiontext"/>
        <w:ind w:left="0" w:firstLine="706"/>
        <w:rPr>
          <w:color w:val="70AD47" w:themeColor="accent6"/>
        </w:rPr>
      </w:pPr>
      <w:r>
        <w:rPr>
          <w:color w:val="70AD47" w:themeColor="accent6"/>
        </w:rPr>
        <w:t>The f</w:t>
      </w:r>
      <w:r w:rsidR="0033230B" w:rsidRPr="0033230B">
        <w:rPr>
          <w:color w:val="70AD47" w:themeColor="accent6"/>
        </w:rPr>
        <w:t xml:space="preserve">ollowing is a list of possible ideas to maximize visitor and media engagement: </w:t>
      </w:r>
    </w:p>
    <w:p w14:paraId="21E0BBE0" w14:textId="77777777" w:rsidR="0033230B" w:rsidRPr="0033230B" w:rsidRDefault="0033230B" w:rsidP="00B10A0F">
      <w:pPr>
        <w:pStyle w:val="Sectiontext"/>
        <w:numPr>
          <w:ilvl w:val="0"/>
          <w:numId w:val="17"/>
        </w:numPr>
        <w:rPr>
          <w:color w:val="70AD47" w:themeColor="accent6"/>
        </w:rPr>
      </w:pPr>
      <w:r w:rsidRPr="0033230B">
        <w:rPr>
          <w:color w:val="70AD47" w:themeColor="accent6"/>
        </w:rPr>
        <w:t>If possible 2 mirrored monitors displayed for the public to view competitors’ screens</w:t>
      </w:r>
    </w:p>
    <w:p w14:paraId="45944CCD" w14:textId="77777777" w:rsidR="0033230B" w:rsidRPr="0033230B" w:rsidRDefault="0033230B" w:rsidP="00B10A0F">
      <w:pPr>
        <w:pStyle w:val="Sectiontext"/>
        <w:numPr>
          <w:ilvl w:val="0"/>
          <w:numId w:val="17"/>
        </w:numPr>
        <w:rPr>
          <w:color w:val="70AD47" w:themeColor="accent6"/>
        </w:rPr>
      </w:pPr>
      <w:r w:rsidRPr="0033230B">
        <w:rPr>
          <w:color w:val="70AD47" w:themeColor="accent6"/>
        </w:rPr>
        <w:t>Display screens showing a presentation on what competitors are currently working on</w:t>
      </w:r>
    </w:p>
    <w:p w14:paraId="655338CD" w14:textId="77777777" w:rsidR="0033230B" w:rsidRPr="0033230B" w:rsidRDefault="0033230B" w:rsidP="00B10A0F">
      <w:pPr>
        <w:pStyle w:val="Sectiontext"/>
        <w:numPr>
          <w:ilvl w:val="0"/>
          <w:numId w:val="17"/>
        </w:numPr>
        <w:rPr>
          <w:color w:val="70AD47" w:themeColor="accent6"/>
          <w:lang w:val="nl-NL"/>
        </w:rPr>
      </w:pPr>
      <w:r w:rsidRPr="0033230B">
        <w:rPr>
          <w:color w:val="70AD47" w:themeColor="accent6"/>
          <w:lang w:val="nl-NL"/>
        </w:rPr>
        <w:t>Enhanced understanding of Competitor activity</w:t>
      </w:r>
    </w:p>
    <w:p w14:paraId="44B6F2A1" w14:textId="77777777" w:rsidR="0033230B" w:rsidRPr="0033230B" w:rsidRDefault="0033230B" w:rsidP="00B10A0F">
      <w:pPr>
        <w:pStyle w:val="Sectiontext"/>
        <w:numPr>
          <w:ilvl w:val="0"/>
          <w:numId w:val="17"/>
        </w:numPr>
        <w:rPr>
          <w:color w:val="70AD47" w:themeColor="accent6"/>
          <w:lang w:val="nl-NL"/>
        </w:rPr>
      </w:pPr>
      <w:r w:rsidRPr="0033230B">
        <w:rPr>
          <w:color w:val="70AD47" w:themeColor="accent6"/>
          <w:lang w:val="nl-NL"/>
        </w:rPr>
        <w:t>Career opportunities</w:t>
      </w:r>
    </w:p>
    <w:p w14:paraId="3986E261" w14:textId="642DFBB0" w:rsidR="0033230B" w:rsidRDefault="0033230B" w:rsidP="00B10A0F">
      <w:pPr>
        <w:pStyle w:val="Sectiontext"/>
        <w:numPr>
          <w:ilvl w:val="0"/>
          <w:numId w:val="17"/>
        </w:numPr>
        <w:rPr>
          <w:color w:val="70AD47" w:themeColor="accent6"/>
          <w:lang w:val="nl-NL"/>
        </w:rPr>
      </w:pPr>
      <w:r w:rsidRPr="0033230B">
        <w:rPr>
          <w:color w:val="70AD47" w:themeColor="accent6"/>
          <w:lang w:val="nl-NL"/>
        </w:rPr>
        <w:t xml:space="preserve">People’s Choice awards </w:t>
      </w:r>
    </w:p>
    <w:p w14:paraId="531D7EA8" w14:textId="04EC44DF" w:rsidR="005C5488" w:rsidRPr="0033230B" w:rsidRDefault="005C5488" w:rsidP="00B10A0F">
      <w:pPr>
        <w:pStyle w:val="Sectiontext"/>
        <w:numPr>
          <w:ilvl w:val="0"/>
          <w:numId w:val="17"/>
        </w:numPr>
        <w:rPr>
          <w:color w:val="70AD47" w:themeColor="accent6"/>
          <w:lang w:val="nl-NL"/>
        </w:rPr>
      </w:pPr>
      <w:r>
        <w:rPr>
          <w:color w:val="70AD47" w:themeColor="accent6"/>
          <w:lang w:val="nl-NL"/>
        </w:rPr>
        <w:t>Display screens showing the results of on going speed challenges</w:t>
      </w:r>
    </w:p>
    <w:p w14:paraId="06A77F8E" w14:textId="77777777" w:rsidR="0033230B" w:rsidRPr="0033230B" w:rsidRDefault="0033230B" w:rsidP="0033230B">
      <w:pPr>
        <w:pStyle w:val="Sectiontext"/>
      </w:pPr>
    </w:p>
    <w:p w14:paraId="62D515AB" w14:textId="77777777" w:rsidR="0073610C" w:rsidRPr="00DB6CD5" w:rsidRDefault="008635EB" w:rsidP="004823C4">
      <w:pPr>
        <w:pStyle w:val="Heading1"/>
      </w:pPr>
      <w:bookmarkStart w:id="75" w:name="_Toc415585572"/>
      <w:bookmarkStart w:id="76" w:name="_Toc464221039"/>
      <w:r w:rsidRPr="00DB6CD5">
        <w:lastRenderedPageBreak/>
        <w:t>Sustainability</w:t>
      </w:r>
      <w:bookmarkEnd w:id="75"/>
      <w:bookmarkEnd w:id="76"/>
    </w:p>
    <w:bookmarkEnd w:id="4"/>
    <w:bookmarkEnd w:id="5"/>
    <w:bookmarkEnd w:id="6"/>
    <w:bookmarkEnd w:id="9"/>
    <w:p w14:paraId="79E0FE28" w14:textId="0F820E80" w:rsidR="004F24B3" w:rsidRPr="004F24B3" w:rsidRDefault="004F24B3" w:rsidP="004F24B3">
      <w:pPr>
        <w:pStyle w:val="Sectiontext"/>
        <w:ind w:left="0" w:firstLine="706"/>
        <w:rPr>
          <w:color w:val="70AD47" w:themeColor="accent6"/>
        </w:rPr>
      </w:pPr>
      <w:r>
        <w:rPr>
          <w:color w:val="70AD47" w:themeColor="accent6"/>
        </w:rPr>
        <w:t>The f</w:t>
      </w:r>
      <w:r w:rsidRPr="0033230B">
        <w:rPr>
          <w:color w:val="70AD47" w:themeColor="accent6"/>
        </w:rPr>
        <w:t xml:space="preserve">ollowing is a list of possible ideas to maximize </w:t>
      </w:r>
      <w:proofErr w:type="spellStart"/>
      <w:r>
        <w:rPr>
          <w:color w:val="70AD47" w:themeColor="accent6"/>
        </w:rPr>
        <w:t>sustainablity</w:t>
      </w:r>
      <w:proofErr w:type="spellEnd"/>
      <w:r w:rsidRPr="0033230B">
        <w:rPr>
          <w:color w:val="70AD47" w:themeColor="accent6"/>
        </w:rPr>
        <w:t xml:space="preserve">: </w:t>
      </w:r>
    </w:p>
    <w:p w14:paraId="23AD2BF9" w14:textId="7FF1CA0B" w:rsidR="0033230B" w:rsidRPr="00552120" w:rsidRDefault="0033230B" w:rsidP="00B10A0F">
      <w:pPr>
        <w:numPr>
          <w:ilvl w:val="0"/>
          <w:numId w:val="17"/>
        </w:numPr>
        <w:spacing w:after="0" w:line="276" w:lineRule="auto"/>
        <w:rPr>
          <w:color w:val="70AD47"/>
        </w:rPr>
      </w:pPr>
      <w:r w:rsidRPr="00552120">
        <w:rPr>
          <w:color w:val="70AD47"/>
        </w:rPr>
        <w:t>Recycling – No printing for Competitor workstations</w:t>
      </w:r>
    </w:p>
    <w:p w14:paraId="457CA3AF" w14:textId="77777777" w:rsidR="0033230B" w:rsidRPr="00552120" w:rsidRDefault="0033230B" w:rsidP="00B10A0F">
      <w:pPr>
        <w:numPr>
          <w:ilvl w:val="0"/>
          <w:numId w:val="17"/>
        </w:numPr>
        <w:spacing w:after="0" w:line="276" w:lineRule="auto"/>
        <w:rPr>
          <w:color w:val="70AD47"/>
        </w:rPr>
      </w:pPr>
      <w:r w:rsidRPr="00552120">
        <w:rPr>
          <w:color w:val="70AD47"/>
        </w:rPr>
        <w:t xml:space="preserve">Use of completed Test Projects after Competition </w:t>
      </w:r>
    </w:p>
    <w:p w14:paraId="59A03B34" w14:textId="77777777" w:rsidR="0033230B" w:rsidRPr="00552120" w:rsidRDefault="0033230B" w:rsidP="00B10A0F">
      <w:pPr>
        <w:numPr>
          <w:ilvl w:val="0"/>
          <w:numId w:val="17"/>
        </w:numPr>
        <w:spacing w:after="0" w:line="276" w:lineRule="auto"/>
        <w:rPr>
          <w:color w:val="70AD47"/>
        </w:rPr>
      </w:pPr>
      <w:r w:rsidRPr="00552120">
        <w:rPr>
          <w:color w:val="70AD47"/>
        </w:rPr>
        <w:t>Limit the amount of software to be installed on Competitor workstations</w:t>
      </w:r>
    </w:p>
    <w:p w14:paraId="730C106E" w14:textId="545266FC" w:rsidR="0033230B" w:rsidRDefault="0033230B" w:rsidP="00B10A0F">
      <w:pPr>
        <w:numPr>
          <w:ilvl w:val="0"/>
          <w:numId w:val="17"/>
        </w:numPr>
        <w:spacing w:after="0" w:line="276" w:lineRule="auto"/>
        <w:rPr>
          <w:color w:val="70AD47"/>
        </w:rPr>
      </w:pPr>
      <w:r>
        <w:rPr>
          <w:color w:val="70AD47"/>
        </w:rPr>
        <w:t>Open Source software</w:t>
      </w:r>
    </w:p>
    <w:p w14:paraId="7845A71D" w14:textId="69530F4A" w:rsidR="004F24B3" w:rsidRDefault="004F24B3" w:rsidP="00B10A0F">
      <w:pPr>
        <w:numPr>
          <w:ilvl w:val="0"/>
          <w:numId w:val="17"/>
        </w:numPr>
        <w:spacing w:after="0" w:line="276" w:lineRule="auto"/>
        <w:rPr>
          <w:color w:val="70AD47"/>
        </w:rPr>
      </w:pPr>
      <w:r>
        <w:rPr>
          <w:color w:val="70AD47"/>
        </w:rPr>
        <w:t>No marking sheets, experts mark by computer straight into the CIS</w:t>
      </w:r>
    </w:p>
    <w:p w14:paraId="327E7FBF" w14:textId="344B7C37" w:rsidR="004F24B3" w:rsidRDefault="004F24B3" w:rsidP="00B10A0F">
      <w:pPr>
        <w:numPr>
          <w:ilvl w:val="0"/>
          <w:numId w:val="17"/>
        </w:numPr>
        <w:spacing w:after="0" w:line="276" w:lineRule="auto"/>
        <w:rPr>
          <w:color w:val="70AD47"/>
        </w:rPr>
      </w:pPr>
      <w:r>
        <w:rPr>
          <w:color w:val="70AD47"/>
        </w:rPr>
        <w:t>No tool boxes except what the competitors bring in their own luggage</w:t>
      </w:r>
    </w:p>
    <w:p w14:paraId="4EE92278" w14:textId="77777777" w:rsidR="004F24B3" w:rsidRPr="00220015" w:rsidRDefault="004F24B3" w:rsidP="00B10A0F">
      <w:pPr>
        <w:numPr>
          <w:ilvl w:val="0"/>
          <w:numId w:val="17"/>
        </w:numPr>
        <w:spacing w:after="0" w:line="276" w:lineRule="auto"/>
        <w:rPr>
          <w:color w:val="70AD47"/>
        </w:rPr>
      </w:pPr>
    </w:p>
    <w:p w14:paraId="30DF444C" w14:textId="77777777" w:rsidR="00AA3A63" w:rsidRPr="00334BB7" w:rsidRDefault="00AA3A63" w:rsidP="004D3E73">
      <w:pPr>
        <w:pStyle w:val="Sectiontext"/>
        <w:rPr>
          <w:color w:val="70AD47" w:themeColor="accent6"/>
          <w:lang w:val="en-US"/>
        </w:rPr>
      </w:pPr>
    </w:p>
    <w:sectPr w:rsidR="00AA3A63" w:rsidRPr="00334BB7" w:rsidSect="00453199">
      <w:headerReference w:type="default" r:id="rId26"/>
      <w:footerReference w:type="first" r:id="rId27"/>
      <w:type w:val="continuous"/>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DB3F2" w14:textId="77777777" w:rsidR="00490697" w:rsidRDefault="00490697" w:rsidP="00313492">
      <w:r>
        <w:separator/>
      </w:r>
    </w:p>
    <w:p w14:paraId="0E8CED3C" w14:textId="77777777" w:rsidR="00490697" w:rsidRDefault="00490697" w:rsidP="00313492"/>
    <w:p w14:paraId="4F75D19E" w14:textId="77777777" w:rsidR="00490697" w:rsidRDefault="00490697"/>
    <w:p w14:paraId="75F772CB" w14:textId="77777777" w:rsidR="00490697" w:rsidRDefault="00490697"/>
  </w:endnote>
  <w:endnote w:type="continuationSeparator" w:id="0">
    <w:p w14:paraId="45A81B57" w14:textId="77777777" w:rsidR="00490697" w:rsidRDefault="00490697" w:rsidP="00313492">
      <w:r>
        <w:continuationSeparator/>
      </w:r>
    </w:p>
    <w:p w14:paraId="5D2DBB5C" w14:textId="77777777" w:rsidR="00490697" w:rsidRDefault="00490697" w:rsidP="00313492"/>
    <w:p w14:paraId="3E79A1B2" w14:textId="77777777" w:rsidR="00490697" w:rsidRDefault="00490697"/>
    <w:p w14:paraId="5B3D0B5F" w14:textId="77777777" w:rsidR="00490697" w:rsidRDefault="00490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Com 45 Light">
    <w:altName w:val="Lucida Sans Unicode"/>
    <w:charset w:val="00"/>
    <w:family w:val="swiss"/>
    <w:pitch w:val="variable"/>
    <w:sig w:usb0="00000001"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30" w:type="dxa"/>
      <w:tblBorders>
        <w:top w:val="single" w:sz="48" w:space="0" w:color="0047BB"/>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A414EC" w14:paraId="7604CEF7" w14:textId="77777777" w:rsidTr="00013C85">
      <w:tc>
        <w:tcPr>
          <w:tcW w:w="4073" w:type="dxa"/>
          <w:vAlign w:val="center"/>
          <w:hideMark/>
        </w:tcPr>
        <w:p w14:paraId="0835A05E" w14:textId="7D2AD310" w:rsidR="00A414EC" w:rsidRDefault="00A414EC" w:rsidP="00165E98">
          <w:pPr>
            <w:pStyle w:val="Footer"/>
          </w:pPr>
          <w:r>
            <w:t>ES20</w:t>
          </w:r>
          <w:r w:rsidR="005D50C4">
            <w:t>20</w:t>
          </w:r>
          <w:r>
            <w:t>_TD_Web_Development_17</w:t>
          </w:r>
        </w:p>
      </w:tc>
      <w:tc>
        <w:tcPr>
          <w:tcW w:w="1492" w:type="dxa"/>
          <w:vAlign w:val="center"/>
          <w:hideMark/>
        </w:tcPr>
        <w:p w14:paraId="0C55EAD4" w14:textId="77777777" w:rsidR="00A414EC" w:rsidRDefault="00A414EC" w:rsidP="00D1144D">
          <w:pPr>
            <w:pStyle w:val="Footer"/>
            <w:jc w:val="center"/>
          </w:pPr>
          <w:r>
            <w:t>Version: 1</w:t>
          </w:r>
        </w:p>
        <w:p w14:paraId="571E6EBA" w14:textId="7D3924B6" w:rsidR="00A414EC" w:rsidRDefault="00A414EC" w:rsidP="00D10DB2">
          <w:pPr>
            <w:pStyle w:val="Footer"/>
            <w:jc w:val="center"/>
          </w:pPr>
          <w:r>
            <w:t xml:space="preserve">Date: </w:t>
          </w:r>
          <w:r>
            <w:fldChar w:fldCharType="begin"/>
          </w:r>
          <w:r>
            <w:instrText xml:space="preserve"> DATE \@ "dd.MM.yyyy" </w:instrText>
          </w:r>
          <w:r>
            <w:fldChar w:fldCharType="separate"/>
          </w:r>
          <w:r w:rsidR="005D50C4">
            <w:rPr>
              <w:noProof/>
            </w:rPr>
            <w:t>18.02.2020</w:t>
          </w:r>
          <w:r>
            <w:rPr>
              <w:noProof/>
            </w:rPr>
            <w:fldChar w:fldCharType="end"/>
          </w:r>
        </w:p>
      </w:tc>
      <w:tc>
        <w:tcPr>
          <w:tcW w:w="4074" w:type="dxa"/>
          <w:vAlign w:val="center"/>
          <w:hideMark/>
        </w:tcPr>
        <w:p w14:paraId="458AB9C0" w14:textId="77777777" w:rsidR="00A414EC" w:rsidRDefault="00A414EC" w:rsidP="00D1144D">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of </w:t>
          </w:r>
          <w:r w:rsidR="00490697">
            <w:fldChar w:fldCharType="begin"/>
          </w:r>
          <w:r w:rsidR="00490697">
            <w:instrText xml:space="preserve"> NUMPAGES   \* MERGEFORMAT </w:instrText>
          </w:r>
          <w:r w:rsidR="00490697">
            <w:fldChar w:fldCharType="separate"/>
          </w:r>
          <w:r>
            <w:rPr>
              <w:noProof/>
            </w:rPr>
            <w:t>24</w:t>
          </w:r>
          <w:r w:rsidR="00490697">
            <w:rPr>
              <w:noProof/>
            </w:rPr>
            <w:fldChar w:fldCharType="end"/>
          </w:r>
        </w:p>
      </w:tc>
    </w:tr>
  </w:tbl>
  <w:p w14:paraId="3184E03A" w14:textId="77777777" w:rsidR="00A414EC" w:rsidRPr="00D1144D" w:rsidRDefault="00A414EC" w:rsidP="00D11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C5F04" w14:textId="77777777" w:rsidR="00A414EC" w:rsidRPr="004A063A" w:rsidRDefault="00A414EC" w:rsidP="00013C85">
    <w:pPr>
      <w:pStyle w:val="Footer"/>
      <w:rPr>
        <w:b/>
        <w:color w:val="FFFFFF" w:themeColor="background1"/>
        <w:sz w:val="16"/>
        <w:szCs w:val="16"/>
      </w:rPr>
    </w:pPr>
    <w:r w:rsidRPr="004A063A">
      <w:rPr>
        <w:b/>
        <w:color w:val="FFFFFF" w:themeColor="background1"/>
        <w:sz w:val="16"/>
        <w:szCs w:val="16"/>
      </w:rPr>
      <w:t>WorldSkills Europe Secretariat</w:t>
    </w:r>
  </w:p>
  <w:p w14:paraId="5D0606C6" w14:textId="77777777" w:rsidR="00A414EC" w:rsidRPr="004A063A" w:rsidRDefault="00A414EC" w:rsidP="00013C85">
    <w:pPr>
      <w:pStyle w:val="Footer"/>
      <w:rPr>
        <w:b/>
        <w:color w:val="FFFFFF" w:themeColor="background1"/>
        <w:sz w:val="16"/>
        <w:szCs w:val="16"/>
      </w:rPr>
    </w:pPr>
    <w:proofErr w:type="spellStart"/>
    <w:r w:rsidRPr="004A063A">
      <w:rPr>
        <w:b/>
        <w:color w:val="FFFFFF" w:themeColor="background1"/>
        <w:sz w:val="16"/>
        <w:szCs w:val="16"/>
      </w:rPr>
      <w:t>Limaweg</w:t>
    </w:r>
    <w:proofErr w:type="spellEnd"/>
    <w:r w:rsidRPr="004A063A">
      <w:rPr>
        <w:b/>
        <w:color w:val="FFFFFF" w:themeColor="background1"/>
        <w:sz w:val="16"/>
        <w:szCs w:val="16"/>
      </w:rPr>
      <w:t xml:space="preserve"> 25, 2743 CB </w:t>
    </w:r>
    <w:proofErr w:type="spellStart"/>
    <w:r w:rsidRPr="004A063A">
      <w:rPr>
        <w:b/>
        <w:color w:val="FFFFFF" w:themeColor="background1"/>
        <w:sz w:val="16"/>
        <w:szCs w:val="16"/>
      </w:rPr>
      <w:t>Waddinxveen</w:t>
    </w:r>
    <w:proofErr w:type="spellEnd"/>
    <w:r w:rsidRPr="004A063A">
      <w:rPr>
        <w:b/>
        <w:color w:val="FFFFFF" w:themeColor="background1"/>
        <w:sz w:val="16"/>
        <w:szCs w:val="16"/>
      </w:rPr>
      <w:t>, The Netherlands</w:t>
    </w:r>
  </w:p>
  <w:p w14:paraId="4B3ED077" w14:textId="77777777" w:rsidR="00A414EC" w:rsidRPr="008F7962" w:rsidRDefault="00490697" w:rsidP="00013C85">
    <w:pPr>
      <w:pStyle w:val="Footer"/>
      <w:rPr>
        <w:b/>
        <w:color w:val="FFFFFF" w:themeColor="background1"/>
        <w:sz w:val="16"/>
        <w:szCs w:val="16"/>
      </w:rPr>
    </w:pPr>
    <w:hyperlink r:id="rId1" w:history="1">
      <w:r w:rsidR="00A414EC" w:rsidRPr="008F7962">
        <w:rPr>
          <w:rStyle w:val="Hyperlink"/>
          <w:b/>
          <w:color w:val="FFFFFF" w:themeColor="background1"/>
          <w:sz w:val="16"/>
          <w:szCs w:val="16"/>
        </w:rPr>
        <w:t>www.worldskillseurope.org</w:t>
      </w:r>
    </w:hyperlink>
  </w:p>
  <w:p w14:paraId="43D04CB5" w14:textId="77777777" w:rsidR="00A414EC" w:rsidRPr="008F7962" w:rsidRDefault="00A414EC" w:rsidP="00013C85">
    <w:pPr>
      <w:pStyle w:val="Footer"/>
      <w:rPr>
        <w:b/>
        <w:color w:val="FFFFFF" w:themeColor="background1"/>
        <w:sz w:val="16"/>
        <w:szCs w:val="16"/>
      </w:rPr>
    </w:pPr>
  </w:p>
  <w:p w14:paraId="291B8FAD" w14:textId="060CF18B" w:rsidR="00A414EC" w:rsidRPr="008F7962" w:rsidRDefault="00A414EC" w:rsidP="00013C85">
    <w:pPr>
      <w:pStyle w:val="Footer"/>
      <w:rPr>
        <w:b/>
        <w:color w:val="FFFFFF" w:themeColor="background1"/>
        <w:sz w:val="16"/>
        <w:szCs w:val="16"/>
      </w:rPr>
    </w:pPr>
    <w:r w:rsidRPr="008F7962">
      <w:rPr>
        <w:b/>
        <w:color w:val="FFFFFF" w:themeColor="background1"/>
        <w:sz w:val="16"/>
        <w:szCs w:val="16"/>
      </w:rPr>
      <w:t>ES20</w:t>
    </w:r>
    <w:r w:rsidR="005D50C4">
      <w:rPr>
        <w:b/>
        <w:color w:val="FFFFFF" w:themeColor="background1"/>
        <w:sz w:val="16"/>
        <w:szCs w:val="16"/>
      </w:rPr>
      <w:t>20</w:t>
    </w:r>
    <w:r w:rsidRPr="008F7962">
      <w:rPr>
        <w:b/>
        <w:color w:val="FFFFFF" w:themeColor="background1"/>
        <w:sz w:val="16"/>
        <w:szCs w:val="16"/>
      </w:rPr>
      <w:t>_TD_</w:t>
    </w:r>
    <w:r>
      <w:rPr>
        <w:b/>
        <w:color w:val="FFFFFF" w:themeColor="background1"/>
        <w:sz w:val="16"/>
        <w:szCs w:val="16"/>
      </w:rPr>
      <w:t>Web_Development</w:t>
    </w:r>
    <w:r w:rsidRPr="008F7962">
      <w:rPr>
        <w:b/>
        <w:color w:val="FFFFFF" w:themeColor="background1"/>
        <w:sz w:val="16"/>
        <w:szCs w:val="16"/>
      </w:rPr>
      <w:t xml:space="preserve"> _</w:t>
    </w:r>
    <w:r>
      <w:rPr>
        <w:b/>
        <w:color w:val="FFFFFF" w:themeColor="background1"/>
        <w:sz w:val="16"/>
        <w:szCs w:val="16"/>
      </w:rPr>
      <w:t>17</w:t>
    </w:r>
    <w:r w:rsidRPr="008F7962">
      <w:rPr>
        <w:b/>
        <w:color w:val="FFFFFF" w:themeColor="background1"/>
        <w:sz w:val="16"/>
        <w:szCs w:val="16"/>
      </w:rPr>
      <w:t>_v1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21A3" w14:textId="77777777" w:rsidR="00A414EC" w:rsidRDefault="00A41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FFBB5" w14:textId="77777777" w:rsidR="00490697" w:rsidRDefault="00490697" w:rsidP="00313492">
      <w:r>
        <w:separator/>
      </w:r>
    </w:p>
    <w:p w14:paraId="7E883866" w14:textId="77777777" w:rsidR="00490697" w:rsidRDefault="00490697"/>
  </w:footnote>
  <w:footnote w:type="continuationSeparator" w:id="0">
    <w:p w14:paraId="5A2BAAF6" w14:textId="77777777" w:rsidR="00490697" w:rsidRDefault="00490697" w:rsidP="00313492">
      <w:r>
        <w:continuationSeparator/>
      </w:r>
    </w:p>
    <w:p w14:paraId="584A9501" w14:textId="77777777" w:rsidR="00490697" w:rsidRDefault="00490697" w:rsidP="00313492"/>
    <w:p w14:paraId="404327F2" w14:textId="77777777" w:rsidR="00490697" w:rsidRDefault="00490697"/>
    <w:p w14:paraId="6B604DEC" w14:textId="77777777" w:rsidR="00490697" w:rsidRDefault="004906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D524" w14:textId="77777777" w:rsidR="00A414EC" w:rsidRDefault="00A414EC" w:rsidP="00313492">
    <w:pPr>
      <w:pStyle w:val="Header"/>
    </w:pPr>
    <w:r w:rsidRPr="00A77E62">
      <w:rPr>
        <w:noProof/>
        <w:lang w:eastAsia="en-GB"/>
      </w:rPr>
      <w:drawing>
        <wp:anchor distT="0" distB="0" distL="114300" distR="114300" simplePos="0" relativeHeight="251655680" behindDoc="0" locked="0" layoutInCell="1" allowOverlap="1" wp14:anchorId="3689DDD2" wp14:editId="620F9907">
          <wp:simplePos x="0" y="0"/>
          <wp:positionH relativeFrom="column">
            <wp:posOffset>5710555</wp:posOffset>
          </wp:positionH>
          <wp:positionV relativeFrom="paragraph">
            <wp:posOffset>-170180</wp:posOffset>
          </wp:positionV>
          <wp:extent cx="914400" cy="6248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A77E62">
      <w:rPr>
        <w:noProof/>
        <w:lang w:eastAsia="en-GB"/>
      </w:rPr>
      <w:drawing>
        <wp:anchor distT="0" distB="0" distL="114300" distR="114300" simplePos="0" relativeHeight="251656704" behindDoc="1" locked="0" layoutInCell="1" allowOverlap="1" wp14:anchorId="0B6E9649" wp14:editId="2C8821D9">
          <wp:simplePos x="0" y="0"/>
          <wp:positionH relativeFrom="column">
            <wp:posOffset>-708660</wp:posOffset>
          </wp:positionH>
          <wp:positionV relativeFrom="paragraph">
            <wp:posOffset>-453390</wp:posOffset>
          </wp:positionV>
          <wp:extent cx="7572375" cy="9372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7BB37" w14:textId="77777777" w:rsidR="00A414EC" w:rsidRDefault="00A414EC">
    <w:pPr>
      <w:pStyle w:val="Header"/>
    </w:pPr>
    <w:r>
      <w:rPr>
        <w:noProof/>
        <w:lang w:eastAsia="en-GB"/>
      </w:rPr>
      <w:drawing>
        <wp:anchor distT="0" distB="0" distL="114300" distR="114300" simplePos="0" relativeHeight="251662848" behindDoc="1" locked="0" layoutInCell="1" allowOverlap="1" wp14:anchorId="7D874590" wp14:editId="4984AD4F">
          <wp:simplePos x="0" y="0"/>
          <wp:positionH relativeFrom="page">
            <wp:posOffset>0</wp:posOffset>
          </wp:positionH>
          <wp:positionV relativeFrom="page">
            <wp:posOffset>0</wp:posOffset>
          </wp:positionV>
          <wp:extent cx="7603200" cy="10746000"/>
          <wp:effectExtent l="0" t="0" r="0" b="0"/>
          <wp:wrapNone/>
          <wp:docPr id="3" name="Picture 3" descr="../Template_Art_Files/Word/WSE_Word_Cov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_Art_Files/Word/WSE_Word_Cov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3200" cy="10746000"/>
                  </a:xfrm>
                  <a:prstGeom prst="rect">
                    <a:avLst/>
                  </a:prstGeom>
                  <a:noFill/>
                  <a:ln>
                    <a:noFill/>
                  </a:ln>
                </pic:spPr>
              </pic:pic>
            </a:graphicData>
          </a:graphic>
        </wp:anchor>
      </w:drawing>
    </w:r>
    <w:r>
      <w:rPr>
        <w:noProof/>
        <w:lang w:eastAsia="en-GB"/>
      </w:rPr>
      <w:drawing>
        <wp:anchor distT="0" distB="0" distL="114300" distR="114300" simplePos="0" relativeHeight="251659776" behindDoc="1" locked="0" layoutInCell="1" allowOverlap="1" wp14:anchorId="01F97D41" wp14:editId="5B46DA03">
          <wp:simplePos x="0" y="0"/>
          <wp:positionH relativeFrom="page">
            <wp:posOffset>6362065</wp:posOffset>
          </wp:positionH>
          <wp:positionV relativeFrom="page">
            <wp:posOffset>212725</wp:posOffset>
          </wp:positionV>
          <wp:extent cx="1080000" cy="795600"/>
          <wp:effectExtent l="0" t="0" r="0" b="0"/>
          <wp:wrapNone/>
          <wp:docPr id="7" name="Picture 7"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B8BDC" w14:textId="77777777" w:rsidR="00A414EC" w:rsidRDefault="00A414EC" w:rsidP="00313492">
    <w:pPr>
      <w:pStyle w:val="Header"/>
    </w:pPr>
    <w:r>
      <w:rPr>
        <w:noProof/>
        <w:lang w:eastAsia="en-GB"/>
      </w:rPr>
      <w:drawing>
        <wp:anchor distT="0" distB="0" distL="114300" distR="114300" simplePos="0" relativeHeight="251664896" behindDoc="1" locked="0" layoutInCell="1" allowOverlap="1" wp14:anchorId="48269629" wp14:editId="0B5B710C">
          <wp:simplePos x="0" y="0"/>
          <wp:positionH relativeFrom="page">
            <wp:posOffset>5897245</wp:posOffset>
          </wp:positionH>
          <wp:positionV relativeFrom="page">
            <wp:posOffset>248285</wp:posOffset>
          </wp:positionV>
          <wp:extent cx="1080000" cy="990000"/>
          <wp:effectExtent l="0" t="0" r="0" b="0"/>
          <wp:wrapNone/>
          <wp:docPr id="10" name="Picture 1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1751631"/>
    <w:multiLevelType w:val="hybridMultilevel"/>
    <w:tmpl w:val="10BE97D2"/>
    <w:lvl w:ilvl="0" w:tplc="440CCCE8">
      <w:start w:val="1"/>
      <w:numFmt w:val="bullet"/>
      <w:lvlText w:val=""/>
      <w:lvlJc w:val="left"/>
      <w:pPr>
        <w:ind w:left="720"/>
      </w:pPr>
      <w:rPr>
        <w:rFonts w:ascii="Symbol" w:hAnsi="Symbol" w:hint="default"/>
        <w:b w:val="0"/>
        <w:i w:val="0"/>
        <w:strike w:val="0"/>
        <w:dstrike w:val="0"/>
        <w:color w:val="auto"/>
        <w:sz w:val="20"/>
        <w:szCs w:val="20"/>
        <w:u w:val="none" w:color="000000"/>
        <w:bdr w:val="none" w:sz="0" w:space="0" w:color="auto"/>
        <w:shd w:val="clear" w:color="auto" w:fill="auto"/>
        <w:vertAlign w:val="baseline"/>
      </w:rPr>
    </w:lvl>
    <w:lvl w:ilvl="1" w:tplc="C3CC0FA2">
      <w:start w:val="1"/>
      <w:numFmt w:val="bullet"/>
      <w:lvlText w:val="o"/>
      <w:lvlJc w:val="left"/>
      <w:pPr>
        <w:ind w:left="144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2" w:tplc="0C36F8B2">
      <w:start w:val="1"/>
      <w:numFmt w:val="bullet"/>
      <w:lvlText w:val="▪"/>
      <w:lvlJc w:val="left"/>
      <w:pPr>
        <w:ind w:left="216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3" w:tplc="53D8DA0C">
      <w:start w:val="1"/>
      <w:numFmt w:val="bullet"/>
      <w:lvlText w:val="•"/>
      <w:lvlJc w:val="left"/>
      <w:pPr>
        <w:ind w:left="288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4" w:tplc="8B106BFE">
      <w:start w:val="1"/>
      <w:numFmt w:val="bullet"/>
      <w:lvlText w:val="o"/>
      <w:lvlJc w:val="left"/>
      <w:pPr>
        <w:ind w:left="360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5" w:tplc="85C2EB4A">
      <w:start w:val="1"/>
      <w:numFmt w:val="bullet"/>
      <w:lvlText w:val="▪"/>
      <w:lvlJc w:val="left"/>
      <w:pPr>
        <w:ind w:left="432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6" w:tplc="35B85CC0">
      <w:start w:val="1"/>
      <w:numFmt w:val="bullet"/>
      <w:lvlText w:val="•"/>
      <w:lvlJc w:val="left"/>
      <w:pPr>
        <w:ind w:left="504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7" w:tplc="A758530E">
      <w:start w:val="1"/>
      <w:numFmt w:val="bullet"/>
      <w:lvlText w:val="o"/>
      <w:lvlJc w:val="left"/>
      <w:pPr>
        <w:ind w:left="576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8" w:tplc="C9C4F85E">
      <w:start w:val="1"/>
      <w:numFmt w:val="bullet"/>
      <w:lvlText w:val="▪"/>
      <w:lvlJc w:val="left"/>
      <w:pPr>
        <w:ind w:left="648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abstractNum>
  <w:abstractNum w:abstractNumId="3" w15:restartNumberingAfterBreak="0">
    <w:nsid w:val="04EA250B"/>
    <w:multiLevelType w:val="hybridMultilevel"/>
    <w:tmpl w:val="FA7609C4"/>
    <w:lvl w:ilvl="0" w:tplc="238AADCC">
      <w:start w:val="1"/>
      <w:numFmt w:val="bullet"/>
      <w:lvlText w:val=""/>
      <w:lvlJc w:val="center"/>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794A61"/>
    <w:multiLevelType w:val="hybridMultilevel"/>
    <w:tmpl w:val="49C684E0"/>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5" w15:restartNumberingAfterBreak="0">
    <w:nsid w:val="0BE331C3"/>
    <w:multiLevelType w:val="multilevel"/>
    <w:tmpl w:val="5C1AC4EC"/>
    <w:lvl w:ilvl="0">
      <w:start w:val="1"/>
      <w:numFmt w:val="decimal"/>
      <w:pStyle w:val="ListNumber"/>
      <w:lvlText w:val="%1."/>
      <w:lvlJc w:val="left"/>
      <w:pPr>
        <w:ind w:left="1723"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6" w15:restartNumberingAfterBreak="0">
    <w:nsid w:val="0D0C4966"/>
    <w:multiLevelType w:val="multilevel"/>
    <w:tmpl w:val="0809001D"/>
    <w:styleLink w:val="TableBulle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05464B"/>
    <w:multiLevelType w:val="multilevel"/>
    <w:tmpl w:val="5C6C3254"/>
    <w:lvl w:ilvl="0">
      <w:start w:val="1"/>
      <w:numFmt w:val="bullet"/>
      <w:pStyle w:val="TableBullet"/>
      <w:lvlText w:val=""/>
      <w:lvlJc w:val="left"/>
      <w:pPr>
        <w:ind w:left="284" w:hanging="284"/>
      </w:pPr>
      <w:rPr>
        <w:rFonts w:ascii="Symbol" w:hAnsi="Symbol" w:hint="default"/>
        <w:color w:val="auto"/>
        <w:lang w:val="en-GB"/>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9F7BFB"/>
    <w:multiLevelType w:val="multilevel"/>
    <w:tmpl w:val="E9B8F890"/>
    <w:lvl w:ilvl="0">
      <w:start w:val="1"/>
      <w:numFmt w:val="decimal"/>
      <w:pStyle w:val="Heading1"/>
      <w:lvlText w:val="%1"/>
      <w:lvlJc w:val="right"/>
      <w:pPr>
        <w:ind w:left="850" w:hanging="144"/>
      </w:pPr>
      <w:rPr>
        <w:rFonts w:ascii="Arial" w:hAnsi="Arial" w:hint="default"/>
        <w:b w:val="0"/>
        <w:i w:val="0"/>
      </w:rPr>
    </w:lvl>
    <w:lvl w:ilvl="1">
      <w:start w:val="1"/>
      <w:numFmt w:val="decimal"/>
      <w:pStyle w:val="Heading2"/>
      <w:lvlText w:val="%1.%2"/>
      <w:lvlJc w:val="right"/>
      <w:pPr>
        <w:ind w:left="850" w:hanging="144"/>
      </w:pPr>
      <w:rPr>
        <w:rFonts w:ascii="Arial" w:hAnsi="Arial" w:hint="default"/>
        <w:b w:val="0"/>
        <w:i w:val="0"/>
      </w:rPr>
    </w:lvl>
    <w:lvl w:ilvl="2">
      <w:start w:val="1"/>
      <w:numFmt w:val="decimal"/>
      <w:pStyle w:val="Heading3"/>
      <w:lvlText w:val="%1.%2.%3"/>
      <w:lvlJc w:val="right"/>
      <w:pPr>
        <w:ind w:left="850" w:hanging="144"/>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AFF6E9C"/>
    <w:multiLevelType w:val="multilevel"/>
    <w:tmpl w:val="A00A1864"/>
    <w:styleLink w:val="ListNumbers"/>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0" w15:restartNumberingAfterBreak="0">
    <w:nsid w:val="202A2610"/>
    <w:multiLevelType w:val="multilevel"/>
    <w:tmpl w:val="3ADEA62C"/>
    <w:styleLink w:val="ListBullets"/>
    <w:lvl w:ilvl="0">
      <w:start w:val="1"/>
      <w:numFmt w:val="bullet"/>
      <w:lvlText w:val=""/>
      <w:lvlJc w:val="left"/>
      <w:pPr>
        <w:ind w:left="1135" w:hanging="284"/>
      </w:pPr>
      <w:rPr>
        <w:rFonts w:ascii="Symbol" w:hAnsi="Symbol" w:hint="default"/>
      </w:rPr>
    </w:lvl>
    <w:lvl w:ilvl="1">
      <w:start w:val="1"/>
      <w:numFmt w:val="bullet"/>
      <w:lvlText w:val=""/>
      <w:lvlJc w:val="left"/>
      <w:pPr>
        <w:ind w:left="1419" w:hanging="284"/>
      </w:pPr>
      <w:rPr>
        <w:rFonts w:ascii="Symbol" w:hAnsi="Symbol" w:hint="default"/>
      </w:rPr>
    </w:lvl>
    <w:lvl w:ilvl="2">
      <w:start w:val="1"/>
      <w:numFmt w:val="bullet"/>
      <w:lvlText w:val=""/>
      <w:lvlJc w:val="left"/>
      <w:pPr>
        <w:ind w:left="1703" w:hanging="284"/>
      </w:pPr>
      <w:rPr>
        <w:rFonts w:ascii="Symbol" w:hAnsi="Symbol" w:hint="default"/>
      </w:rPr>
    </w:lvl>
    <w:lvl w:ilvl="3">
      <w:start w:val="1"/>
      <w:numFmt w:val="bullet"/>
      <w:lvlText w:val=""/>
      <w:lvlJc w:val="left"/>
      <w:pPr>
        <w:ind w:left="1987" w:hanging="284"/>
      </w:pPr>
      <w:rPr>
        <w:rFonts w:ascii="Symbol" w:hAnsi="Symbol" w:hint="default"/>
      </w:rPr>
    </w:lvl>
    <w:lvl w:ilvl="4">
      <w:start w:val="1"/>
      <w:numFmt w:val="bullet"/>
      <w:lvlText w:val=""/>
      <w:lvlJc w:val="left"/>
      <w:pPr>
        <w:ind w:left="2271" w:hanging="284"/>
      </w:pPr>
      <w:rPr>
        <w:rFonts w:ascii="Symbol" w:hAnsi="Symbol" w:hint="default"/>
      </w:rPr>
    </w:lvl>
    <w:lvl w:ilvl="5">
      <w:start w:val="1"/>
      <w:numFmt w:val="none"/>
      <w:lvlText w:val=""/>
      <w:lvlJc w:val="left"/>
      <w:pPr>
        <w:ind w:left="2555" w:hanging="284"/>
      </w:pPr>
      <w:rPr>
        <w:rFonts w:hint="default"/>
      </w:rPr>
    </w:lvl>
    <w:lvl w:ilvl="6">
      <w:start w:val="1"/>
      <w:numFmt w:val="none"/>
      <w:lvlText w:val=""/>
      <w:lvlJc w:val="left"/>
      <w:pPr>
        <w:ind w:left="2839" w:hanging="284"/>
      </w:pPr>
      <w:rPr>
        <w:rFonts w:hint="default"/>
      </w:rPr>
    </w:lvl>
    <w:lvl w:ilvl="7">
      <w:start w:val="1"/>
      <w:numFmt w:val="none"/>
      <w:lvlText w:val=""/>
      <w:lvlJc w:val="left"/>
      <w:pPr>
        <w:ind w:left="3123" w:hanging="284"/>
      </w:pPr>
      <w:rPr>
        <w:rFonts w:hint="default"/>
      </w:rPr>
    </w:lvl>
    <w:lvl w:ilvl="8">
      <w:start w:val="1"/>
      <w:numFmt w:val="none"/>
      <w:lvlText w:val=""/>
      <w:lvlJc w:val="left"/>
      <w:pPr>
        <w:ind w:left="3407" w:hanging="284"/>
      </w:pPr>
      <w:rPr>
        <w:rFonts w:hint="default"/>
      </w:rPr>
    </w:lvl>
  </w:abstractNum>
  <w:abstractNum w:abstractNumId="11" w15:restartNumberingAfterBreak="0">
    <w:nsid w:val="28A277A3"/>
    <w:multiLevelType w:val="hybridMultilevel"/>
    <w:tmpl w:val="E0A472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EEF2693"/>
    <w:multiLevelType w:val="hybridMultilevel"/>
    <w:tmpl w:val="3C38A2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4" w15:restartNumberingAfterBreak="0">
    <w:nsid w:val="4C8F5FB5"/>
    <w:multiLevelType w:val="hybridMultilevel"/>
    <w:tmpl w:val="C71AC124"/>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15" w15:restartNumberingAfterBreak="0">
    <w:nsid w:val="4F5546CA"/>
    <w:multiLevelType w:val="hybridMultilevel"/>
    <w:tmpl w:val="E85A8B98"/>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16" w15:restartNumberingAfterBreak="0">
    <w:nsid w:val="54934C01"/>
    <w:multiLevelType w:val="hybridMultilevel"/>
    <w:tmpl w:val="EE5855BC"/>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17" w15:restartNumberingAfterBreak="0">
    <w:nsid w:val="55DA5CA2"/>
    <w:multiLevelType w:val="hybridMultilevel"/>
    <w:tmpl w:val="46325610"/>
    <w:lvl w:ilvl="0" w:tplc="440CCCE8">
      <w:start w:val="1"/>
      <w:numFmt w:val="bullet"/>
      <w:lvlText w:val=""/>
      <w:lvlJc w:val="left"/>
      <w:pPr>
        <w:ind w:left="720" w:hanging="360"/>
      </w:pPr>
      <w:rPr>
        <w:rFonts w:ascii="Symbol" w:hAnsi="Symbol" w:hint="default"/>
        <w:b w:val="0"/>
        <w:i w:val="0"/>
        <w:strike w:val="0"/>
        <w:dstrike w:val="0"/>
        <w:color w:val="auto"/>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1F25EC"/>
    <w:multiLevelType w:val="hybridMultilevel"/>
    <w:tmpl w:val="063C7582"/>
    <w:lvl w:ilvl="0" w:tplc="041D0001">
      <w:start w:val="1"/>
      <w:numFmt w:val="bullet"/>
      <w:lvlText w:val=""/>
      <w:lvlJc w:val="left"/>
      <w:pPr>
        <w:ind w:left="2520" w:hanging="360"/>
      </w:pPr>
      <w:rPr>
        <w:rFonts w:ascii="Symbol" w:hAnsi="Symbol" w:hint="default"/>
      </w:rPr>
    </w:lvl>
    <w:lvl w:ilvl="1" w:tplc="041D0003" w:tentative="1">
      <w:start w:val="1"/>
      <w:numFmt w:val="bullet"/>
      <w:lvlText w:val="o"/>
      <w:lvlJc w:val="left"/>
      <w:pPr>
        <w:ind w:left="3240" w:hanging="360"/>
      </w:pPr>
      <w:rPr>
        <w:rFonts w:ascii="Courier New" w:hAnsi="Courier New" w:cs="Courier New" w:hint="default"/>
      </w:rPr>
    </w:lvl>
    <w:lvl w:ilvl="2" w:tplc="041D0005" w:tentative="1">
      <w:start w:val="1"/>
      <w:numFmt w:val="bullet"/>
      <w:lvlText w:val=""/>
      <w:lvlJc w:val="left"/>
      <w:pPr>
        <w:ind w:left="3960" w:hanging="360"/>
      </w:pPr>
      <w:rPr>
        <w:rFonts w:ascii="Wingdings" w:hAnsi="Wingdings" w:hint="default"/>
      </w:rPr>
    </w:lvl>
    <w:lvl w:ilvl="3" w:tplc="041D0001" w:tentative="1">
      <w:start w:val="1"/>
      <w:numFmt w:val="bullet"/>
      <w:lvlText w:val=""/>
      <w:lvlJc w:val="left"/>
      <w:pPr>
        <w:ind w:left="4680" w:hanging="360"/>
      </w:pPr>
      <w:rPr>
        <w:rFonts w:ascii="Symbol" w:hAnsi="Symbol" w:hint="default"/>
      </w:rPr>
    </w:lvl>
    <w:lvl w:ilvl="4" w:tplc="041D0003" w:tentative="1">
      <w:start w:val="1"/>
      <w:numFmt w:val="bullet"/>
      <w:lvlText w:val="o"/>
      <w:lvlJc w:val="left"/>
      <w:pPr>
        <w:ind w:left="5400" w:hanging="360"/>
      </w:pPr>
      <w:rPr>
        <w:rFonts w:ascii="Courier New" w:hAnsi="Courier New" w:cs="Courier New" w:hint="default"/>
      </w:rPr>
    </w:lvl>
    <w:lvl w:ilvl="5" w:tplc="041D0005" w:tentative="1">
      <w:start w:val="1"/>
      <w:numFmt w:val="bullet"/>
      <w:lvlText w:val=""/>
      <w:lvlJc w:val="left"/>
      <w:pPr>
        <w:ind w:left="6120" w:hanging="360"/>
      </w:pPr>
      <w:rPr>
        <w:rFonts w:ascii="Wingdings" w:hAnsi="Wingdings" w:hint="default"/>
      </w:rPr>
    </w:lvl>
    <w:lvl w:ilvl="6" w:tplc="041D0001" w:tentative="1">
      <w:start w:val="1"/>
      <w:numFmt w:val="bullet"/>
      <w:lvlText w:val=""/>
      <w:lvlJc w:val="left"/>
      <w:pPr>
        <w:ind w:left="6840" w:hanging="360"/>
      </w:pPr>
      <w:rPr>
        <w:rFonts w:ascii="Symbol" w:hAnsi="Symbol" w:hint="default"/>
      </w:rPr>
    </w:lvl>
    <w:lvl w:ilvl="7" w:tplc="041D0003" w:tentative="1">
      <w:start w:val="1"/>
      <w:numFmt w:val="bullet"/>
      <w:lvlText w:val="o"/>
      <w:lvlJc w:val="left"/>
      <w:pPr>
        <w:ind w:left="7560" w:hanging="360"/>
      </w:pPr>
      <w:rPr>
        <w:rFonts w:ascii="Courier New" w:hAnsi="Courier New" w:cs="Courier New" w:hint="default"/>
      </w:rPr>
    </w:lvl>
    <w:lvl w:ilvl="8" w:tplc="041D0005" w:tentative="1">
      <w:start w:val="1"/>
      <w:numFmt w:val="bullet"/>
      <w:lvlText w:val=""/>
      <w:lvlJc w:val="left"/>
      <w:pPr>
        <w:ind w:left="8280" w:hanging="360"/>
      </w:pPr>
      <w:rPr>
        <w:rFonts w:ascii="Wingdings" w:hAnsi="Wingdings" w:hint="default"/>
      </w:rPr>
    </w:lvl>
  </w:abstractNum>
  <w:abstractNum w:abstractNumId="19" w15:restartNumberingAfterBreak="0">
    <w:nsid w:val="57940181"/>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ED775B"/>
    <w:multiLevelType w:val="hybridMultilevel"/>
    <w:tmpl w:val="62D86600"/>
    <w:lvl w:ilvl="0" w:tplc="440CCCE8">
      <w:start w:val="1"/>
      <w:numFmt w:val="bullet"/>
      <w:lvlText w:val=""/>
      <w:lvlJc w:val="left"/>
      <w:pPr>
        <w:ind w:left="720" w:hanging="360"/>
      </w:pPr>
      <w:rPr>
        <w:rFonts w:ascii="Symbol" w:hAnsi="Symbol" w:hint="default"/>
        <w:b w:val="0"/>
        <w:i w:val="0"/>
        <w:strike w:val="0"/>
        <w:dstrike w:val="0"/>
        <w:color w:val="auto"/>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1D4B18"/>
    <w:multiLevelType w:val="hybridMultilevel"/>
    <w:tmpl w:val="7618EB26"/>
    <w:lvl w:ilvl="0" w:tplc="041D0001">
      <w:start w:val="1"/>
      <w:numFmt w:val="bullet"/>
      <w:lvlText w:val=""/>
      <w:lvlJc w:val="left"/>
      <w:pPr>
        <w:ind w:left="1440" w:hanging="360"/>
      </w:pPr>
      <w:rPr>
        <w:rFonts w:ascii="Symbol" w:hAnsi="Symbol" w:hint="default"/>
      </w:rPr>
    </w:lvl>
    <w:lvl w:ilvl="1" w:tplc="D5860512">
      <w:numFmt w:val="bullet"/>
      <w:lvlText w:val="•"/>
      <w:lvlJc w:val="left"/>
      <w:pPr>
        <w:ind w:left="2160" w:hanging="360"/>
      </w:pPr>
      <w:rPr>
        <w:rFonts w:ascii="Arial" w:eastAsiaTheme="minorHAnsi" w:hAnsi="Arial" w:cs="Arial"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2" w15:restartNumberingAfterBreak="0">
    <w:nsid w:val="6AFB6769"/>
    <w:multiLevelType w:val="hybridMultilevel"/>
    <w:tmpl w:val="EB129796"/>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23" w15:restartNumberingAfterBreak="0">
    <w:nsid w:val="72545E55"/>
    <w:multiLevelType w:val="hybridMultilevel"/>
    <w:tmpl w:val="DB20ECCC"/>
    <w:lvl w:ilvl="0" w:tplc="440CCCE8">
      <w:start w:val="1"/>
      <w:numFmt w:val="bullet"/>
      <w:lvlText w:val=""/>
      <w:lvlJc w:val="left"/>
      <w:pPr>
        <w:ind w:left="720"/>
      </w:pPr>
      <w:rPr>
        <w:rFonts w:ascii="Symbol" w:hAnsi="Symbol" w:hint="default"/>
        <w:b w:val="0"/>
        <w:i w:val="0"/>
        <w:strike w:val="0"/>
        <w:dstrike w:val="0"/>
        <w:color w:val="auto"/>
        <w:sz w:val="20"/>
        <w:szCs w:val="20"/>
        <w:u w:val="none" w:color="000000"/>
        <w:bdr w:val="none" w:sz="0" w:space="0" w:color="auto"/>
        <w:shd w:val="clear" w:color="auto" w:fill="auto"/>
        <w:vertAlign w:val="baseline"/>
      </w:rPr>
    </w:lvl>
    <w:lvl w:ilvl="1" w:tplc="90C6A784">
      <w:start w:val="1"/>
      <w:numFmt w:val="bullet"/>
      <w:lvlText w:val="o"/>
      <w:lvlJc w:val="left"/>
      <w:pPr>
        <w:ind w:left="144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2" w:tplc="F6442D02">
      <w:start w:val="1"/>
      <w:numFmt w:val="bullet"/>
      <w:lvlText w:val="▪"/>
      <w:lvlJc w:val="left"/>
      <w:pPr>
        <w:ind w:left="216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3" w:tplc="1F7E826A">
      <w:start w:val="1"/>
      <w:numFmt w:val="bullet"/>
      <w:lvlText w:val="•"/>
      <w:lvlJc w:val="left"/>
      <w:pPr>
        <w:ind w:left="288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4" w:tplc="A9221594">
      <w:start w:val="1"/>
      <w:numFmt w:val="bullet"/>
      <w:lvlText w:val="o"/>
      <w:lvlJc w:val="left"/>
      <w:pPr>
        <w:ind w:left="360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5" w:tplc="5224B1C4">
      <w:start w:val="1"/>
      <w:numFmt w:val="bullet"/>
      <w:lvlText w:val="▪"/>
      <w:lvlJc w:val="left"/>
      <w:pPr>
        <w:ind w:left="432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6" w:tplc="213C6200">
      <w:start w:val="1"/>
      <w:numFmt w:val="bullet"/>
      <w:lvlText w:val="•"/>
      <w:lvlJc w:val="left"/>
      <w:pPr>
        <w:ind w:left="504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7" w:tplc="25B634AC">
      <w:start w:val="1"/>
      <w:numFmt w:val="bullet"/>
      <w:lvlText w:val="o"/>
      <w:lvlJc w:val="left"/>
      <w:pPr>
        <w:ind w:left="576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8" w:tplc="1DDE0FBA">
      <w:start w:val="1"/>
      <w:numFmt w:val="bullet"/>
      <w:lvlText w:val="▪"/>
      <w:lvlJc w:val="left"/>
      <w:pPr>
        <w:ind w:left="648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abstractNum>
  <w:abstractNum w:abstractNumId="24" w15:restartNumberingAfterBreak="0">
    <w:nsid w:val="7CB45FBF"/>
    <w:multiLevelType w:val="multilevel"/>
    <w:tmpl w:val="FEEA1208"/>
    <w:styleLink w:val="Style2"/>
    <w:lvl w:ilvl="0">
      <w:start w:val="1"/>
      <w:numFmt w:val="decimal"/>
      <w:lvlText w:val="%1"/>
      <w:lvlJc w:val="left"/>
      <w:pPr>
        <w:ind w:left="432" w:hanging="432"/>
      </w:pPr>
      <w:rPr>
        <w:rFonts w:ascii="Arial" w:hAnsi="Arial"/>
        <w:b w:val="0"/>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EE56A91"/>
    <w:multiLevelType w:val="multilevel"/>
    <w:tmpl w:val="0413001F"/>
    <w:styleLink w:val="Style3"/>
    <w:lvl w:ilvl="0">
      <w:start w:val="1"/>
      <w:numFmt w:val="decimal"/>
      <w:lvlText w:val="%1"/>
      <w:lvlJc w:val="left"/>
      <w:pPr>
        <w:ind w:left="360" w:hanging="360"/>
      </w:pPr>
      <w:rPr>
        <w:rFonts w:ascii="Arial" w:hAnsi="Arial"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9"/>
  </w:num>
  <w:num w:numId="5">
    <w:abstractNumId w:val="5"/>
  </w:num>
  <w:num w:numId="6">
    <w:abstractNumId w:val="19"/>
  </w:num>
  <w:num w:numId="7">
    <w:abstractNumId w:val="13"/>
  </w:num>
  <w:num w:numId="8">
    <w:abstractNumId w:val="6"/>
  </w:num>
  <w:num w:numId="9">
    <w:abstractNumId w:val="7"/>
  </w:num>
  <w:num w:numId="10">
    <w:abstractNumId w:val="24"/>
  </w:num>
  <w:num w:numId="11">
    <w:abstractNumId w:val="25"/>
  </w:num>
  <w:num w:numId="12">
    <w:abstractNumId w:val="8"/>
  </w:num>
  <w:num w:numId="13">
    <w:abstractNumId w:val="3"/>
  </w:num>
  <w:num w:numId="14">
    <w:abstractNumId w:val="2"/>
  </w:num>
  <w:num w:numId="15">
    <w:abstractNumId w:val="23"/>
  </w:num>
  <w:num w:numId="16">
    <w:abstractNumId w:val="17"/>
  </w:num>
  <w:num w:numId="17">
    <w:abstractNumId w:val="20"/>
  </w:num>
  <w:num w:numId="18">
    <w:abstractNumId w:val="21"/>
  </w:num>
  <w:num w:numId="19">
    <w:abstractNumId w:val="16"/>
  </w:num>
  <w:num w:numId="20">
    <w:abstractNumId w:val="18"/>
  </w:num>
  <w:num w:numId="21">
    <w:abstractNumId w:val="14"/>
  </w:num>
  <w:num w:numId="22">
    <w:abstractNumId w:val="4"/>
  </w:num>
  <w:num w:numId="23">
    <w:abstractNumId w:val="11"/>
  </w:num>
  <w:num w:numId="24">
    <w:abstractNumId w:val="12"/>
  </w:num>
  <w:num w:numId="25">
    <w:abstractNumId w:val="22"/>
  </w:num>
  <w:num w:numId="26">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DE6"/>
    <w:rsid w:val="00013C85"/>
    <w:rsid w:val="00031590"/>
    <w:rsid w:val="0003434A"/>
    <w:rsid w:val="00037CDA"/>
    <w:rsid w:val="00050DCE"/>
    <w:rsid w:val="00051EEF"/>
    <w:rsid w:val="000664C8"/>
    <w:rsid w:val="000706DB"/>
    <w:rsid w:val="000804A8"/>
    <w:rsid w:val="0009346F"/>
    <w:rsid w:val="00096D81"/>
    <w:rsid w:val="000A4A6C"/>
    <w:rsid w:val="000B0567"/>
    <w:rsid w:val="000B0B15"/>
    <w:rsid w:val="000D3E5F"/>
    <w:rsid w:val="000D554F"/>
    <w:rsid w:val="000E219D"/>
    <w:rsid w:val="000E2E37"/>
    <w:rsid w:val="000F4A5C"/>
    <w:rsid w:val="001015DB"/>
    <w:rsid w:val="001076E2"/>
    <w:rsid w:val="0011320A"/>
    <w:rsid w:val="001172EF"/>
    <w:rsid w:val="0012553C"/>
    <w:rsid w:val="0012783F"/>
    <w:rsid w:val="00133884"/>
    <w:rsid w:val="00134547"/>
    <w:rsid w:val="0014448E"/>
    <w:rsid w:val="001508EA"/>
    <w:rsid w:val="00162761"/>
    <w:rsid w:val="00165E98"/>
    <w:rsid w:val="00174F94"/>
    <w:rsid w:val="001837B6"/>
    <w:rsid w:val="00185324"/>
    <w:rsid w:val="00192D2B"/>
    <w:rsid w:val="001A22B5"/>
    <w:rsid w:val="001A554B"/>
    <w:rsid w:val="001B2EBE"/>
    <w:rsid w:val="001B38CD"/>
    <w:rsid w:val="001C6933"/>
    <w:rsid w:val="001D4C27"/>
    <w:rsid w:val="001E4FDC"/>
    <w:rsid w:val="002356A4"/>
    <w:rsid w:val="00241E66"/>
    <w:rsid w:val="00245241"/>
    <w:rsid w:val="00271BFE"/>
    <w:rsid w:val="002764CB"/>
    <w:rsid w:val="00280DFE"/>
    <w:rsid w:val="00281CF4"/>
    <w:rsid w:val="00286A7E"/>
    <w:rsid w:val="002B1320"/>
    <w:rsid w:val="002C2A65"/>
    <w:rsid w:val="002C5268"/>
    <w:rsid w:val="002C69B6"/>
    <w:rsid w:val="002D1486"/>
    <w:rsid w:val="002D6E39"/>
    <w:rsid w:val="002F0D7B"/>
    <w:rsid w:val="002F4D98"/>
    <w:rsid w:val="00306D4C"/>
    <w:rsid w:val="00310641"/>
    <w:rsid w:val="003133A3"/>
    <w:rsid w:val="00313492"/>
    <w:rsid w:val="003147E8"/>
    <w:rsid w:val="0032135D"/>
    <w:rsid w:val="00324C8E"/>
    <w:rsid w:val="0033230B"/>
    <w:rsid w:val="00334BB7"/>
    <w:rsid w:val="003365FB"/>
    <w:rsid w:val="00346269"/>
    <w:rsid w:val="00353380"/>
    <w:rsid w:val="00353447"/>
    <w:rsid w:val="0036534F"/>
    <w:rsid w:val="00367958"/>
    <w:rsid w:val="003830C7"/>
    <w:rsid w:val="003A4CC9"/>
    <w:rsid w:val="003D4806"/>
    <w:rsid w:val="003E2785"/>
    <w:rsid w:val="00402570"/>
    <w:rsid w:val="004054A4"/>
    <w:rsid w:val="00407D20"/>
    <w:rsid w:val="00413188"/>
    <w:rsid w:val="00434401"/>
    <w:rsid w:val="00453199"/>
    <w:rsid w:val="004551FC"/>
    <w:rsid w:val="004605D7"/>
    <w:rsid w:val="0046128E"/>
    <w:rsid w:val="00462CB3"/>
    <w:rsid w:val="00463626"/>
    <w:rsid w:val="00477E4D"/>
    <w:rsid w:val="004823C4"/>
    <w:rsid w:val="00486325"/>
    <w:rsid w:val="00490697"/>
    <w:rsid w:val="00490B61"/>
    <w:rsid w:val="00491EE3"/>
    <w:rsid w:val="004B6102"/>
    <w:rsid w:val="004B61A6"/>
    <w:rsid w:val="004B6219"/>
    <w:rsid w:val="004C4951"/>
    <w:rsid w:val="004C77A7"/>
    <w:rsid w:val="004D0711"/>
    <w:rsid w:val="004D3337"/>
    <w:rsid w:val="004D3E73"/>
    <w:rsid w:val="004E62CE"/>
    <w:rsid w:val="004F24B3"/>
    <w:rsid w:val="004F4E71"/>
    <w:rsid w:val="004F6ABA"/>
    <w:rsid w:val="005130E2"/>
    <w:rsid w:val="0051761D"/>
    <w:rsid w:val="00520CD5"/>
    <w:rsid w:val="005218AF"/>
    <w:rsid w:val="00531065"/>
    <w:rsid w:val="00542519"/>
    <w:rsid w:val="00560252"/>
    <w:rsid w:val="00561A8B"/>
    <w:rsid w:val="005622E7"/>
    <w:rsid w:val="0058780C"/>
    <w:rsid w:val="005A5C29"/>
    <w:rsid w:val="005C19BD"/>
    <w:rsid w:val="005C1F3D"/>
    <w:rsid w:val="005C4BF7"/>
    <w:rsid w:val="005C5488"/>
    <w:rsid w:val="005D50C4"/>
    <w:rsid w:val="005F01CC"/>
    <w:rsid w:val="005F525C"/>
    <w:rsid w:val="0060072B"/>
    <w:rsid w:val="006055A3"/>
    <w:rsid w:val="00607C96"/>
    <w:rsid w:val="00611514"/>
    <w:rsid w:val="006136B8"/>
    <w:rsid w:val="0062185C"/>
    <w:rsid w:val="0065480B"/>
    <w:rsid w:val="00666439"/>
    <w:rsid w:val="00670AB1"/>
    <w:rsid w:val="00673AA4"/>
    <w:rsid w:val="00674653"/>
    <w:rsid w:val="00685E54"/>
    <w:rsid w:val="00692D20"/>
    <w:rsid w:val="00697CE4"/>
    <w:rsid w:val="006A75D2"/>
    <w:rsid w:val="006B3151"/>
    <w:rsid w:val="006C25F1"/>
    <w:rsid w:val="006F5FED"/>
    <w:rsid w:val="00706B8D"/>
    <w:rsid w:val="0070717C"/>
    <w:rsid w:val="007208A9"/>
    <w:rsid w:val="00723A28"/>
    <w:rsid w:val="00732E92"/>
    <w:rsid w:val="00734312"/>
    <w:rsid w:val="007343B5"/>
    <w:rsid w:val="0073610C"/>
    <w:rsid w:val="00767FFA"/>
    <w:rsid w:val="0077201A"/>
    <w:rsid w:val="00775A74"/>
    <w:rsid w:val="00787646"/>
    <w:rsid w:val="00791F2E"/>
    <w:rsid w:val="0079511E"/>
    <w:rsid w:val="007A0E5B"/>
    <w:rsid w:val="007A4C1D"/>
    <w:rsid w:val="007B6503"/>
    <w:rsid w:val="007C1512"/>
    <w:rsid w:val="007C303A"/>
    <w:rsid w:val="007C47B3"/>
    <w:rsid w:val="007C4BB2"/>
    <w:rsid w:val="007D63D6"/>
    <w:rsid w:val="007F212B"/>
    <w:rsid w:val="00806176"/>
    <w:rsid w:val="0081705A"/>
    <w:rsid w:val="008212DA"/>
    <w:rsid w:val="0082689C"/>
    <w:rsid w:val="008362E2"/>
    <w:rsid w:val="00836B9F"/>
    <w:rsid w:val="008429C5"/>
    <w:rsid w:val="00847DE6"/>
    <w:rsid w:val="008635EB"/>
    <w:rsid w:val="00881EA9"/>
    <w:rsid w:val="00882E83"/>
    <w:rsid w:val="008864E1"/>
    <w:rsid w:val="008A3942"/>
    <w:rsid w:val="008A4BA9"/>
    <w:rsid w:val="008B027F"/>
    <w:rsid w:val="008B0BB7"/>
    <w:rsid w:val="008C5CB0"/>
    <w:rsid w:val="008F5CF8"/>
    <w:rsid w:val="008F7962"/>
    <w:rsid w:val="00911BFC"/>
    <w:rsid w:val="00932166"/>
    <w:rsid w:val="009470E6"/>
    <w:rsid w:val="00955AC1"/>
    <w:rsid w:val="00971B16"/>
    <w:rsid w:val="00977DEE"/>
    <w:rsid w:val="0098297B"/>
    <w:rsid w:val="0098351A"/>
    <w:rsid w:val="00987A9F"/>
    <w:rsid w:val="009920EF"/>
    <w:rsid w:val="00993D2E"/>
    <w:rsid w:val="009A021A"/>
    <w:rsid w:val="009A2FF5"/>
    <w:rsid w:val="009B1C70"/>
    <w:rsid w:val="009B2BA2"/>
    <w:rsid w:val="009B7D85"/>
    <w:rsid w:val="009C1A01"/>
    <w:rsid w:val="009F7D36"/>
    <w:rsid w:val="00A05FCA"/>
    <w:rsid w:val="00A1601B"/>
    <w:rsid w:val="00A24FD3"/>
    <w:rsid w:val="00A332B5"/>
    <w:rsid w:val="00A335C7"/>
    <w:rsid w:val="00A4064A"/>
    <w:rsid w:val="00A414EC"/>
    <w:rsid w:val="00A528BF"/>
    <w:rsid w:val="00A77E62"/>
    <w:rsid w:val="00A852BD"/>
    <w:rsid w:val="00A92B45"/>
    <w:rsid w:val="00A96AFC"/>
    <w:rsid w:val="00AA3A63"/>
    <w:rsid w:val="00AB5E4D"/>
    <w:rsid w:val="00AC0AC7"/>
    <w:rsid w:val="00AC16DF"/>
    <w:rsid w:val="00AC5701"/>
    <w:rsid w:val="00AF4E7F"/>
    <w:rsid w:val="00B019EC"/>
    <w:rsid w:val="00B10A0F"/>
    <w:rsid w:val="00B10B03"/>
    <w:rsid w:val="00B11358"/>
    <w:rsid w:val="00B1342C"/>
    <w:rsid w:val="00B14768"/>
    <w:rsid w:val="00B3673E"/>
    <w:rsid w:val="00B37071"/>
    <w:rsid w:val="00B40AE0"/>
    <w:rsid w:val="00B4533D"/>
    <w:rsid w:val="00B5017A"/>
    <w:rsid w:val="00B55FBF"/>
    <w:rsid w:val="00B63241"/>
    <w:rsid w:val="00B77E5B"/>
    <w:rsid w:val="00BA007B"/>
    <w:rsid w:val="00BA73FA"/>
    <w:rsid w:val="00BE20E8"/>
    <w:rsid w:val="00BE2D57"/>
    <w:rsid w:val="00BE31D5"/>
    <w:rsid w:val="00BE3BAD"/>
    <w:rsid w:val="00BE5CB2"/>
    <w:rsid w:val="00BF67C1"/>
    <w:rsid w:val="00C015DD"/>
    <w:rsid w:val="00C04703"/>
    <w:rsid w:val="00C104A5"/>
    <w:rsid w:val="00C22DCB"/>
    <w:rsid w:val="00C47F95"/>
    <w:rsid w:val="00C674BE"/>
    <w:rsid w:val="00C80A1D"/>
    <w:rsid w:val="00C83162"/>
    <w:rsid w:val="00C84EBC"/>
    <w:rsid w:val="00C95089"/>
    <w:rsid w:val="00C9721A"/>
    <w:rsid w:val="00CD3200"/>
    <w:rsid w:val="00CE0BB2"/>
    <w:rsid w:val="00CF2D9B"/>
    <w:rsid w:val="00D0424B"/>
    <w:rsid w:val="00D04318"/>
    <w:rsid w:val="00D04BE0"/>
    <w:rsid w:val="00D10DB2"/>
    <w:rsid w:val="00D1144D"/>
    <w:rsid w:val="00D14609"/>
    <w:rsid w:val="00D1530D"/>
    <w:rsid w:val="00D22EF5"/>
    <w:rsid w:val="00D23EE8"/>
    <w:rsid w:val="00D2540B"/>
    <w:rsid w:val="00D333DE"/>
    <w:rsid w:val="00D342AB"/>
    <w:rsid w:val="00D360F7"/>
    <w:rsid w:val="00D61CFE"/>
    <w:rsid w:val="00D80C53"/>
    <w:rsid w:val="00DA68E9"/>
    <w:rsid w:val="00DB0AA3"/>
    <w:rsid w:val="00DB3130"/>
    <w:rsid w:val="00DB41A1"/>
    <w:rsid w:val="00DB58B6"/>
    <w:rsid w:val="00DC376E"/>
    <w:rsid w:val="00DD6759"/>
    <w:rsid w:val="00DF1B11"/>
    <w:rsid w:val="00DF25B9"/>
    <w:rsid w:val="00DF330A"/>
    <w:rsid w:val="00E0189F"/>
    <w:rsid w:val="00E07436"/>
    <w:rsid w:val="00E170E2"/>
    <w:rsid w:val="00E23B12"/>
    <w:rsid w:val="00E30753"/>
    <w:rsid w:val="00E355A4"/>
    <w:rsid w:val="00E36721"/>
    <w:rsid w:val="00E507CA"/>
    <w:rsid w:val="00E551FB"/>
    <w:rsid w:val="00E56866"/>
    <w:rsid w:val="00EC307F"/>
    <w:rsid w:val="00ED2980"/>
    <w:rsid w:val="00EE3E47"/>
    <w:rsid w:val="00EF26F3"/>
    <w:rsid w:val="00EF6E85"/>
    <w:rsid w:val="00F0109D"/>
    <w:rsid w:val="00F170C4"/>
    <w:rsid w:val="00F22A35"/>
    <w:rsid w:val="00F4251E"/>
    <w:rsid w:val="00F44009"/>
    <w:rsid w:val="00F70023"/>
    <w:rsid w:val="00F729AF"/>
    <w:rsid w:val="00F93AFE"/>
    <w:rsid w:val="00FC71D4"/>
    <w:rsid w:val="00FD377A"/>
    <w:rsid w:val="00FD6FBA"/>
    <w:rsid w:val="00FF2670"/>
    <w:rsid w:val="00FF4A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A5D412"/>
  <w15:docId w15:val="{D56604AD-EC1C-48C4-B987-156A043B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1A22B5"/>
    <w:pPr>
      <w:spacing w:after="120"/>
    </w:pPr>
    <w:rPr>
      <w:rFonts w:ascii="Arial" w:hAnsi="Arial"/>
      <w:sz w:val="20"/>
    </w:rPr>
  </w:style>
  <w:style w:type="paragraph" w:styleId="Heading1">
    <w:name w:val="heading 1"/>
    <w:basedOn w:val="Normal"/>
    <w:next w:val="Sectiontext"/>
    <w:link w:val="Heading1Char"/>
    <w:rsid w:val="00096D81"/>
    <w:pPr>
      <w:keepNext/>
      <w:keepLines/>
      <w:pageBreakBefore/>
      <w:numPr>
        <w:numId w:val="12"/>
      </w:numPr>
      <w:tabs>
        <w:tab w:val="left" w:pos="850"/>
      </w:tabs>
      <w:spacing w:before="400" w:line="240" w:lineRule="auto"/>
      <w:contextualSpacing/>
      <w:outlineLvl w:val="0"/>
    </w:pPr>
    <w:rPr>
      <w:b/>
      <w:caps/>
      <w:color w:val="C5A900"/>
      <w:sz w:val="40"/>
      <w:szCs w:val="40"/>
    </w:rPr>
  </w:style>
  <w:style w:type="paragraph" w:styleId="Heading2">
    <w:name w:val="heading 2"/>
    <w:basedOn w:val="Normal"/>
    <w:next w:val="Sectiontext"/>
    <w:link w:val="Heading2Char"/>
    <w:unhideWhenUsed/>
    <w:qFormat/>
    <w:rsid w:val="00096D81"/>
    <w:pPr>
      <w:numPr>
        <w:ilvl w:val="1"/>
        <w:numId w:val="12"/>
      </w:numPr>
      <w:tabs>
        <w:tab w:val="left" w:pos="850"/>
      </w:tabs>
      <w:spacing w:before="320" w:line="240" w:lineRule="auto"/>
      <w:contextualSpacing/>
      <w:outlineLvl w:val="1"/>
    </w:pPr>
    <w:rPr>
      <w:b/>
      <w:caps/>
      <w:sz w:val="32"/>
      <w:szCs w:val="32"/>
    </w:rPr>
  </w:style>
  <w:style w:type="paragraph" w:styleId="Heading3">
    <w:name w:val="heading 3"/>
    <w:basedOn w:val="Normal"/>
    <w:next w:val="Sectiontext"/>
    <w:link w:val="Heading3Char"/>
    <w:unhideWhenUsed/>
    <w:qFormat/>
    <w:rsid w:val="00096D81"/>
    <w:pPr>
      <w:numPr>
        <w:ilvl w:val="2"/>
        <w:numId w:val="12"/>
      </w:numPr>
      <w:tabs>
        <w:tab w:val="left" w:pos="850"/>
      </w:tabs>
      <w:spacing w:before="200" w:line="240" w:lineRule="auto"/>
      <w:contextualSpacing/>
      <w:outlineLvl w:val="2"/>
    </w:pPr>
    <w:rPr>
      <w:b/>
      <w:caps/>
      <w:sz w:val="22"/>
    </w:rPr>
  </w:style>
  <w:style w:type="paragraph" w:styleId="Heading4">
    <w:name w:val="heading 4"/>
    <w:basedOn w:val="Normal"/>
    <w:next w:val="Normal"/>
    <w:link w:val="Heading4Char"/>
    <w:unhideWhenUsed/>
    <w:rsid w:val="008635EB"/>
    <w:pPr>
      <w:keepNext/>
      <w:keepLines/>
      <w:spacing w:before="200" w:line="240" w:lineRule="auto"/>
      <w:ind w:left="850"/>
      <w:outlineLvl w:val="3"/>
    </w:pPr>
    <w:rPr>
      <w:rFonts w:eastAsiaTheme="majorEastAsia" w:cstheme="majorBidi"/>
      <w:b/>
      <w:iCs/>
      <w:caps/>
      <w:sz w:val="22"/>
    </w:rPr>
  </w:style>
  <w:style w:type="paragraph" w:styleId="Heading5">
    <w:name w:val="heading 5"/>
    <w:basedOn w:val="Heading4"/>
    <w:next w:val="Normal"/>
    <w:link w:val="Heading5Char"/>
    <w:unhideWhenUsed/>
    <w:rsid w:val="00CF2D9B"/>
    <w:pPr>
      <w:outlineLvl w:val="4"/>
    </w:pPr>
  </w:style>
  <w:style w:type="paragraph" w:styleId="Heading6">
    <w:name w:val="heading 6"/>
    <w:basedOn w:val="Normal"/>
    <w:next w:val="Normal"/>
    <w:link w:val="Heading6Char"/>
    <w:uiPriority w:val="9"/>
    <w:semiHidden/>
    <w:unhideWhenUsed/>
    <w:rsid w:val="00CF2D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7B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7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7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635EB"/>
    <w:rPr>
      <w:rFonts w:ascii="Arial" w:eastAsiaTheme="majorEastAsia" w:hAnsi="Arial" w:cstheme="majorBidi"/>
      <w:b/>
      <w:iCs/>
      <w:caps/>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rsid w:val="00096D81"/>
    <w:rPr>
      <w:rFonts w:ascii="Arial" w:hAnsi="Arial"/>
      <w:b/>
      <w:caps/>
      <w:color w:val="C5A900"/>
      <w:sz w:val="40"/>
      <w:szCs w:val="40"/>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D1144D"/>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D1144D"/>
    <w:rPr>
      <w:rFonts w:ascii="Frutiger LT Com 45 Light" w:hAnsi="Frutiger LT Com 45 Light"/>
      <w:sz w:val="14"/>
    </w:rPr>
  </w:style>
  <w:style w:type="paragraph" w:styleId="Subtitle">
    <w:name w:val="Subtitle"/>
    <w:basedOn w:val="Normal"/>
    <w:next w:val="Normal"/>
    <w:link w:val="SubtitleChar"/>
    <w:uiPriority w:val="11"/>
    <w:rsid w:val="00013C85"/>
    <w:pPr>
      <w:numPr>
        <w:ilvl w:val="1"/>
      </w:numPr>
      <w:spacing w:after="0" w:line="720" w:lineRule="exact"/>
    </w:pPr>
    <w:rPr>
      <w:rFonts w:eastAsiaTheme="minorEastAsia"/>
      <w:color w:val="418FDE"/>
      <w:spacing w:val="15"/>
      <w:sz w:val="64"/>
      <w:szCs w:val="64"/>
      <w:lang w:val="en-AU"/>
    </w:rPr>
  </w:style>
  <w:style w:type="character" w:customStyle="1" w:styleId="SubtitleChar">
    <w:name w:val="Subtitle Char"/>
    <w:basedOn w:val="DefaultParagraphFont"/>
    <w:link w:val="Subtitle"/>
    <w:uiPriority w:val="11"/>
    <w:rsid w:val="00013C85"/>
    <w:rPr>
      <w:rFonts w:ascii="Frutiger LT Com 45 Light" w:eastAsiaTheme="minorEastAsia" w:hAnsi="Frutiger LT Com 45 Light"/>
      <w:color w:val="418FDE"/>
      <w:spacing w:val="15"/>
      <w:sz w:val="64"/>
      <w:szCs w:val="64"/>
      <w:lang w:val="en-AU"/>
    </w:rPr>
  </w:style>
  <w:style w:type="character" w:customStyle="1" w:styleId="Heading2Char">
    <w:name w:val="Heading 2 Char"/>
    <w:basedOn w:val="DefaultParagraphFont"/>
    <w:link w:val="Heading2"/>
    <w:rsid w:val="00096D81"/>
    <w:rPr>
      <w:rFonts w:ascii="Arial" w:hAnsi="Arial"/>
      <w:b/>
      <w:caps/>
      <w:sz w:val="32"/>
      <w:szCs w:val="32"/>
    </w:rPr>
  </w:style>
  <w:style w:type="character" w:customStyle="1" w:styleId="Heading3Char">
    <w:name w:val="Heading 3 Char"/>
    <w:basedOn w:val="DefaultParagraphFont"/>
    <w:link w:val="Heading3"/>
    <w:rsid w:val="00096D81"/>
    <w:rPr>
      <w:rFonts w:ascii="Arial" w:hAnsi="Arial"/>
      <w:b/>
      <w:caps/>
    </w:rPr>
  </w:style>
  <w:style w:type="table" w:styleId="TableGrid">
    <w:name w:val="Table Grid"/>
    <w:basedOn w:val="TableNormal"/>
    <w:uiPriority w:val="5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ETable">
    <w:name w:val="WSE Table"/>
    <w:basedOn w:val="TableNormal"/>
    <w:uiPriority w:val="99"/>
    <w:rsid w:val="00013C85"/>
    <w:pPr>
      <w:spacing w:after="0" w:line="240" w:lineRule="auto"/>
    </w:pPr>
    <w:rPr>
      <w:rFonts w:ascii="Frutiger LT Com 45 Light" w:hAnsi="Frutiger LT Com 45 Light"/>
      <w:sz w:val="20"/>
    </w:rPr>
    <w:tblPr>
      <w:tblInd w:w="851" w:type="dxa"/>
      <w:tblBorders>
        <w:top w:val="single" w:sz="4" w:space="0" w:color="0047BB"/>
        <w:left w:val="single" w:sz="4" w:space="0" w:color="0047BB"/>
        <w:bottom w:val="single" w:sz="4" w:space="0" w:color="0047BB"/>
        <w:right w:val="single" w:sz="4" w:space="0" w:color="0047BB"/>
        <w:insideH w:val="single" w:sz="4" w:space="0" w:color="0047BB"/>
        <w:insideV w:val="single" w:sz="4" w:space="0" w:color="0047BB"/>
      </w:tblBorders>
      <w:tblCellMar>
        <w:top w:w="57" w:type="dxa"/>
        <w:left w:w="142" w:type="dxa"/>
        <w:bottom w:w="57" w:type="dxa"/>
        <w:right w:w="142" w:type="dxa"/>
      </w:tblCellMar>
    </w:tblPr>
    <w:tblStylePr w:type="firstRow">
      <w:rPr>
        <w:b/>
        <w:i w:val="0"/>
        <w:caps/>
        <w:smallCaps w:val="0"/>
        <w:color w:val="FFFFFF" w:themeColor="background1"/>
      </w:rPr>
      <w:tblPr/>
      <w:tcPr>
        <w:shd w:val="clear" w:color="auto" w:fill="0047BB"/>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5"/>
      </w:numPr>
      <w:ind w:left="1453"/>
      <w:contextualSpacing/>
    </w:pPr>
  </w:style>
  <w:style w:type="paragraph" w:styleId="ListBullet">
    <w:name w:val="List Bullet"/>
    <w:basedOn w:val="Normal"/>
    <w:uiPriority w:val="99"/>
    <w:unhideWhenUsed/>
    <w:qFormat/>
    <w:rsid w:val="00BE5CB2"/>
    <w:pPr>
      <w:numPr>
        <w:numId w:val="7"/>
      </w:numPr>
      <w:contextualSpacing/>
    </w:pPr>
  </w:style>
  <w:style w:type="paragraph" w:styleId="ListBullet2">
    <w:name w:val="List Bullet 2"/>
    <w:basedOn w:val="Normal"/>
    <w:uiPriority w:val="99"/>
    <w:unhideWhenUsed/>
    <w:rsid w:val="00192D2B"/>
    <w:pPr>
      <w:numPr>
        <w:ilvl w:val="1"/>
        <w:numId w:val="7"/>
      </w:numPr>
      <w:contextualSpacing/>
    </w:pPr>
  </w:style>
  <w:style w:type="paragraph" w:styleId="ListBullet3">
    <w:name w:val="List Bullet 3"/>
    <w:basedOn w:val="Normal"/>
    <w:uiPriority w:val="99"/>
    <w:unhideWhenUsed/>
    <w:rsid w:val="00192D2B"/>
    <w:pPr>
      <w:numPr>
        <w:ilvl w:val="2"/>
        <w:numId w:val="7"/>
      </w:numPr>
      <w:contextualSpacing/>
    </w:pPr>
  </w:style>
  <w:style w:type="paragraph" w:styleId="ListBullet4">
    <w:name w:val="List Bullet 4"/>
    <w:basedOn w:val="Normal"/>
    <w:uiPriority w:val="99"/>
    <w:unhideWhenUsed/>
    <w:rsid w:val="008429C5"/>
    <w:pPr>
      <w:numPr>
        <w:ilvl w:val="3"/>
        <w:numId w:val="7"/>
      </w:numPr>
      <w:contextualSpacing/>
    </w:pPr>
  </w:style>
  <w:style w:type="paragraph" w:styleId="ListBullet5">
    <w:name w:val="List Bullet 5"/>
    <w:basedOn w:val="Normal"/>
    <w:uiPriority w:val="99"/>
    <w:unhideWhenUsed/>
    <w:rsid w:val="008429C5"/>
    <w:pPr>
      <w:numPr>
        <w:ilvl w:val="4"/>
        <w:numId w:val="7"/>
      </w:numPr>
      <w:contextualSpacing/>
    </w:pPr>
  </w:style>
  <w:style w:type="paragraph" w:styleId="ListNumber2">
    <w:name w:val="List Number 2"/>
    <w:basedOn w:val="Normal"/>
    <w:uiPriority w:val="99"/>
    <w:unhideWhenUsed/>
    <w:rsid w:val="00D04BE0"/>
    <w:pPr>
      <w:numPr>
        <w:ilvl w:val="1"/>
        <w:numId w:val="5"/>
      </w:numPr>
      <w:contextualSpacing/>
    </w:pPr>
  </w:style>
  <w:style w:type="paragraph" w:styleId="ListNumber3">
    <w:name w:val="List Number 3"/>
    <w:basedOn w:val="Normal"/>
    <w:uiPriority w:val="99"/>
    <w:unhideWhenUsed/>
    <w:rsid w:val="00D04BE0"/>
    <w:pPr>
      <w:numPr>
        <w:ilvl w:val="2"/>
        <w:numId w:val="5"/>
      </w:numPr>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customStyle="1" w:styleId="Sectiontext">
    <w:name w:val="Section text"/>
    <w:basedOn w:val="Normal"/>
    <w:link w:val="SectiontextChar"/>
    <w:qFormat/>
    <w:rsid w:val="003D480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9"/>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6"/>
      </w:numPr>
    </w:pPr>
  </w:style>
  <w:style w:type="paragraph" w:styleId="TOC1">
    <w:name w:val="toc 1"/>
    <w:basedOn w:val="Normal"/>
    <w:next w:val="Normal"/>
    <w:autoRedefine/>
    <w:uiPriority w:val="39"/>
    <w:unhideWhenUsed/>
    <w:qFormat/>
    <w:rsid w:val="008635EB"/>
    <w:pPr>
      <w:tabs>
        <w:tab w:val="left" w:pos="851"/>
        <w:tab w:val="right" w:leader="dot" w:pos="9633"/>
      </w:tabs>
      <w:spacing w:before="120" w:after="0"/>
      <w:ind w:left="850" w:hanging="274"/>
    </w:pPr>
    <w:rPr>
      <w:b/>
      <w:caps/>
      <w:noProof/>
    </w:rPr>
  </w:style>
  <w:style w:type="paragraph" w:styleId="TOC3">
    <w:name w:val="toc 3"/>
    <w:basedOn w:val="Normal"/>
    <w:next w:val="Normal"/>
    <w:autoRedefine/>
    <w:uiPriority w:val="39"/>
    <w:unhideWhenUsed/>
    <w:qFormat/>
    <w:rsid w:val="0058780C"/>
    <w:pPr>
      <w:tabs>
        <w:tab w:val="left" w:pos="851"/>
        <w:tab w:val="right" w:leader="dot" w:pos="9633"/>
      </w:tabs>
      <w:spacing w:after="0"/>
      <w:ind w:left="475" w:hanging="144"/>
      <w:contextualSpacing/>
    </w:pPr>
    <w:rPr>
      <w:i/>
      <w:sz w:val="18"/>
    </w:rPr>
  </w:style>
  <w:style w:type="numbering" w:customStyle="1" w:styleId="TableBullets">
    <w:name w:val="Table Bullets"/>
    <w:uiPriority w:val="99"/>
    <w:rsid w:val="008A4BA9"/>
    <w:pPr>
      <w:numPr>
        <w:numId w:val="8"/>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rsid w:val="00B10B03"/>
    <w:rPr>
      <w:rFonts w:ascii="Arial" w:eastAsiaTheme="majorEastAsia" w:hAnsi="Arial" w:cstheme="majorBidi"/>
      <w:b/>
      <w:iCs/>
      <w:caps/>
    </w:rPr>
  </w:style>
  <w:style w:type="character" w:styleId="PlaceholderText">
    <w:name w:val="Placeholder Text"/>
    <w:basedOn w:val="DefaultParagraphFont"/>
    <w:uiPriority w:val="99"/>
    <w:semiHidden/>
    <w:rsid w:val="0073610C"/>
    <w:rPr>
      <w:color w:val="808080"/>
    </w:rPr>
  </w:style>
  <w:style w:type="table" w:customStyle="1" w:styleId="WSITable">
    <w:name w:val="WSI Table"/>
    <w:basedOn w:val="TableNormal"/>
    <w:uiPriority w:val="99"/>
    <w:rsid w:val="0073610C"/>
    <w:pPr>
      <w:spacing w:after="0" w:line="240" w:lineRule="auto"/>
    </w:pPr>
    <w:rPr>
      <w:rFonts w:ascii="Frutiger LT Com 45 Light" w:hAnsi="Frutiger LT Com 45 Light"/>
      <w:sz w:val="20"/>
    </w:rPr>
    <w:tblPr>
      <w:tblInd w:w="851"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blStylePr w:type="firstRow">
      <w:rPr>
        <w:b/>
        <w:i w:val="0"/>
        <w:caps/>
        <w:smallCaps w:val="0"/>
        <w:color w:val="FFFFFF" w:themeColor="background1"/>
      </w:rPr>
      <w:tblPr/>
      <w:tcPr>
        <w:shd w:val="clear" w:color="auto" w:fill="97D700"/>
      </w:tcPr>
    </w:tblStylePr>
  </w:style>
  <w:style w:type="character" w:styleId="FollowedHyperlink">
    <w:name w:val="FollowedHyperlink"/>
    <w:basedOn w:val="DefaultParagraphFont"/>
    <w:uiPriority w:val="99"/>
    <w:semiHidden/>
    <w:unhideWhenUsed/>
    <w:rsid w:val="0073610C"/>
    <w:rPr>
      <w:color w:val="954F72" w:themeColor="followedHyperlink"/>
      <w:u w:val="single"/>
    </w:rPr>
  </w:style>
  <w:style w:type="paragraph" w:styleId="Index9">
    <w:name w:val="index 9"/>
    <w:basedOn w:val="Normal"/>
    <w:next w:val="Normal"/>
    <w:autoRedefine/>
    <w:uiPriority w:val="99"/>
    <w:semiHidden/>
    <w:unhideWhenUsed/>
    <w:rsid w:val="0073610C"/>
    <w:pPr>
      <w:spacing w:after="0" w:line="240" w:lineRule="auto"/>
      <w:ind w:left="1980" w:hanging="220"/>
    </w:pPr>
    <w:rPr>
      <w:rFonts w:asciiTheme="minorHAnsi" w:hAnsiTheme="minorHAnsi"/>
      <w:sz w:val="22"/>
      <w:lang w:val="nl-NL"/>
    </w:rPr>
  </w:style>
  <w:style w:type="character" w:styleId="CommentReference">
    <w:name w:val="annotation reference"/>
    <w:basedOn w:val="DefaultParagraphFont"/>
    <w:uiPriority w:val="99"/>
    <w:semiHidden/>
    <w:unhideWhenUsed/>
    <w:rsid w:val="0073610C"/>
    <w:rPr>
      <w:sz w:val="16"/>
      <w:szCs w:val="16"/>
    </w:rPr>
  </w:style>
  <w:style w:type="paragraph" w:styleId="CommentSubject">
    <w:name w:val="annotation subject"/>
    <w:basedOn w:val="Normal"/>
    <w:link w:val="CommentSubjectChar"/>
    <w:uiPriority w:val="99"/>
    <w:semiHidden/>
    <w:unhideWhenUsed/>
    <w:rsid w:val="00EE3E47"/>
    <w:pPr>
      <w:spacing w:after="160" w:line="240" w:lineRule="auto"/>
    </w:pPr>
    <w:rPr>
      <w:rFonts w:asciiTheme="minorHAnsi" w:hAnsiTheme="minorHAnsi"/>
      <w:b/>
      <w:bCs/>
      <w:szCs w:val="20"/>
      <w:lang w:val="nl-NL"/>
    </w:rPr>
  </w:style>
  <w:style w:type="character" w:customStyle="1" w:styleId="CommentSubjectChar">
    <w:name w:val="Comment Subject Char"/>
    <w:basedOn w:val="DefaultParagraphFont"/>
    <w:link w:val="CommentSubject"/>
    <w:uiPriority w:val="99"/>
    <w:semiHidden/>
    <w:rsid w:val="00EE3E47"/>
    <w:rPr>
      <w:b/>
      <w:bCs/>
      <w:sz w:val="20"/>
      <w:szCs w:val="20"/>
      <w:lang w:val="nl-NL"/>
    </w:rPr>
  </w:style>
  <w:style w:type="paragraph" w:styleId="Revision">
    <w:name w:val="Revision"/>
    <w:hidden/>
    <w:uiPriority w:val="99"/>
    <w:semiHidden/>
    <w:rsid w:val="0073610C"/>
    <w:pPr>
      <w:spacing w:after="0" w:line="240" w:lineRule="auto"/>
    </w:pPr>
    <w:rPr>
      <w:lang w:val="nl-NL"/>
    </w:rPr>
  </w:style>
  <w:style w:type="paragraph" w:customStyle="1" w:styleId="CONTENTS">
    <w:name w:val="CONTENTS"/>
    <w:basedOn w:val="Sectiontext"/>
    <w:link w:val="CONTENTSChar"/>
    <w:qFormat/>
    <w:rsid w:val="00D2540B"/>
    <w:pPr>
      <w:keepNext/>
      <w:keepLines/>
      <w:pageBreakBefore/>
      <w:ind w:left="850"/>
    </w:pPr>
    <w:rPr>
      <w:b/>
      <w:color w:val="C5A900"/>
      <w:sz w:val="40"/>
      <w:szCs w:val="40"/>
    </w:rPr>
  </w:style>
  <w:style w:type="character" w:customStyle="1" w:styleId="SectiontextChar">
    <w:name w:val="Section text Char"/>
    <w:basedOn w:val="DefaultParagraphFont"/>
    <w:link w:val="Sectiontext"/>
    <w:rsid w:val="00486325"/>
    <w:rPr>
      <w:rFonts w:ascii="Arial" w:hAnsi="Arial"/>
      <w:sz w:val="20"/>
    </w:rPr>
  </w:style>
  <w:style w:type="character" w:customStyle="1" w:styleId="CONTENTSChar">
    <w:name w:val="CONTENTS Char"/>
    <w:basedOn w:val="SectiontextChar"/>
    <w:link w:val="CONTENTS"/>
    <w:rsid w:val="00D2540B"/>
    <w:rPr>
      <w:rFonts w:ascii="Arial" w:hAnsi="Arial"/>
      <w:b/>
      <w:color w:val="C5A900"/>
      <w:sz w:val="40"/>
      <w:szCs w:val="40"/>
    </w:rPr>
  </w:style>
  <w:style w:type="paragraph" w:styleId="TOC2">
    <w:name w:val="toc 2"/>
    <w:basedOn w:val="Normal"/>
    <w:next w:val="Normal"/>
    <w:autoRedefine/>
    <w:uiPriority w:val="39"/>
    <w:unhideWhenUsed/>
    <w:qFormat/>
    <w:rsid w:val="0058780C"/>
    <w:pPr>
      <w:tabs>
        <w:tab w:val="left" w:pos="851"/>
        <w:tab w:val="right" w:leader="dot" w:pos="9633"/>
      </w:tabs>
      <w:spacing w:before="80" w:after="0"/>
      <w:ind w:left="576" w:hanging="144"/>
      <w:contextualSpacing/>
    </w:pPr>
    <w:rPr>
      <w:noProof/>
    </w:rPr>
  </w:style>
  <w:style w:type="character" w:customStyle="1" w:styleId="Heading6Char">
    <w:name w:val="Heading 6 Char"/>
    <w:basedOn w:val="DefaultParagraphFont"/>
    <w:link w:val="Heading6"/>
    <w:uiPriority w:val="9"/>
    <w:semiHidden/>
    <w:rsid w:val="007C47B3"/>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C47B3"/>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C47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7B3"/>
    <w:rPr>
      <w:rFonts w:asciiTheme="majorHAnsi" w:eastAsiaTheme="majorEastAsia" w:hAnsiTheme="majorHAnsi" w:cstheme="majorBidi"/>
      <w:i/>
      <w:iCs/>
      <w:color w:val="272727" w:themeColor="text1" w:themeTint="D8"/>
      <w:sz w:val="21"/>
      <w:szCs w:val="21"/>
    </w:rPr>
  </w:style>
  <w:style w:type="numbering" w:customStyle="1" w:styleId="Style2">
    <w:name w:val="Style2"/>
    <w:uiPriority w:val="99"/>
    <w:rsid w:val="00CF2D9B"/>
    <w:pPr>
      <w:numPr>
        <w:numId w:val="10"/>
      </w:numPr>
    </w:pPr>
  </w:style>
  <w:style w:type="numbering" w:customStyle="1" w:styleId="Style3">
    <w:name w:val="Style3"/>
    <w:uiPriority w:val="99"/>
    <w:rsid w:val="00CF2D9B"/>
    <w:pPr>
      <w:numPr>
        <w:numId w:val="11"/>
      </w:numPr>
    </w:pPr>
  </w:style>
  <w:style w:type="paragraph" w:styleId="ListParagraph">
    <w:name w:val="List Paragraph"/>
    <w:basedOn w:val="Normal"/>
    <w:link w:val="ListParagraphChar"/>
    <w:uiPriority w:val="34"/>
    <w:qFormat/>
    <w:rsid w:val="00B55FBF"/>
    <w:pPr>
      <w:ind w:left="720"/>
      <w:contextualSpacing/>
    </w:pPr>
  </w:style>
  <w:style w:type="table" w:styleId="LightList-Accent5">
    <w:name w:val="Light List Accent 5"/>
    <w:basedOn w:val="TableNormal"/>
    <w:uiPriority w:val="61"/>
    <w:rsid w:val="008F79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TableHeading">
    <w:name w:val="Table Heading"/>
    <w:basedOn w:val="Normal"/>
    <w:rsid w:val="009B1C70"/>
    <w:pPr>
      <w:suppressAutoHyphens/>
      <w:spacing w:after="0" w:line="240" w:lineRule="auto"/>
      <w:jc w:val="center"/>
    </w:pPr>
    <w:rPr>
      <w:rFonts w:eastAsia="Times New Roman" w:cs="Arial"/>
      <w:b/>
      <w:color w:val="000000"/>
      <w:szCs w:val="24"/>
      <w:lang w:eastAsia="ar-SA"/>
    </w:rPr>
  </w:style>
  <w:style w:type="character" w:customStyle="1" w:styleId="ListParagraphChar">
    <w:name w:val="List Paragraph Char"/>
    <w:basedOn w:val="DefaultParagraphFont"/>
    <w:link w:val="ListParagraph"/>
    <w:uiPriority w:val="34"/>
    <w:locked/>
    <w:rsid w:val="004D3E73"/>
    <w:rPr>
      <w:rFonts w:ascii="Arial" w:hAnsi="Arial"/>
      <w:sz w:val="20"/>
    </w:rPr>
  </w:style>
  <w:style w:type="character" w:customStyle="1" w:styleId="Editable">
    <w:name w:val="Editable"/>
    <w:basedOn w:val="DefaultParagraphFont"/>
    <w:uiPriority w:val="1"/>
    <w:qFormat/>
    <w:rsid w:val="00A414EC"/>
    <w:rPr>
      <w:color w:val="62B5E5"/>
    </w:rPr>
  </w:style>
  <w:style w:type="paragraph" w:styleId="CommentText">
    <w:name w:val="annotation text"/>
    <w:basedOn w:val="Normal"/>
    <w:link w:val="CommentTextChar"/>
    <w:uiPriority w:val="99"/>
    <w:semiHidden/>
    <w:unhideWhenUsed/>
    <w:rsid w:val="00A414EC"/>
    <w:pPr>
      <w:spacing w:after="80" w:line="240" w:lineRule="auto"/>
    </w:pPr>
    <w:rPr>
      <w:rFonts w:ascii="Frutiger LT Com 45 Light" w:hAnsi="Frutiger LT Com 45 Light"/>
      <w:szCs w:val="20"/>
    </w:rPr>
  </w:style>
  <w:style w:type="character" w:customStyle="1" w:styleId="CommentTextChar">
    <w:name w:val="Comment Text Char"/>
    <w:basedOn w:val="DefaultParagraphFont"/>
    <w:link w:val="CommentText"/>
    <w:uiPriority w:val="99"/>
    <w:semiHidden/>
    <w:rsid w:val="00A414EC"/>
    <w:rPr>
      <w:rFonts w:ascii="Frutiger LT Com 45 Light" w:hAnsi="Frutiger LT Com 45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hyperlink" Target="mailto:technical.coordinator@euroskills.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euroskill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euroskills.org" TargetMode="External"/><Relationship Id="rId25" Type="http://schemas.openxmlformats.org/officeDocument/2006/relationships/hyperlink" Target="mailto:technical.coordinator@euroskills.org" TargetMode="External"/><Relationship Id="rId2" Type="http://schemas.openxmlformats.org/officeDocument/2006/relationships/numbering" Target="numbering.xml"/><Relationship Id="rId16" Type="http://schemas.openxmlformats.org/officeDocument/2006/relationships/hyperlink" Target="http://www.euroskills.org" TargetMode="External"/><Relationship Id="rId20" Type="http://schemas.openxmlformats.org/officeDocument/2006/relationships/hyperlink" Target="mailto:technical.coordinator@euroskill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technical.coordinator@euroskills.org" TargetMode="External"/><Relationship Id="rId5" Type="http://schemas.openxmlformats.org/officeDocument/2006/relationships/webSettings" Target="webSettings.xml"/><Relationship Id="rId15" Type="http://schemas.openxmlformats.org/officeDocument/2006/relationships/hyperlink" Target="mailto:technical.coordinator@euroskills.org" TargetMode="External"/><Relationship Id="rId23" Type="http://schemas.openxmlformats.org/officeDocument/2006/relationships/hyperlink" Target="http://www.euroskills.or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euroskill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orldskills.org/WSSS" TargetMode="External"/><Relationship Id="rId22" Type="http://schemas.openxmlformats.org/officeDocument/2006/relationships/hyperlink" Target="mailto:technical.coordinator@euroskills.org" TargetMode="Externa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worldskills.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5459F-5A06-469D-BF42-35D5E221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23</Pages>
  <Words>6531</Words>
  <Characters>34616</Characters>
  <Application>Microsoft Office Word</Application>
  <DocSecurity>0</DocSecurity>
  <Lines>288</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Kramer</dc:creator>
  <cp:lastModifiedBy>Arwid Wibom</cp:lastModifiedBy>
  <cp:revision>6</cp:revision>
  <cp:lastPrinted>2018-02-12T15:03:00Z</cp:lastPrinted>
  <dcterms:created xsi:type="dcterms:W3CDTF">2020-02-04T09:56:00Z</dcterms:created>
  <dcterms:modified xsi:type="dcterms:W3CDTF">2020-02-18T12:30:00Z</dcterms:modified>
</cp:coreProperties>
</file>