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5845" w:rsidRDefault="00E93266">
      <w:pPr>
        <w:spacing w:after="30"/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 xml:space="preserve">Almas </w:t>
      </w:r>
      <w:proofErr w:type="spellStart"/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Fathimah</w:t>
      </w:r>
      <w:proofErr w:type="spellEnd"/>
    </w:p>
    <w:p w:rsidR="002F5845" w:rsidRDefault="00E93266">
      <w:pPr>
        <w:spacing w:after="50"/>
        <w:jc w:val="center"/>
      </w:pPr>
      <w:r>
        <w:rPr>
          <w:rFonts w:ascii="Calibri" w:eastAsia="Calibri" w:hAnsi="Calibri" w:cs="Calibri"/>
          <w:color w:val="444444"/>
          <w:sz w:val="17"/>
          <w:szCs w:val="17"/>
        </w:rPr>
        <w:t>+1 (410) 575-4079</w:t>
      </w:r>
      <w:r>
        <w:rPr>
          <w:rFonts w:ascii="Calibri" w:eastAsia="Calibri" w:hAnsi="Calibri" w:cs="Calibri"/>
          <w:color w:val="999999"/>
          <w:sz w:val="17"/>
          <w:szCs w:val="17"/>
        </w:rPr>
        <w:t xml:space="preserve">   |   </w:t>
      </w:r>
      <w:hyperlink r:id="rId5" w:history="1">
        <w:r>
          <w:rPr>
            <w:rFonts w:ascii="Calibri" w:eastAsia="Calibri" w:hAnsi="Calibri" w:cs="Calibri"/>
            <w:color w:val="2E6DB4"/>
            <w:sz w:val="17"/>
            <w:szCs w:val="17"/>
            <w:u w:val="single"/>
          </w:rPr>
          <w:t>fathimahlnu4@gmail.com</w:t>
        </w:r>
      </w:hyperlink>
      <w:r>
        <w:rPr>
          <w:rFonts w:ascii="Calibri" w:eastAsia="Calibri" w:hAnsi="Calibri" w:cs="Calibri"/>
          <w:color w:val="999999"/>
          <w:sz w:val="17"/>
          <w:szCs w:val="17"/>
        </w:rPr>
        <w:t xml:space="preserve">   |   </w:t>
      </w:r>
      <w:hyperlink r:id="rId6" w:history="1">
        <w:r>
          <w:rPr>
            <w:rFonts w:ascii="Calibri" w:eastAsia="Calibri" w:hAnsi="Calibri" w:cs="Calibri"/>
            <w:color w:val="2E6DB4"/>
            <w:sz w:val="17"/>
            <w:szCs w:val="17"/>
            <w:u w:val="single"/>
          </w:rPr>
          <w:t>LinkedIn</w:t>
        </w:r>
      </w:hyperlink>
    </w:p>
    <w:p w:rsidR="002F5845" w:rsidRDefault="00E93266">
      <w:pPr>
        <w:pBdr>
          <w:bottom w:val="single" w:sz="8" w:space="1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PROFESSIONAL SUMMARY</w:t>
      </w:r>
    </w:p>
    <w:p w:rsidR="002F5845" w:rsidRDefault="00E93266">
      <w:pPr>
        <w:spacing w:before="50" w:after="50"/>
      </w:pPr>
      <w:r>
        <w:rPr>
          <w:rFonts w:ascii="Calibri" w:eastAsia="Calibri" w:hAnsi="Calibri" w:cs="Calibri"/>
          <w:sz w:val="17"/>
          <w:szCs w:val="17"/>
        </w:rPr>
        <w:t>AI Engineer &amp;</w:t>
      </w:r>
      <w:r>
        <w:rPr>
          <w:rFonts w:ascii="Calibri" w:eastAsia="Calibri" w:hAnsi="Calibri" w:cs="Calibri"/>
          <w:sz w:val="17"/>
          <w:szCs w:val="17"/>
        </w:rPr>
        <w:t xml:space="preserve"> Data Scientist with 6+ years of experience building production-grade Generative AI and ML systems. Deep expertise in LLM fine-tuning (PEFT/</w:t>
      </w:r>
      <w:proofErr w:type="spellStart"/>
      <w:r>
        <w:rPr>
          <w:rFonts w:ascii="Calibri" w:eastAsia="Calibri" w:hAnsi="Calibri" w:cs="Calibri"/>
          <w:sz w:val="17"/>
          <w:szCs w:val="17"/>
        </w:rPr>
        <w:t>LoRA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), RAG pipeline design, and multi-agent orchestration using </w:t>
      </w:r>
      <w:proofErr w:type="spellStart"/>
      <w:r>
        <w:rPr>
          <w:rFonts w:ascii="Calibri" w:eastAsia="Calibri" w:hAnsi="Calibri" w:cs="Calibri"/>
          <w:sz w:val="17"/>
          <w:szCs w:val="17"/>
        </w:rPr>
        <w:t>LangChain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, </w:t>
      </w:r>
      <w:proofErr w:type="spellStart"/>
      <w:r>
        <w:rPr>
          <w:rFonts w:ascii="Calibri" w:eastAsia="Calibri" w:hAnsi="Calibri" w:cs="Calibri"/>
          <w:sz w:val="17"/>
          <w:szCs w:val="17"/>
        </w:rPr>
        <w:t>LangGraph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, </w:t>
      </w:r>
      <w:proofErr w:type="spellStart"/>
      <w:r>
        <w:rPr>
          <w:rFonts w:ascii="Calibri" w:eastAsia="Calibri" w:hAnsi="Calibri" w:cs="Calibri"/>
          <w:sz w:val="17"/>
          <w:szCs w:val="17"/>
        </w:rPr>
        <w:t>LlamaIndex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, and </w:t>
      </w:r>
      <w:proofErr w:type="spellStart"/>
      <w:r>
        <w:rPr>
          <w:rFonts w:ascii="Calibri" w:eastAsia="Calibri" w:hAnsi="Calibri" w:cs="Calibri"/>
          <w:sz w:val="17"/>
          <w:szCs w:val="17"/>
        </w:rPr>
        <w:t>vLLM</w:t>
      </w:r>
      <w:proofErr w:type="spellEnd"/>
      <w:r>
        <w:rPr>
          <w:rFonts w:ascii="Calibri" w:eastAsia="Calibri" w:hAnsi="Calibri" w:cs="Calibri"/>
          <w:sz w:val="17"/>
          <w:szCs w:val="17"/>
        </w:rPr>
        <w:t>. Proficie</w:t>
      </w:r>
      <w:r>
        <w:rPr>
          <w:rFonts w:ascii="Calibri" w:eastAsia="Calibri" w:hAnsi="Calibri" w:cs="Calibri"/>
          <w:sz w:val="17"/>
          <w:szCs w:val="17"/>
        </w:rPr>
        <w:t xml:space="preserve">nt in </w:t>
      </w:r>
      <w:proofErr w:type="spellStart"/>
      <w:r>
        <w:rPr>
          <w:rFonts w:ascii="Calibri" w:eastAsia="Calibri" w:hAnsi="Calibri" w:cs="Calibri"/>
          <w:sz w:val="17"/>
          <w:szCs w:val="17"/>
        </w:rPr>
        <w:t>MLOps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with AWS </w:t>
      </w:r>
      <w:proofErr w:type="spellStart"/>
      <w:r>
        <w:rPr>
          <w:rFonts w:ascii="Calibri" w:eastAsia="Calibri" w:hAnsi="Calibri" w:cs="Calibri"/>
          <w:sz w:val="17"/>
          <w:szCs w:val="17"/>
        </w:rPr>
        <w:t>SageMaker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, Docker, Kubernetes, Ray, and evaluation frameworks such as Ragas. Strong background in data engineering at scale — </w:t>
      </w:r>
      <w:proofErr w:type="spellStart"/>
      <w:r>
        <w:rPr>
          <w:rFonts w:ascii="Calibri" w:eastAsia="Calibri" w:hAnsi="Calibri" w:cs="Calibri"/>
          <w:sz w:val="17"/>
          <w:szCs w:val="17"/>
        </w:rPr>
        <w:t>PySpark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, Apache </w:t>
      </w:r>
      <w:proofErr w:type="spellStart"/>
      <w:r>
        <w:rPr>
          <w:rFonts w:ascii="Calibri" w:eastAsia="Calibri" w:hAnsi="Calibri" w:cs="Calibri"/>
          <w:sz w:val="17"/>
          <w:szCs w:val="17"/>
        </w:rPr>
        <w:t>Flink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, Kafka, Delta Lake — and deep learning with </w:t>
      </w:r>
      <w:proofErr w:type="spellStart"/>
      <w:r>
        <w:rPr>
          <w:rFonts w:ascii="Calibri" w:eastAsia="Calibri" w:hAnsi="Calibri" w:cs="Calibri"/>
          <w:sz w:val="17"/>
          <w:szCs w:val="17"/>
        </w:rPr>
        <w:t>PyTorch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and </w:t>
      </w:r>
      <w:proofErr w:type="spellStart"/>
      <w:r>
        <w:rPr>
          <w:rFonts w:ascii="Calibri" w:eastAsia="Calibri" w:hAnsi="Calibri" w:cs="Calibri"/>
          <w:sz w:val="17"/>
          <w:szCs w:val="17"/>
        </w:rPr>
        <w:t>PyTorch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Lightning. Track record</w:t>
      </w:r>
      <w:r>
        <w:rPr>
          <w:rFonts w:ascii="Calibri" w:eastAsia="Calibri" w:hAnsi="Calibri" w:cs="Calibri"/>
          <w:sz w:val="17"/>
          <w:szCs w:val="17"/>
        </w:rPr>
        <w:t xml:space="preserve"> of delivering scalable AI applications in </w:t>
      </w:r>
      <w:proofErr w:type="spellStart"/>
      <w:r>
        <w:rPr>
          <w:rFonts w:ascii="Calibri" w:eastAsia="Calibri" w:hAnsi="Calibri" w:cs="Calibri"/>
          <w:sz w:val="17"/>
          <w:szCs w:val="17"/>
        </w:rPr>
        <w:t>fintech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, real estate, and </w:t>
      </w:r>
      <w:proofErr w:type="spellStart"/>
      <w:r>
        <w:rPr>
          <w:rFonts w:ascii="Calibri" w:eastAsia="Calibri" w:hAnsi="Calibri" w:cs="Calibri"/>
          <w:sz w:val="17"/>
          <w:szCs w:val="17"/>
        </w:rPr>
        <w:t>IoT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domains.</w:t>
      </w:r>
    </w:p>
    <w:p w:rsidR="002F5845" w:rsidRDefault="00E93266">
      <w:pPr>
        <w:pBdr>
          <w:bottom w:val="single" w:sz="8" w:space="1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TECHNICAL SKILLS</w:t>
      </w:r>
    </w:p>
    <w:p w:rsidR="002F5845" w:rsidRDefault="00E93266">
      <w:pPr>
        <w:spacing w:before="26" w:after="26"/>
      </w:pPr>
      <w:r>
        <w:rPr>
          <w:rFonts w:ascii="Calibri" w:eastAsia="Calibri" w:hAnsi="Calibri" w:cs="Calibri"/>
          <w:b/>
          <w:bCs/>
          <w:color w:val="1F3864"/>
          <w:sz w:val="17"/>
          <w:szCs w:val="17"/>
        </w:rPr>
        <w:t xml:space="preserve">Generative AI &amp; </w:t>
      </w:r>
      <w:proofErr w:type="spellStart"/>
      <w:r>
        <w:rPr>
          <w:rFonts w:ascii="Calibri" w:eastAsia="Calibri" w:hAnsi="Calibri" w:cs="Calibri"/>
          <w:b/>
          <w:bCs/>
          <w:color w:val="1F3864"/>
          <w:sz w:val="17"/>
          <w:szCs w:val="17"/>
        </w:rPr>
        <w:t>LLMOps</w:t>
      </w:r>
      <w:proofErr w:type="spellEnd"/>
      <w:r>
        <w:rPr>
          <w:rFonts w:ascii="Calibri" w:eastAsia="Calibri" w:hAnsi="Calibri" w:cs="Calibri"/>
          <w:b/>
          <w:bCs/>
          <w:color w:val="1F3864"/>
          <w:sz w:val="17"/>
          <w:szCs w:val="17"/>
        </w:rPr>
        <w:t xml:space="preserve">: </w:t>
      </w:r>
      <w:proofErr w:type="spellStart"/>
      <w:r>
        <w:rPr>
          <w:rFonts w:ascii="Calibri" w:eastAsia="Calibri" w:hAnsi="Calibri" w:cs="Calibri"/>
          <w:sz w:val="17"/>
          <w:szCs w:val="17"/>
        </w:rPr>
        <w:t>LangChain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, </w:t>
      </w:r>
      <w:proofErr w:type="spellStart"/>
      <w:r>
        <w:rPr>
          <w:rFonts w:ascii="Calibri" w:eastAsia="Calibri" w:hAnsi="Calibri" w:cs="Calibri"/>
          <w:sz w:val="17"/>
          <w:szCs w:val="17"/>
        </w:rPr>
        <w:t>LangGraph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, </w:t>
      </w:r>
      <w:proofErr w:type="spellStart"/>
      <w:r>
        <w:rPr>
          <w:rFonts w:ascii="Calibri" w:eastAsia="Calibri" w:hAnsi="Calibri" w:cs="Calibri"/>
          <w:sz w:val="17"/>
          <w:szCs w:val="17"/>
        </w:rPr>
        <w:t>LlamaIndex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, </w:t>
      </w:r>
      <w:proofErr w:type="spellStart"/>
      <w:r>
        <w:rPr>
          <w:rFonts w:ascii="Calibri" w:eastAsia="Calibri" w:hAnsi="Calibri" w:cs="Calibri"/>
          <w:sz w:val="17"/>
          <w:szCs w:val="17"/>
        </w:rPr>
        <w:t>vLLM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, Ragas, </w:t>
      </w:r>
      <w:proofErr w:type="spellStart"/>
      <w:r>
        <w:rPr>
          <w:rFonts w:ascii="Calibri" w:eastAsia="Calibri" w:hAnsi="Calibri" w:cs="Calibri"/>
          <w:sz w:val="17"/>
          <w:szCs w:val="17"/>
        </w:rPr>
        <w:t>OpenAI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API, Hugging Face, PEFT/</w:t>
      </w:r>
      <w:proofErr w:type="spellStart"/>
      <w:r>
        <w:rPr>
          <w:rFonts w:ascii="Calibri" w:eastAsia="Calibri" w:hAnsi="Calibri" w:cs="Calibri"/>
          <w:sz w:val="17"/>
          <w:szCs w:val="17"/>
        </w:rPr>
        <w:t>LoRA</w:t>
      </w:r>
      <w:proofErr w:type="spellEnd"/>
      <w:r>
        <w:rPr>
          <w:rFonts w:ascii="Calibri" w:eastAsia="Calibri" w:hAnsi="Calibri" w:cs="Calibri"/>
          <w:sz w:val="17"/>
          <w:szCs w:val="17"/>
        </w:rPr>
        <w:t>, RAG Pipelines, Agentic AI (</w:t>
      </w:r>
      <w:proofErr w:type="spellStart"/>
      <w:r>
        <w:rPr>
          <w:rFonts w:ascii="Calibri" w:eastAsia="Calibri" w:hAnsi="Calibri" w:cs="Calibri"/>
          <w:sz w:val="17"/>
          <w:szCs w:val="17"/>
        </w:rPr>
        <w:t>CrewAI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, </w:t>
      </w:r>
      <w:proofErr w:type="spellStart"/>
      <w:r>
        <w:rPr>
          <w:rFonts w:ascii="Calibri" w:eastAsia="Calibri" w:hAnsi="Calibri" w:cs="Calibri"/>
          <w:sz w:val="17"/>
          <w:szCs w:val="17"/>
        </w:rPr>
        <w:t>AutoGen</w:t>
      </w:r>
      <w:proofErr w:type="spellEnd"/>
      <w:r>
        <w:rPr>
          <w:rFonts w:ascii="Calibri" w:eastAsia="Calibri" w:hAnsi="Calibri" w:cs="Calibri"/>
          <w:sz w:val="17"/>
          <w:szCs w:val="17"/>
        </w:rPr>
        <w:t>), Vec</w:t>
      </w:r>
      <w:r>
        <w:rPr>
          <w:rFonts w:ascii="Calibri" w:eastAsia="Calibri" w:hAnsi="Calibri" w:cs="Calibri"/>
          <w:sz w:val="17"/>
          <w:szCs w:val="17"/>
        </w:rPr>
        <w:t xml:space="preserve">tor DBs (Pinecone, FAISS, </w:t>
      </w:r>
      <w:proofErr w:type="spellStart"/>
      <w:r>
        <w:rPr>
          <w:rFonts w:ascii="Calibri" w:eastAsia="Calibri" w:hAnsi="Calibri" w:cs="Calibri"/>
          <w:sz w:val="17"/>
          <w:szCs w:val="17"/>
        </w:rPr>
        <w:t>Qdrant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, </w:t>
      </w:r>
      <w:proofErr w:type="spellStart"/>
      <w:r>
        <w:rPr>
          <w:rFonts w:ascii="Calibri" w:eastAsia="Calibri" w:hAnsi="Calibri" w:cs="Calibri"/>
          <w:sz w:val="17"/>
          <w:szCs w:val="17"/>
        </w:rPr>
        <w:t>ChromaDB</w:t>
      </w:r>
      <w:proofErr w:type="spellEnd"/>
      <w:r>
        <w:rPr>
          <w:rFonts w:ascii="Calibri" w:eastAsia="Calibri" w:hAnsi="Calibri" w:cs="Calibri"/>
          <w:sz w:val="17"/>
          <w:szCs w:val="17"/>
        </w:rPr>
        <w:t>)</w:t>
      </w:r>
    </w:p>
    <w:p w:rsidR="002F5845" w:rsidRDefault="00E93266">
      <w:pPr>
        <w:spacing w:before="26" w:after="26"/>
      </w:pPr>
      <w:proofErr w:type="spellStart"/>
      <w:r>
        <w:rPr>
          <w:rFonts w:ascii="Calibri" w:eastAsia="Calibri" w:hAnsi="Calibri" w:cs="Calibri"/>
          <w:b/>
          <w:bCs/>
          <w:color w:val="1F3864"/>
          <w:sz w:val="17"/>
          <w:szCs w:val="17"/>
        </w:rPr>
        <w:t>MLOps</w:t>
      </w:r>
      <w:proofErr w:type="spellEnd"/>
      <w:r>
        <w:rPr>
          <w:rFonts w:ascii="Calibri" w:eastAsia="Calibri" w:hAnsi="Calibri" w:cs="Calibri"/>
          <w:b/>
          <w:bCs/>
          <w:color w:val="1F3864"/>
          <w:sz w:val="17"/>
          <w:szCs w:val="17"/>
        </w:rPr>
        <w:t xml:space="preserve"> &amp; Infrastructure: </w:t>
      </w:r>
      <w:r>
        <w:rPr>
          <w:rFonts w:ascii="Calibri" w:eastAsia="Calibri" w:hAnsi="Calibri" w:cs="Calibri"/>
          <w:sz w:val="17"/>
          <w:szCs w:val="17"/>
        </w:rPr>
        <w:t>AWS (</w:t>
      </w:r>
      <w:proofErr w:type="spellStart"/>
      <w:r>
        <w:rPr>
          <w:rFonts w:ascii="Calibri" w:eastAsia="Calibri" w:hAnsi="Calibri" w:cs="Calibri"/>
          <w:sz w:val="17"/>
          <w:szCs w:val="17"/>
        </w:rPr>
        <w:t>SageMaker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, ECS, Lambda, Bedrock), GCP (Vertex AI, </w:t>
      </w:r>
      <w:proofErr w:type="spellStart"/>
      <w:r>
        <w:rPr>
          <w:rFonts w:ascii="Calibri" w:eastAsia="Calibri" w:hAnsi="Calibri" w:cs="Calibri"/>
          <w:sz w:val="17"/>
          <w:szCs w:val="17"/>
        </w:rPr>
        <w:t>BigQuery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), Docker, Kubernetes, </w:t>
      </w:r>
      <w:proofErr w:type="spellStart"/>
      <w:r>
        <w:rPr>
          <w:rFonts w:ascii="Calibri" w:eastAsia="Calibri" w:hAnsi="Calibri" w:cs="Calibri"/>
          <w:sz w:val="17"/>
          <w:szCs w:val="17"/>
        </w:rPr>
        <w:t>MLflow</w:t>
      </w:r>
      <w:proofErr w:type="spellEnd"/>
      <w:r>
        <w:rPr>
          <w:rFonts w:ascii="Calibri" w:eastAsia="Calibri" w:hAnsi="Calibri" w:cs="Calibri"/>
          <w:sz w:val="17"/>
          <w:szCs w:val="17"/>
        </w:rPr>
        <w:t>, Weights &amp; Biases, Ray, Prometheus, CI/CD (Git, Jenkins)</w:t>
      </w:r>
    </w:p>
    <w:p w:rsidR="002F5845" w:rsidRDefault="00E93266">
      <w:pPr>
        <w:spacing w:before="26" w:after="26"/>
      </w:pPr>
      <w:r>
        <w:rPr>
          <w:rFonts w:ascii="Calibri" w:eastAsia="Calibri" w:hAnsi="Calibri" w:cs="Calibri"/>
          <w:b/>
          <w:bCs/>
          <w:color w:val="1F3864"/>
          <w:sz w:val="17"/>
          <w:szCs w:val="17"/>
        </w:rPr>
        <w:t xml:space="preserve">Deep Learning &amp; Frameworks: </w:t>
      </w:r>
      <w:r>
        <w:rPr>
          <w:rFonts w:ascii="Calibri" w:eastAsia="Calibri" w:hAnsi="Calibri" w:cs="Calibri"/>
          <w:sz w:val="17"/>
          <w:szCs w:val="17"/>
        </w:rPr>
        <w:t xml:space="preserve">Python, </w:t>
      </w:r>
      <w:proofErr w:type="spellStart"/>
      <w:r>
        <w:rPr>
          <w:rFonts w:ascii="Calibri" w:eastAsia="Calibri" w:hAnsi="Calibri" w:cs="Calibri"/>
          <w:sz w:val="17"/>
          <w:szCs w:val="17"/>
        </w:rPr>
        <w:t>Py</w:t>
      </w:r>
      <w:r>
        <w:rPr>
          <w:rFonts w:ascii="Calibri" w:eastAsia="Calibri" w:hAnsi="Calibri" w:cs="Calibri"/>
          <w:sz w:val="17"/>
          <w:szCs w:val="17"/>
        </w:rPr>
        <w:t>Torch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, </w:t>
      </w:r>
      <w:proofErr w:type="spellStart"/>
      <w:r>
        <w:rPr>
          <w:rFonts w:ascii="Calibri" w:eastAsia="Calibri" w:hAnsi="Calibri" w:cs="Calibri"/>
          <w:sz w:val="17"/>
          <w:szCs w:val="17"/>
        </w:rPr>
        <w:t>PyTorch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Lightning, </w:t>
      </w:r>
      <w:proofErr w:type="spellStart"/>
      <w:r>
        <w:rPr>
          <w:rFonts w:ascii="Calibri" w:eastAsia="Calibri" w:hAnsi="Calibri" w:cs="Calibri"/>
          <w:sz w:val="17"/>
          <w:szCs w:val="17"/>
        </w:rPr>
        <w:t>TensorFlow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, </w:t>
      </w:r>
      <w:proofErr w:type="spellStart"/>
      <w:r>
        <w:rPr>
          <w:rFonts w:ascii="Calibri" w:eastAsia="Calibri" w:hAnsi="Calibri" w:cs="Calibri"/>
          <w:sz w:val="17"/>
          <w:szCs w:val="17"/>
        </w:rPr>
        <w:t>Scikit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-Learn, </w:t>
      </w:r>
      <w:proofErr w:type="spellStart"/>
      <w:r>
        <w:rPr>
          <w:rFonts w:ascii="Calibri" w:eastAsia="Calibri" w:hAnsi="Calibri" w:cs="Calibri"/>
          <w:sz w:val="17"/>
          <w:szCs w:val="17"/>
        </w:rPr>
        <w:t>XGBoost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, </w:t>
      </w:r>
      <w:proofErr w:type="spellStart"/>
      <w:r>
        <w:rPr>
          <w:rFonts w:ascii="Calibri" w:eastAsia="Calibri" w:hAnsi="Calibri" w:cs="Calibri"/>
          <w:sz w:val="17"/>
          <w:szCs w:val="17"/>
        </w:rPr>
        <w:t>LightGBM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, </w:t>
      </w:r>
      <w:proofErr w:type="spellStart"/>
      <w:r>
        <w:rPr>
          <w:rFonts w:ascii="Calibri" w:eastAsia="Calibri" w:hAnsi="Calibri" w:cs="Calibri"/>
          <w:sz w:val="17"/>
          <w:szCs w:val="17"/>
        </w:rPr>
        <w:t>TensorRT</w:t>
      </w:r>
      <w:proofErr w:type="spellEnd"/>
      <w:r>
        <w:rPr>
          <w:rFonts w:ascii="Calibri" w:eastAsia="Calibri" w:hAnsi="Calibri" w:cs="Calibri"/>
          <w:sz w:val="17"/>
          <w:szCs w:val="17"/>
        </w:rPr>
        <w:t>, CNNs, RNNs, LSTMs, Transformers, BERT</w:t>
      </w:r>
    </w:p>
    <w:p w:rsidR="002F5845" w:rsidRDefault="00E93266">
      <w:pPr>
        <w:spacing w:before="26" w:after="26"/>
      </w:pPr>
      <w:r>
        <w:rPr>
          <w:rFonts w:ascii="Calibri" w:eastAsia="Calibri" w:hAnsi="Calibri" w:cs="Calibri"/>
          <w:b/>
          <w:bCs/>
          <w:color w:val="1F3864"/>
          <w:sz w:val="17"/>
          <w:szCs w:val="17"/>
        </w:rPr>
        <w:t xml:space="preserve">Data Engineering &amp; Scale: </w:t>
      </w:r>
      <w:proofErr w:type="spellStart"/>
      <w:r>
        <w:rPr>
          <w:rFonts w:ascii="Calibri" w:eastAsia="Calibri" w:hAnsi="Calibri" w:cs="Calibri"/>
          <w:sz w:val="17"/>
          <w:szCs w:val="17"/>
        </w:rPr>
        <w:t>PySpark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, Apache </w:t>
      </w:r>
      <w:proofErr w:type="spellStart"/>
      <w:r>
        <w:rPr>
          <w:rFonts w:ascii="Calibri" w:eastAsia="Calibri" w:hAnsi="Calibri" w:cs="Calibri"/>
          <w:sz w:val="17"/>
          <w:szCs w:val="17"/>
        </w:rPr>
        <w:t>Flink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, Apache Airflow, Kafka, Delta Lake, PostgreSQL, </w:t>
      </w:r>
      <w:proofErr w:type="spellStart"/>
      <w:r>
        <w:rPr>
          <w:rFonts w:ascii="Calibri" w:eastAsia="Calibri" w:hAnsi="Calibri" w:cs="Calibri"/>
          <w:sz w:val="17"/>
          <w:szCs w:val="17"/>
        </w:rPr>
        <w:t>BigQuery</w:t>
      </w:r>
      <w:proofErr w:type="spellEnd"/>
      <w:r>
        <w:rPr>
          <w:rFonts w:ascii="Calibri" w:eastAsia="Calibri" w:hAnsi="Calibri" w:cs="Calibri"/>
          <w:sz w:val="17"/>
          <w:szCs w:val="17"/>
        </w:rPr>
        <w:t>, MongoDB, MySQL, ETL Automation,</w:t>
      </w:r>
      <w:r>
        <w:rPr>
          <w:rFonts w:ascii="Calibri" w:eastAsia="Calibri" w:hAnsi="Calibri" w:cs="Calibri"/>
          <w:sz w:val="17"/>
          <w:szCs w:val="17"/>
        </w:rPr>
        <w:t xml:space="preserve"> Apache Spark</w:t>
      </w:r>
    </w:p>
    <w:p w:rsidR="002F5845" w:rsidRDefault="00E93266">
      <w:pPr>
        <w:spacing w:before="26" w:after="26"/>
      </w:pPr>
      <w:r>
        <w:rPr>
          <w:rFonts w:ascii="Calibri" w:eastAsia="Calibri" w:hAnsi="Calibri" w:cs="Calibri"/>
          <w:b/>
          <w:bCs/>
          <w:color w:val="1F3864"/>
          <w:sz w:val="17"/>
          <w:szCs w:val="17"/>
        </w:rPr>
        <w:t xml:space="preserve">Visualization &amp; APIs: </w:t>
      </w:r>
      <w:r>
        <w:rPr>
          <w:rFonts w:ascii="Calibri" w:eastAsia="Calibri" w:hAnsi="Calibri" w:cs="Calibri"/>
          <w:sz w:val="17"/>
          <w:szCs w:val="17"/>
        </w:rPr>
        <w:t xml:space="preserve">Tableau, Power BI, </w:t>
      </w:r>
      <w:proofErr w:type="spellStart"/>
      <w:r>
        <w:rPr>
          <w:rFonts w:ascii="Calibri" w:eastAsia="Calibri" w:hAnsi="Calibri" w:cs="Calibri"/>
          <w:sz w:val="17"/>
          <w:szCs w:val="17"/>
        </w:rPr>
        <w:t>Plotly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, </w:t>
      </w:r>
      <w:proofErr w:type="spellStart"/>
      <w:r>
        <w:rPr>
          <w:rFonts w:ascii="Calibri" w:eastAsia="Calibri" w:hAnsi="Calibri" w:cs="Calibri"/>
          <w:sz w:val="17"/>
          <w:szCs w:val="17"/>
        </w:rPr>
        <w:t>Streamlit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, </w:t>
      </w:r>
      <w:proofErr w:type="spellStart"/>
      <w:r>
        <w:rPr>
          <w:rFonts w:ascii="Calibri" w:eastAsia="Calibri" w:hAnsi="Calibri" w:cs="Calibri"/>
          <w:sz w:val="17"/>
          <w:szCs w:val="17"/>
        </w:rPr>
        <w:t>FastAPI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, Flask, RESTful APIs, </w:t>
      </w:r>
      <w:proofErr w:type="spellStart"/>
      <w:r>
        <w:rPr>
          <w:rFonts w:ascii="Calibri" w:eastAsia="Calibri" w:hAnsi="Calibri" w:cs="Calibri"/>
          <w:sz w:val="17"/>
          <w:szCs w:val="17"/>
        </w:rPr>
        <w:t>Microservices</w:t>
      </w:r>
      <w:proofErr w:type="spellEnd"/>
    </w:p>
    <w:p w:rsidR="002F5845" w:rsidRDefault="00E93266">
      <w:pPr>
        <w:pBdr>
          <w:bottom w:val="single" w:sz="8" w:space="1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PROFESSIONAL EXPERIENCE</w:t>
      </w:r>
    </w:p>
    <w:p w:rsidR="002F5845" w:rsidRDefault="00E93266" w:rsidP="00E93266">
      <w:pPr>
        <w:tabs>
          <w:tab w:val="right" w:pos="10490"/>
        </w:tabs>
        <w:spacing w:before="110" w:after="20"/>
      </w:pPr>
      <w:r>
        <w:rPr>
          <w:rFonts w:ascii="Calibri" w:eastAsia="Calibri" w:hAnsi="Calibri" w:cs="Calibri"/>
          <w:b/>
          <w:bCs/>
          <w:sz w:val="19"/>
          <w:szCs w:val="19"/>
        </w:rPr>
        <w:t>AI Engineer</w:t>
      </w:r>
      <w:r>
        <w:tab/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Jan 2025 – Present</w:t>
      </w:r>
    </w:p>
    <w:p w:rsidR="002F5845" w:rsidRDefault="00E93266">
      <w:pPr>
        <w:spacing w:after="28"/>
      </w:pPr>
      <w:proofErr w:type="spellStart"/>
      <w:r>
        <w:rPr>
          <w:rFonts w:ascii="Calibri" w:eastAsia="Calibri" w:hAnsi="Calibri" w:cs="Calibri"/>
          <w:b/>
          <w:bCs/>
          <w:color w:val="2E6DB4"/>
          <w:sz w:val="18"/>
          <w:szCs w:val="18"/>
        </w:rPr>
        <w:t>Entera</w:t>
      </w:r>
      <w:proofErr w:type="spellEnd"/>
      <w:r>
        <w:rPr>
          <w:rFonts w:ascii="Calibri" w:eastAsia="Calibri" w:hAnsi="Calibri" w:cs="Calibri"/>
          <w:color w:val="666666"/>
          <w:sz w:val="17"/>
          <w:szCs w:val="17"/>
        </w:rPr>
        <w:t xml:space="preserve"> | USA</w:t>
      </w:r>
    </w:p>
    <w:p w:rsidR="002F5845" w:rsidRDefault="00E93266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sz w:val="17"/>
          <w:szCs w:val="17"/>
        </w:rPr>
        <w:t xml:space="preserve">Designed and deployed enterprise LLM pipelines using </w:t>
      </w:r>
      <w:proofErr w:type="spellStart"/>
      <w:r>
        <w:rPr>
          <w:rFonts w:ascii="Calibri" w:eastAsia="Calibri" w:hAnsi="Calibri" w:cs="Calibri"/>
          <w:sz w:val="17"/>
          <w:szCs w:val="17"/>
        </w:rPr>
        <w:t>LangChain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, </w:t>
      </w:r>
      <w:proofErr w:type="spellStart"/>
      <w:r>
        <w:rPr>
          <w:rFonts w:ascii="Calibri" w:eastAsia="Calibri" w:hAnsi="Calibri" w:cs="Calibri"/>
          <w:sz w:val="17"/>
          <w:szCs w:val="17"/>
        </w:rPr>
        <w:t>LangGraph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, and </w:t>
      </w:r>
      <w:proofErr w:type="spellStart"/>
      <w:r>
        <w:rPr>
          <w:rFonts w:ascii="Calibri" w:eastAsia="Calibri" w:hAnsi="Calibri" w:cs="Calibri"/>
          <w:sz w:val="17"/>
          <w:szCs w:val="17"/>
        </w:rPr>
        <w:t>OpenAI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API with PEFT/</w:t>
      </w:r>
      <w:proofErr w:type="spellStart"/>
      <w:r>
        <w:rPr>
          <w:rFonts w:ascii="Calibri" w:eastAsia="Calibri" w:hAnsi="Calibri" w:cs="Calibri"/>
          <w:sz w:val="17"/>
          <w:szCs w:val="17"/>
        </w:rPr>
        <w:t>LoRA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fine-tuning on domain-specific real estate data, automating property analysis and summarization workflows — reducing manual processing time by 40%.</w:t>
      </w:r>
    </w:p>
    <w:p w:rsidR="002F5845" w:rsidRDefault="00E93266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sz w:val="17"/>
          <w:szCs w:val="17"/>
        </w:rPr>
        <w:t>Arc</w:t>
      </w:r>
      <w:r>
        <w:rPr>
          <w:rFonts w:ascii="Calibri" w:eastAsia="Calibri" w:hAnsi="Calibri" w:cs="Calibri"/>
          <w:sz w:val="17"/>
          <w:szCs w:val="17"/>
        </w:rPr>
        <w:t xml:space="preserve">hitected RAG systems with </w:t>
      </w:r>
      <w:proofErr w:type="spellStart"/>
      <w:r>
        <w:rPr>
          <w:rFonts w:ascii="Calibri" w:eastAsia="Calibri" w:hAnsi="Calibri" w:cs="Calibri"/>
          <w:sz w:val="17"/>
          <w:szCs w:val="17"/>
        </w:rPr>
        <w:t>LlamaIndex</w:t>
      </w:r>
      <w:proofErr w:type="spellEnd"/>
      <w:r>
        <w:rPr>
          <w:rFonts w:ascii="Calibri" w:eastAsia="Calibri" w:hAnsi="Calibri" w:cs="Calibri"/>
          <w:sz w:val="17"/>
          <w:szCs w:val="17"/>
        </w:rPr>
        <w:t>, Pinecone, and FAISS incorporating Ragas-based evaluation for hallucination and faithfulness scoring, boosting contextual precision by 30%.</w:t>
      </w:r>
    </w:p>
    <w:p w:rsidR="002F5845" w:rsidRDefault="00E93266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sz w:val="17"/>
          <w:szCs w:val="17"/>
        </w:rPr>
        <w:t xml:space="preserve">Built scalable </w:t>
      </w:r>
      <w:proofErr w:type="spellStart"/>
      <w:r>
        <w:rPr>
          <w:rFonts w:ascii="Calibri" w:eastAsia="Calibri" w:hAnsi="Calibri" w:cs="Calibri"/>
          <w:sz w:val="17"/>
          <w:szCs w:val="17"/>
        </w:rPr>
        <w:t>GenAI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sz w:val="17"/>
          <w:szCs w:val="17"/>
        </w:rPr>
        <w:t>microservices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with </w:t>
      </w:r>
      <w:proofErr w:type="spellStart"/>
      <w:r>
        <w:rPr>
          <w:rFonts w:ascii="Calibri" w:eastAsia="Calibri" w:hAnsi="Calibri" w:cs="Calibri"/>
          <w:sz w:val="17"/>
          <w:szCs w:val="17"/>
        </w:rPr>
        <w:t>FastAPI</w:t>
      </w:r>
      <w:proofErr w:type="spellEnd"/>
      <w:r>
        <w:rPr>
          <w:rFonts w:ascii="Calibri" w:eastAsia="Calibri" w:hAnsi="Calibri" w:cs="Calibri"/>
          <w:sz w:val="17"/>
          <w:szCs w:val="17"/>
        </w:rPr>
        <w:t>, Docker, Kubernetes, and AWS (L</w:t>
      </w:r>
      <w:r>
        <w:rPr>
          <w:rFonts w:ascii="Calibri" w:eastAsia="Calibri" w:hAnsi="Calibri" w:cs="Calibri"/>
          <w:sz w:val="17"/>
          <w:szCs w:val="17"/>
        </w:rPr>
        <w:t xml:space="preserve">ambda, </w:t>
      </w:r>
      <w:proofErr w:type="spellStart"/>
      <w:r>
        <w:rPr>
          <w:rFonts w:ascii="Calibri" w:eastAsia="Calibri" w:hAnsi="Calibri" w:cs="Calibri"/>
          <w:sz w:val="17"/>
          <w:szCs w:val="17"/>
        </w:rPr>
        <w:t>SageMaker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, ECS), enabling modular production-ready </w:t>
      </w:r>
      <w:proofErr w:type="gramStart"/>
      <w:r>
        <w:rPr>
          <w:rFonts w:ascii="Calibri" w:eastAsia="Calibri" w:hAnsi="Calibri" w:cs="Calibri"/>
          <w:sz w:val="17"/>
          <w:szCs w:val="17"/>
        </w:rPr>
        <w:t>agentic</w:t>
      </w:r>
      <w:proofErr w:type="gramEnd"/>
      <w:r>
        <w:rPr>
          <w:rFonts w:ascii="Calibri" w:eastAsia="Calibri" w:hAnsi="Calibri" w:cs="Calibri"/>
          <w:sz w:val="17"/>
          <w:szCs w:val="17"/>
        </w:rPr>
        <w:t xml:space="preserve"> deployments with Ray-based distributed inference.</w:t>
      </w:r>
    </w:p>
    <w:p w:rsidR="002F5845" w:rsidRDefault="00E93266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sz w:val="17"/>
          <w:szCs w:val="17"/>
        </w:rPr>
        <w:t xml:space="preserve">Engineered multi-agent orchestration workflows using </w:t>
      </w:r>
      <w:proofErr w:type="spellStart"/>
      <w:r>
        <w:rPr>
          <w:rFonts w:ascii="Calibri" w:eastAsia="Calibri" w:hAnsi="Calibri" w:cs="Calibri"/>
          <w:sz w:val="17"/>
          <w:szCs w:val="17"/>
        </w:rPr>
        <w:t>LangGraph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and </w:t>
      </w:r>
      <w:proofErr w:type="spellStart"/>
      <w:r>
        <w:rPr>
          <w:rFonts w:ascii="Calibri" w:eastAsia="Calibri" w:hAnsi="Calibri" w:cs="Calibri"/>
          <w:sz w:val="17"/>
          <w:szCs w:val="17"/>
        </w:rPr>
        <w:t>CrewAI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for autonomous task execution and memory management, improving tas</w:t>
      </w:r>
      <w:r>
        <w:rPr>
          <w:rFonts w:ascii="Calibri" w:eastAsia="Calibri" w:hAnsi="Calibri" w:cs="Calibri"/>
          <w:sz w:val="17"/>
          <w:szCs w:val="17"/>
        </w:rPr>
        <w:t>k completion efficiency by 35%.</w:t>
      </w:r>
    </w:p>
    <w:p w:rsidR="002F5845" w:rsidRDefault="00E93266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sz w:val="17"/>
          <w:szCs w:val="17"/>
        </w:rPr>
        <w:t xml:space="preserve">Established </w:t>
      </w:r>
      <w:proofErr w:type="spellStart"/>
      <w:r>
        <w:rPr>
          <w:rFonts w:ascii="Calibri" w:eastAsia="Calibri" w:hAnsi="Calibri" w:cs="Calibri"/>
          <w:sz w:val="17"/>
          <w:szCs w:val="17"/>
        </w:rPr>
        <w:t>LLMOps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monitoring pipelines via Weights &amp; Biases, </w:t>
      </w:r>
      <w:proofErr w:type="spellStart"/>
      <w:r>
        <w:rPr>
          <w:rFonts w:ascii="Calibri" w:eastAsia="Calibri" w:hAnsi="Calibri" w:cs="Calibri"/>
          <w:sz w:val="17"/>
          <w:szCs w:val="17"/>
        </w:rPr>
        <w:t>MLflow</w:t>
      </w:r>
      <w:proofErr w:type="spellEnd"/>
      <w:r>
        <w:rPr>
          <w:rFonts w:ascii="Calibri" w:eastAsia="Calibri" w:hAnsi="Calibri" w:cs="Calibri"/>
          <w:sz w:val="17"/>
          <w:szCs w:val="17"/>
        </w:rPr>
        <w:t>, and Prometheus tracking drift, latency, and cost — cutting production incidents by 25% and improving response speed by 40%.</w:t>
      </w:r>
    </w:p>
    <w:p w:rsidR="002F5845" w:rsidRDefault="00E93266" w:rsidP="00E93266">
      <w:pPr>
        <w:tabs>
          <w:tab w:val="right" w:pos="10348"/>
        </w:tabs>
        <w:spacing w:before="110" w:after="20"/>
      </w:pPr>
      <w:r>
        <w:rPr>
          <w:rFonts w:ascii="Calibri" w:eastAsia="Calibri" w:hAnsi="Calibri" w:cs="Calibri"/>
          <w:b/>
          <w:bCs/>
          <w:sz w:val="19"/>
          <w:szCs w:val="19"/>
        </w:rPr>
        <w:t>Data Scientist</w:t>
      </w:r>
      <w:r>
        <w:tab/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Aug 2024 – Dec 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2024</w:t>
      </w:r>
    </w:p>
    <w:p w:rsidR="002F5845" w:rsidRDefault="00E93266">
      <w:pPr>
        <w:spacing w:after="28"/>
      </w:pPr>
      <w:proofErr w:type="spellStart"/>
      <w:r>
        <w:rPr>
          <w:rFonts w:ascii="Calibri" w:eastAsia="Calibri" w:hAnsi="Calibri" w:cs="Calibri"/>
          <w:b/>
          <w:bCs/>
          <w:color w:val="2E6DB4"/>
          <w:sz w:val="18"/>
          <w:szCs w:val="18"/>
        </w:rPr>
        <w:t>CalAmp</w:t>
      </w:r>
      <w:proofErr w:type="spellEnd"/>
      <w:r>
        <w:rPr>
          <w:rFonts w:ascii="Calibri" w:eastAsia="Calibri" w:hAnsi="Calibri" w:cs="Calibri"/>
          <w:color w:val="666666"/>
          <w:sz w:val="17"/>
          <w:szCs w:val="17"/>
        </w:rPr>
        <w:t xml:space="preserve"> | USA</w:t>
      </w:r>
    </w:p>
    <w:p w:rsidR="002F5845" w:rsidRDefault="00E93266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sz w:val="17"/>
          <w:szCs w:val="17"/>
        </w:rPr>
        <w:t xml:space="preserve">Architected a RAG pipeline using </w:t>
      </w:r>
      <w:proofErr w:type="spellStart"/>
      <w:r>
        <w:rPr>
          <w:rFonts w:ascii="Calibri" w:eastAsia="Calibri" w:hAnsi="Calibri" w:cs="Calibri"/>
          <w:sz w:val="17"/>
          <w:szCs w:val="17"/>
        </w:rPr>
        <w:t>LlamaIndex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, GPT-4, </w:t>
      </w:r>
      <w:proofErr w:type="spellStart"/>
      <w:r>
        <w:rPr>
          <w:rFonts w:ascii="Calibri" w:eastAsia="Calibri" w:hAnsi="Calibri" w:cs="Calibri"/>
          <w:sz w:val="17"/>
          <w:szCs w:val="17"/>
        </w:rPr>
        <w:t>Qdrant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, and FAISS over 25M+ </w:t>
      </w:r>
      <w:proofErr w:type="spellStart"/>
      <w:r>
        <w:rPr>
          <w:rFonts w:ascii="Calibri" w:eastAsia="Calibri" w:hAnsi="Calibri" w:cs="Calibri"/>
          <w:sz w:val="17"/>
          <w:szCs w:val="17"/>
        </w:rPr>
        <w:t>IoT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telematics records, reducing query latency by 70% and evaluated end-to-end retrieval quality with Ragas.</w:t>
      </w:r>
    </w:p>
    <w:p w:rsidR="002F5845" w:rsidRDefault="00E93266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sz w:val="17"/>
          <w:szCs w:val="17"/>
        </w:rPr>
        <w:t xml:space="preserve">Built a </w:t>
      </w:r>
      <w:proofErr w:type="spellStart"/>
      <w:r>
        <w:rPr>
          <w:rFonts w:ascii="Calibri" w:eastAsia="Calibri" w:hAnsi="Calibri" w:cs="Calibri"/>
          <w:sz w:val="17"/>
          <w:szCs w:val="17"/>
        </w:rPr>
        <w:t>ReAct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-driven AI agent for natural-language-to-SQL translation using </w:t>
      </w:r>
      <w:proofErr w:type="spellStart"/>
      <w:r>
        <w:rPr>
          <w:rFonts w:ascii="Calibri" w:eastAsia="Calibri" w:hAnsi="Calibri" w:cs="Calibri"/>
          <w:sz w:val="17"/>
          <w:szCs w:val="17"/>
        </w:rPr>
        <w:t>vLLM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and GPT </w:t>
      </w:r>
      <w:proofErr w:type="spellStart"/>
      <w:r>
        <w:rPr>
          <w:rFonts w:ascii="Calibri" w:eastAsia="Calibri" w:hAnsi="Calibri" w:cs="Calibri"/>
          <w:sz w:val="17"/>
          <w:szCs w:val="17"/>
        </w:rPr>
        <w:t>embeddings</w:t>
      </w:r>
      <w:proofErr w:type="spellEnd"/>
      <w:r>
        <w:rPr>
          <w:rFonts w:ascii="Calibri" w:eastAsia="Calibri" w:hAnsi="Calibri" w:cs="Calibri"/>
          <w:sz w:val="17"/>
          <w:szCs w:val="17"/>
        </w:rPr>
        <w:t>, automating 50+ complex analytics queries and accelerating cross-departmental decision cycles.</w:t>
      </w:r>
    </w:p>
    <w:p w:rsidR="002F5845" w:rsidRDefault="00E93266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sz w:val="17"/>
          <w:szCs w:val="17"/>
        </w:rPr>
        <w:t xml:space="preserve">Automated large-scale ETL pipelines using </w:t>
      </w:r>
      <w:proofErr w:type="spellStart"/>
      <w:r>
        <w:rPr>
          <w:rFonts w:ascii="Calibri" w:eastAsia="Calibri" w:hAnsi="Calibri" w:cs="Calibri"/>
          <w:sz w:val="17"/>
          <w:szCs w:val="17"/>
        </w:rPr>
        <w:t>PySpark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, Apache </w:t>
      </w:r>
      <w:proofErr w:type="spellStart"/>
      <w:r>
        <w:rPr>
          <w:rFonts w:ascii="Calibri" w:eastAsia="Calibri" w:hAnsi="Calibri" w:cs="Calibri"/>
          <w:sz w:val="17"/>
          <w:szCs w:val="17"/>
        </w:rPr>
        <w:t>Fli</w:t>
      </w:r>
      <w:r>
        <w:rPr>
          <w:rFonts w:ascii="Calibri" w:eastAsia="Calibri" w:hAnsi="Calibri" w:cs="Calibri"/>
          <w:sz w:val="17"/>
          <w:szCs w:val="17"/>
        </w:rPr>
        <w:t>nk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, Kafka, and AWS </w:t>
      </w:r>
      <w:proofErr w:type="spellStart"/>
      <w:r>
        <w:rPr>
          <w:rFonts w:ascii="Calibri" w:eastAsia="Calibri" w:hAnsi="Calibri" w:cs="Calibri"/>
          <w:sz w:val="17"/>
          <w:szCs w:val="17"/>
        </w:rPr>
        <w:t>SageMaker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with Delta Lake for </w:t>
      </w:r>
      <w:proofErr w:type="spellStart"/>
      <w:r>
        <w:rPr>
          <w:rFonts w:ascii="Calibri" w:eastAsia="Calibri" w:hAnsi="Calibri" w:cs="Calibri"/>
          <w:sz w:val="17"/>
          <w:szCs w:val="17"/>
        </w:rPr>
        <w:t>IoT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data ingestion — achieving 99% data quality and 35% faster throughput.</w:t>
      </w:r>
    </w:p>
    <w:p w:rsidR="002F5845" w:rsidRDefault="00E93266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sz w:val="17"/>
          <w:szCs w:val="17"/>
        </w:rPr>
        <w:t>Fine-tuned LLMs on Amazon Bedrock with PEFT/</w:t>
      </w:r>
      <w:proofErr w:type="spellStart"/>
      <w:r>
        <w:rPr>
          <w:rFonts w:ascii="Calibri" w:eastAsia="Calibri" w:hAnsi="Calibri" w:cs="Calibri"/>
          <w:sz w:val="17"/>
          <w:szCs w:val="17"/>
        </w:rPr>
        <w:t>LoRA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, integrating drift detection and retraining pipelines via </w:t>
      </w:r>
      <w:proofErr w:type="spellStart"/>
      <w:r>
        <w:rPr>
          <w:rFonts w:ascii="Calibri" w:eastAsia="Calibri" w:hAnsi="Calibri" w:cs="Calibri"/>
          <w:sz w:val="17"/>
          <w:szCs w:val="17"/>
        </w:rPr>
        <w:t>MLflow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and Weights &amp; Bias</w:t>
      </w:r>
      <w:r>
        <w:rPr>
          <w:rFonts w:ascii="Calibri" w:eastAsia="Calibri" w:hAnsi="Calibri" w:cs="Calibri"/>
          <w:sz w:val="17"/>
          <w:szCs w:val="17"/>
        </w:rPr>
        <w:t>es for sustained high-performance model operations.</w:t>
      </w:r>
    </w:p>
    <w:p w:rsidR="002F5845" w:rsidRDefault="00E93266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sz w:val="17"/>
          <w:szCs w:val="17"/>
        </w:rPr>
        <w:t xml:space="preserve">Operationalized AI </w:t>
      </w:r>
      <w:proofErr w:type="spellStart"/>
      <w:r>
        <w:rPr>
          <w:rFonts w:ascii="Calibri" w:eastAsia="Calibri" w:hAnsi="Calibri" w:cs="Calibri"/>
          <w:sz w:val="17"/>
          <w:szCs w:val="17"/>
        </w:rPr>
        <w:t>microservices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via </w:t>
      </w:r>
      <w:proofErr w:type="spellStart"/>
      <w:r>
        <w:rPr>
          <w:rFonts w:ascii="Calibri" w:eastAsia="Calibri" w:hAnsi="Calibri" w:cs="Calibri"/>
          <w:sz w:val="17"/>
          <w:szCs w:val="17"/>
        </w:rPr>
        <w:t>FastAPI</w:t>
      </w:r>
      <w:proofErr w:type="spellEnd"/>
      <w:r>
        <w:rPr>
          <w:rFonts w:ascii="Calibri" w:eastAsia="Calibri" w:hAnsi="Calibri" w:cs="Calibri"/>
          <w:sz w:val="17"/>
          <w:szCs w:val="17"/>
        </w:rPr>
        <w:t>, Docker, and Kubernetes; unified RAG and GPT-4 insights in interactive Power BI dashboards for real-time executive decision intelligence.</w:t>
      </w:r>
    </w:p>
    <w:p w:rsidR="002F5845" w:rsidRDefault="00E93266" w:rsidP="00E93266">
      <w:pPr>
        <w:tabs>
          <w:tab w:val="right" w:pos="10348"/>
        </w:tabs>
        <w:spacing w:before="110" w:after="20"/>
      </w:pPr>
      <w:r>
        <w:rPr>
          <w:rFonts w:ascii="Calibri" w:eastAsia="Calibri" w:hAnsi="Calibri" w:cs="Calibri"/>
          <w:b/>
          <w:bCs/>
          <w:sz w:val="19"/>
          <w:szCs w:val="19"/>
        </w:rPr>
        <w:t>Data Scientist</w:t>
      </w:r>
      <w:r>
        <w:tab/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Jun 20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20 – Aug 2022</w:t>
      </w:r>
    </w:p>
    <w:p w:rsidR="002F5845" w:rsidRDefault="00E93266">
      <w:pPr>
        <w:spacing w:after="28"/>
      </w:pPr>
      <w:r>
        <w:rPr>
          <w:rFonts w:ascii="Calibri" w:eastAsia="Calibri" w:hAnsi="Calibri" w:cs="Calibri"/>
          <w:b/>
          <w:bCs/>
          <w:color w:val="2E6DB4"/>
          <w:sz w:val="18"/>
          <w:szCs w:val="18"/>
        </w:rPr>
        <w:t>Mu Sigma</w:t>
      </w:r>
      <w:r>
        <w:rPr>
          <w:rFonts w:ascii="Calibri" w:eastAsia="Calibri" w:hAnsi="Calibri" w:cs="Calibri"/>
          <w:color w:val="666666"/>
          <w:sz w:val="17"/>
          <w:szCs w:val="17"/>
        </w:rPr>
        <w:t xml:space="preserve"> | India</w:t>
      </w:r>
    </w:p>
    <w:p w:rsidR="002F5845" w:rsidRDefault="00E93266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sz w:val="17"/>
          <w:szCs w:val="17"/>
        </w:rPr>
        <w:t>Deployed predictive ML models (</w:t>
      </w:r>
      <w:proofErr w:type="spellStart"/>
      <w:r>
        <w:rPr>
          <w:rFonts w:ascii="Calibri" w:eastAsia="Calibri" w:hAnsi="Calibri" w:cs="Calibri"/>
          <w:sz w:val="17"/>
          <w:szCs w:val="17"/>
        </w:rPr>
        <w:t>XGBoost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, </w:t>
      </w:r>
      <w:proofErr w:type="spellStart"/>
      <w:r>
        <w:rPr>
          <w:rFonts w:ascii="Calibri" w:eastAsia="Calibri" w:hAnsi="Calibri" w:cs="Calibri"/>
          <w:sz w:val="17"/>
          <w:szCs w:val="17"/>
        </w:rPr>
        <w:t>LightGBM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, </w:t>
      </w:r>
      <w:proofErr w:type="spellStart"/>
      <w:proofErr w:type="gramStart"/>
      <w:r>
        <w:rPr>
          <w:rFonts w:ascii="Calibri" w:eastAsia="Calibri" w:hAnsi="Calibri" w:cs="Calibri"/>
          <w:sz w:val="17"/>
          <w:szCs w:val="17"/>
        </w:rPr>
        <w:t>Scikit</w:t>
      </w:r>
      <w:proofErr w:type="spellEnd"/>
      <w:proofErr w:type="gramEnd"/>
      <w:r>
        <w:rPr>
          <w:rFonts w:ascii="Calibri" w:eastAsia="Calibri" w:hAnsi="Calibri" w:cs="Calibri"/>
          <w:sz w:val="17"/>
          <w:szCs w:val="17"/>
        </w:rPr>
        <w:t>-Learn) for customer churn forecasting and campaign optimization, boosting retention by 22% and improving marketing ROI.</w:t>
      </w:r>
    </w:p>
    <w:p w:rsidR="002F5845" w:rsidRDefault="00E93266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sz w:val="17"/>
          <w:szCs w:val="17"/>
        </w:rPr>
        <w:t xml:space="preserve">Engineered scalable ETL pipelines with </w:t>
      </w:r>
      <w:proofErr w:type="spellStart"/>
      <w:r>
        <w:rPr>
          <w:rFonts w:ascii="Calibri" w:eastAsia="Calibri" w:hAnsi="Calibri" w:cs="Calibri"/>
          <w:sz w:val="17"/>
          <w:szCs w:val="17"/>
        </w:rPr>
        <w:t>PySpark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, </w:t>
      </w:r>
      <w:r>
        <w:rPr>
          <w:rFonts w:ascii="Calibri" w:eastAsia="Calibri" w:hAnsi="Calibri" w:cs="Calibri"/>
          <w:sz w:val="17"/>
          <w:szCs w:val="17"/>
        </w:rPr>
        <w:t>Apache Airflow, Kafka, and PostgreSQL for seamless ingestion and validation — reducing manual prep time by 40% and processing latency by 35%.</w:t>
      </w:r>
    </w:p>
    <w:p w:rsidR="002F5845" w:rsidRDefault="00E93266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sz w:val="17"/>
          <w:szCs w:val="17"/>
        </w:rPr>
        <w:t xml:space="preserve">Applied anomaly detection (Isolation Forest, DBSCAN) and A/B testing to uncover </w:t>
      </w:r>
      <w:proofErr w:type="spellStart"/>
      <w:r>
        <w:rPr>
          <w:rFonts w:ascii="Calibri" w:eastAsia="Calibri" w:hAnsi="Calibri" w:cs="Calibri"/>
          <w:sz w:val="17"/>
          <w:szCs w:val="17"/>
        </w:rPr>
        <w:t>behavioral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drivers, improving risk</w:t>
      </w:r>
      <w:r>
        <w:rPr>
          <w:rFonts w:ascii="Calibri" w:eastAsia="Calibri" w:hAnsi="Calibri" w:cs="Calibri"/>
          <w:sz w:val="17"/>
          <w:szCs w:val="17"/>
        </w:rPr>
        <w:t xml:space="preserve"> flagging accuracy and informing strategic interventions.</w:t>
      </w:r>
    </w:p>
    <w:p w:rsidR="002F5845" w:rsidRDefault="00E93266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sz w:val="17"/>
          <w:szCs w:val="17"/>
        </w:rPr>
        <w:t>Built Tableau and Power BI dashboards for real-time KPI tracking, strengthening executive decision support and enhancing campaign performance visibility.</w:t>
      </w:r>
    </w:p>
    <w:p w:rsidR="002F5845" w:rsidRDefault="00E93266" w:rsidP="00E93266">
      <w:pPr>
        <w:tabs>
          <w:tab w:val="right" w:pos="10206"/>
        </w:tabs>
        <w:spacing w:before="110" w:after="20"/>
      </w:pPr>
      <w:r>
        <w:rPr>
          <w:rFonts w:ascii="Calibri" w:eastAsia="Calibri" w:hAnsi="Calibri" w:cs="Calibri"/>
          <w:b/>
          <w:bCs/>
          <w:sz w:val="19"/>
          <w:szCs w:val="19"/>
        </w:rPr>
        <w:t>Automotive Analytics / Data Analyst</w:t>
      </w:r>
      <w:r>
        <w:tab/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Jan 2016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– Jan 2018</w:t>
      </w:r>
    </w:p>
    <w:p w:rsidR="002F5845" w:rsidRDefault="00E93266">
      <w:pPr>
        <w:spacing w:after="28"/>
      </w:pPr>
      <w:r>
        <w:rPr>
          <w:rFonts w:ascii="Calibri" w:eastAsia="Calibri" w:hAnsi="Calibri" w:cs="Calibri"/>
          <w:b/>
          <w:bCs/>
          <w:color w:val="2E6DB4"/>
          <w:sz w:val="18"/>
          <w:szCs w:val="18"/>
        </w:rPr>
        <w:t>Tata Motors</w:t>
      </w:r>
      <w:r>
        <w:rPr>
          <w:rFonts w:ascii="Calibri" w:eastAsia="Calibri" w:hAnsi="Calibri" w:cs="Calibri"/>
          <w:color w:val="666666"/>
          <w:sz w:val="17"/>
          <w:szCs w:val="17"/>
        </w:rPr>
        <w:t xml:space="preserve"> | India</w:t>
      </w:r>
    </w:p>
    <w:p w:rsidR="002F5845" w:rsidRDefault="00E93266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sz w:val="17"/>
          <w:szCs w:val="17"/>
        </w:rPr>
        <w:lastRenderedPageBreak/>
        <w:t xml:space="preserve">Improved ADAS and safety subsystem reliability by 25% through analysis of CAN, LIN, and </w:t>
      </w:r>
      <w:proofErr w:type="spellStart"/>
      <w:r>
        <w:rPr>
          <w:rFonts w:ascii="Calibri" w:eastAsia="Calibri" w:hAnsi="Calibri" w:cs="Calibri"/>
          <w:sz w:val="17"/>
          <w:szCs w:val="17"/>
        </w:rPr>
        <w:t>FlexRay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bus data using Python and SQL, ensuring consistent signal integrity across ECU networks.</w:t>
      </w:r>
    </w:p>
    <w:p w:rsidR="002F5845" w:rsidRDefault="00E93266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sz w:val="17"/>
          <w:szCs w:val="17"/>
        </w:rPr>
        <w:t>Developed anomaly-detection and drift-m</w:t>
      </w:r>
      <w:r>
        <w:rPr>
          <w:rFonts w:ascii="Calibri" w:eastAsia="Calibri" w:hAnsi="Calibri" w:cs="Calibri"/>
          <w:sz w:val="17"/>
          <w:szCs w:val="17"/>
        </w:rPr>
        <w:t xml:space="preserve">onitoring models (Random Forest, Isolation Forest, </w:t>
      </w:r>
      <w:proofErr w:type="spellStart"/>
      <w:r>
        <w:rPr>
          <w:rFonts w:ascii="Calibri" w:eastAsia="Calibri" w:hAnsi="Calibri" w:cs="Calibri"/>
          <w:sz w:val="17"/>
          <w:szCs w:val="17"/>
        </w:rPr>
        <w:t>Scikit</w:t>
      </w:r>
      <w:proofErr w:type="spellEnd"/>
      <w:r>
        <w:rPr>
          <w:rFonts w:ascii="Calibri" w:eastAsia="Calibri" w:hAnsi="Calibri" w:cs="Calibri"/>
          <w:sz w:val="17"/>
          <w:szCs w:val="17"/>
        </w:rPr>
        <w:t>-Learn) to flag sensor calibration issues and degradation in camera- and radar-based modules.</w:t>
      </w:r>
    </w:p>
    <w:p w:rsidR="002F5845" w:rsidRDefault="00E93266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sz w:val="17"/>
          <w:szCs w:val="17"/>
        </w:rPr>
        <w:t>Automated ETL and reporting workflows for sensor-fusion diagnostics using Python, SQL, and Power BI — red</w:t>
      </w:r>
      <w:r>
        <w:rPr>
          <w:rFonts w:ascii="Calibri" w:eastAsia="Calibri" w:hAnsi="Calibri" w:cs="Calibri"/>
          <w:sz w:val="17"/>
          <w:szCs w:val="17"/>
        </w:rPr>
        <w:t>ucing manual validation effort by 40% and accelerating integration test cycles.</w:t>
      </w:r>
    </w:p>
    <w:p w:rsidR="002F5845" w:rsidRDefault="00E93266" w:rsidP="00E93266">
      <w:pPr>
        <w:tabs>
          <w:tab w:val="right" w:pos="10348"/>
        </w:tabs>
        <w:spacing w:before="110" w:after="20"/>
      </w:pPr>
      <w:r>
        <w:rPr>
          <w:rFonts w:ascii="Calibri" w:eastAsia="Calibri" w:hAnsi="Calibri" w:cs="Calibri"/>
          <w:b/>
          <w:bCs/>
          <w:sz w:val="19"/>
          <w:szCs w:val="19"/>
        </w:rPr>
        <w:t>Python Developer</w:t>
      </w:r>
      <w:r>
        <w:tab/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Nov 2014 – Jan 2016</w:t>
      </w:r>
    </w:p>
    <w:p w:rsidR="002F5845" w:rsidRDefault="00E93266">
      <w:pPr>
        <w:spacing w:after="28"/>
      </w:pPr>
      <w:r>
        <w:rPr>
          <w:rFonts w:ascii="Calibri" w:eastAsia="Calibri" w:hAnsi="Calibri" w:cs="Calibri"/>
          <w:b/>
          <w:bCs/>
          <w:color w:val="2E6DB4"/>
          <w:sz w:val="18"/>
          <w:szCs w:val="18"/>
        </w:rPr>
        <w:t>TCS</w:t>
      </w:r>
      <w:r>
        <w:rPr>
          <w:rFonts w:ascii="Calibri" w:eastAsia="Calibri" w:hAnsi="Calibri" w:cs="Calibri"/>
          <w:color w:val="666666"/>
          <w:sz w:val="17"/>
          <w:szCs w:val="17"/>
        </w:rPr>
        <w:t xml:space="preserve"> | India</w:t>
      </w:r>
    </w:p>
    <w:p w:rsidR="002F5845" w:rsidRDefault="00E93266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sz w:val="17"/>
          <w:szCs w:val="17"/>
        </w:rPr>
        <w:t xml:space="preserve">Built scalable Python backend systems with Flask, </w:t>
      </w:r>
      <w:proofErr w:type="spellStart"/>
      <w:r>
        <w:rPr>
          <w:rFonts w:ascii="Calibri" w:eastAsia="Calibri" w:hAnsi="Calibri" w:cs="Calibri"/>
          <w:sz w:val="17"/>
          <w:szCs w:val="17"/>
        </w:rPr>
        <w:t>FastAPI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, and RESTful </w:t>
      </w:r>
      <w:proofErr w:type="spellStart"/>
      <w:r>
        <w:rPr>
          <w:rFonts w:ascii="Calibri" w:eastAsia="Calibri" w:hAnsi="Calibri" w:cs="Calibri"/>
          <w:sz w:val="17"/>
          <w:szCs w:val="17"/>
        </w:rPr>
        <w:t>microservices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architecture, improving data processing efficiency by 30% with CI/CD pipelines via Git, Jenkins, and Docker.</w:t>
      </w:r>
    </w:p>
    <w:p w:rsidR="002F5845" w:rsidRDefault="00E93266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sz w:val="17"/>
          <w:szCs w:val="17"/>
        </w:rPr>
        <w:t>Designed and optimized SQL ETL pipelines integrating Python wi</w:t>
      </w:r>
      <w:r>
        <w:rPr>
          <w:rFonts w:ascii="Calibri" w:eastAsia="Calibri" w:hAnsi="Calibri" w:cs="Calibri"/>
          <w:sz w:val="17"/>
          <w:szCs w:val="17"/>
        </w:rPr>
        <w:t>th PostgreSQL and MySQL; implemented logging and monitoring frameworks, reducing production incidents by 25%.</w:t>
      </w:r>
    </w:p>
    <w:p w:rsidR="002F5845" w:rsidRDefault="00E93266">
      <w:pPr>
        <w:pBdr>
          <w:bottom w:val="single" w:sz="8" w:space="1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PROJECTS</w:t>
      </w:r>
    </w:p>
    <w:p w:rsidR="002F5845" w:rsidRDefault="00E93266">
      <w:pPr>
        <w:spacing w:before="100" w:after="26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Agentic RAG Evaluation </w:t>
      </w:r>
      <w:proofErr w:type="gramStart"/>
      <w:r>
        <w:rPr>
          <w:rFonts w:ascii="Calibri" w:eastAsia="Calibri" w:hAnsi="Calibri" w:cs="Calibri"/>
          <w:b/>
          <w:bCs/>
          <w:sz w:val="18"/>
          <w:szCs w:val="18"/>
        </w:rPr>
        <w:t>Framework</w:t>
      </w:r>
      <w:r>
        <w:rPr>
          <w:rFonts w:ascii="Calibri" w:eastAsia="Calibri" w:hAnsi="Calibri" w:cs="Calibri"/>
          <w:color w:val="888888"/>
          <w:sz w:val="17"/>
          <w:szCs w:val="17"/>
        </w:rPr>
        <w:t xml:space="preserve">  |</w:t>
      </w:r>
      <w:proofErr w:type="gramEnd"/>
      <w:r>
        <w:rPr>
          <w:rFonts w:ascii="Calibri" w:eastAsia="Calibri" w:hAnsi="Calibri" w:cs="Calibri"/>
          <w:color w:val="888888"/>
          <w:sz w:val="17"/>
          <w:szCs w:val="17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LangGraph</w:t>
      </w:r>
      <w:proofErr w:type="spellEnd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LlamaIndex</w:t>
      </w:r>
      <w:proofErr w:type="spellEnd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vLLM</w:t>
      </w:r>
      <w:proofErr w:type="spellEnd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 xml:space="preserve">, Ragas,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Qdrant</w:t>
      </w:r>
      <w:proofErr w:type="spellEnd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PyTorch</w:t>
      </w:r>
      <w:proofErr w:type="spellEnd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 xml:space="preserve">, AWS </w:t>
      </w:r>
      <w:proofErr w:type="spellStart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SageMaker</w:t>
      </w:r>
      <w:proofErr w:type="spellEnd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 xml:space="preserve">, Ray,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FastAPI</w:t>
      </w:r>
      <w:proofErr w:type="spellEnd"/>
    </w:p>
    <w:p w:rsidR="002F5845" w:rsidRDefault="00E93266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sz w:val="17"/>
          <w:szCs w:val="17"/>
        </w:rPr>
        <w:t>Engineered a multi-</w:t>
      </w:r>
      <w:r>
        <w:rPr>
          <w:rFonts w:ascii="Calibri" w:eastAsia="Calibri" w:hAnsi="Calibri" w:cs="Calibri"/>
          <w:sz w:val="17"/>
          <w:szCs w:val="17"/>
        </w:rPr>
        <w:t xml:space="preserve">agent RAG pipeline using </w:t>
      </w:r>
      <w:proofErr w:type="spellStart"/>
      <w:r>
        <w:rPr>
          <w:rFonts w:ascii="Calibri" w:eastAsia="Calibri" w:hAnsi="Calibri" w:cs="Calibri"/>
          <w:sz w:val="17"/>
          <w:szCs w:val="17"/>
        </w:rPr>
        <w:t>LangGraph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and </w:t>
      </w:r>
      <w:proofErr w:type="spellStart"/>
      <w:r>
        <w:rPr>
          <w:rFonts w:ascii="Calibri" w:eastAsia="Calibri" w:hAnsi="Calibri" w:cs="Calibri"/>
          <w:sz w:val="17"/>
          <w:szCs w:val="17"/>
        </w:rPr>
        <w:t>LlamaIndex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with </w:t>
      </w:r>
      <w:proofErr w:type="spellStart"/>
      <w:r>
        <w:rPr>
          <w:rFonts w:ascii="Calibri" w:eastAsia="Calibri" w:hAnsi="Calibri" w:cs="Calibri"/>
          <w:sz w:val="17"/>
          <w:szCs w:val="17"/>
        </w:rPr>
        <w:t>vLLM</w:t>
      </w:r>
      <w:proofErr w:type="spellEnd"/>
      <w:r>
        <w:rPr>
          <w:rFonts w:ascii="Calibri" w:eastAsia="Calibri" w:hAnsi="Calibri" w:cs="Calibri"/>
          <w:sz w:val="17"/>
          <w:szCs w:val="17"/>
        </w:rPr>
        <w:t>-hosted open-source LLMs, enabling autonomous retrieval, reasoning, and answer synthesis over large document corpora.</w:t>
      </w:r>
    </w:p>
    <w:p w:rsidR="002F5845" w:rsidRDefault="00E93266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sz w:val="17"/>
          <w:szCs w:val="17"/>
        </w:rPr>
        <w:t>Integrated Ragas evaluation framework for automated scoring of faithfulness, an</w:t>
      </w:r>
      <w:r>
        <w:rPr>
          <w:rFonts w:ascii="Calibri" w:eastAsia="Calibri" w:hAnsi="Calibri" w:cs="Calibri"/>
          <w:sz w:val="17"/>
          <w:szCs w:val="17"/>
        </w:rPr>
        <w:t>swer relevance, and context recall — reducing hallucination rates by 28% vs. baseline GPT-4 RAG.</w:t>
      </w:r>
    </w:p>
    <w:p w:rsidR="002F5845" w:rsidRDefault="00E93266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sz w:val="17"/>
          <w:szCs w:val="17"/>
        </w:rPr>
        <w:t>Fine-tuned embedding and re-ranking models with PEFT/</w:t>
      </w:r>
      <w:proofErr w:type="spellStart"/>
      <w:r>
        <w:rPr>
          <w:rFonts w:ascii="Calibri" w:eastAsia="Calibri" w:hAnsi="Calibri" w:cs="Calibri"/>
          <w:sz w:val="17"/>
          <w:szCs w:val="17"/>
        </w:rPr>
        <w:t>LoRA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on domain-specific datasets, improving top-5 retrieval precision by 22% across finance and legal document collections.</w:t>
      </w:r>
    </w:p>
    <w:p w:rsidR="002F5845" w:rsidRDefault="00E93266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sz w:val="17"/>
          <w:szCs w:val="17"/>
        </w:rPr>
        <w:t xml:space="preserve">Deployed on AWS </w:t>
      </w:r>
      <w:proofErr w:type="spellStart"/>
      <w:r>
        <w:rPr>
          <w:rFonts w:ascii="Calibri" w:eastAsia="Calibri" w:hAnsi="Calibri" w:cs="Calibri"/>
          <w:sz w:val="17"/>
          <w:szCs w:val="17"/>
        </w:rPr>
        <w:t>SageMaker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with Ray for distributed inference, achieving sub-300</w:t>
      </w:r>
      <w:r>
        <w:rPr>
          <w:rFonts w:ascii="Calibri" w:eastAsia="Calibri" w:hAnsi="Calibri" w:cs="Calibri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sz w:val="17"/>
          <w:szCs w:val="17"/>
        </w:rPr>
        <w:t>ms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end-to-end latency at 500+ concurrent queries.</w:t>
      </w:r>
    </w:p>
    <w:p w:rsidR="002F5845" w:rsidRDefault="00E93266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sz w:val="17"/>
          <w:szCs w:val="17"/>
        </w:rPr>
        <w:t xml:space="preserve">Exposed evaluation metrics via </w:t>
      </w:r>
      <w:proofErr w:type="spellStart"/>
      <w:r>
        <w:rPr>
          <w:rFonts w:ascii="Calibri" w:eastAsia="Calibri" w:hAnsi="Calibri" w:cs="Calibri"/>
          <w:sz w:val="17"/>
          <w:szCs w:val="17"/>
        </w:rPr>
        <w:t>FastAPI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with real-time drift alerts in Weights &amp; Biases, enabling continuous quality monitoring across production environments.</w:t>
      </w:r>
    </w:p>
    <w:p w:rsidR="002F5845" w:rsidRDefault="00E93266">
      <w:pPr>
        <w:spacing w:before="100" w:after="26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Real-Time </w:t>
      </w:r>
      <w:proofErr w:type="spellStart"/>
      <w:r>
        <w:rPr>
          <w:rFonts w:ascii="Calibri" w:eastAsia="Calibri" w:hAnsi="Calibri" w:cs="Calibri"/>
          <w:b/>
          <w:bCs/>
          <w:sz w:val="18"/>
          <w:szCs w:val="18"/>
        </w:rPr>
        <w:t>IoT</w:t>
      </w:r>
      <w:proofErr w:type="spellEnd"/>
      <w:r>
        <w:rPr>
          <w:rFonts w:ascii="Calibri" w:eastAsia="Calibri" w:hAnsi="Calibri" w:cs="Calibri"/>
          <w:b/>
          <w:bCs/>
          <w:sz w:val="18"/>
          <w:szCs w:val="18"/>
        </w:rPr>
        <w:t xml:space="preserve"> Predictive Maintenance </w:t>
      </w:r>
      <w:proofErr w:type="gramStart"/>
      <w:r>
        <w:rPr>
          <w:rFonts w:ascii="Calibri" w:eastAsia="Calibri" w:hAnsi="Calibri" w:cs="Calibri"/>
          <w:b/>
          <w:bCs/>
          <w:sz w:val="18"/>
          <w:szCs w:val="18"/>
        </w:rPr>
        <w:t>Platform</w:t>
      </w:r>
      <w:r>
        <w:rPr>
          <w:rFonts w:ascii="Calibri" w:eastAsia="Calibri" w:hAnsi="Calibri" w:cs="Calibri"/>
          <w:color w:val="888888"/>
          <w:sz w:val="17"/>
          <w:szCs w:val="17"/>
        </w:rPr>
        <w:t xml:space="preserve"> </w:t>
      </w:r>
      <w:r>
        <w:rPr>
          <w:rFonts w:ascii="Calibri" w:eastAsia="Calibri" w:hAnsi="Calibri" w:cs="Calibri"/>
          <w:color w:val="888888"/>
          <w:sz w:val="17"/>
          <w:szCs w:val="17"/>
        </w:rPr>
        <w:t xml:space="preserve"> |</w:t>
      </w:r>
      <w:proofErr w:type="gramEnd"/>
      <w:r>
        <w:rPr>
          <w:rFonts w:ascii="Calibri" w:eastAsia="Calibri" w:hAnsi="Calibri" w:cs="Calibri"/>
          <w:color w:val="888888"/>
          <w:sz w:val="17"/>
          <w:szCs w:val="17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PyTorch</w:t>
      </w:r>
      <w:proofErr w:type="spellEnd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 xml:space="preserve"> Lightning, Apache </w:t>
      </w:r>
      <w:proofErr w:type="spellStart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Flink</w:t>
      </w:r>
      <w:proofErr w:type="spellEnd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 xml:space="preserve">, Kafka, Delta Lake, GCP Vertex AI,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BigQuery</w:t>
      </w:r>
      <w:proofErr w:type="spellEnd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TensorRT</w:t>
      </w:r>
      <w:proofErr w:type="spellEnd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 xml:space="preserve">, Ray,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MLflow</w:t>
      </w:r>
      <w:proofErr w:type="spellEnd"/>
    </w:p>
    <w:p w:rsidR="002F5845" w:rsidRDefault="00E93266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sz w:val="17"/>
          <w:szCs w:val="17"/>
        </w:rPr>
        <w:t xml:space="preserve">Built a streaming predictive-maintenance system using Apache </w:t>
      </w:r>
      <w:proofErr w:type="spellStart"/>
      <w:r>
        <w:rPr>
          <w:rFonts w:ascii="Calibri" w:eastAsia="Calibri" w:hAnsi="Calibri" w:cs="Calibri"/>
          <w:sz w:val="17"/>
          <w:szCs w:val="17"/>
        </w:rPr>
        <w:t>Flink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and Kafka for real-time </w:t>
      </w:r>
      <w:proofErr w:type="spellStart"/>
      <w:r>
        <w:rPr>
          <w:rFonts w:ascii="Calibri" w:eastAsia="Calibri" w:hAnsi="Calibri" w:cs="Calibri"/>
          <w:sz w:val="17"/>
          <w:szCs w:val="17"/>
        </w:rPr>
        <w:t>IoT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sensor ingestion, with Delta Lake for ACID-compliant featu</w:t>
      </w:r>
      <w:r>
        <w:rPr>
          <w:rFonts w:ascii="Calibri" w:eastAsia="Calibri" w:hAnsi="Calibri" w:cs="Calibri"/>
          <w:sz w:val="17"/>
          <w:szCs w:val="17"/>
        </w:rPr>
        <w:t xml:space="preserve">re storage and </w:t>
      </w:r>
      <w:proofErr w:type="spellStart"/>
      <w:r>
        <w:rPr>
          <w:rFonts w:ascii="Calibri" w:eastAsia="Calibri" w:hAnsi="Calibri" w:cs="Calibri"/>
          <w:sz w:val="17"/>
          <w:szCs w:val="17"/>
        </w:rPr>
        <w:t>PySpark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for batch feature engineering.</w:t>
      </w:r>
    </w:p>
    <w:p w:rsidR="002F5845" w:rsidRDefault="00E93266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sz w:val="17"/>
          <w:szCs w:val="17"/>
        </w:rPr>
        <w:t xml:space="preserve">Trained </w:t>
      </w:r>
      <w:proofErr w:type="spellStart"/>
      <w:r>
        <w:rPr>
          <w:rFonts w:ascii="Calibri" w:eastAsia="Calibri" w:hAnsi="Calibri" w:cs="Calibri"/>
          <w:sz w:val="17"/>
          <w:szCs w:val="17"/>
        </w:rPr>
        <w:t>PyTorch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Lightning models (LSTM, Transformer) for equipment failure forecasting with 91% recall; optimized inference with </w:t>
      </w:r>
      <w:proofErr w:type="spellStart"/>
      <w:r>
        <w:rPr>
          <w:rFonts w:ascii="Calibri" w:eastAsia="Calibri" w:hAnsi="Calibri" w:cs="Calibri"/>
          <w:sz w:val="17"/>
          <w:szCs w:val="17"/>
        </w:rPr>
        <w:t>TensorRT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for sub-200 </w:t>
      </w:r>
      <w:proofErr w:type="spellStart"/>
      <w:r>
        <w:rPr>
          <w:rFonts w:ascii="Calibri" w:eastAsia="Calibri" w:hAnsi="Calibri" w:cs="Calibri"/>
          <w:sz w:val="17"/>
          <w:szCs w:val="17"/>
        </w:rPr>
        <w:t>ms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latency.</w:t>
      </w:r>
    </w:p>
    <w:p w:rsidR="002F5845" w:rsidRDefault="00E93266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sz w:val="17"/>
          <w:szCs w:val="17"/>
        </w:rPr>
        <w:t>Deployed on GCP Vertex AI with Ray for d</w:t>
      </w:r>
      <w:r>
        <w:rPr>
          <w:rFonts w:ascii="Calibri" w:eastAsia="Calibri" w:hAnsi="Calibri" w:cs="Calibri"/>
          <w:sz w:val="17"/>
          <w:szCs w:val="17"/>
        </w:rPr>
        <w:t xml:space="preserve">istributed </w:t>
      </w:r>
      <w:proofErr w:type="spellStart"/>
      <w:r>
        <w:rPr>
          <w:rFonts w:ascii="Calibri" w:eastAsia="Calibri" w:hAnsi="Calibri" w:cs="Calibri"/>
          <w:sz w:val="17"/>
          <w:szCs w:val="17"/>
        </w:rPr>
        <w:t>hyperparameter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tuning and </w:t>
      </w:r>
      <w:proofErr w:type="spellStart"/>
      <w:r>
        <w:rPr>
          <w:rFonts w:ascii="Calibri" w:eastAsia="Calibri" w:hAnsi="Calibri" w:cs="Calibri"/>
          <w:sz w:val="17"/>
          <w:szCs w:val="17"/>
        </w:rPr>
        <w:t>MLflow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for full experiment tracking and versioning across 15+ model iterations.</w:t>
      </w:r>
    </w:p>
    <w:p w:rsidR="002F5845" w:rsidRDefault="00E93266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sz w:val="17"/>
          <w:szCs w:val="17"/>
        </w:rPr>
        <w:t>Automated retraining pipelines with Apache Airflow triggered on data drift signals from Prometheus, maintaining model accuracy across 6+ mo</w:t>
      </w:r>
      <w:r>
        <w:rPr>
          <w:rFonts w:ascii="Calibri" w:eastAsia="Calibri" w:hAnsi="Calibri" w:cs="Calibri"/>
          <w:sz w:val="17"/>
          <w:szCs w:val="17"/>
        </w:rPr>
        <w:t>nths of production monitoring.</w:t>
      </w:r>
    </w:p>
    <w:p w:rsidR="002F5845" w:rsidRDefault="00E93266">
      <w:pPr>
        <w:pStyle w:val="ListParagraph"/>
        <w:numPr>
          <w:ilvl w:val="0"/>
          <w:numId w:val="2"/>
        </w:numPr>
        <w:spacing w:before="18" w:after="18"/>
      </w:pPr>
      <w:r>
        <w:rPr>
          <w:rFonts w:ascii="Calibri" w:eastAsia="Calibri" w:hAnsi="Calibri" w:cs="Calibri"/>
          <w:sz w:val="17"/>
          <w:szCs w:val="17"/>
        </w:rPr>
        <w:t xml:space="preserve">Designed </w:t>
      </w:r>
      <w:proofErr w:type="spellStart"/>
      <w:r>
        <w:rPr>
          <w:rFonts w:ascii="Calibri" w:eastAsia="Calibri" w:hAnsi="Calibri" w:cs="Calibri"/>
          <w:sz w:val="17"/>
          <w:szCs w:val="17"/>
        </w:rPr>
        <w:t>BigQuery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analytics layer and Power BI dashboards surfacing real-time equipment health KPIs, reducing unplanned downtime by 18%.</w:t>
      </w:r>
    </w:p>
    <w:p w:rsidR="002F5845" w:rsidRDefault="00E93266">
      <w:pPr>
        <w:pBdr>
          <w:bottom w:val="single" w:sz="8" w:space="1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EDUCATION</w:t>
      </w:r>
    </w:p>
    <w:p w:rsidR="002F5845" w:rsidRDefault="00E93266" w:rsidP="00E93266">
      <w:pPr>
        <w:spacing w:before="70" w:after="18"/>
        <w:ind w:right="-120"/>
      </w:pPr>
      <w:r>
        <w:rPr>
          <w:rFonts w:ascii="Calibri" w:eastAsia="Calibri" w:hAnsi="Calibri" w:cs="Calibri"/>
          <w:b/>
          <w:bCs/>
          <w:sz w:val="18"/>
          <w:szCs w:val="18"/>
        </w:rPr>
        <w:t>Master of Professional Studies in Data Science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bookmarkStart w:id="0" w:name="_GoBack"/>
      <w:bookmarkEnd w:id="0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Dec 2024</w:t>
      </w:r>
    </w:p>
    <w:p w:rsidR="002F5845" w:rsidRDefault="00E93266">
      <w:pPr>
        <w:spacing w:after="40"/>
      </w:pPr>
      <w:r>
        <w:rPr>
          <w:rFonts w:ascii="Calibri" w:eastAsia="Calibri" w:hAnsi="Calibri" w:cs="Calibri"/>
          <w:b/>
          <w:bCs/>
          <w:color w:val="2E6DB4"/>
          <w:sz w:val="17"/>
          <w:szCs w:val="17"/>
        </w:rPr>
        <w:t>University of Maryland</w:t>
      </w:r>
      <w:r>
        <w:rPr>
          <w:rFonts w:ascii="Calibri" w:eastAsia="Calibri" w:hAnsi="Calibri" w:cs="Calibri"/>
          <w:b/>
          <w:bCs/>
          <w:color w:val="2E6DB4"/>
          <w:sz w:val="17"/>
          <w:szCs w:val="17"/>
        </w:rPr>
        <w:t xml:space="preserve"> Baltimore County</w:t>
      </w:r>
    </w:p>
    <w:sectPr w:rsidR="002F5845">
      <w:pgSz w:w="12240" w:h="15840"/>
      <w:pgMar w:top="640" w:right="864" w:bottom="64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6766BE"/>
    <w:multiLevelType w:val="hybridMultilevel"/>
    <w:tmpl w:val="C5C83A70"/>
    <w:lvl w:ilvl="0" w:tplc="43A223B4">
      <w:start w:val="1"/>
      <w:numFmt w:val="bullet"/>
      <w:lvlText w:val="●"/>
      <w:lvlJc w:val="left"/>
      <w:pPr>
        <w:ind w:left="720" w:hanging="360"/>
      </w:pPr>
    </w:lvl>
    <w:lvl w:ilvl="1" w:tplc="36605BD8">
      <w:start w:val="1"/>
      <w:numFmt w:val="bullet"/>
      <w:lvlText w:val="○"/>
      <w:lvlJc w:val="left"/>
      <w:pPr>
        <w:ind w:left="1440" w:hanging="360"/>
      </w:pPr>
    </w:lvl>
    <w:lvl w:ilvl="2" w:tplc="0208675C">
      <w:start w:val="1"/>
      <w:numFmt w:val="bullet"/>
      <w:lvlText w:val="■"/>
      <w:lvlJc w:val="left"/>
      <w:pPr>
        <w:ind w:left="2160" w:hanging="360"/>
      </w:pPr>
    </w:lvl>
    <w:lvl w:ilvl="3" w:tplc="95EE5074">
      <w:start w:val="1"/>
      <w:numFmt w:val="bullet"/>
      <w:lvlText w:val="●"/>
      <w:lvlJc w:val="left"/>
      <w:pPr>
        <w:ind w:left="2880" w:hanging="360"/>
      </w:pPr>
    </w:lvl>
    <w:lvl w:ilvl="4" w:tplc="CED65D9E">
      <w:start w:val="1"/>
      <w:numFmt w:val="bullet"/>
      <w:lvlText w:val="○"/>
      <w:lvlJc w:val="left"/>
      <w:pPr>
        <w:ind w:left="3600" w:hanging="360"/>
      </w:pPr>
    </w:lvl>
    <w:lvl w:ilvl="5" w:tplc="CA221B94">
      <w:start w:val="1"/>
      <w:numFmt w:val="bullet"/>
      <w:lvlText w:val="■"/>
      <w:lvlJc w:val="left"/>
      <w:pPr>
        <w:ind w:left="4320" w:hanging="360"/>
      </w:pPr>
    </w:lvl>
    <w:lvl w:ilvl="6" w:tplc="7634188C">
      <w:start w:val="1"/>
      <w:numFmt w:val="bullet"/>
      <w:lvlText w:val="●"/>
      <w:lvlJc w:val="left"/>
      <w:pPr>
        <w:ind w:left="5040" w:hanging="360"/>
      </w:pPr>
    </w:lvl>
    <w:lvl w:ilvl="7" w:tplc="3C8ADC5A">
      <w:start w:val="1"/>
      <w:numFmt w:val="bullet"/>
      <w:lvlText w:val="●"/>
      <w:lvlJc w:val="left"/>
      <w:pPr>
        <w:ind w:left="5760" w:hanging="360"/>
      </w:pPr>
    </w:lvl>
    <w:lvl w:ilvl="8" w:tplc="28B05C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315BE9"/>
    <w:multiLevelType w:val="hybridMultilevel"/>
    <w:tmpl w:val="85766C68"/>
    <w:lvl w:ilvl="0" w:tplc="73ECC9D8">
      <w:start w:val="1"/>
      <w:numFmt w:val="bullet"/>
      <w:lvlText w:val="•"/>
      <w:lvlJc w:val="left"/>
      <w:pPr>
        <w:ind w:left="360" w:hanging="180"/>
      </w:pPr>
    </w:lvl>
    <w:lvl w:ilvl="1" w:tplc="E28EE882">
      <w:numFmt w:val="decimal"/>
      <w:lvlText w:val=""/>
      <w:lvlJc w:val="left"/>
    </w:lvl>
    <w:lvl w:ilvl="2" w:tplc="4004640C">
      <w:numFmt w:val="decimal"/>
      <w:lvlText w:val=""/>
      <w:lvlJc w:val="left"/>
    </w:lvl>
    <w:lvl w:ilvl="3" w:tplc="9C060DFC">
      <w:numFmt w:val="decimal"/>
      <w:lvlText w:val=""/>
      <w:lvlJc w:val="left"/>
    </w:lvl>
    <w:lvl w:ilvl="4" w:tplc="F842C8F2">
      <w:numFmt w:val="decimal"/>
      <w:lvlText w:val=""/>
      <w:lvlJc w:val="left"/>
    </w:lvl>
    <w:lvl w:ilvl="5" w:tplc="93386A9E">
      <w:numFmt w:val="decimal"/>
      <w:lvlText w:val=""/>
      <w:lvlJc w:val="left"/>
    </w:lvl>
    <w:lvl w:ilvl="6" w:tplc="B7F26AB6">
      <w:numFmt w:val="decimal"/>
      <w:lvlText w:val=""/>
      <w:lvlJc w:val="left"/>
    </w:lvl>
    <w:lvl w:ilvl="7" w:tplc="3A9029F8">
      <w:numFmt w:val="decimal"/>
      <w:lvlText w:val=""/>
      <w:lvlJc w:val="left"/>
    </w:lvl>
    <w:lvl w:ilvl="8" w:tplc="5AB41EC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845"/>
    <w:rsid w:val="002F5845"/>
    <w:rsid w:val="005B3B4F"/>
    <w:rsid w:val="00E9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8D49C77-57D5-4DDB-805C-C26FFCBD5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lmasf/" TargetMode="External"/><Relationship Id="rId5" Type="http://schemas.openxmlformats.org/officeDocument/2006/relationships/hyperlink" Target="mailto:fathimahlnu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1121</Words>
  <Characters>6394</Characters>
  <Application>Microsoft Office Word</Application>
  <DocSecurity>0</DocSecurity>
  <Lines>53</Lines>
  <Paragraphs>14</Paragraphs>
  <ScaleCrop>false</ScaleCrop>
  <Company/>
  <LinksUpToDate>false</LinksUpToDate>
  <CharactersWithSpaces>7501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Marketing</cp:lastModifiedBy>
  <cp:revision>3</cp:revision>
  <dcterms:created xsi:type="dcterms:W3CDTF">2026-05-18T19:50:00Z</dcterms:created>
  <dcterms:modified xsi:type="dcterms:W3CDTF">2026-05-18T18:34:00Z</dcterms:modified>
</cp:coreProperties>
</file>