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V10_1" w:id="1"/>
      <w:r>
        <w:rPr>
          <w:color w:val="000000"/>
          <w:sz w:val="32"/>
          <w:szCs w:val="32"/>
          <w:rtl w:val="false"/>
        </w:rPr>
        <w:t xml:space="preserve">智慧交通视觉感知系统 — 需求分析报告 V1.0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项目名称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云边端协同智慧交通视觉感知系统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版本号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V1.0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编写日期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2026年7月7日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编写人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朱梓林 左逸伟 周靖然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指导教师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包尔固德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小组人数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 人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采集场景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学院704智慧交通沙盘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__2" w:id="1"/>
      <w:r>
        <w:rPr>
          <w:color w:val="000000"/>
          <w:sz w:val="28"/>
          <w:szCs w:val="28"/>
          <w:rtl w:val="false"/>
        </w:rPr>
        <w:t xml:space="preserve">1. 引言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1__3" w:id="1"/>
      <w:r>
        <w:rPr>
          <w:color w:val="000000"/>
          <w:sz w:val="24"/>
          <w:szCs w:val="24"/>
          <w:rtl w:val="false"/>
        </w:rPr>
        <w:t xml:space="preserve">1.1 编写目的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本文档旨在明确"云边端协同智慧交通视觉感知系统"的功能需求、非功能需求及业务约束，为后续系统设计、开发实现和测试验收提供依据。本文档面向项目组成员、指导教师。</w:t>
      </w:r>
    </w:p>
    <w:p>
      <w:pPr>
        <w:pStyle w:val="3"/>
        <w:pStyle w:val="Heading3"/>
        <w:bidi w:val="false"/>
        <w:spacing w:after="120" w:before="240"/>
      </w:pPr>
      <w:bookmarkStart w:name="_Toc__12__4" w:id="1"/>
      <w:r>
        <w:rPr>
          <w:color w:val="000000"/>
          <w:sz w:val="24"/>
          <w:szCs w:val="24"/>
          <w:rtl w:val="false"/>
        </w:rPr>
        <w:t xml:space="preserve">1.2 项目背景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随着智慧交通与计算机视觉技术的快速发展，基于视频流的实时交通感知已成为城市交通管理的重要手段。本项目模拟真实的"云边端协同"架构，以</w:t>
      </w:r>
      <w:r>
        <w:rPr>
          <w:b/>
          <w:bCs/>
          <w:color w:val="000000"/>
          <w:sz w:val="24"/>
          <w:szCs w:val="24"/>
          <w:rtl w:val="false"/>
        </w:rPr>
        <w:t xml:space="preserve">学院704智慧交通沙盘</w:t>
      </w:r>
      <w:r>
        <w:rPr>
          <w:color w:val="000000"/>
          <w:sz w:val="24"/>
          <w:szCs w:val="24"/>
          <w:rtl w:val="false"/>
        </w:rPr>
        <w:t xml:space="preserve">为采集场景，构建一套可运行的视觉感知系统。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本小组共 3 人，场景选定 704 智慧交通沙盘。</w:t>
      </w:r>
    </w:p>
    <w:p>
      <w:pPr>
        <w:pStyle w:val="3"/>
        <w:pStyle w:val="Heading3"/>
        <w:bidi w:val="false"/>
        <w:spacing w:after="120" w:before="240"/>
      </w:pPr>
      <w:bookmarkStart w:name="_Toc__13__5" w:id="1"/>
      <w:r>
        <w:rPr>
          <w:color w:val="000000"/>
          <w:sz w:val="24"/>
          <w:szCs w:val="24"/>
          <w:rtl w:val="false"/>
        </w:rPr>
        <w:t xml:space="preserve">1.3 术语与缩写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术语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边端（Edge）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智能手机，运行《IP摄像头》App，提供 RTSP 视频流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Tailscale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虚拟局域网软件，为设备分配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100.x.x.x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地址，绕过校园网 AP 隔离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云端（Cloud）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服务器 PC，负责 AI 分析与后端服务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前端（Client）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前端 PC，负责 Web 界面展示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白名单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允许通行的车牌号码列表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热力图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以颜色梯度展示区域车辆密度的可视化图表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4__6" w:id="1"/>
      <w:r>
        <w:rPr>
          <w:color w:val="000000"/>
          <w:sz w:val="24"/>
          <w:szCs w:val="24"/>
          <w:rtl w:val="false"/>
        </w:rPr>
        <w:t xml:space="preserve">1.4 参考资料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软件工程实训II课程项目说明（包尔固德，2026）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系统设计方案 V1.0</w:t>
      </w:r>
    </w:p>
    <w:p>
      <w:pPr>
        <w:pStyle w:val="2"/>
        <w:pStyle w:val="Heading2"/>
        <w:bidi w:val="false"/>
        <w:spacing w:after="120" w:before="240"/>
      </w:pPr>
      <w:bookmarkStart w:name="_Toc__2__7" w:id="1"/>
      <w:r>
        <w:rPr>
          <w:color w:val="000000"/>
          <w:sz w:val="28"/>
          <w:szCs w:val="28"/>
          <w:rtl w:val="false"/>
        </w:rPr>
        <w:t xml:space="preserve">2. 项目概述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21__8" w:id="1"/>
      <w:r>
        <w:rPr>
          <w:color w:val="000000"/>
          <w:sz w:val="24"/>
          <w:szCs w:val="24"/>
          <w:rtl w:val="false"/>
        </w:rPr>
        <w:t xml:space="preserve">2.1 项目目标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手机实时采集 704 沙盘交通场景视频，经 RTSP 供服务器拉流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服务器 PC 对视频流进行 AI 分析（车牌识别、车辆检测、目标跟踪、异常检测）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前端 PC 通过 Vue 3 Web 界面实时展示分析结果、告警信息及历史统计数据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支持模型切换、设备管理与系统监控</w:t>
      </w:r>
    </w:p>
    <w:p>
      <w:pPr>
        <w:pStyle w:val="3"/>
        <w:pStyle w:val="Heading3"/>
        <w:bidi w:val="false"/>
        <w:spacing w:after="120" w:before="240"/>
      </w:pPr>
      <w:bookmarkStart w:name="_Toc__22__9" w:id="1"/>
      <w:r>
        <w:rPr>
          <w:color w:val="000000"/>
          <w:sz w:val="24"/>
          <w:szCs w:val="24"/>
          <w:rtl w:val="false"/>
        </w:rPr>
        <w:t xml:space="preserve">2.2 硬件部署方案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设备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角色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职责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智能手机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边端（Edge）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摄像头采集、《IP摄像头》RTSP 服务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电脑 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云服务器（Cloud）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MediaMTX 拉流、JavaCV 解码、AI 分析、Spring Boot API、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MySQL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电脑 B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前端展示（Client）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Vue 3 Web 界面展示分析结果、告警与统计数据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23__10" w:id="1"/>
      <w:r>
        <w:rPr>
          <w:color w:val="000000"/>
          <w:sz w:val="24"/>
          <w:szCs w:val="24"/>
          <w:rtl w:val="false"/>
        </w:rPr>
        <w:t xml:space="preserve">2.3 网络环境说明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项目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物理网络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手机、PC 均接入北交大校园 WiFi（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web.wlan.bjtu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虚拟网络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Tailscale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组建虚拟局域网（Tailnet），设备获得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100.x.x.x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地址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连接方式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边端 RTSP 经 Tailscale 隧道由服务器 PC 拉流；PC 间 HTTP/WebSocket 可走校园网或 Tailscale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选型原因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校园网存在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 隔离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，同 WiFi 下设备无法直连；手机热点覆盖范围不足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配置文件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mediamtx/mediamtx.yml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、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mediamtx/TAILSCALE配置.txt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、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set-phone-ip.bat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V1.0 已验证 Tailscale 配置</w:t>
      </w:r>
      <w:r>
        <w:rPr>
          <w:color w:val="000000"/>
          <w:sz w:val="24"/>
          <w:szCs w:val="24"/>
          <w:rtl w:val="false"/>
        </w:rPr>
        <w:t xml:space="preserve">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设备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Tailscale 主机名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Tailscale IP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手机 V2203a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v2203a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100.71.110.18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服务器 PC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desktop-8166d8q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100.124.2.32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24__11" w:id="1"/>
      <w:r>
        <w:rPr>
          <w:color w:val="000000"/>
          <w:sz w:val="24"/>
          <w:szCs w:val="24"/>
          <w:rtl w:val="false"/>
        </w:rPr>
        <w:t xml:space="preserve">2.4 用户角色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角色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描述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主要操作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系统管理员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负责系统配置与运维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设备注册、模型配置、白名单管理、系统监控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监控操作员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日常监控与告警处理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在前端 PC 查看实时画面、热力图、告警、历史数据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沙盘演示员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答辩现场采集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持手机在 704 沙盘旁拍摄，按指令移动视角、摆放模型车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讲解人员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答辩现场讲解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操作前端 PC 展示系统功能，进行技术讲解与问答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3__12" w:id="1"/>
      <w:r>
        <w:rPr>
          <w:color w:val="000000"/>
          <w:sz w:val="28"/>
          <w:szCs w:val="28"/>
          <w:rtl w:val="false"/>
        </w:rPr>
        <w:t xml:space="preserve">3. 功能需求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31__13" w:id="1"/>
      <w:r>
        <w:rPr>
          <w:color w:val="000000"/>
          <w:sz w:val="24"/>
          <w:szCs w:val="24"/>
          <w:rtl w:val="false"/>
        </w:rPr>
        <w:t xml:space="preserve">3.1 功能需求总览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编号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功能模块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优先级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FR-01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视频采集与传输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手机 RTSP 服务，服务器 MediaMTX + JavaCV 拉流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FR-02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车牌识别与白名单比对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实时检测识别车牌，比对白名单决策通行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FR-03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车辆检测与拥堵热力图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检测车辆并生成区域拥堵热力图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FR-04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禁停区域车辆跟踪告警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跟踪禁停区车辆，超时触发告警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FR-05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道路异常检测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检测路面异常物体并告警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FR-06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系统管理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CPU/GPU/内存及拉流状态监控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FR-07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设备管理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边端设备注册与在线状态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FR-08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模型管理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模型选择与参数配置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FR-09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监控展示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前端 PC 多模块可视化展示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FR-10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数据统计与历史查询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历史数据查询与趋势分析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优先级说明</w:t>
      </w:r>
      <w:r>
        <w:rPr>
          <w:i/>
          <w:iCs/>
          <w:color w:val="000000"/>
          <w:sz w:val="24"/>
          <w:szCs w:val="24"/>
          <w:rtl w:val="false"/>
        </w:rPr>
        <w:t xml:space="preserve">：P0 = 优先实现；P1 = 应当实现</w:t>
      </w:r>
    </w:p>
    <w:p>
      <w:pPr>
        <w:pStyle w:val="3"/>
        <w:pStyle w:val="Heading3"/>
        <w:bidi w:val="false"/>
        <w:spacing w:after="120" w:before="240"/>
      </w:pPr>
      <w:bookmarkStart w:name="_Toc__32_FR01__14" w:id="1"/>
      <w:r>
        <w:rPr>
          <w:color w:val="000000"/>
          <w:sz w:val="24"/>
          <w:szCs w:val="24"/>
          <w:rtl w:val="false"/>
        </w:rPr>
        <w:t xml:space="preserve">3.2 FR-01 视频采集与传输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描述</w:t>
      </w:r>
      <w:r>
        <w:rPr>
          <w:color w:val="000000"/>
          <w:sz w:val="24"/>
          <w:szCs w:val="24"/>
          <w:rtl w:val="false"/>
        </w:rPr>
        <w:t xml:space="preserve">：智能手机作为边端设备，在 704 沙盘旁采集视频。手机运行《IP摄像头》App 开启 </w:t>
      </w:r>
      <w:r>
        <w:rPr>
          <w:b/>
          <w:bCs/>
          <w:color w:val="000000"/>
          <w:sz w:val="24"/>
          <w:szCs w:val="24"/>
          <w:rtl w:val="false"/>
        </w:rPr>
        <w:t xml:space="preserve">RTSP 服务器</w:t>
      </w:r>
      <w:r>
        <w:rPr>
          <w:color w:val="000000"/>
          <w:sz w:val="24"/>
          <w:szCs w:val="24"/>
          <w:rtl w:val="false"/>
        </w:rPr>
        <w:t xml:space="preserve">；手机与服务器 PC 通过 </w:t>
      </w:r>
      <w:r>
        <w:rPr>
          <w:b/>
          <w:bCs/>
          <w:color w:val="000000"/>
          <w:sz w:val="24"/>
          <w:szCs w:val="24"/>
          <w:rtl w:val="false"/>
        </w:rPr>
        <w:t xml:space="preserve">Tailscale</w:t>
      </w:r>
      <w:r>
        <w:rPr>
          <w:color w:val="000000"/>
          <w:sz w:val="24"/>
          <w:szCs w:val="24"/>
          <w:rtl w:val="false"/>
        </w:rPr>
        <w:t xml:space="preserve"> 虚拟局域网互通；服务器 PC 上 MediaMTX 拉取手机 RTSP（Tailscale IP），Java 后端再通过 JavaCV 从 MediaMTX 拉帧分析。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验收标准</w:t>
      </w:r>
      <w:r>
        <w:rPr>
          <w:color w:val="000000"/>
          <w:sz w:val="24"/>
          <w:szCs w:val="24"/>
          <w:rtl w:val="false"/>
        </w:rPr>
        <w:t xml:space="preserve">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手机 RTSP 经 Tailscale 可被 PC 访问（VLC 可出画面）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VLC 可播放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rtsp://127.0.0.1:8554/cam1</w:t>
      </w:r>
      <w:r>
        <w:rPr>
          <w:color w:val="000000"/>
          <w:sz w:val="24"/>
          <w:szCs w:val="24"/>
          <w:rtl w:val="false"/>
        </w:rPr>
        <w:t xml:space="preserve">，延迟 ≤ 3 秒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拉流在线/离线、帧率可在前端 Dashboard 查看</w:t>
      </w:r>
    </w:p>
    <w:p>
      <w:pPr>
        <w:pStyle w:val="3"/>
        <w:pStyle w:val="Heading3"/>
        <w:bidi w:val="false"/>
        <w:spacing w:after="120" w:before="240"/>
      </w:pPr>
      <w:bookmarkStart w:name="_Toc__33_FR02__15" w:id="1"/>
      <w:r>
        <w:rPr>
          <w:color w:val="000000"/>
          <w:sz w:val="24"/>
          <w:szCs w:val="24"/>
          <w:rtl w:val="false"/>
        </w:rPr>
        <w:t xml:space="preserve">3.3 FR-02 车牌识别与白名单比对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描述</w:t>
      </w:r>
      <w:r>
        <w:rPr>
          <w:color w:val="000000"/>
          <w:sz w:val="24"/>
          <w:szCs w:val="24"/>
          <w:rtl w:val="false"/>
        </w:rPr>
        <w:t xml:space="preserve">：对视频流中的车辆进行实时车牌检测与识别，将结果与本地白名单比对，决策闸机是否开放通行（仅逻辑决策，不控制真实闸机）。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验收标准</w:t>
      </w:r>
      <w:r>
        <w:rPr>
          <w:color w:val="000000"/>
          <w:sz w:val="24"/>
          <w:szCs w:val="24"/>
          <w:rtl w:val="false"/>
        </w:rPr>
        <w:t xml:space="preserve">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可识别沙盘上模型车的模拟车牌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白名单车辆显示"允许通行"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非白名单车辆显示"拒绝通行"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识别结果实时推送至前端闸机监控页面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业务规则</w:t>
      </w:r>
      <w:r>
        <w:rPr>
          <w:color w:val="000000"/>
          <w:sz w:val="24"/>
          <w:szCs w:val="24"/>
          <w:rtl w:val="false"/>
        </w:rPr>
        <w:t xml:space="preserve">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白名单支持增删改查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通行决策仅依据识别出的车牌号是否在白名单中：</w:t>
      </w:r>
      <w:r>
        <w:rPr>
          <w:b/>
          <w:bCs/>
          <w:color w:val="000000"/>
          <w:sz w:val="24"/>
          <w:szCs w:val="24"/>
          <w:rtl w:val="false"/>
        </w:rPr>
        <w:t xml:space="preserve">在白名单 → 允许，不在 → 拒绝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同一车牌 5 秒内不重复记录</w:t>
      </w:r>
    </w:p>
    <w:p>
      <w:pPr>
        <w:pStyle w:val="3"/>
        <w:pStyle w:val="Heading3"/>
        <w:bidi w:val="false"/>
        <w:spacing w:after="120" w:before="240"/>
      </w:pPr>
      <w:bookmarkStart w:name="_Toc__34_FR03__16" w:id="1"/>
      <w:r>
        <w:rPr>
          <w:color w:val="000000"/>
          <w:sz w:val="24"/>
          <w:szCs w:val="24"/>
          <w:rtl w:val="false"/>
        </w:rPr>
        <w:t xml:space="preserve">3.4 FR-03 车辆检测与拥堵热力图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描述</w:t>
      </w:r>
      <w:r>
        <w:rPr>
          <w:color w:val="000000"/>
          <w:sz w:val="24"/>
          <w:szCs w:val="24"/>
          <w:rtl w:val="false"/>
        </w:rPr>
        <w:t xml:space="preserve">：检测画面中所有车辆，统计各区域车辆密度，动态生成拥堵热力图。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验收标准</w:t>
      </w:r>
      <w:r>
        <w:rPr>
          <w:color w:val="000000"/>
          <w:sz w:val="24"/>
          <w:szCs w:val="24"/>
          <w:rtl w:val="false"/>
        </w:rPr>
        <w:t xml:space="preserve">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可正确检测沙盘上的模型车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热力图随车辆分布实时更新（刷新间隔 ≤ 2 秒）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拥堵指数可在前端统计页面查看历史趋势</w:t>
      </w:r>
    </w:p>
    <w:p>
      <w:pPr>
        <w:pStyle w:val="3"/>
        <w:pStyle w:val="Heading3"/>
        <w:bidi w:val="false"/>
        <w:spacing w:after="120" w:before="240"/>
      </w:pPr>
      <w:bookmarkStart w:name="_Toc__35_FR04__17" w:id="1"/>
      <w:r>
        <w:rPr>
          <w:color w:val="000000"/>
          <w:sz w:val="24"/>
          <w:szCs w:val="24"/>
          <w:rtl w:val="false"/>
        </w:rPr>
        <w:t xml:space="preserve">3.5 FR-04 禁停区域车辆跟踪告警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描述</w:t>
      </w:r>
      <w:r>
        <w:rPr>
          <w:color w:val="000000"/>
          <w:sz w:val="24"/>
          <w:szCs w:val="24"/>
          <w:rtl w:val="false"/>
        </w:rPr>
        <w:t xml:space="preserve">：对进入禁停区域的车辆进行持续跟踪，计算停留时长，超过阈值触发告警。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验收标准</w:t>
      </w:r>
      <w:r>
        <w:rPr>
          <w:color w:val="000000"/>
          <w:sz w:val="24"/>
          <w:szCs w:val="24"/>
          <w:rtl w:val="false"/>
        </w:rPr>
        <w:t xml:space="preserve">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禁停区域可在前端配置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模型车进入禁停区后显示跟踪 ID 和计时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超时后触发告警并在前端告警列表显示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车辆离开后告警自动解除</w:t>
      </w:r>
    </w:p>
    <w:p>
      <w:pPr>
        <w:pStyle w:val="3"/>
        <w:pStyle w:val="Heading3"/>
        <w:bidi w:val="false"/>
        <w:spacing w:after="120" w:before="240"/>
      </w:pPr>
      <w:bookmarkStart w:name="_Toc__36_FR05__18" w:id="1"/>
      <w:r>
        <w:rPr>
          <w:color w:val="000000"/>
          <w:sz w:val="24"/>
          <w:szCs w:val="24"/>
          <w:rtl w:val="false"/>
        </w:rPr>
        <w:t xml:space="preserve">3.6 FR-05 道路异常检测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描述</w:t>
      </w:r>
      <w:r>
        <w:rPr>
          <w:color w:val="000000"/>
          <w:sz w:val="24"/>
          <w:szCs w:val="24"/>
          <w:rtl w:val="false"/>
        </w:rPr>
        <w:t xml:space="preserve">：检测路面是否出现不应存在的异常物体，发现后立即告警并标注位置。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验收标准</w:t>
      </w:r>
      <w:r>
        <w:rPr>
          <w:color w:val="000000"/>
          <w:sz w:val="24"/>
          <w:szCs w:val="24"/>
          <w:rtl w:val="false"/>
        </w:rPr>
        <w:t xml:space="preserve">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可检测至少 2 类异常物体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告警响应时间 ≤ 5 秒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异常位置在前端道路监控页面标注显示</w:t>
      </w:r>
    </w:p>
    <w:p>
      <w:pPr>
        <w:pStyle w:val="3"/>
        <w:pStyle w:val="Heading3"/>
        <w:bidi w:val="false"/>
        <w:spacing w:after="120" w:before="240"/>
      </w:pPr>
      <w:bookmarkStart w:name="_Toc__37_FR06__19" w:id="1"/>
      <w:r>
        <w:rPr>
          <w:color w:val="000000"/>
          <w:sz w:val="24"/>
          <w:szCs w:val="24"/>
          <w:rtl w:val="false"/>
        </w:rPr>
        <w:t xml:space="preserve">3.7 FR-06 系统管理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描述</w:t>
      </w:r>
      <w:r>
        <w:rPr>
          <w:color w:val="000000"/>
          <w:sz w:val="24"/>
          <w:szCs w:val="24"/>
          <w:rtl w:val="false"/>
        </w:rPr>
        <w:t xml:space="preserve">：监控服务器 PC 的运行状态及视频传输状态，在前端 PC 展示。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验收标准</w:t>
      </w:r>
      <w:r>
        <w:rPr>
          <w:color w:val="000000"/>
          <w:sz w:val="24"/>
          <w:szCs w:val="24"/>
          <w:rtl w:val="false"/>
        </w:rPr>
        <w:t xml:space="preserve">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系统资源与拉流状态可在 Dashboard 查看（每 3 秒刷新）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资源使用率超过 90% 时显示警告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拉流离线时前端显示「离线」</w:t>
      </w:r>
    </w:p>
    <w:p>
      <w:pPr>
        <w:pStyle w:val="3"/>
        <w:pStyle w:val="Heading3"/>
        <w:bidi w:val="false"/>
        <w:spacing w:after="120" w:before="240"/>
      </w:pPr>
      <w:bookmarkStart w:name="_Toc__38_FR07__20" w:id="1"/>
      <w:r>
        <w:rPr>
          <w:color w:val="000000"/>
          <w:sz w:val="24"/>
          <w:szCs w:val="24"/>
          <w:rtl w:val="false"/>
        </w:rPr>
        <w:t xml:space="preserve">3.8 FR-07 设备管理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描述</w:t>
      </w:r>
      <w:r>
        <w:rPr>
          <w:color w:val="000000"/>
          <w:sz w:val="24"/>
          <w:szCs w:val="24"/>
          <w:rtl w:val="false"/>
        </w:rPr>
        <w:t xml:space="preserve">：管理边端采集设备（手机）的注册与在线状态。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验收标准</w:t>
      </w:r>
      <w:r>
        <w:rPr>
          <w:color w:val="000000"/>
          <w:sz w:val="24"/>
          <w:szCs w:val="24"/>
          <w:rtl w:val="false"/>
        </w:rPr>
        <w:t xml:space="preserve">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可注册至少 1 台手机设备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设备上线/离线状态在前端实时更新</w:t>
      </w:r>
    </w:p>
    <w:p>
      <w:pPr>
        <w:pStyle w:val="3"/>
        <w:pStyle w:val="Heading3"/>
        <w:bidi w:val="false"/>
        <w:spacing w:after="120" w:before="240"/>
      </w:pPr>
      <w:bookmarkStart w:name="_Toc__39_FR08__21" w:id="1"/>
      <w:r>
        <w:rPr>
          <w:color w:val="000000"/>
          <w:sz w:val="24"/>
          <w:szCs w:val="24"/>
          <w:rtl w:val="false"/>
        </w:rPr>
        <w:t xml:space="preserve">3.9 FR-08 模型管理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描述</w:t>
      </w:r>
      <w:r>
        <w:rPr>
          <w:color w:val="000000"/>
          <w:sz w:val="24"/>
          <w:szCs w:val="24"/>
          <w:rtl w:val="false"/>
        </w:rPr>
        <w:t xml:space="preserve">：支持 AI 模型的选择与参数配置，配置在服务器端生效，前端 PC 提供操作界面。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验收标准</w:t>
      </w:r>
      <w:r>
        <w:rPr>
          <w:color w:val="000000"/>
          <w:sz w:val="24"/>
          <w:szCs w:val="24"/>
          <w:rtl w:val="false"/>
        </w:rPr>
        <w:t xml:space="preserve">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可在前端切换至少 2 个不同模型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参数修改后下次推理生效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模型加载失败有错误提示</w:t>
      </w:r>
    </w:p>
    <w:p>
      <w:pPr>
        <w:pStyle w:val="3"/>
        <w:pStyle w:val="Heading3"/>
        <w:bidi w:val="false"/>
        <w:spacing w:after="120" w:before="240"/>
      </w:pPr>
      <w:bookmarkStart w:name="_Toc__310_FR09__22" w:id="1"/>
      <w:r>
        <w:rPr>
          <w:color w:val="000000"/>
          <w:sz w:val="24"/>
          <w:szCs w:val="24"/>
          <w:rtl w:val="false"/>
        </w:rPr>
        <w:t xml:space="preserve">3.10 FR-09 监控展示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描述</w:t>
      </w:r>
      <w:r>
        <w:rPr>
          <w:color w:val="000000"/>
          <w:sz w:val="24"/>
          <w:szCs w:val="24"/>
          <w:rtl w:val="false"/>
        </w:rPr>
        <w:t xml:space="preserve">：在前端 PC 的 Vue Web 界面展示各功能模块的实时监控画面。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页面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展示内容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闸机监控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实时视频 + 车牌识别结果 + 通行决策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拥堵热力图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实时视频 + 热力图叠加 + 拥堵指数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禁停监控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实时视频 + 禁停区域标注 + 跟踪计时 + 告警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道路监控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实时视频 + 异常标注 + 告警信息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系统概览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各模块状态卡片 + 服务器关键指标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交互需求</w:t>
      </w:r>
      <w:r>
        <w:rPr>
          <w:color w:val="000000"/>
          <w:sz w:val="24"/>
          <w:szCs w:val="24"/>
          <w:rtl w:val="false"/>
        </w:rPr>
        <w:t xml:space="preserve">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支持切换不同监控视图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支持切换当前分析模型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答辩时演示员移动手机，讲解人员查看对应监控页面</w:t>
      </w:r>
    </w:p>
    <w:p>
      <w:pPr>
        <w:pStyle w:val="3"/>
        <w:pStyle w:val="Heading3"/>
        <w:bidi w:val="false"/>
        <w:spacing w:after="120" w:before="240"/>
      </w:pPr>
      <w:bookmarkStart w:name="_Toc__311_FR10__23" w:id="1"/>
      <w:r>
        <w:rPr>
          <w:color w:val="000000"/>
          <w:sz w:val="24"/>
          <w:szCs w:val="24"/>
          <w:rtl w:val="false"/>
        </w:rPr>
        <w:t xml:space="preserve">3.11 FR-10 数据统计与历史查询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统计指标</w:t>
      </w:r>
      <w:r>
        <w:rPr>
          <w:color w:val="000000"/>
          <w:sz w:val="24"/>
          <w:szCs w:val="24"/>
          <w:rtl w:val="false"/>
        </w:rPr>
        <w:t xml:space="preserve">：车牌识别数、拥堵度趋势、违规停车数、道路异常数及位置分布。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验收标准</w:t>
      </w:r>
      <w:r>
        <w:rPr>
          <w:color w:val="000000"/>
          <w:sz w:val="24"/>
          <w:szCs w:val="24"/>
          <w:rtl w:val="false"/>
        </w:rPr>
        <w:t xml:space="preserve">：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历史数据可查询最近 7 天记录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趋势图正确反映数据变化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支持导出 CSV</w:t>
      </w:r>
    </w:p>
    <w:p>
      <w:pPr>
        <w:pStyle w:val="2"/>
        <w:pStyle w:val="Heading2"/>
        <w:bidi w:val="false"/>
        <w:spacing w:after="120" w:before="240"/>
      </w:pPr>
      <w:bookmarkStart w:name="_Toc__4__24" w:id="1"/>
      <w:r>
        <w:rPr>
          <w:color w:val="000000"/>
          <w:sz w:val="28"/>
          <w:szCs w:val="28"/>
          <w:rtl w:val="false"/>
        </w:rPr>
        <w:t xml:space="preserve">4. 非功能需求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41__25" w:id="1"/>
      <w:r>
        <w:rPr>
          <w:color w:val="000000"/>
          <w:sz w:val="24"/>
          <w:szCs w:val="24"/>
          <w:rtl w:val="false"/>
        </w:rPr>
        <w:t xml:space="preserve">4.1 性能需求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编号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指标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要求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NFR-01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视频传输延迟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≤ 3 秒（Tailscale 隧道内，实测约 90～250ms RTT）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NFR-02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推理帧率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≥ 5 FPS（CPU）；≥ 15 FPS（GPU）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NFR-03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告警响应时间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≤ 5 秒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NFR-04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页面加载时间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≤ 3 秒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NFR-05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并发访问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≥ 3 个浏览器客户端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42__26" w:id="1"/>
      <w:r>
        <w:rPr>
          <w:color w:val="000000"/>
          <w:sz w:val="24"/>
          <w:szCs w:val="24"/>
          <w:rtl w:val="false"/>
        </w:rPr>
        <w:t xml:space="preserve">4.2 可靠性需求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编号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要求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NFR-06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拉流断线后 30 秒内自动重连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NFR-07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推理异常不导致服务崩溃，记录错误日志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NFR-08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数据库操作失败有回滚机制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43__27" w:id="1"/>
      <w:r>
        <w:rPr>
          <w:color w:val="000000"/>
          <w:sz w:val="24"/>
          <w:szCs w:val="24"/>
          <w:rtl w:val="false"/>
        </w:rPr>
        <w:t xml:space="preserve">4.3 兼容性需求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编号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要求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NFR-09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支持 Android 手机《IP摄像头》App 提供 RTSP 服务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NFR-10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前端兼容 Chrome、Edge 最新两个版本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NFR-11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服务器/前端均支持 Windows 10/11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44__28" w:id="1"/>
      <w:r>
        <w:rPr>
          <w:color w:val="000000"/>
          <w:sz w:val="24"/>
          <w:szCs w:val="24"/>
          <w:rtl w:val="false"/>
        </w:rPr>
        <w:t xml:space="preserve">4.4 网络需求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编号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要求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NFR-12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手机、服务器 PC 安装 Tailscale 并加入同一 Tailnet；物理网络可连校园 WiFi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NFR-13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联调前确认手机 Tailscale IP，并更新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mediamtx.yml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中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cam1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的 source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NFR-14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Tailscale 网络内 PC 可访问手机 RTSP 端口 8554（VLC 实测）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NFR-15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Java 后端 API 默认端口 8080，WebSocket 同端口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45__29" w:id="1"/>
      <w:r>
        <w:rPr>
          <w:color w:val="000000"/>
          <w:sz w:val="24"/>
          <w:szCs w:val="24"/>
          <w:rtl w:val="false"/>
        </w:rPr>
        <w:t xml:space="preserve">4.5 可用性与安全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编号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要求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NFR-16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Web 界面简洁直观，无需培训即可操作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NFR-17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V1.0 Tailscale 专网 + 本机服务访问，不要求用户认证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5__30" w:id="1"/>
      <w:r>
        <w:rPr>
          <w:color w:val="000000"/>
          <w:sz w:val="28"/>
          <w:szCs w:val="28"/>
          <w:rtl w:val="false"/>
        </w:rPr>
        <w:t xml:space="preserve">5. 用例分析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用例图见答辩 PPT</w:t>
      </w:r>
    </w:p>
    <w:p>
      <w:pPr>
        <w:pStyle w:val="3"/>
        <w:pStyle w:val="Heading3"/>
        <w:bidi w:val="false"/>
        <w:spacing w:after="120" w:before="240"/>
      </w:pPr>
      <w:bookmarkStart w:name="_Toc__51__31" w:id="1"/>
      <w:r>
        <w:rPr>
          <w:color w:val="000000"/>
          <w:sz w:val="24"/>
          <w:szCs w:val="24"/>
          <w:rtl w:val="false"/>
        </w:rPr>
        <w:t xml:space="preserve">5.1 核心用例描述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UC01__32" w:id="1"/>
      <w:r>
        <w:rPr>
          <w:color w:val="000000"/>
          <w:sz w:val="20"/>
          <w:szCs w:val="20"/>
          <w:rtl w:val="false"/>
        </w:rPr>
        <w:t xml:space="preserve">UC-01 车牌识别与通行决策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项目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用例名称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车牌识别与通行决策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参与者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监控操作员、沙盘演示员、系统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前置条件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手机 RTSP 已开启，Tailscale 在线，MediaMTX 与 Java 拉流正常，模型已加载，白名单已配置，前端 PC 已连接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主成功场景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 演示员将贴有车牌的模型车推入画面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2. 服务器检测并识别车牌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3. 查询白名单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4. WebSocket 推送结果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5. Vue 前端显示通行决策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扩展场景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非白名单 → 显示"拒绝通行"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后置条件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识别记录存入数据库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UC02__33" w:id="1"/>
      <w:r>
        <w:rPr>
          <w:color w:val="000000"/>
          <w:sz w:val="20"/>
          <w:szCs w:val="20"/>
          <w:rtl w:val="false"/>
        </w:rPr>
        <w:t xml:space="preserve">UC-02 禁停超时告警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项目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用例名称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禁停超时告警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参与者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监控操作员、沙盘演示员、系统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前置条件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禁停区域已配置，跟踪模型运行中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主成功场景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 演示员将模型车放入禁停区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2. 系统分配跟踪 ID 并开始计时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3. 停留超过阈值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4. 触发告警并推送 Vue 前端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扩展场景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超时前移走车辆 → 取消计时，不告警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后置条件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告警记录存入数据库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UC03__34" w:id="1"/>
      <w:r>
        <w:rPr>
          <w:color w:val="000000"/>
          <w:sz w:val="20"/>
          <w:szCs w:val="20"/>
          <w:rtl w:val="false"/>
        </w:rPr>
        <w:t xml:space="preserve">UC-03 答辩现场功能演示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项目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用例名称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答辩现场功能演示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参与者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沙盘演示员（1 人）、讲解人员（2 人）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前置条件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系统已启动，手机 Tailscale + RTSP 正常，704 沙盘物料就绪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主成功场景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 讲解人员操作 Vue 前端切换页面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2. 演示员按口令移动手机、摆放模型车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3. 前端实时展示 AI 分析结果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4. 完成四大功能演示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后置条件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演示数据写入历史记录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6__35" w:id="1"/>
      <w:r>
        <w:rPr>
          <w:color w:val="000000"/>
          <w:sz w:val="28"/>
          <w:szCs w:val="28"/>
          <w:rtl w:val="false"/>
        </w:rPr>
        <w:t xml:space="preserve">6. 数据需求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61__36" w:id="1"/>
      <w:r>
        <w:rPr>
          <w:color w:val="000000"/>
          <w:sz w:val="24"/>
          <w:szCs w:val="24"/>
          <w:rtl w:val="false"/>
        </w:rPr>
        <w:t xml:space="preserve">6.1 核心数据实体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实体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主要字段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边缘设备 (Device)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id, name, ip, stream_url, status, last_online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边端手机等设备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白名单 (Whitelist)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id, plate_number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允许通行车牌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车牌识别记录 (PlateRecord)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id, plate_number, pass_result, recognized_at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识别历史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警告 (Alert)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id, alert_type, description, location, occurred_at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告警事件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拥堵统计 (CongestionLog)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id, vehicle_count, heatmap_data, stat_time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拥堵与热力图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62__37" w:id="1"/>
      <w:r>
        <w:rPr>
          <w:color w:val="000000"/>
          <w:sz w:val="24"/>
          <w:szCs w:val="24"/>
          <w:rtl w:val="false"/>
        </w:rPr>
        <w:t xml:space="preserve">6.2 数据存储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数据库：</w:t>
      </w:r>
      <w:r>
        <w:rPr>
          <w:b/>
          <w:bCs/>
          <w:color w:val="000000"/>
          <w:sz w:val="24"/>
          <w:szCs w:val="24"/>
          <w:rtl w:val="false"/>
        </w:rPr>
        <w:t xml:space="preserve">MySQL 8</w:t>
      </w:r>
      <w:r>
        <w:rPr>
          <w:color w:val="000000"/>
          <w:sz w:val="24"/>
          <w:szCs w:val="24"/>
          <w:rtl w:val="false"/>
        </w:rPr>
        <w:t xml:space="preserve">（库名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traffic_db</w:t>
      </w:r>
      <w:r>
        <w:rPr>
          <w:color w:val="000000"/>
          <w:sz w:val="24"/>
          <w:szCs w:val="24"/>
          <w:rtl w:val="false"/>
        </w:rPr>
        <w:t xml:space="preserve">，部署于服务器 PC）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配置文件：application.yml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模型文件：服务器 PC 本地 ONNX 模型目录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日志文件：服务器 PC 本地 logs/ 目录</w:t>
      </w:r>
    </w:p>
    <w:p>
      <w:pPr>
        <w:pStyle w:val="2"/>
        <w:pStyle w:val="Heading2"/>
        <w:bidi w:val="false"/>
        <w:spacing w:after="120" w:before="240"/>
      </w:pPr>
      <w:bookmarkStart w:name="_Toc__7__38" w:id="1"/>
      <w:r>
        <w:rPr>
          <w:color w:val="000000"/>
          <w:sz w:val="28"/>
          <w:szCs w:val="28"/>
          <w:rtl w:val="false"/>
        </w:rPr>
        <w:t xml:space="preserve">7. 约束与假设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71__39" w:id="1"/>
      <w:r>
        <w:rPr>
          <w:color w:val="000000"/>
          <w:sz w:val="24"/>
          <w:szCs w:val="24"/>
          <w:rtl w:val="false"/>
        </w:rPr>
        <w:t xml:space="preserve">7.1 约束条件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编号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约束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C-01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使用 1 部手机 + 2 台 PC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C-02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手机与服务器 PC 通过 Tailscale 虚拟局域网互通；答辩可用 2 台 PC + 1 手机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C-03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不控制真实闸机硬件，仅做逻辑决策展示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C-04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V1.0 支持单路视频流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C-05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采集场景为 704 智慧交通沙盘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C-06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开发周期 10 天（2026.7.6 - 2026.7.15）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C-07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服务器端采用 Java（Spring Boot）实现；前端采用 Vue 3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72__40" w:id="1"/>
      <w:r>
        <w:rPr>
          <w:color w:val="000000"/>
          <w:sz w:val="24"/>
          <w:szCs w:val="24"/>
          <w:rtl w:val="false"/>
        </w:rPr>
        <w:t xml:space="preserve">7.2 假设条件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编号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假设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A-01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服务器 PC：至少 8GB 内存，推荐 NVIDIA GPU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A-02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前端 PC：可运行浏览器及 Node.js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A-03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手机安装《IP摄像头》App 与 Tailscale，可开启 RTSP 并保持 Tailnet 在线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A-04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704 沙盘光照条件良好，模型车车牌清晰可辨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A-05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校园 WiFi 存在 AP 隔离；Tailscale 已验证可替代直连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8__41" w:id="1"/>
      <w:r>
        <w:rPr>
          <w:color w:val="000000"/>
          <w:sz w:val="28"/>
          <w:szCs w:val="28"/>
          <w:rtl w:val="false"/>
        </w:rPr>
        <w:t xml:space="preserve">8. 验收标准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阶段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时间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要求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立项评审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7.8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需求分析报告 V1.0 完整，10 分钟汇报 + 5 分钟提问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中期评审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7.11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核心功能基本可用，报告更新至 V2.0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验收评审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7.15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全部 P0 功能正常，10 分钟报告 + 10 分钟演示 + 5 分钟提问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9__42" w:id="1"/>
      <w:r>
        <w:rPr>
          <w:color w:val="000000"/>
          <w:sz w:val="28"/>
          <w:szCs w:val="28"/>
          <w:rtl w:val="false"/>
        </w:rPr>
        <w:t xml:space="preserve">9. 需求追踪矩阵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需求编号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需求名称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对应用例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设计模块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优先级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FR-01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视频采集与传输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UC-03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StreamManager、MediaMTX、Tailscale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FR-02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车牌识别与白名单比对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UC-01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PlateRecognizer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FR-03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车辆检测与拥堵热力图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UC-03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HeatmapGenerator、DetectionEngine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FR-04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禁停区域车辆跟踪告警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UC-02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VehicleTracker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FR-05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道路异常检测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UC-03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DetectionEngine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FR-06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系统管理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FR-07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设备管理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DeviceController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FR-08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模型管理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ModelController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FR-09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监控展示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UC-01、UC-02、UC-03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Vue 前端 views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FR-10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数据统计与历史查询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StatisticsService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P1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43" w:id="1"/>
      <w:r>
        <w:rPr>
          <w:color w:val="000000"/>
          <w:sz w:val="28"/>
          <w:szCs w:val="28"/>
          <w:rtl w:val="false"/>
        </w:rPr>
        <w:t xml:space="preserve">附录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A_704__44" w:id="1"/>
      <w:r>
        <w:rPr>
          <w:color w:val="000000"/>
          <w:sz w:val="24"/>
          <w:szCs w:val="24"/>
          <w:rtl w:val="false"/>
        </w:rPr>
        <w:t xml:space="preserve">附录 A 704 智慧交通沙盘场景说明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704 智慧交通沙盘为本项目固定采集场景，位于学院 704 实验室，为微型交通仿真环境，包含模拟道路、交叉口、弯道及可移动的微型车辆模型。答辩与验收均在同一沙盘完成，手机作为边端设备在沙盘旁采集视频，经 RTSP 供服务器拉流分析。</w:t>
      </w:r>
    </w:p>
    <w:p>
      <w:pPr>
        <w:pStyle w:val="3"/>
        <w:pStyle w:val="Heading3"/>
        <w:bidi w:val="false"/>
        <w:spacing w:after="120" w:before="240"/>
      </w:pPr>
      <w:bookmarkStart w:name="_Toc__B__45" w:id="1"/>
      <w:r>
        <w:rPr>
          <w:color w:val="000000"/>
          <w:sz w:val="24"/>
          <w:szCs w:val="24"/>
          <w:rtl w:val="false"/>
        </w:rPr>
        <w:t xml:space="preserve">附录 B 初始数据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车牌号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京A12345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白名单，演示「允许通行」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京C88888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白名单，演示「允许通行」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京B99999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不在白名单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，演示「拒绝通行」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通行决策规则：识别车牌在白名单中 → 允许（allow）；不在白名单中 → 拒绝（deny）。同一车牌 5 秒内不重复记录。</w:t>
      </w:r>
    </w:p>
    <w:p>
      <w:pPr>
        <w:pStyle w:val="3"/>
        <w:pStyle w:val="Heading3"/>
        <w:bidi w:val="false"/>
        <w:spacing w:after="120" w:before="240"/>
      </w:pPr>
      <w:bookmarkStart w:name="_Toc__C__46" w:id="1"/>
      <w:r>
        <w:rPr>
          <w:color w:val="000000"/>
          <w:sz w:val="24"/>
          <w:szCs w:val="24"/>
          <w:rtl w:val="false"/>
        </w:rPr>
        <w:t xml:space="preserve">附录 C 文档修订历史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版本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日期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修订人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修订内容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V1.0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2026-07-06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朱梓林、左逸伟、周靖然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初稿：功能/非功能需求、用例、数据需求、验收标准、需求追踪矩阵、附录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V1.0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2026-07-07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朱梓林、左逸伟、周靖然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修订：边端改为《IP摄像头》RTSP；更新 FR-01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V1.0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2026-07-07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朱梓林、左逸伟、周靖然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修订：网络方案改为 Tailscale + 校园 WiFi；补充 AP 隔离实测与 FR-01 验收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V1.0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2026-07-07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朱梓林、左逸伟、周靖然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修订：MySQL 五张业务表字段与用户定义对齐</w:t>
            </w:r>
          </w:p>
        </w:tc>
      </w:tr>
    </w:tbl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2026-07-08T01:26:16.185Z</dcterms:created>
  <dcterms:modified xsi:type="dcterms:W3CDTF">2026-07-08T01:26:16.186Z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