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BE2A4">
      <w:pPr>
        <w:spacing w:before="160" w:after="80"/>
        <w:jc w:val="center"/>
      </w:pPr>
      <w:r>
        <w:rPr>
          <w:rFonts w:ascii="Times New Roman" w:hAnsi="Times New Roman" w:eastAsia="宋体"/>
          <w:b/>
          <w:sz w:val="36"/>
        </w:rPr>
        <w:t>云边端协同智慧交通视觉感知系统 — 软件说明书</w:t>
      </w:r>
    </w:p>
    <w:p w14:paraId="0412476B">
      <w:r>
        <w:rPr>
          <w:rFonts w:ascii="Times New Roman" w:hAnsi="Times New Roman" w:eastAsia="宋体"/>
          <w:b/>
          <w:sz w:val="22"/>
        </w:rPr>
        <w:t>版本：</w:t>
      </w:r>
      <w:r>
        <w:rPr>
          <w:rFonts w:ascii="Times New Roman" w:hAnsi="Times New Roman" w:eastAsia="宋体"/>
          <w:b w:val="0"/>
          <w:sz w:val="22"/>
        </w:rPr>
        <w:t xml:space="preserve"> V0.1  </w:t>
      </w:r>
    </w:p>
    <w:p w14:paraId="0733FAF0">
      <w:r>
        <w:rPr>
          <w:rFonts w:ascii="Times New Roman" w:hAnsi="Times New Roman" w:eastAsia="宋体"/>
          <w:b/>
          <w:sz w:val="22"/>
        </w:rPr>
        <w:t>适用对象：</w:t>
      </w:r>
      <w:r>
        <w:rPr>
          <w:rFonts w:ascii="Times New Roman" w:hAnsi="Times New Roman" w:eastAsia="宋体"/>
          <w:b w:val="0"/>
          <w:sz w:val="22"/>
        </w:rPr>
        <w:t xml:space="preserve"> 704 智慧交通沙盘、课程答辩与部署运维人员  </w:t>
      </w:r>
    </w:p>
    <w:p w14:paraId="282F3882">
      <w:r>
        <w:rPr>
          <w:rFonts w:ascii="Times New Roman" w:hAnsi="Times New Roman" w:eastAsia="宋体"/>
          <w:b/>
          <w:sz w:val="22"/>
        </w:rPr>
        <w:t>项目仓库：</w:t>
      </w:r>
      <w:r>
        <w:rPr>
          <w:rFonts w:ascii="Times New Roman" w:hAnsi="Times New Roman" w:eastAsia="宋体"/>
          <w:b w:val="0"/>
          <w:sz w:val="22"/>
        </w:rPr>
        <w:t xml:space="preserve"> https://github.com/skimmyyu/smart-traffic-vision2  </w:t>
      </w:r>
    </w:p>
    <w:p w14:paraId="019A4655">
      <w:r>
        <w:t>————————————————————————</w:t>
      </w:r>
    </w:p>
    <w:p w14:paraId="768490A9">
      <w:pPr>
        <w:spacing w:before="160" w:after="80"/>
      </w:pPr>
      <w:r>
        <w:rPr>
          <w:rFonts w:ascii="Times New Roman" w:hAnsi="Times New Roman" w:eastAsia="宋体"/>
          <w:b/>
          <w:sz w:val="32"/>
        </w:rPr>
        <w:t>1. 引言</w:t>
      </w:r>
    </w:p>
    <w:p w14:paraId="4EAF2052">
      <w:pPr>
        <w:spacing w:before="160" w:after="80"/>
      </w:pPr>
      <w:r>
        <w:rPr>
          <w:rFonts w:ascii="Times New Roman" w:hAnsi="Times New Roman" w:eastAsia="宋体"/>
          <w:b/>
          <w:sz w:val="28"/>
        </w:rPr>
        <w:t>1.1 编写目的</w:t>
      </w:r>
    </w:p>
    <w:p w14:paraId="5A8E8D6E">
      <w:r>
        <w:rPr>
          <w:rFonts w:ascii="Times New Roman" w:hAnsi="Times New Roman" w:eastAsia="宋体"/>
          <w:b w:val="0"/>
          <w:sz w:val="22"/>
        </w:rPr>
        <w:t>本说明书用于介绍「云边端协同智慧交通视觉感知系统」的功能组成、运行环境、安装部署方法及日常操作，便于用户、组员及评审人员快速理解并使用本系统。</w:t>
      </w:r>
    </w:p>
    <w:p w14:paraId="28A8E1B3">
      <w:pPr>
        <w:spacing w:before="160" w:after="80"/>
      </w:pPr>
      <w:r>
        <w:rPr>
          <w:rFonts w:ascii="Times New Roman" w:hAnsi="Times New Roman" w:eastAsia="宋体"/>
          <w:b/>
          <w:sz w:val="28"/>
        </w:rPr>
        <w:t>1.2 项目背景</w:t>
      </w:r>
    </w:p>
    <w:p w14:paraId="581FCA10">
      <w:r>
        <w:rPr>
          <w:rFonts w:ascii="Times New Roman" w:hAnsi="Times New Roman" w:eastAsia="宋体"/>
          <w:b w:val="0"/>
          <w:sz w:val="22"/>
        </w:rPr>
        <w:t>系统面向北京交通大学 704 智慧交通沙盘，通过 RTSP 视频流接入、深度学习目标检测、Web 可视化与数据持久化，实现车辆检测、车牌识别、场景异常对比、禁停违停、道路拥堵热力图等典型交通视觉业务。</w:t>
      </w:r>
    </w:p>
    <w:p w14:paraId="6A66289E">
      <w:pPr>
        <w:spacing w:before="160" w:after="80"/>
      </w:pPr>
      <w:r>
        <w:rPr>
          <w:rFonts w:ascii="Times New Roman" w:hAnsi="Times New Roman" w:eastAsia="宋体"/>
          <w:b/>
          <w:sz w:val="28"/>
        </w:rPr>
        <w:t>1.3 术语说明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8C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29325D">
            <w:pPr>
              <w:spacing w:after="0" w:line="240" w:lineRule="auto"/>
            </w:pPr>
            <w:r>
              <w:t>术语</w:t>
            </w:r>
          </w:p>
        </w:tc>
        <w:tc>
          <w:tcPr>
            <w:tcW w:w="4320" w:type="dxa"/>
          </w:tcPr>
          <w:p w14:paraId="23693DEC">
            <w:pPr>
              <w:spacing w:after="0" w:line="240" w:lineRule="auto"/>
            </w:pPr>
            <w:r>
              <w:t>说明</w:t>
            </w:r>
          </w:p>
        </w:tc>
      </w:tr>
      <w:tr w14:paraId="45F3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FF3E1">
            <w:pPr>
              <w:spacing w:after="0" w:line="240" w:lineRule="auto"/>
            </w:pPr>
            <w:r>
              <w:t>云边端</w:t>
            </w:r>
          </w:p>
        </w:tc>
        <w:tc>
          <w:tcPr>
            <w:tcW w:w="4320" w:type="dxa"/>
          </w:tcPr>
          <w:p w14:paraId="36A54084">
            <w:pPr>
              <w:spacing w:after="0" w:line="240" w:lineRule="auto"/>
            </w:pPr>
            <w:r>
              <w:t>沙盘摄像头（端）→ MediaMTX 转发（边）→ Spring Boot 业务与推理（云/本地服务）</w:t>
            </w:r>
          </w:p>
        </w:tc>
      </w:tr>
      <w:tr w14:paraId="4A41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8D0D66">
            <w:pPr>
              <w:spacing w:after="0" w:line="240" w:lineRule="auto"/>
            </w:pPr>
            <w:r>
              <w:t>live_bridge</w:t>
            </w:r>
          </w:p>
        </w:tc>
        <w:tc>
          <w:tcPr>
            <w:tcW w:w="4320" w:type="dxa"/>
          </w:tcPr>
          <w:p w14:paraId="220E823F">
            <w:pPr>
              <w:spacing w:after="0" w:line="240" w:lineRule="auto"/>
            </w:pPr>
            <w:r>
              <w:t>Python 实时推理桥，从 RTSP 读帧并推送检测结果</w:t>
            </w:r>
          </w:p>
        </w:tc>
      </w:tr>
      <w:tr w14:paraId="471B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3D8B8D">
            <w:pPr>
              <w:spacing w:after="0" w:line="240" w:lineRule="auto"/>
            </w:pPr>
            <w:r>
              <w:t>ONNX</w:t>
            </w:r>
          </w:p>
        </w:tc>
        <w:tc>
          <w:tcPr>
            <w:tcW w:w="4320" w:type="dxa"/>
          </w:tcPr>
          <w:p w14:paraId="58BBE53F">
            <w:pPr>
              <w:spacing w:after="0" w:line="240" w:lineRule="auto"/>
            </w:pPr>
            <w:r>
              <w:t>开放神经网络交换格式，Java 端场景异常等模块使用</w:t>
            </w:r>
          </w:p>
        </w:tc>
      </w:tr>
      <w:tr w14:paraId="5904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C192C">
            <w:pPr>
              <w:spacing w:after="0" w:line="240" w:lineRule="auto"/>
            </w:pPr>
            <w:r>
              <w:t>WebRTC/WHEP</w:t>
            </w:r>
          </w:p>
        </w:tc>
        <w:tc>
          <w:tcPr>
            <w:tcW w:w="4320" w:type="dxa"/>
          </w:tcPr>
          <w:p w14:paraId="269BC5D1">
            <w:pPr>
              <w:spacing w:after="0" w:line="240" w:lineRule="auto"/>
            </w:pPr>
            <w:r>
              <w:t>低延迟浏览器播放方案，延迟约 0.5～1 秒</w:t>
            </w:r>
          </w:p>
        </w:tc>
      </w:tr>
      <w:tr w14:paraId="19A6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645A57">
            <w:pPr>
              <w:spacing w:after="0" w:line="240" w:lineRule="auto"/>
            </w:pPr>
            <w:r>
              <w:t>ROI</w:t>
            </w:r>
          </w:p>
        </w:tc>
        <w:tc>
          <w:tcPr>
            <w:tcW w:w="4320" w:type="dxa"/>
          </w:tcPr>
          <w:p w14:paraId="54FB4B26">
            <w:pPr>
              <w:spacing w:after="0" w:line="240" w:lineRule="auto"/>
            </w:pPr>
            <w:r>
              <w:t>用于禁停区、路段计数等</w:t>
            </w:r>
          </w:p>
        </w:tc>
      </w:tr>
    </w:tbl>
    <w:p w14:paraId="078985FE"/>
    <w:p w14:paraId="7FC6E592">
      <w:r>
        <w:t>————————————————————————</w:t>
      </w:r>
    </w:p>
    <w:p w14:paraId="7B06AC38">
      <w:pPr>
        <w:spacing w:before="160" w:after="80"/>
      </w:pPr>
      <w:r>
        <w:rPr>
          <w:rFonts w:ascii="Times New Roman" w:hAnsi="Times New Roman" w:eastAsia="宋体"/>
          <w:b/>
          <w:sz w:val="32"/>
        </w:rPr>
        <w:t>2. 系统概述</w:t>
      </w:r>
    </w:p>
    <w:p w14:paraId="50325994">
      <w:pPr>
        <w:spacing w:before="160" w:after="80"/>
      </w:pPr>
      <w:r>
        <w:rPr>
          <w:rFonts w:ascii="Times New Roman" w:hAnsi="Times New Roman" w:eastAsia="宋体"/>
          <w:b/>
          <w:sz w:val="28"/>
        </w:rPr>
        <w:t>2.1 系统目标</w:t>
      </w:r>
    </w:p>
    <w:p w14:paraId="441B8CD2">
      <w:pPr>
        <w:pStyle w:val="16"/>
      </w:pPr>
      <w:r>
        <w:rPr>
          <w:rFonts w:ascii="Times New Roman" w:hAnsi="Times New Roman" w:eastAsia="宋体"/>
          <w:b w:val="0"/>
          <w:sz w:val="22"/>
        </w:rPr>
        <w:t>对沙盘 12 路固定摄像头进行统一接入与切换；</w:t>
      </w:r>
    </w:p>
    <w:p w14:paraId="6B223CDF">
      <w:pPr>
        <w:pStyle w:val="16"/>
      </w:pPr>
      <w:r>
        <w:rPr>
          <w:rFonts w:ascii="Times New Roman" w:hAnsi="Times New Roman" w:eastAsia="宋体"/>
          <w:b w:val="0"/>
          <w:sz w:val="22"/>
        </w:rPr>
        <w:t>实时展示视频并叠加 AI 检测框；</w:t>
      </w:r>
    </w:p>
    <w:p w14:paraId="432F58A2">
      <w:pPr>
        <w:pStyle w:val="16"/>
      </w:pPr>
      <w:r>
        <w:rPr>
          <w:rFonts w:ascii="Times New Roman" w:hAnsi="Times New Roman" w:eastAsia="宋体"/>
          <w:b w:val="0"/>
          <w:sz w:val="22"/>
        </w:rPr>
        <w:t>支持车牌 OCR、场景异物/立牌检测、禁停告警、路段拥堵可视化；</w:t>
      </w:r>
    </w:p>
    <w:p w14:paraId="4F9EC6AE">
      <w:pPr>
        <w:pStyle w:val="16"/>
      </w:pPr>
      <w:r>
        <w:rPr>
          <w:rFonts w:ascii="Times New Roman" w:hAnsi="Times New Roman" w:eastAsia="宋体"/>
          <w:b w:val="0"/>
          <w:sz w:val="22"/>
        </w:rPr>
        <w:t>提供通行记录、告警、统计与 CSV 导出；</w:t>
      </w:r>
    </w:p>
    <w:p w14:paraId="7EFBDF27">
      <w:pPr>
        <w:pStyle w:val="16"/>
      </w:pPr>
      <w:r>
        <w:rPr>
          <w:rFonts w:ascii="Times New Roman" w:hAnsi="Times New Roman" w:eastAsia="宋体"/>
          <w:b w:val="0"/>
          <w:sz w:val="22"/>
        </w:rPr>
        <w:t>支持模型切换、白名单、设备管理等运维功能。</w:t>
      </w:r>
    </w:p>
    <w:p w14:paraId="6CFE9E79">
      <w:pPr>
        <w:spacing w:before="160" w:after="80"/>
      </w:pPr>
      <w:r>
        <w:rPr>
          <w:rFonts w:ascii="Times New Roman" w:hAnsi="Times New Roman" w:eastAsia="宋体"/>
          <w:b/>
          <w:sz w:val="28"/>
        </w:rPr>
        <w:t>2.2 系统架构</w:t>
      </w:r>
    </w:p>
    <w:p w14:paraId="20192480">
      <w:r>
        <w:rPr>
          <w:rFonts w:ascii="Consolas" w:hAnsi="Consolas" w:eastAsia="Consolas"/>
          <w:sz w:val="18"/>
        </w:rPr>
        <w:t>┌─────────────────┐     RTSP      ┌──────────────┐     RTSP/HLS/WebRTC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704 沙盘摄像头   │ ────────────► │   MediaMTX   │ ───────────────────► 浏览器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10.126.59.120   │               │  (本地转发)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└─────────────────┘               └──────┬───────┘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┌───────────────────────────────┼───────────────────────────────┐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│                               │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▼                               ▼                        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┌─────────────────┐            ┌─────────────────┐            ┌─────────────────┐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live_bridge.py  │  HTTP POST │ Spring Boot     │  WebSocket │ Vue 3 前端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│ YOLO + 车牌 OCR │ ─────────► │ 8080            │ ─────────► │ 5173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└─────────────────┘            └────────┬────────┘            └─────────────────┘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         ▼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┌─────────────────┐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│ MySQL traffic_db│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            └─────────────────┘</w:t>
      </w:r>
    </w:p>
    <w:p w14:paraId="2FC83D3F">
      <w:pPr>
        <w:spacing w:before="160" w:after="80"/>
      </w:pPr>
      <w:r>
        <w:rPr>
          <w:rFonts w:ascii="Times New Roman" w:hAnsi="Times New Roman" w:eastAsia="宋体"/>
          <w:b/>
          <w:sz w:val="28"/>
        </w:rPr>
        <w:t>2.3 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1F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8BFB64">
            <w:pPr>
              <w:spacing w:after="0" w:line="240" w:lineRule="auto"/>
            </w:pPr>
            <w:r>
              <w:t>层次</w:t>
            </w:r>
          </w:p>
        </w:tc>
        <w:tc>
          <w:tcPr>
            <w:tcW w:w="4320" w:type="dxa"/>
          </w:tcPr>
          <w:p w14:paraId="6BA76422">
            <w:pPr>
              <w:spacing w:after="0" w:line="240" w:lineRule="auto"/>
            </w:pPr>
            <w:r>
              <w:t>技术</w:t>
            </w:r>
          </w:p>
        </w:tc>
      </w:tr>
      <w:tr w14:paraId="4843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E28D54">
            <w:pPr>
              <w:spacing w:after="0" w:line="240" w:lineRule="auto"/>
            </w:pPr>
            <w:r>
              <w:t>前端</w:t>
            </w:r>
          </w:p>
        </w:tc>
        <w:tc>
          <w:tcPr>
            <w:tcW w:w="4320" w:type="dxa"/>
          </w:tcPr>
          <w:p w14:paraId="14C0C15C">
            <w:pPr>
              <w:spacing w:after="0" w:line="240" w:lineRule="auto"/>
            </w:pPr>
            <w:r>
              <w:t>Vue 3、Element Plus、Canvas 叠加、WebRTC/HLS</w:t>
            </w:r>
          </w:p>
        </w:tc>
      </w:tr>
      <w:tr w14:paraId="48F7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25CF9">
            <w:pPr>
              <w:spacing w:after="0" w:line="240" w:lineRule="auto"/>
            </w:pPr>
            <w:r>
              <w:t>后端</w:t>
            </w:r>
          </w:p>
        </w:tc>
        <w:tc>
          <w:tcPr>
            <w:tcW w:w="4320" w:type="dxa"/>
          </w:tcPr>
          <w:p w14:paraId="30289821">
            <w:pPr>
              <w:spacing w:after="0" w:line="240" w:lineRule="auto"/>
            </w:pPr>
            <w:r>
              <w:t>Java 17、Spring Boot 3、MyBatis、WebSocket</w:t>
            </w:r>
          </w:p>
        </w:tc>
      </w:tr>
      <w:tr w14:paraId="5286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1B294">
            <w:pPr>
              <w:spacing w:after="0" w:line="240" w:lineRule="auto"/>
            </w:pPr>
            <w:r>
              <w:t>AI 推理</w:t>
            </w:r>
          </w:p>
        </w:tc>
        <w:tc>
          <w:tcPr>
            <w:tcW w:w="4320" w:type="dxa"/>
          </w:tcPr>
          <w:p w14:paraId="151C0A01">
            <w:pPr>
              <w:spacing w:after="0" w:line="240" w:lineRule="auto"/>
            </w:pPr>
            <w:r>
              <w:t>Ultralytics YOLOv8（Python）、ONNX Runtime（Java）</w:t>
            </w:r>
          </w:p>
        </w:tc>
      </w:tr>
      <w:tr w14:paraId="68E5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1B106">
            <w:pPr>
              <w:spacing w:after="0" w:line="240" w:lineRule="auto"/>
            </w:pPr>
            <w:r>
              <w:t>流媒体</w:t>
            </w:r>
          </w:p>
        </w:tc>
        <w:tc>
          <w:tcPr>
            <w:tcW w:w="4320" w:type="dxa"/>
          </w:tcPr>
          <w:p w14:paraId="34A77199">
            <w:pPr>
              <w:spacing w:after="0" w:line="240" w:lineRule="auto"/>
            </w:pPr>
            <w:r>
              <w:t>MediaMTX（RTSP/HLS/WebRTC）</w:t>
            </w:r>
          </w:p>
        </w:tc>
      </w:tr>
      <w:tr w14:paraId="0805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8C413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7CA3D20B">
            <w:pPr>
              <w:spacing w:after="0" w:line="240" w:lineRule="auto"/>
            </w:pPr>
            <w:r>
              <w:t>MySQL 8</w:t>
            </w:r>
          </w:p>
        </w:tc>
      </w:tr>
      <w:tr w14:paraId="2855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929F9">
            <w:pPr>
              <w:spacing w:after="0" w:line="240" w:lineRule="auto"/>
            </w:pPr>
            <w:r>
              <w:t>版本管理</w:t>
            </w:r>
          </w:p>
        </w:tc>
        <w:tc>
          <w:tcPr>
            <w:tcW w:w="4320" w:type="dxa"/>
          </w:tcPr>
          <w:p w14:paraId="458FAF9D">
            <w:pPr>
              <w:spacing w:after="0" w:line="240" w:lineRule="auto"/>
            </w:pPr>
            <w:r>
              <w:t>Git / GitHub</w:t>
            </w:r>
          </w:p>
        </w:tc>
      </w:tr>
    </w:tbl>
    <w:p w14:paraId="37366AD7"/>
    <w:p w14:paraId="44409983">
      <w:r>
        <w:t>————————————————————————</w:t>
      </w:r>
    </w:p>
    <w:p w14:paraId="15BCF11D">
      <w:pPr>
        <w:spacing w:before="160" w:after="80"/>
      </w:pPr>
      <w:r>
        <w:rPr>
          <w:rFonts w:ascii="Times New Roman" w:hAnsi="Times New Roman" w:eastAsia="宋体"/>
          <w:b/>
          <w:sz w:val="32"/>
        </w:rPr>
        <w:t>3. 运行环境</w:t>
      </w:r>
    </w:p>
    <w:p w14:paraId="32C0715A">
      <w:pPr>
        <w:spacing w:before="160" w:after="80"/>
      </w:pPr>
      <w:r>
        <w:rPr>
          <w:rFonts w:ascii="Times New Roman" w:hAnsi="Times New Roman" w:eastAsia="宋体"/>
          <w:b/>
          <w:sz w:val="28"/>
        </w:rPr>
        <w:t>3.1 硬件要求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C7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B5268">
            <w:pPr>
              <w:spacing w:after="0" w:line="240" w:lineRule="auto"/>
            </w:pPr>
            <w:r>
              <w:t>项目</w:t>
            </w:r>
          </w:p>
        </w:tc>
        <w:tc>
          <w:tcPr>
            <w:tcW w:w="2880" w:type="dxa"/>
          </w:tcPr>
          <w:p w14:paraId="0F07FE87">
            <w:pPr>
              <w:spacing w:after="0" w:line="240" w:lineRule="auto"/>
            </w:pPr>
            <w:r>
              <w:t>最低配置</w:t>
            </w:r>
          </w:p>
        </w:tc>
        <w:tc>
          <w:tcPr>
            <w:tcW w:w="2880" w:type="dxa"/>
          </w:tcPr>
          <w:p w14:paraId="0697F964">
            <w:pPr>
              <w:spacing w:after="0" w:line="240" w:lineRule="auto"/>
            </w:pPr>
            <w:r>
              <w:t>推荐配置</w:t>
            </w:r>
          </w:p>
        </w:tc>
      </w:tr>
      <w:tr w14:paraId="29DF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5114E">
            <w:pPr>
              <w:spacing w:after="0" w:line="240" w:lineRule="auto"/>
            </w:pPr>
            <w:r>
              <w:t>CPU</w:t>
            </w:r>
          </w:p>
        </w:tc>
        <w:tc>
          <w:tcPr>
            <w:tcW w:w="2880" w:type="dxa"/>
          </w:tcPr>
          <w:p w14:paraId="1B386FD6">
            <w:pPr>
              <w:spacing w:after="0" w:line="240" w:lineRule="auto"/>
            </w:pPr>
            <w:r>
              <w:t>4 核</w:t>
            </w:r>
          </w:p>
        </w:tc>
        <w:tc>
          <w:tcPr>
            <w:tcW w:w="2880" w:type="dxa"/>
          </w:tcPr>
          <w:p w14:paraId="3BBD724C">
            <w:pPr>
              <w:spacing w:after="0" w:line="240" w:lineRule="auto"/>
            </w:pPr>
            <w:r>
              <w:t>8 核及以上</w:t>
            </w:r>
          </w:p>
        </w:tc>
      </w:tr>
      <w:tr w14:paraId="7920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1A539">
            <w:pPr>
              <w:spacing w:after="0" w:line="240" w:lineRule="auto"/>
            </w:pPr>
            <w:r>
              <w:t>内存</w:t>
            </w:r>
          </w:p>
        </w:tc>
        <w:tc>
          <w:tcPr>
            <w:tcW w:w="2880" w:type="dxa"/>
          </w:tcPr>
          <w:p w14:paraId="0B735B9B">
            <w:pPr>
              <w:spacing w:after="0" w:line="240" w:lineRule="auto"/>
            </w:pPr>
            <w:r>
              <w:t>8 GB</w:t>
            </w:r>
          </w:p>
        </w:tc>
        <w:tc>
          <w:tcPr>
            <w:tcW w:w="2880" w:type="dxa"/>
          </w:tcPr>
          <w:p w14:paraId="422DD8A8">
            <w:pPr>
              <w:spacing w:after="0" w:line="240" w:lineRule="auto"/>
            </w:pPr>
            <w:r>
              <w:t>16 GB</w:t>
            </w:r>
          </w:p>
        </w:tc>
      </w:tr>
      <w:tr w14:paraId="2DF7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DB480">
            <w:pPr>
              <w:spacing w:after="0" w:line="240" w:lineRule="auto"/>
            </w:pPr>
            <w:r>
              <w:t>磁盘</w:t>
            </w:r>
          </w:p>
        </w:tc>
        <w:tc>
          <w:tcPr>
            <w:tcW w:w="2880" w:type="dxa"/>
          </w:tcPr>
          <w:p w14:paraId="6E3E960C">
            <w:pPr>
              <w:spacing w:after="0" w:line="240" w:lineRule="auto"/>
            </w:pPr>
            <w:r>
              <w:t>10 GB 可用</w:t>
            </w:r>
          </w:p>
        </w:tc>
        <w:tc>
          <w:tcPr>
            <w:tcW w:w="2880" w:type="dxa"/>
          </w:tcPr>
          <w:p w14:paraId="23B00D67">
            <w:pPr>
              <w:spacing w:after="0" w:line="240" w:lineRule="auto"/>
            </w:pPr>
            <w:r>
              <w:t>20 GB 及以上</w:t>
            </w:r>
          </w:p>
        </w:tc>
      </w:tr>
      <w:tr w14:paraId="3B7C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FDBBBA">
            <w:pPr>
              <w:spacing w:after="0" w:line="240" w:lineRule="auto"/>
            </w:pPr>
            <w:r>
              <w:t>网络</w:t>
            </w:r>
          </w:p>
        </w:tc>
        <w:tc>
          <w:tcPr>
            <w:tcW w:w="2880" w:type="dxa"/>
          </w:tcPr>
          <w:p w14:paraId="4A2F18E5">
            <w:pPr>
              <w:spacing w:after="0" w:line="240" w:lineRule="auto"/>
            </w:pPr>
            <w:r>
              <w:t>可访问沙盘 RTSP（校园网）</w:t>
            </w:r>
          </w:p>
        </w:tc>
        <w:tc>
          <w:tcPr>
            <w:tcW w:w="2880" w:type="dxa"/>
          </w:tcPr>
          <w:p w14:paraId="5AA31FB5">
            <w:pPr>
              <w:spacing w:after="0" w:line="240" w:lineRule="auto"/>
            </w:pPr>
            <w:r>
              <w:t>有线局域网</w:t>
            </w:r>
          </w:p>
        </w:tc>
      </w:tr>
      <w:tr w14:paraId="5A9F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4A462C">
            <w:pPr>
              <w:spacing w:after="0" w:line="240" w:lineRule="auto"/>
            </w:pPr>
            <w:r>
              <w:t>GPU</w:t>
            </w:r>
          </w:p>
        </w:tc>
        <w:tc>
          <w:tcPr>
            <w:tcW w:w="2880" w:type="dxa"/>
          </w:tcPr>
          <w:p w14:paraId="1F359F3E">
            <w:pPr>
              <w:spacing w:after="0" w:line="240" w:lineRule="auto"/>
            </w:pPr>
            <w:r>
              <w:t>可选</w:t>
            </w:r>
          </w:p>
        </w:tc>
        <w:tc>
          <w:tcPr>
            <w:tcW w:w="2880" w:type="dxa"/>
          </w:tcPr>
          <w:p w14:paraId="70B86C53">
            <w:pPr>
              <w:spacing w:after="0" w:line="240" w:lineRule="auto"/>
            </w:pPr>
            <w:r>
              <w:t>NVIDIA GPU（加速 YOLO）</w:t>
            </w:r>
          </w:p>
        </w:tc>
      </w:tr>
    </w:tbl>
    <w:p w14:paraId="6F9D4CDD"/>
    <w:p w14:paraId="2BC74EB9">
      <w:pPr>
        <w:spacing w:before="160" w:after="80"/>
      </w:pPr>
      <w:r>
        <w:rPr>
          <w:rFonts w:ascii="Times New Roman" w:hAnsi="Times New Roman" w:eastAsia="宋体"/>
          <w:b/>
          <w:sz w:val="28"/>
        </w:rPr>
        <w:t>3.2 软件要求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D0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186D96">
            <w:pPr>
              <w:spacing w:after="0" w:line="240" w:lineRule="auto"/>
            </w:pPr>
            <w:r>
              <w:t>软件</w:t>
            </w:r>
          </w:p>
        </w:tc>
        <w:tc>
          <w:tcPr>
            <w:tcW w:w="4320" w:type="dxa"/>
          </w:tcPr>
          <w:p w14:paraId="729B9613">
            <w:pPr>
              <w:spacing w:after="0" w:line="240" w:lineRule="auto"/>
            </w:pPr>
            <w:r>
              <w:t>版本</w:t>
            </w:r>
          </w:p>
        </w:tc>
      </w:tr>
      <w:tr w14:paraId="74EC4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37CEAE">
            <w:pPr>
              <w:spacing w:after="0" w:line="240" w:lineRule="auto"/>
            </w:pPr>
            <w:r>
              <w:t>Windows</w:t>
            </w:r>
          </w:p>
        </w:tc>
        <w:tc>
          <w:tcPr>
            <w:tcW w:w="4320" w:type="dxa"/>
          </w:tcPr>
          <w:p w14:paraId="3DC001DE">
            <w:pPr>
              <w:spacing w:after="0" w:line="240" w:lineRule="auto"/>
            </w:pPr>
            <w:r>
              <w:t>10 / 11</w:t>
            </w:r>
          </w:p>
        </w:tc>
      </w:tr>
      <w:tr w14:paraId="1341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3A4C67">
            <w:pPr>
              <w:spacing w:after="0" w:line="240" w:lineRule="auto"/>
            </w:pPr>
            <w:r>
              <w:t>JDK</w:t>
            </w:r>
          </w:p>
        </w:tc>
        <w:tc>
          <w:tcPr>
            <w:tcW w:w="4320" w:type="dxa"/>
          </w:tcPr>
          <w:p w14:paraId="0144507B">
            <w:pPr>
              <w:spacing w:after="0" w:line="240" w:lineRule="auto"/>
            </w:pPr>
            <w:r>
              <w:t>17</w:t>
            </w:r>
          </w:p>
        </w:tc>
      </w:tr>
      <w:tr w14:paraId="384E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02449">
            <w:pPr>
              <w:spacing w:after="0" w:line="240" w:lineRule="auto"/>
            </w:pPr>
            <w:r>
              <w:t>Maven</w:t>
            </w:r>
          </w:p>
        </w:tc>
        <w:tc>
          <w:tcPr>
            <w:tcW w:w="4320" w:type="dxa"/>
          </w:tcPr>
          <w:p w14:paraId="15FB493B">
            <w:pPr>
              <w:spacing w:after="0" w:line="240" w:lineRule="auto"/>
            </w:pPr>
            <w:r>
              <w:t>3.8+</w:t>
            </w:r>
          </w:p>
        </w:tc>
      </w:tr>
      <w:tr w14:paraId="67C9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349A4D">
            <w:pPr>
              <w:spacing w:after="0" w:line="240" w:lineRule="auto"/>
            </w:pPr>
            <w:r>
              <w:t>Node.js</w:t>
            </w:r>
          </w:p>
        </w:tc>
        <w:tc>
          <w:tcPr>
            <w:tcW w:w="4320" w:type="dxa"/>
          </w:tcPr>
          <w:p w14:paraId="214CFF9E">
            <w:pPr>
              <w:spacing w:after="0" w:line="240" w:lineRule="auto"/>
            </w:pPr>
            <w:r>
              <w:t>18+</w:t>
            </w:r>
          </w:p>
        </w:tc>
      </w:tr>
      <w:tr w14:paraId="5C38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DC42E8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68BF9FFA">
            <w:pPr>
              <w:spacing w:after="0" w:line="240" w:lineRule="auto"/>
            </w:pPr>
            <w:r>
              <w:t>3.11（YOLO 虚拟环境）</w:t>
            </w:r>
          </w:p>
        </w:tc>
      </w:tr>
      <w:tr w14:paraId="7678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2115EA">
            <w:pPr>
              <w:spacing w:after="0" w:line="240" w:lineRule="auto"/>
            </w:pPr>
            <w:r>
              <w:t>MySQL</w:t>
            </w:r>
          </w:p>
        </w:tc>
        <w:tc>
          <w:tcPr>
            <w:tcW w:w="4320" w:type="dxa"/>
          </w:tcPr>
          <w:p w14:paraId="2210C3A0">
            <w:pPr>
              <w:spacing w:after="0" w:line="240" w:lineRule="auto"/>
            </w:pPr>
            <w:r>
              <w:t>8.0</w:t>
            </w:r>
          </w:p>
        </w:tc>
      </w:tr>
      <w:tr w14:paraId="10F8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EAF558">
            <w:pPr>
              <w:spacing w:after="0" w:line="240" w:lineRule="auto"/>
            </w:pPr>
            <w:r>
              <w:t>浏览器</w:t>
            </w:r>
          </w:p>
        </w:tc>
        <w:tc>
          <w:tcPr>
            <w:tcW w:w="4320" w:type="dxa"/>
          </w:tcPr>
          <w:p w14:paraId="4F69CB30">
            <w:pPr>
              <w:spacing w:after="0" w:line="240" w:lineRule="auto"/>
            </w:pPr>
            <w:r>
              <w:t>Chrome / Edge 最新版</w:t>
            </w:r>
          </w:p>
        </w:tc>
      </w:tr>
    </w:tbl>
    <w:p w14:paraId="7F5AF243"/>
    <w:p w14:paraId="3EAD33A0">
      <w:pPr>
        <w:spacing w:before="160" w:after="80"/>
      </w:pPr>
      <w:r>
        <w:rPr>
          <w:rFonts w:ascii="Times New Roman" w:hAnsi="Times New Roman" w:eastAsia="宋体"/>
          <w:b/>
          <w:sz w:val="28"/>
        </w:rPr>
        <w:t>3.3 网络要求</w:t>
      </w:r>
    </w:p>
    <w:p w14:paraId="42DD4B34">
      <w:pPr>
        <w:pStyle w:val="16"/>
      </w:pPr>
      <w:r>
        <w:rPr>
          <w:rFonts w:ascii="Times New Roman" w:hAnsi="Times New Roman" w:eastAsia="宋体"/>
          <w:b w:val="0"/>
          <w:sz w:val="22"/>
        </w:rPr>
        <w:t>访问沙盘 RTSP：</w:t>
      </w:r>
      <w:r>
        <w:rPr>
          <w:rFonts w:ascii="Consolas" w:hAnsi="Consolas" w:eastAsia="Consolas"/>
          <w:b w:val="0"/>
          <w:sz w:val="22"/>
        </w:rPr>
        <w:t>rtsp://10.126.59.120:8554/live/liveN</w:t>
      </w:r>
      <w:r>
        <w:rPr>
          <w:rFonts w:ascii="Times New Roman" w:hAnsi="Times New Roman" w:eastAsia="宋体"/>
          <w:b w:val="0"/>
          <w:sz w:val="22"/>
        </w:rPr>
        <w:t>（N=1～12，无鉴权）</w:t>
      </w:r>
    </w:p>
    <w:p w14:paraId="7795D023">
      <w:pPr>
        <w:pStyle w:val="16"/>
      </w:pPr>
      <w:r>
        <w:rPr>
          <w:rFonts w:ascii="Times New Roman" w:hAnsi="Times New Roman" w:eastAsia="宋体"/>
          <w:b w:val="0"/>
          <w:sz w:val="22"/>
        </w:rPr>
        <w:t>本机服务端口见第 4.2 节</w:t>
      </w:r>
    </w:p>
    <w:p w14:paraId="57A617C8">
      <w:r>
        <w:t>————————————————————————</w:t>
      </w:r>
    </w:p>
    <w:p w14:paraId="77B5CA6B">
      <w:pPr>
        <w:spacing w:before="160" w:after="80"/>
      </w:pPr>
      <w:r>
        <w:rPr>
          <w:rFonts w:ascii="Times New Roman" w:hAnsi="Times New Roman" w:eastAsia="宋体"/>
          <w:b/>
          <w:sz w:val="32"/>
        </w:rPr>
        <w:t>4. 安装与部署</w:t>
      </w:r>
    </w:p>
    <w:p w14:paraId="684AC1FE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4.1 获取代码</w:t>
      </w:r>
    </w:p>
    <w:p w14:paraId="040BC4B6">
      <w:r>
        <w:rPr>
          <w:rFonts w:ascii="Consolas" w:hAnsi="Consolas" w:eastAsia="Consolas"/>
          <w:sz w:val="18"/>
        </w:rPr>
        <w:t>git clone https://github.com/skimmyyu/smart-traffic-vision2.git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cd smart-traffic-vision2</w:t>
      </w:r>
    </w:p>
    <w:p w14:paraId="56076313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4.2 端口一览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3B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05A27">
            <w:pPr>
              <w:spacing w:after="0" w:line="240" w:lineRule="auto"/>
            </w:pPr>
            <w:r>
              <w:t>服务</w:t>
            </w:r>
          </w:p>
        </w:tc>
        <w:tc>
          <w:tcPr>
            <w:tcW w:w="2880" w:type="dxa"/>
          </w:tcPr>
          <w:p w14:paraId="798A4133">
            <w:pPr>
              <w:spacing w:after="0" w:line="240" w:lineRule="auto"/>
            </w:pPr>
            <w:r>
              <w:t>端口</w:t>
            </w:r>
          </w:p>
        </w:tc>
        <w:tc>
          <w:tcPr>
            <w:tcW w:w="2880" w:type="dxa"/>
          </w:tcPr>
          <w:p w14:paraId="6BB60391">
            <w:pPr>
              <w:spacing w:after="0" w:line="240" w:lineRule="auto"/>
            </w:pPr>
            <w:r>
              <w:t>说明</w:t>
            </w:r>
          </w:p>
        </w:tc>
      </w:tr>
      <w:tr w14:paraId="1F85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15C47">
            <w:pPr>
              <w:spacing w:after="0" w:line="240" w:lineRule="auto"/>
            </w:pPr>
            <w:r>
              <w:t>Vue 前端</w:t>
            </w:r>
          </w:p>
        </w:tc>
        <w:tc>
          <w:tcPr>
            <w:tcW w:w="2880" w:type="dxa"/>
          </w:tcPr>
          <w:p w14:paraId="2A9A82DE">
            <w:pPr>
              <w:spacing w:after="0" w:line="240" w:lineRule="auto"/>
            </w:pPr>
            <w:r>
              <w:t>5173</w:t>
            </w:r>
          </w:p>
        </w:tc>
        <w:tc>
          <w:tcPr>
            <w:tcW w:w="2880" w:type="dxa"/>
          </w:tcPr>
          <w:p w14:paraId="19CDF89D">
            <w:pPr>
              <w:spacing w:after="0" w:line="240" w:lineRule="auto"/>
            </w:pPr>
            <w:r>
              <w:t>主界面</w:t>
            </w:r>
          </w:p>
        </w:tc>
      </w:tr>
      <w:tr w14:paraId="3F3E7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0283C">
            <w:pPr>
              <w:spacing w:after="0" w:line="240" w:lineRule="auto"/>
            </w:pPr>
            <w:r>
              <w:t>Spring Boot</w:t>
            </w:r>
          </w:p>
        </w:tc>
        <w:tc>
          <w:tcPr>
            <w:tcW w:w="2880" w:type="dxa"/>
          </w:tcPr>
          <w:p w14:paraId="2F5D4915">
            <w:pPr>
              <w:spacing w:after="0" w:line="240" w:lineRule="auto"/>
            </w:pPr>
            <w:r>
              <w:t>8080</w:t>
            </w:r>
          </w:p>
        </w:tc>
        <w:tc>
          <w:tcPr>
            <w:tcW w:w="2880" w:type="dxa"/>
          </w:tcPr>
          <w:p w14:paraId="21B49A30">
            <w:pPr>
              <w:spacing w:after="0" w:line="240" w:lineRule="auto"/>
            </w:pPr>
            <w:r>
              <w:t>REST API + WebSocket</w:t>
            </w:r>
          </w:p>
        </w:tc>
      </w:tr>
      <w:tr w14:paraId="2A46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9FF84">
            <w:pPr>
              <w:spacing w:after="0" w:line="240" w:lineRule="auto"/>
            </w:pPr>
            <w:r>
              <w:t>MediaMTX RTSP</w:t>
            </w:r>
          </w:p>
        </w:tc>
        <w:tc>
          <w:tcPr>
            <w:tcW w:w="2880" w:type="dxa"/>
          </w:tcPr>
          <w:p w14:paraId="1D9DE191">
            <w:pPr>
              <w:spacing w:after="0" w:line="240" w:lineRule="auto"/>
            </w:pPr>
            <w:r>
              <w:t>8554</w:t>
            </w:r>
          </w:p>
        </w:tc>
        <w:tc>
          <w:tcPr>
            <w:tcW w:w="2880" w:type="dxa"/>
          </w:tcPr>
          <w:p w14:paraId="2E302316">
            <w:pPr>
              <w:spacing w:after="0" w:line="240" w:lineRule="auto"/>
            </w:pPr>
            <w:r>
              <w:t>本地 cam1 转发</w:t>
            </w:r>
          </w:p>
        </w:tc>
      </w:tr>
      <w:tr w14:paraId="054C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92B470">
            <w:pPr>
              <w:spacing w:after="0" w:line="240" w:lineRule="auto"/>
            </w:pPr>
            <w:r>
              <w:t>MediaMTX HLS</w:t>
            </w:r>
          </w:p>
        </w:tc>
        <w:tc>
          <w:tcPr>
            <w:tcW w:w="2880" w:type="dxa"/>
          </w:tcPr>
          <w:p w14:paraId="324372E6">
            <w:pPr>
              <w:spacing w:after="0" w:line="240" w:lineRule="auto"/>
            </w:pPr>
            <w:r>
              <w:t>8888</w:t>
            </w:r>
          </w:p>
        </w:tc>
        <w:tc>
          <w:tcPr>
            <w:tcW w:w="2880" w:type="dxa"/>
          </w:tcPr>
          <w:p w14:paraId="6333195C">
            <w:pPr>
              <w:spacing w:after="0" w:line="240" w:lineRule="auto"/>
            </w:pPr>
            <w:r>
              <w:t>浏览器 HLS 回退</w:t>
            </w:r>
          </w:p>
        </w:tc>
      </w:tr>
      <w:tr w14:paraId="2403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5B3C2">
            <w:pPr>
              <w:spacing w:after="0" w:line="240" w:lineRule="auto"/>
            </w:pPr>
            <w:r>
              <w:t>MediaMTX WebRTC</w:t>
            </w:r>
          </w:p>
        </w:tc>
        <w:tc>
          <w:tcPr>
            <w:tcW w:w="2880" w:type="dxa"/>
          </w:tcPr>
          <w:p w14:paraId="319642BC">
            <w:pPr>
              <w:spacing w:after="0" w:line="240" w:lineRule="auto"/>
            </w:pPr>
            <w:r>
              <w:t>8889</w:t>
            </w:r>
          </w:p>
        </w:tc>
        <w:tc>
          <w:tcPr>
            <w:tcW w:w="2880" w:type="dxa"/>
          </w:tcPr>
          <w:p w14:paraId="3B66D463">
            <w:pPr>
              <w:spacing w:after="0" w:line="240" w:lineRule="auto"/>
            </w:pPr>
            <w:r>
              <w:t>低延迟 WHEP</w:t>
            </w:r>
          </w:p>
        </w:tc>
      </w:tr>
      <w:tr w14:paraId="619F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61BB5"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 w14:paraId="6A0AE503">
            <w:pPr>
              <w:spacing w:after="0" w:line="240" w:lineRule="auto"/>
            </w:pPr>
            <w:r>
              <w:t>3306</w:t>
            </w:r>
          </w:p>
        </w:tc>
        <w:tc>
          <w:tcPr>
            <w:tcW w:w="2880" w:type="dxa"/>
          </w:tcPr>
          <w:p w14:paraId="177D8127">
            <w:pPr>
              <w:spacing w:after="0" w:line="240" w:lineRule="auto"/>
            </w:pPr>
            <w:r>
              <w:t>业务数据库</w:t>
            </w:r>
          </w:p>
        </w:tc>
      </w:tr>
    </w:tbl>
    <w:p w14:paraId="61E87F71"/>
    <w:p w14:paraId="474D11F6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4.3 数据库初始化</w:t>
      </w:r>
    </w:p>
    <w:p w14:paraId="730DF17B">
      <w:pPr>
        <w:pStyle w:val="14"/>
      </w:pPr>
      <w:r>
        <w:rPr>
          <w:rFonts w:ascii="Times New Roman" w:hAnsi="Times New Roman" w:eastAsia="宋体"/>
          <w:b w:val="0"/>
          <w:sz w:val="22"/>
        </w:rPr>
        <w:t xml:space="preserve">安装 MySQL，创建用户 </w:t>
      </w:r>
      <w:r>
        <w:rPr>
          <w:rFonts w:ascii="Consolas" w:hAnsi="Consolas" w:eastAsia="Consolas"/>
          <w:b w:val="0"/>
          <w:sz w:val="22"/>
        </w:rPr>
        <w:t>root</w:t>
      </w:r>
      <w:r>
        <w:rPr>
          <w:rFonts w:ascii="Times New Roman" w:hAnsi="Times New Roman" w:eastAsia="宋体"/>
          <w:b w:val="0"/>
          <w:sz w:val="22"/>
        </w:rPr>
        <w:t xml:space="preserve"> / 密码 </w:t>
      </w:r>
      <w:r>
        <w:rPr>
          <w:rFonts w:ascii="Consolas" w:hAnsi="Consolas" w:eastAsia="Consolas"/>
          <w:b w:val="0"/>
          <w:sz w:val="22"/>
        </w:rPr>
        <w:t>123456</w:t>
      </w:r>
      <w:r>
        <w:rPr>
          <w:rFonts w:ascii="Times New Roman" w:hAnsi="Times New Roman" w:eastAsia="宋体"/>
          <w:b w:val="0"/>
          <w:sz w:val="22"/>
        </w:rPr>
        <w:t xml:space="preserve">（或修改 </w:t>
      </w:r>
      <w:r>
        <w:rPr>
          <w:rFonts w:ascii="Consolas" w:hAnsi="Consolas" w:eastAsia="Consolas"/>
          <w:b w:val="0"/>
          <w:sz w:val="22"/>
        </w:rPr>
        <w:t>server/src/main/resources/application.yml</w:t>
      </w:r>
      <w:r>
        <w:rPr>
          <w:rFonts w:ascii="Times New Roman" w:hAnsi="Times New Roman" w:eastAsia="宋体"/>
          <w:b w:val="0"/>
          <w:sz w:val="22"/>
        </w:rPr>
        <w:t>）</w:t>
      </w:r>
    </w:p>
    <w:p w14:paraId="555AF9E9">
      <w:pPr>
        <w:pStyle w:val="14"/>
      </w:pPr>
      <w:r>
        <w:rPr>
          <w:rFonts w:ascii="Times New Roman" w:hAnsi="Times New Roman" w:eastAsia="宋体"/>
          <w:b w:val="0"/>
          <w:sz w:val="22"/>
        </w:rPr>
        <w:t>运行项目根目录：</w:t>
      </w:r>
    </w:p>
    <w:p w14:paraId="70D3E8F7">
      <w:r>
        <w:rPr>
          <w:rFonts w:ascii="Consolas" w:hAnsi="Consolas" w:eastAsia="Consolas"/>
          <w:sz w:val="18"/>
        </w:rPr>
        <w:t>init-database.bat</w:t>
      </w:r>
    </w:p>
    <w:p w14:paraId="7D5F2BAB">
      <w:r>
        <w:rPr>
          <w:rFonts w:ascii="Times New Roman" w:hAnsi="Times New Roman" w:eastAsia="宋体"/>
          <w:b w:val="0"/>
          <w:sz w:val="22"/>
        </w:rPr>
        <w:t>库名：</w:t>
      </w:r>
      <w:r>
        <w:rPr>
          <w:rFonts w:ascii="Consolas" w:hAnsi="Consolas" w:eastAsia="Consolas"/>
          <w:b w:val="0"/>
          <w:sz w:val="22"/>
        </w:rPr>
        <w:t>traffic_db</w:t>
      </w:r>
    </w:p>
    <w:p w14:paraId="296EABEF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4.4 Python 与 YOLO 环境</w:t>
      </w:r>
    </w:p>
    <w:p w14:paraId="31FC1E3F">
      <w:r>
        <w:rPr>
          <w:rFonts w:ascii="Consolas" w:hAnsi="Consolas" w:eastAsia="Consolas"/>
          <w:sz w:val="18"/>
        </w:rPr>
        <w:t>setup-yolo-venv.bat</w:t>
      </w:r>
    </w:p>
    <w:p w14:paraId="3D1308F4">
      <w:r>
        <w:rPr>
          <w:rFonts w:ascii="Times New Roman" w:hAnsi="Times New Roman" w:eastAsia="宋体"/>
          <w:b w:val="0"/>
          <w:sz w:val="22"/>
        </w:rPr>
        <w:t xml:space="preserve">首次运行 </w:t>
      </w:r>
      <w:r>
        <w:rPr>
          <w:rFonts w:ascii="Consolas" w:hAnsi="Consolas" w:eastAsia="Consolas"/>
          <w:b w:val="0"/>
          <w:sz w:val="22"/>
        </w:rPr>
        <w:t>live-bridge.bat</w:t>
      </w:r>
      <w:r>
        <w:rPr>
          <w:rFonts w:ascii="Times New Roman" w:hAnsi="Times New Roman" w:eastAsia="宋体"/>
          <w:b w:val="0"/>
          <w:sz w:val="22"/>
        </w:rPr>
        <w:t xml:space="preserve"> 需存在以下权重之一：</w:t>
      </w:r>
    </w:p>
    <w:p w14:paraId="753BB27B">
      <w:pPr>
        <w:pStyle w:val="16"/>
      </w:pPr>
      <w:r>
        <w:rPr>
          <w:rFonts w:ascii="Consolas" w:hAnsi="Consolas" w:eastAsia="Consolas"/>
          <w:b w:val="0"/>
          <w:sz w:val="22"/>
        </w:rPr>
        <w:t>ai/yolov8/runs/detect/sandbox-car-v4/weights/best.pt</w:t>
      </w:r>
      <w:r>
        <w:rPr>
          <w:rFonts w:ascii="Times New Roman" w:hAnsi="Times New Roman" w:eastAsia="宋体"/>
          <w:b w:val="0"/>
          <w:sz w:val="22"/>
        </w:rPr>
        <w:t>（推荐）</w:t>
      </w:r>
    </w:p>
    <w:p w14:paraId="6675ACD5">
      <w:pPr>
        <w:pStyle w:val="16"/>
      </w:pPr>
      <w:r>
        <w:rPr>
          <w:rFonts w:ascii="Consolas" w:hAnsi="Consolas" w:eastAsia="Consolas"/>
          <w:b w:val="0"/>
          <w:sz w:val="22"/>
        </w:rPr>
        <w:t>ai/yolov8/runs/detect/sandbox-car-v3/weights/best.pt</w:t>
      </w:r>
    </w:p>
    <w:p w14:paraId="017E2B5B">
      <w:pPr>
        <w:pStyle w:val="16"/>
      </w:pPr>
      <w:r>
        <w:rPr>
          <w:rFonts w:ascii="Consolas" w:hAnsi="Consolas" w:eastAsia="Consolas"/>
          <w:b w:val="0"/>
          <w:sz w:val="22"/>
        </w:rPr>
        <w:t>ai/yolov8/weights/yolov8n.pt</w:t>
      </w:r>
      <w:r>
        <w:rPr>
          <w:rFonts w:ascii="Times New Roman" w:hAnsi="Times New Roman" w:eastAsia="宋体"/>
          <w:b w:val="0"/>
          <w:sz w:val="22"/>
        </w:rPr>
        <w:t>（可自动下载）</w:t>
      </w:r>
    </w:p>
    <w:p w14:paraId="1F73EA52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4.5 前端依赖</w:t>
      </w:r>
    </w:p>
    <w:p w14:paraId="00E8383F">
      <w:r>
        <w:rPr>
          <w:rFonts w:ascii="Consolas" w:hAnsi="Consolas" w:eastAsia="Consolas"/>
          <w:sz w:val="18"/>
        </w:rPr>
        <w:t>cd web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npm install</w:t>
      </w:r>
    </w:p>
    <w:p w14:paraId="297A6E07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4.6 模型文件</w:t>
      </w:r>
    </w:p>
    <w:p w14:paraId="4F5321F0">
      <w:r>
        <w:rPr>
          <w:rFonts w:ascii="Times New Roman" w:hAnsi="Times New Roman" w:eastAsia="宋体"/>
          <w:b w:val="0"/>
          <w:sz w:val="22"/>
        </w:rPr>
        <w:t xml:space="preserve">克隆后 </w:t>
      </w:r>
      <w:r>
        <w:rPr>
          <w:rFonts w:ascii="Consolas" w:hAnsi="Consolas" w:eastAsia="Consolas"/>
          <w:b w:val="0"/>
          <w:sz w:val="22"/>
        </w:rPr>
        <w:t>models/</w:t>
      </w:r>
      <w:r>
        <w:rPr>
          <w:rFonts w:ascii="Times New Roman" w:hAnsi="Times New Roman" w:eastAsia="宋体"/>
          <w:b w:val="0"/>
          <w:sz w:val="22"/>
        </w:rPr>
        <w:t xml:space="preserve"> 目录应包含（GitHub 已上传）：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3D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C2E523">
            <w:pPr>
              <w:spacing w:after="0" w:line="240" w:lineRule="auto"/>
            </w:pPr>
            <w:r>
              <w:t>文件</w:t>
            </w:r>
          </w:p>
        </w:tc>
        <w:tc>
          <w:tcPr>
            <w:tcW w:w="4320" w:type="dxa"/>
          </w:tcPr>
          <w:p w14:paraId="6F8554B2">
            <w:pPr>
              <w:spacing w:after="0" w:line="240" w:lineRule="auto"/>
            </w:pPr>
            <w:r>
              <w:t>用途</w:t>
            </w:r>
          </w:p>
        </w:tc>
      </w:tr>
      <w:tr w14:paraId="581E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850F1F">
            <w:pPr>
              <w:spacing w:after="0" w:line="240" w:lineRule="auto"/>
            </w:pPr>
            <w:r>
              <w:t>anomaly.onnx</w:t>
            </w:r>
          </w:p>
        </w:tc>
        <w:tc>
          <w:tcPr>
            <w:tcW w:w="4320" w:type="dxa"/>
          </w:tcPr>
          <w:p w14:paraId="3BFBC68E">
            <w:pPr>
              <w:spacing w:after="0" w:line="240" w:lineRule="auto"/>
            </w:pPr>
            <w:r>
              <w:t>场景异常 debris 分类</w:t>
            </w:r>
          </w:p>
        </w:tc>
      </w:tr>
      <w:tr w14:paraId="55D9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7FE2FE">
            <w:pPr>
              <w:spacing w:after="0" w:line="240" w:lineRule="auto"/>
            </w:pPr>
            <w:r>
              <w:t>vehicle.onnx</w:t>
            </w:r>
          </w:p>
        </w:tc>
        <w:tc>
          <w:tcPr>
            <w:tcW w:w="4320" w:type="dxa"/>
          </w:tcPr>
          <w:p w14:paraId="6E2A5EC3">
            <w:pPr>
              <w:spacing w:after="0" w:line="240" w:lineRule="auto"/>
            </w:pPr>
            <w:r>
              <w:t>异常检测时车辆/行人掩码</w:t>
            </w:r>
          </w:p>
        </w:tc>
      </w:tr>
      <w:tr w14:paraId="1447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DF5003">
            <w:pPr>
              <w:spacing w:after="0" w:line="240" w:lineRule="auto"/>
            </w:pPr>
            <w:r>
              <w:t>plate_det.onnx</w:t>
            </w:r>
          </w:p>
        </w:tc>
        <w:tc>
          <w:tcPr>
            <w:tcW w:w="4320" w:type="dxa"/>
          </w:tcPr>
          <w:p w14:paraId="5590D6AA">
            <w:pPr>
              <w:spacing w:after="0" w:line="240" w:lineRule="auto"/>
            </w:pPr>
            <w:r>
              <w:t>车牌区域检测</w:t>
            </w:r>
          </w:p>
        </w:tc>
      </w:tr>
      <w:tr w14:paraId="6C09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26983">
            <w:pPr>
              <w:spacing w:after="0" w:line="240" w:lineRule="auto"/>
            </w:pPr>
            <w:r>
              <w:t>ppocr.onnx / ppocr_cls.onnx</w:t>
            </w:r>
          </w:p>
        </w:tc>
        <w:tc>
          <w:tcPr>
            <w:tcW w:w="4320" w:type="dxa"/>
          </w:tcPr>
          <w:p w14:paraId="037B7C7B">
            <w:pPr>
              <w:spacing w:after="0" w:line="240" w:lineRule="auto"/>
            </w:pPr>
            <w:r>
              <w:t>车牌 OCR</w:t>
            </w:r>
          </w:p>
        </w:tc>
      </w:tr>
    </w:tbl>
    <w:p w14:paraId="4CE2194B"/>
    <w:p w14:paraId="2A836A8A">
      <w:pPr>
        <w:spacing w:before="160" w:after="80"/>
      </w:pPr>
      <w:r>
        <w:rPr>
          <w:rFonts w:ascii="Times New Roman" w:hAnsi="Times New Roman" w:eastAsia="宋体"/>
          <w:b/>
          <w:sz w:val="28"/>
        </w:rPr>
        <w:t>4.7 一键启动</w:t>
      </w:r>
    </w:p>
    <w:p w14:paraId="19752A82">
      <w:r>
        <w:rPr>
          <w:rFonts w:ascii="Consolas" w:hAnsi="Consolas" w:eastAsia="Consolas"/>
          <w:sz w:val="18"/>
        </w:rPr>
        <w:t>start-all.bat</w:t>
      </w:r>
    </w:p>
    <w:p w14:paraId="2EDC60FD">
      <w:r>
        <w:rPr>
          <w:rFonts w:ascii="Times New Roman" w:hAnsi="Times New Roman" w:eastAsia="宋体"/>
          <w:b w:val="0"/>
          <w:sz w:val="22"/>
        </w:rPr>
        <w:t>将依次打开：MediaMTX、Spring Boot、Vue 开发服务器，并尝试启动 YOLO Live Bridge。</w:t>
      </w:r>
    </w:p>
    <w:p w14:paraId="5A195CCA">
      <w:r>
        <w:rPr>
          <w:rFonts w:ascii="Times New Roman" w:hAnsi="Times New Roman" w:eastAsia="宋体"/>
          <w:b w:val="0"/>
          <w:sz w:val="22"/>
        </w:rPr>
        <w:t>浏览器访问：</w:t>
      </w:r>
      <w:r>
        <w:rPr>
          <w:rFonts w:ascii="Times New Roman" w:hAnsi="Times New Roman" w:eastAsia="宋体"/>
          <w:b/>
          <w:sz w:val="22"/>
        </w:rPr>
        <w:t>http://localhost:5173/monitor</w:t>
      </w:r>
    </w:p>
    <w:p w14:paraId="732AEED0">
      <w:r>
        <w:rPr>
          <w:rFonts w:ascii="Times New Roman" w:hAnsi="Times New Roman" w:eastAsia="宋体"/>
          <w:b w:val="0"/>
          <w:sz w:val="22"/>
        </w:rPr>
        <w:t xml:space="preserve">默认登录：见 </w:t>
      </w:r>
      <w:r>
        <w:rPr>
          <w:rFonts w:ascii="Consolas" w:hAnsi="Consolas" w:eastAsia="Consolas"/>
          <w:b w:val="0"/>
          <w:sz w:val="22"/>
        </w:rPr>
        <w:t>web/src/views/Login.vue</w:t>
      </w:r>
      <w:r>
        <w:rPr>
          <w:rFonts w:ascii="Times New Roman" w:hAnsi="Times New Roman" w:eastAsia="宋体"/>
          <w:b w:val="0"/>
          <w:sz w:val="22"/>
        </w:rPr>
        <w:t xml:space="preserve"> 中配置（演示账号 admin / admin123）。</w:t>
      </w:r>
    </w:p>
    <w:p w14:paraId="445B81A0">
      <w:r>
        <w:t>————————————————————————</w:t>
      </w:r>
    </w:p>
    <w:p w14:paraId="1A7432BC">
      <w:pPr>
        <w:spacing w:before="160" w:after="80"/>
      </w:pPr>
      <w:r>
        <w:rPr>
          <w:rFonts w:ascii="Times New Roman" w:hAnsi="Times New Roman" w:eastAsia="宋体"/>
          <w:b/>
          <w:sz w:val="32"/>
        </w:rPr>
        <w:t>5. 功能模块说明</w:t>
      </w:r>
    </w:p>
    <w:p w14:paraId="7ABACF78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5.1 监控中心（/monitor）</w:t>
      </w:r>
    </w:p>
    <w:p w14:paraId="71D8AB6C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沙盘主监控界面，支持 12 路通道切换、车辆检测与车牌识别。</w:t>
      </w:r>
    </w:p>
    <w:p w14:paraId="16800F92">
      <w:r>
        <w:rPr>
          <w:rFonts w:ascii="Times New Roman" w:hAnsi="Times New Roman" w:eastAsia="宋体"/>
          <w:b/>
          <w:sz w:val="22"/>
        </w:rPr>
        <w:t>操作：</w:t>
      </w:r>
    </w:p>
    <w:p w14:paraId="40979E75">
      <w:pPr>
        <w:pStyle w:val="14"/>
      </w:pPr>
      <w:r>
        <w:rPr>
          <w:rFonts w:ascii="Times New Roman" w:hAnsi="Times New Roman" w:eastAsia="宋体"/>
          <w:b w:val="0"/>
          <w:sz w:val="22"/>
        </w:rPr>
        <w:t>左侧选择沙盘监控点（live1～live12）；</w:t>
      </w:r>
    </w:p>
    <w:p w14:paraId="301D97AE">
      <w:pPr>
        <w:pStyle w:val="14"/>
      </w:pPr>
      <w:r>
        <w:rPr>
          <w:rFonts w:ascii="Times New Roman" w:hAnsi="Times New Roman" w:eastAsia="宋体"/>
          <w:b w:val="0"/>
          <w:sz w:val="22"/>
        </w:rPr>
        <w:t>顶部切换模型：</w:t>
      </w:r>
      <w:r>
        <w:rPr>
          <w:rFonts w:ascii="Consolas" w:hAnsi="Consolas" w:eastAsia="Consolas"/>
          <w:b w:val="0"/>
          <w:sz w:val="22"/>
        </w:rPr>
        <w:t>yolov8n</w:t>
      </w:r>
      <w:r>
        <w:rPr>
          <w:rFonts w:ascii="Times New Roman" w:hAnsi="Times New Roman" w:eastAsia="宋体"/>
          <w:b w:val="0"/>
          <w:sz w:val="22"/>
        </w:rPr>
        <w:t xml:space="preserve">（纯车辆）或 </w:t>
      </w:r>
      <w:r>
        <w:rPr>
          <w:rFonts w:ascii="Consolas" w:hAnsi="Consolas" w:eastAsia="Consolas"/>
          <w:b w:val="0"/>
          <w:sz w:val="22"/>
        </w:rPr>
        <w:t>plate_ocr</w:t>
      </w:r>
      <w:r>
        <w:rPr>
          <w:rFonts w:ascii="Times New Roman" w:hAnsi="Times New Roman" w:eastAsia="宋体"/>
          <w:b w:val="0"/>
          <w:sz w:val="22"/>
        </w:rPr>
        <w:t>（车辆+车牌）；</w:t>
      </w:r>
    </w:p>
    <w:p w14:paraId="3EF94612">
      <w:pPr>
        <w:pStyle w:val="14"/>
      </w:pPr>
      <w:r>
        <w:rPr>
          <w:rFonts w:ascii="Times New Roman" w:hAnsi="Times New Roman" w:eastAsia="宋体"/>
          <w:b w:val="0"/>
          <w:sz w:val="22"/>
        </w:rPr>
        <w:t>视频优先 WebRTC 播放，检测框通过 WebSocket 实时叠加；</w:t>
      </w:r>
    </w:p>
    <w:p w14:paraId="46BF9655">
      <w:pPr>
        <w:pStyle w:val="14"/>
      </w:pPr>
      <w:r>
        <w:rPr>
          <w:rFonts w:ascii="Times New Roman" w:hAnsi="Times New Roman" w:eastAsia="宋体"/>
          <w:b w:val="0"/>
          <w:sz w:val="22"/>
        </w:rPr>
        <w:t>右侧显示实时事件流（检测、车牌、告警）。</w:t>
      </w:r>
    </w:p>
    <w:p w14:paraId="561942FD">
      <w:r>
        <w:rPr>
          <w:rFonts w:ascii="Times New Roman" w:hAnsi="Times New Roman" w:eastAsia="宋体"/>
          <w:b/>
          <w:sz w:val="22"/>
        </w:rPr>
        <w:t>说明：</w:t>
      </w:r>
      <w:r>
        <w:rPr>
          <w:rFonts w:ascii="Times New Roman" w:hAnsi="Times New Roman" w:eastAsia="宋体"/>
          <w:b w:val="0"/>
          <w:sz w:val="22"/>
        </w:rPr>
        <w:t xml:space="preserve"> 需运行 </w:t>
      </w:r>
      <w:r>
        <w:rPr>
          <w:rFonts w:ascii="Consolas" w:hAnsi="Consolas" w:eastAsia="Consolas"/>
          <w:b w:val="0"/>
          <w:sz w:val="22"/>
        </w:rPr>
        <w:t>live-bridge.bat</w:t>
      </w:r>
      <w:r>
        <w:rPr>
          <w:rFonts w:ascii="Times New Roman" w:hAnsi="Times New Roman" w:eastAsia="宋体"/>
          <w:b w:val="0"/>
          <w:sz w:val="22"/>
        </w:rPr>
        <w:t xml:space="preserve">；模型为 </w:t>
      </w:r>
      <w:r>
        <w:rPr>
          <w:rFonts w:ascii="Consolas" w:hAnsi="Consolas" w:eastAsia="Consolas"/>
          <w:b w:val="0"/>
          <w:sz w:val="22"/>
        </w:rPr>
        <w:t>anomaly</w:t>
      </w:r>
      <w:r>
        <w:rPr>
          <w:rFonts w:ascii="Times New Roman" w:hAnsi="Times New Roman" w:eastAsia="宋体"/>
          <w:b w:val="0"/>
          <w:sz w:val="22"/>
        </w:rPr>
        <w:t xml:space="preserve"> 时 Python 桥接空闲，由 Java 负责异常检测。</w:t>
      </w:r>
    </w:p>
    <w:p w14:paraId="2D9C2CD5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5.2 闸机监控（/gate）</w:t>
      </w:r>
    </w:p>
    <w:p w14:paraId="0B19C56F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针对闸机场景（推荐 live11 停车场入口）的车牌识别与通行记录联动。</w:t>
      </w:r>
    </w:p>
    <w:p w14:paraId="78D3478D">
      <w:r>
        <w:rPr>
          <w:rFonts w:ascii="Times New Roman" w:hAnsi="Times New Roman" w:eastAsia="宋体"/>
          <w:b/>
          <w:sz w:val="22"/>
        </w:rPr>
        <w:t>操作：</w:t>
      </w:r>
      <w:r>
        <w:rPr>
          <w:rFonts w:ascii="Times New Roman" w:hAnsi="Times New Roman" w:eastAsia="宋体"/>
          <w:b w:val="0"/>
          <w:sz w:val="22"/>
        </w:rPr>
        <w:t xml:space="preserve"> 进入页面自动切换 </w:t>
      </w:r>
      <w:r>
        <w:rPr>
          <w:rFonts w:ascii="Consolas" w:hAnsi="Consolas" w:eastAsia="Consolas"/>
          <w:b w:val="0"/>
          <w:sz w:val="22"/>
        </w:rPr>
        <w:t>plate_ocr</w:t>
      </w:r>
      <w:r>
        <w:rPr>
          <w:rFonts w:ascii="Times New Roman" w:hAnsi="Times New Roman" w:eastAsia="宋体"/>
          <w:b w:val="0"/>
          <w:sz w:val="22"/>
        </w:rPr>
        <w:t xml:space="preserve"> 模型，识别结果写入通行记录。</w:t>
      </w:r>
    </w:p>
    <w:p w14:paraId="106ECC7F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5.3 禁停监控（/parking）</w:t>
      </w:r>
    </w:p>
    <w:p w14:paraId="3B638F28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在禁停 ROI 内检测车辆停留，静止 ≥20 秒触发告警。</w:t>
      </w:r>
    </w:p>
    <w:p w14:paraId="6810A122">
      <w:r>
        <w:rPr>
          <w:rFonts w:ascii="Times New Roman" w:hAnsi="Times New Roman" w:eastAsia="宋体"/>
          <w:b/>
          <w:sz w:val="22"/>
        </w:rPr>
        <w:t>技术：</w:t>
      </w:r>
      <w:r>
        <w:rPr>
          <w:rFonts w:ascii="Times New Roman" w:hAnsi="Times New Roman" w:eastAsia="宋体"/>
          <w:b w:val="0"/>
          <w:sz w:val="22"/>
        </w:rPr>
        <w:t xml:space="preserve"> YOLO 检车 + Java ByteTrack 跟踪 + 区域判定。</w:t>
      </w:r>
    </w:p>
    <w:p w14:paraId="0020DFFC">
      <w:r>
        <w:rPr>
          <w:rFonts w:ascii="Times New Roman" w:hAnsi="Times New Roman" w:eastAsia="宋体"/>
          <w:b/>
          <w:sz w:val="22"/>
        </w:rPr>
        <w:t>操作：</w:t>
      </w:r>
    </w:p>
    <w:p w14:paraId="0C45D7E1">
      <w:pPr>
        <w:pStyle w:val="14"/>
      </w:pPr>
      <w:r>
        <w:rPr>
          <w:rFonts w:ascii="Times New Roman" w:hAnsi="Times New Roman" w:eastAsia="宋体"/>
          <w:b w:val="0"/>
          <w:sz w:val="22"/>
        </w:rPr>
        <w:t xml:space="preserve">切换模型为 </w:t>
      </w:r>
      <w:r>
        <w:rPr>
          <w:rFonts w:ascii="Consolas" w:hAnsi="Consolas" w:eastAsia="Consolas"/>
          <w:b w:val="0"/>
          <w:sz w:val="22"/>
        </w:rPr>
        <w:t>parking</w:t>
      </w:r>
      <w:r>
        <w:rPr>
          <w:rFonts w:ascii="Times New Roman" w:hAnsi="Times New Roman" w:eastAsia="宋体"/>
          <w:b w:val="0"/>
          <w:sz w:val="22"/>
        </w:rPr>
        <w:t>；</w:t>
      </w:r>
    </w:p>
    <w:p w14:paraId="24F75AF0">
      <w:pPr>
        <w:pStyle w:val="14"/>
      </w:pPr>
      <w:r>
        <w:rPr>
          <w:rFonts w:ascii="Times New Roman" w:hAnsi="Times New Roman" w:eastAsia="宋体"/>
          <w:b w:val="0"/>
          <w:sz w:val="22"/>
        </w:rPr>
        <w:t>在画面上绘制/管理禁停区；</w:t>
      </w:r>
    </w:p>
    <w:p w14:paraId="34299C69">
      <w:pPr>
        <w:pStyle w:val="14"/>
      </w:pPr>
      <w:r>
        <w:rPr>
          <w:rFonts w:ascii="Times New Roman" w:hAnsi="Times New Roman" w:eastAsia="宋体"/>
          <w:b w:val="0"/>
          <w:sz w:val="22"/>
        </w:rPr>
        <w:t>违停车辆框变红并推送告警。</w:t>
      </w:r>
    </w:p>
    <w:p w14:paraId="36BAD654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5.4 拥堵热力图（/heatmap）</w:t>
      </w:r>
    </w:p>
    <w:p w14:paraId="19A13521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基于沙盘拓扑底图，按路段 ROI 统计车辆数并颜色编码展示拥堵程度。</w:t>
      </w:r>
    </w:p>
    <w:p w14:paraId="376D72BF">
      <w:r>
        <w:rPr>
          <w:rFonts w:ascii="Times New Roman" w:hAnsi="Times New Roman" w:eastAsia="宋体"/>
          <w:b/>
          <w:sz w:val="22"/>
        </w:rPr>
        <w:t>操作：</w:t>
      </w:r>
    </w:p>
    <w:p w14:paraId="2456AB6F">
      <w:pPr>
        <w:pStyle w:val="14"/>
      </w:pPr>
      <w:r>
        <w:rPr>
          <w:rFonts w:ascii="Times New Roman" w:hAnsi="Times New Roman" w:eastAsia="宋体"/>
          <w:b w:val="0"/>
          <w:sz w:val="22"/>
        </w:rPr>
        <w:t xml:space="preserve">切换模型为 </w:t>
      </w:r>
      <w:r>
        <w:rPr>
          <w:rFonts w:ascii="Consolas" w:hAnsi="Consolas" w:eastAsia="Consolas"/>
          <w:b w:val="0"/>
          <w:sz w:val="22"/>
        </w:rPr>
        <w:t>congestion</w:t>
      </w:r>
      <w:r>
        <w:rPr>
          <w:rFonts w:ascii="Times New Roman" w:hAnsi="Times New Roman" w:eastAsia="宋体"/>
          <w:b w:val="0"/>
          <w:sz w:val="22"/>
        </w:rPr>
        <w:t>；</w:t>
      </w:r>
    </w:p>
    <w:p w14:paraId="317DFD16">
      <w:pPr>
        <w:pStyle w:val="14"/>
      </w:pPr>
      <w:r>
        <w:rPr>
          <w:rFonts w:ascii="Times New Roman" w:hAnsi="Times New Roman" w:eastAsia="宋体"/>
          <w:b w:val="0"/>
          <w:sz w:val="22"/>
        </w:rPr>
        <w:t>选择 live12 等道路视角；</w:t>
      </w:r>
    </w:p>
    <w:p w14:paraId="0A848E07">
      <w:pPr>
        <w:pStyle w:val="14"/>
      </w:pPr>
      <w:r>
        <w:rPr>
          <w:rFonts w:ascii="Times New Roman" w:hAnsi="Times New Roman" w:eastAsia="宋体"/>
          <w:b w:val="0"/>
          <w:sz w:val="22"/>
        </w:rPr>
        <w:t>配置路段 ROI，实时更新热力颜色与侧边统计。</w:t>
      </w:r>
    </w:p>
    <w:p w14:paraId="44558239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5.5 场景异常对比（/scene-anomaly）</w:t>
      </w:r>
    </w:p>
    <w:p w14:paraId="78F7B8C3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冻结「正常基准画面」，后续帧与基准做背景差分，检测立牌、异物等场景变化；车辆与行人区域自动掩码，减少误报。</w:t>
      </w:r>
    </w:p>
    <w:p w14:paraId="44C4E689">
      <w:r>
        <w:rPr>
          <w:rFonts w:ascii="Times New Roman" w:hAnsi="Times New Roman" w:eastAsia="宋体"/>
          <w:b/>
          <w:sz w:val="22"/>
        </w:rPr>
        <w:t>操作：</w:t>
      </w:r>
    </w:p>
    <w:p w14:paraId="7C127B23">
      <w:pPr>
        <w:pStyle w:val="14"/>
      </w:pPr>
      <w:r>
        <w:rPr>
          <w:rFonts w:ascii="Times New Roman" w:hAnsi="Times New Roman" w:eastAsia="宋体"/>
          <w:b w:val="0"/>
          <w:sz w:val="22"/>
        </w:rPr>
        <w:t>选择摄像头，等待画面稳定；</w:t>
      </w:r>
    </w:p>
    <w:p w14:paraId="4FB962DE">
      <w:pPr>
        <w:pStyle w:val="14"/>
      </w:pPr>
      <w:r>
        <w:rPr>
          <w:rFonts w:ascii="Times New Roman" w:hAnsi="Times New Roman" w:eastAsia="宋体"/>
          <w:b w:val="0"/>
          <w:sz w:val="22"/>
        </w:rPr>
        <w:t>点击「将当前画面设为基准」；</w:t>
      </w:r>
    </w:p>
    <w:p w14:paraId="1027B44F">
      <w:pPr>
        <w:pStyle w:val="14"/>
      </w:pPr>
      <w:r>
        <w:rPr>
          <w:rFonts w:ascii="Times New Roman" w:hAnsi="Times New Roman" w:eastAsia="宋体"/>
          <w:b w:val="0"/>
          <w:sz w:val="22"/>
        </w:rPr>
        <w:t>放置立牌或异物，观察红色异常框与告警；</w:t>
      </w:r>
    </w:p>
    <w:p w14:paraId="79B77A60">
      <w:pPr>
        <w:pStyle w:val="14"/>
      </w:pPr>
      <w:r>
        <w:rPr>
          <w:rFonts w:ascii="Times New Roman" w:hAnsi="Times New Roman" w:eastAsia="宋体"/>
          <w:b w:val="0"/>
          <w:sz w:val="22"/>
        </w:rPr>
        <w:t>可调最小面积、最低置信度过滤参数。</w:t>
      </w:r>
    </w:p>
    <w:p w14:paraId="2985C1A3">
      <w:r>
        <w:rPr>
          <w:rFonts w:ascii="Times New Roman" w:hAnsi="Times New Roman" w:eastAsia="宋体"/>
          <w:b/>
          <w:sz w:val="22"/>
        </w:rPr>
        <w:t>技术：</w:t>
      </w:r>
      <w:r>
        <w:rPr>
          <w:rFonts w:ascii="Times New Roman" w:hAnsi="Times New Roman" w:eastAsia="宋体"/>
          <w:b w:val="0"/>
          <w:sz w:val="22"/>
        </w:rPr>
        <w:t xml:space="preserve"> Java ONNX + BackgroundDiffAssist 背景差分。</w:t>
      </w:r>
    </w:p>
    <w:p w14:paraId="3E9D7E8F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5.6 通行记录（/records）</w:t>
      </w:r>
    </w:p>
    <w:p w14:paraId="2C6583C9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查询、筛选车牌识别历史，支持白名单关联显示。</w:t>
      </w:r>
    </w:p>
    <w:p w14:paraId="4A879712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5.7 告警中心（/alerts）</w:t>
      </w:r>
    </w:p>
    <w:p w14:paraId="0EFA29E4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展示禁停、场景异常、拥堵等告警，支持类型与时间筛选。</w:t>
      </w:r>
    </w:p>
    <w:p w14:paraId="09A3A3A4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5.8 数据统计（/statistics）</w:t>
      </w:r>
    </w:p>
    <w:p w14:paraId="6995D7CB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车辆通行、拥堵、告警等汇总统计与历史查询。</w:t>
      </w:r>
    </w:p>
    <w:p w14:paraId="191C87BB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5.9 离线识别（/media-recognition）</w:t>
      </w:r>
    </w:p>
    <w:p w14:paraId="62DAF6BB">
      <w:r>
        <w:rPr>
          <w:rFonts w:ascii="Times New Roman" w:hAnsi="Times New Roman" w:eastAsia="宋体"/>
          <w:b/>
          <w:sz w:val="22"/>
        </w:rPr>
        <w:t>功能：</w:t>
      </w:r>
      <w:r>
        <w:rPr>
          <w:rFonts w:ascii="Times New Roman" w:hAnsi="Times New Roman" w:eastAsia="宋体"/>
          <w:b w:val="0"/>
          <w:sz w:val="22"/>
        </w:rPr>
        <w:t xml:space="preserve"> 上传本地图片或视频，离线执行车辆/车牌识别，不依赖实时 RTSP。</w:t>
      </w:r>
    </w:p>
    <w:p w14:paraId="726D0B7D">
      <w:pPr>
        <w:spacing w:before="160" w:after="80"/>
      </w:pPr>
      <w:r>
        <w:rPr>
          <w:rFonts w:ascii="Times New Roman" w:hAnsi="Times New Roman" w:eastAsia="宋体"/>
          <w:b/>
          <w:sz w:val="28"/>
        </w:rPr>
        <w:t>5.10 系统管理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24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D85D2">
            <w:pPr>
              <w:spacing w:after="0" w:line="240" w:lineRule="auto"/>
            </w:pPr>
            <w:r>
              <w:t>页面</w:t>
            </w:r>
          </w:p>
        </w:tc>
        <w:tc>
          <w:tcPr>
            <w:tcW w:w="2880" w:type="dxa"/>
          </w:tcPr>
          <w:p w14:paraId="585B0D0F">
            <w:pPr>
              <w:spacing w:after="0" w:line="240" w:lineRule="auto"/>
            </w:pPr>
            <w:r>
              <w:t>路径</w:t>
            </w:r>
          </w:p>
        </w:tc>
        <w:tc>
          <w:tcPr>
            <w:tcW w:w="2880" w:type="dxa"/>
          </w:tcPr>
          <w:p w14:paraId="21761AFE">
            <w:pPr>
              <w:spacing w:after="0" w:line="240" w:lineRule="auto"/>
            </w:pPr>
            <w:r>
              <w:t>功能</w:t>
            </w:r>
          </w:p>
        </w:tc>
      </w:tr>
      <w:tr w14:paraId="566CB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64F2F">
            <w:pPr>
              <w:spacing w:after="0" w:line="240" w:lineRule="auto"/>
            </w:pPr>
            <w:r>
              <w:t>概览</w:t>
            </w:r>
          </w:p>
        </w:tc>
        <w:tc>
          <w:tcPr>
            <w:tcW w:w="2880" w:type="dxa"/>
          </w:tcPr>
          <w:p w14:paraId="61AE71E7">
            <w:pPr>
              <w:spacing w:after="0" w:line="240" w:lineRule="auto"/>
            </w:pPr>
            <w:r>
              <w:t>/dashboard</w:t>
            </w:r>
          </w:p>
        </w:tc>
        <w:tc>
          <w:tcPr>
            <w:tcW w:w="2880" w:type="dxa"/>
          </w:tcPr>
          <w:p w14:paraId="094D2E58">
            <w:pPr>
              <w:spacing w:after="0" w:line="240" w:lineRule="auto"/>
            </w:pPr>
            <w:r>
              <w:t>启动检查清单、系统状态</w:t>
            </w:r>
          </w:p>
        </w:tc>
      </w:tr>
      <w:tr w14:paraId="0C3E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23F773">
            <w:pPr>
              <w:spacing w:after="0" w:line="240" w:lineRule="auto"/>
            </w:pPr>
            <w:r>
              <w:t>设备管理</w:t>
            </w:r>
          </w:p>
        </w:tc>
        <w:tc>
          <w:tcPr>
            <w:tcW w:w="2880" w:type="dxa"/>
          </w:tcPr>
          <w:p w14:paraId="59635341">
            <w:pPr>
              <w:spacing w:after="0" w:line="240" w:lineRule="auto"/>
            </w:pPr>
            <w:r>
              <w:t>/devices</w:t>
            </w:r>
          </w:p>
        </w:tc>
        <w:tc>
          <w:tcPr>
            <w:tcW w:w="2880" w:type="dxa"/>
          </w:tcPr>
          <w:p w14:paraId="587CD60F">
            <w:pPr>
              <w:spacing w:after="0" w:line="240" w:lineRule="auto"/>
            </w:pPr>
            <w:r>
              <w:t>沙盘/边缘设备注册与心跳</w:t>
            </w:r>
          </w:p>
        </w:tc>
      </w:tr>
      <w:tr w14:paraId="3701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39BF0">
            <w:pPr>
              <w:spacing w:after="0" w:line="240" w:lineRule="auto"/>
            </w:pPr>
            <w:r>
              <w:t>模型管理</w:t>
            </w:r>
          </w:p>
        </w:tc>
        <w:tc>
          <w:tcPr>
            <w:tcW w:w="2880" w:type="dxa"/>
          </w:tcPr>
          <w:p w14:paraId="0230CFB7">
            <w:pPr>
              <w:spacing w:after="0" w:line="240" w:lineRule="auto"/>
            </w:pPr>
            <w:r>
              <w:t>/models</w:t>
            </w:r>
          </w:p>
        </w:tc>
        <w:tc>
          <w:tcPr>
            <w:tcW w:w="2880" w:type="dxa"/>
          </w:tcPr>
          <w:p w14:paraId="2FA9813C">
            <w:pPr>
              <w:spacing w:after="0" w:line="240" w:lineRule="auto"/>
            </w:pPr>
            <w:r>
              <w:t>切换 yolov8n / plate_ocr / anomaly / parking / congestion</w:t>
            </w:r>
          </w:p>
        </w:tc>
      </w:tr>
      <w:tr w14:paraId="4349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A01B4A">
            <w:pPr>
              <w:spacing w:after="0" w:line="240" w:lineRule="auto"/>
            </w:pPr>
            <w:r>
              <w:t>白名单</w:t>
            </w:r>
          </w:p>
        </w:tc>
        <w:tc>
          <w:tcPr>
            <w:tcW w:w="2880" w:type="dxa"/>
          </w:tcPr>
          <w:p w14:paraId="0D846B20">
            <w:pPr>
              <w:spacing w:after="0" w:line="240" w:lineRule="auto"/>
            </w:pPr>
            <w:r>
              <w:t>/whitelist</w:t>
            </w:r>
          </w:p>
        </w:tc>
        <w:tc>
          <w:tcPr>
            <w:tcW w:w="2880" w:type="dxa"/>
          </w:tcPr>
          <w:p w14:paraId="524DD79E">
            <w:pPr>
              <w:spacing w:after="0" w:line="240" w:lineRule="auto"/>
            </w:pPr>
            <w:r>
              <w:t>车牌白名单维护</w:t>
            </w:r>
          </w:p>
        </w:tc>
      </w:tr>
    </w:tbl>
    <w:p w14:paraId="17BDBFFD"/>
    <w:p w14:paraId="70131E86">
      <w:r>
        <w:t>————————————————————————</w:t>
      </w:r>
    </w:p>
    <w:p w14:paraId="65F84B30">
      <w:pPr>
        <w:spacing w:before="160" w:after="80"/>
      </w:pPr>
      <w:r>
        <w:rPr>
          <w:rFonts w:ascii="Times New Roman" w:hAnsi="Times New Roman" w:eastAsia="宋体"/>
          <w:b/>
          <w:sz w:val="32"/>
        </w:rPr>
        <w:t>6. 沙盘摄像头通道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71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C14E29">
            <w:pPr>
              <w:spacing w:after="0" w:line="240" w:lineRule="auto"/>
            </w:pPr>
            <w:r>
              <w:t>通道</w:t>
            </w:r>
          </w:p>
        </w:tc>
        <w:tc>
          <w:tcPr>
            <w:tcW w:w="2160" w:type="dxa"/>
          </w:tcPr>
          <w:p w14:paraId="5D66F5FA">
            <w:pPr>
              <w:spacing w:after="0" w:line="240" w:lineRule="auto"/>
            </w:pPr>
            <w:r>
              <w:t>场景</w:t>
            </w:r>
          </w:p>
        </w:tc>
        <w:tc>
          <w:tcPr>
            <w:tcW w:w="2160" w:type="dxa"/>
          </w:tcPr>
          <w:p w14:paraId="6F4F841B">
            <w:pPr>
              <w:spacing w:after="0" w:line="240" w:lineRule="auto"/>
            </w:pPr>
            <w:r>
              <w:t>通道</w:t>
            </w:r>
          </w:p>
        </w:tc>
        <w:tc>
          <w:tcPr>
            <w:tcW w:w="2160" w:type="dxa"/>
          </w:tcPr>
          <w:p w14:paraId="7DDBC784">
            <w:pPr>
              <w:spacing w:after="0" w:line="240" w:lineRule="auto"/>
            </w:pPr>
            <w:r>
              <w:t>场景</w:t>
            </w:r>
          </w:p>
        </w:tc>
      </w:tr>
      <w:tr w14:paraId="1929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0A17B4">
            <w:pPr>
              <w:spacing w:after="0" w:line="240" w:lineRule="auto"/>
            </w:pPr>
            <w:r>
              <w:t>live1</w:t>
            </w:r>
          </w:p>
        </w:tc>
        <w:tc>
          <w:tcPr>
            <w:tcW w:w="2160" w:type="dxa"/>
          </w:tcPr>
          <w:p w14:paraId="6ACB9348">
            <w:pPr>
              <w:spacing w:after="0" w:line="240" w:lineRule="auto"/>
            </w:pPr>
            <w:r>
              <w:t>桥面</w:t>
            </w:r>
          </w:p>
        </w:tc>
        <w:tc>
          <w:tcPr>
            <w:tcW w:w="2160" w:type="dxa"/>
          </w:tcPr>
          <w:p w14:paraId="1AE37C07">
            <w:pPr>
              <w:spacing w:after="0" w:line="240" w:lineRule="auto"/>
            </w:pPr>
            <w:r>
              <w:t>live7</w:t>
            </w:r>
          </w:p>
        </w:tc>
        <w:tc>
          <w:tcPr>
            <w:tcW w:w="2160" w:type="dxa"/>
          </w:tcPr>
          <w:p w14:paraId="7B6B6DE4">
            <w:pPr>
              <w:spacing w:after="0" w:line="240" w:lineRule="auto"/>
            </w:pPr>
            <w:r>
              <w:t>道路2</w:t>
            </w:r>
          </w:p>
        </w:tc>
      </w:tr>
      <w:tr w14:paraId="0772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02B5A">
            <w:pPr>
              <w:spacing w:after="0" w:line="240" w:lineRule="auto"/>
            </w:pPr>
            <w:r>
              <w:t>live2</w:t>
            </w:r>
          </w:p>
        </w:tc>
        <w:tc>
          <w:tcPr>
            <w:tcW w:w="2160" w:type="dxa"/>
          </w:tcPr>
          <w:p w14:paraId="12D80EC3">
            <w:pPr>
              <w:spacing w:after="0" w:line="240" w:lineRule="auto"/>
            </w:pPr>
            <w:r>
              <w:t>停车场出口</w:t>
            </w:r>
          </w:p>
        </w:tc>
        <w:tc>
          <w:tcPr>
            <w:tcW w:w="2160" w:type="dxa"/>
          </w:tcPr>
          <w:p w14:paraId="3A1DE549">
            <w:pPr>
              <w:spacing w:after="0" w:line="240" w:lineRule="auto"/>
            </w:pPr>
            <w:r>
              <w:t>live8</w:t>
            </w:r>
          </w:p>
        </w:tc>
        <w:tc>
          <w:tcPr>
            <w:tcW w:w="2160" w:type="dxa"/>
          </w:tcPr>
          <w:p w14:paraId="7CB749E9">
            <w:pPr>
              <w:spacing w:after="0" w:line="240" w:lineRule="auto"/>
            </w:pPr>
            <w:r>
              <w:t>隧道(事故)</w:t>
            </w:r>
          </w:p>
        </w:tc>
      </w:tr>
      <w:tr w14:paraId="0BF8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73AC42">
            <w:pPr>
              <w:spacing w:after="0" w:line="240" w:lineRule="auto"/>
            </w:pPr>
            <w:r>
              <w:t>live3</w:t>
            </w:r>
          </w:p>
        </w:tc>
        <w:tc>
          <w:tcPr>
            <w:tcW w:w="2160" w:type="dxa"/>
          </w:tcPr>
          <w:p w14:paraId="19A7DF6D">
            <w:pPr>
              <w:spacing w:after="0" w:line="240" w:lineRule="auto"/>
            </w:pPr>
            <w:r>
              <w:t>行人检测</w:t>
            </w:r>
          </w:p>
        </w:tc>
        <w:tc>
          <w:tcPr>
            <w:tcW w:w="2160" w:type="dxa"/>
          </w:tcPr>
          <w:p w14:paraId="2D35D37C">
            <w:pPr>
              <w:spacing w:after="0" w:line="240" w:lineRule="auto"/>
            </w:pPr>
            <w:r>
              <w:t>live9</w:t>
            </w:r>
          </w:p>
        </w:tc>
        <w:tc>
          <w:tcPr>
            <w:tcW w:w="2160" w:type="dxa"/>
          </w:tcPr>
          <w:p w14:paraId="4FB540F5">
            <w:pPr>
              <w:spacing w:after="0" w:line="240" w:lineRule="auto"/>
            </w:pPr>
            <w:r>
              <w:t>隧道(车流)</w:t>
            </w:r>
          </w:p>
        </w:tc>
      </w:tr>
      <w:tr w14:paraId="67E9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E705F6">
            <w:pPr>
              <w:spacing w:after="0" w:line="240" w:lineRule="auto"/>
            </w:pPr>
            <w:r>
              <w:t>live4</w:t>
            </w:r>
          </w:p>
        </w:tc>
        <w:tc>
          <w:tcPr>
            <w:tcW w:w="2160" w:type="dxa"/>
          </w:tcPr>
          <w:p w14:paraId="630CA1C0">
            <w:pPr>
              <w:spacing w:after="0" w:line="240" w:lineRule="auto"/>
            </w:pPr>
            <w:r>
              <w:t>消防车</w:t>
            </w:r>
          </w:p>
        </w:tc>
        <w:tc>
          <w:tcPr>
            <w:tcW w:w="2160" w:type="dxa"/>
          </w:tcPr>
          <w:p w14:paraId="2E26A3AE">
            <w:pPr>
              <w:spacing w:after="0" w:line="240" w:lineRule="auto"/>
            </w:pPr>
            <w:r>
              <w:t>live10</w:t>
            </w:r>
          </w:p>
        </w:tc>
        <w:tc>
          <w:tcPr>
            <w:tcW w:w="2160" w:type="dxa"/>
          </w:tcPr>
          <w:p w14:paraId="6EB1AC8C">
            <w:pPr>
              <w:spacing w:after="0" w:line="240" w:lineRule="auto"/>
            </w:pPr>
            <w:r>
              <w:t>道路3</w:t>
            </w:r>
          </w:p>
        </w:tc>
      </w:tr>
      <w:tr w14:paraId="581C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8AD42D">
            <w:pPr>
              <w:spacing w:after="0" w:line="240" w:lineRule="auto"/>
            </w:pPr>
            <w:r>
              <w:t>live5</w:t>
            </w:r>
          </w:p>
        </w:tc>
        <w:tc>
          <w:tcPr>
            <w:tcW w:w="2160" w:type="dxa"/>
          </w:tcPr>
          <w:p w14:paraId="69681D49">
            <w:pPr>
              <w:spacing w:after="0" w:line="240" w:lineRule="auto"/>
            </w:pPr>
            <w:r>
              <w:t>桥出口</w:t>
            </w:r>
          </w:p>
        </w:tc>
        <w:tc>
          <w:tcPr>
            <w:tcW w:w="2160" w:type="dxa"/>
          </w:tcPr>
          <w:p w14:paraId="4E220491">
            <w:pPr>
              <w:spacing w:after="0" w:line="240" w:lineRule="auto"/>
            </w:pPr>
            <w:r>
              <w:t>live11</w:t>
            </w:r>
          </w:p>
        </w:tc>
        <w:tc>
          <w:tcPr>
            <w:tcW w:w="2160" w:type="dxa"/>
          </w:tcPr>
          <w:p w14:paraId="3F4A966F">
            <w:pPr>
              <w:spacing w:after="0" w:line="240" w:lineRule="auto"/>
            </w:pPr>
            <w:r>
              <w:t>停车场入口</w:t>
            </w:r>
          </w:p>
        </w:tc>
      </w:tr>
      <w:tr w14:paraId="17214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BF104F">
            <w:pPr>
              <w:spacing w:after="0" w:line="240" w:lineRule="auto"/>
            </w:pPr>
            <w:r>
              <w:t>live6</w:t>
            </w:r>
          </w:p>
        </w:tc>
        <w:tc>
          <w:tcPr>
            <w:tcW w:w="2160" w:type="dxa"/>
          </w:tcPr>
          <w:p w14:paraId="74A12D9E">
            <w:pPr>
              <w:spacing w:after="0" w:line="240" w:lineRule="auto"/>
            </w:pPr>
            <w:r>
              <w:t>桥入口</w:t>
            </w:r>
          </w:p>
        </w:tc>
        <w:tc>
          <w:tcPr>
            <w:tcW w:w="2160" w:type="dxa"/>
          </w:tcPr>
          <w:p w14:paraId="6DAA976C">
            <w:pPr>
              <w:spacing w:after="0" w:line="240" w:lineRule="auto"/>
            </w:pPr>
            <w:r>
              <w:t>live12</w:t>
            </w:r>
          </w:p>
        </w:tc>
        <w:tc>
          <w:tcPr>
            <w:tcW w:w="2160" w:type="dxa"/>
          </w:tcPr>
          <w:p w14:paraId="104085C4">
            <w:pPr>
              <w:spacing w:after="0" w:line="240" w:lineRule="auto"/>
            </w:pPr>
            <w:r>
              <w:t>道路1（默认）</w:t>
            </w:r>
          </w:p>
        </w:tc>
      </w:tr>
    </w:tbl>
    <w:p w14:paraId="193B7766"/>
    <w:p w14:paraId="1ED52931">
      <w:r>
        <w:rPr>
          <w:rFonts w:ascii="Times New Roman" w:hAnsi="Times New Roman" w:eastAsia="宋体"/>
          <w:b/>
          <w:sz w:val="22"/>
        </w:rPr>
        <w:t>场景推荐：</w:t>
      </w:r>
    </w:p>
    <w:p w14:paraId="071FB1AC">
      <w:pPr>
        <w:pStyle w:val="16"/>
      </w:pPr>
      <w:r>
        <w:rPr>
          <w:rFonts w:ascii="Times New Roman" w:hAnsi="Times New Roman" w:eastAsia="宋体"/>
          <w:b w:val="0"/>
          <w:sz w:val="22"/>
        </w:rPr>
        <w:t>车牌/闸机：live11、live2、live5、live6</w:t>
      </w:r>
    </w:p>
    <w:p w14:paraId="1D169DA3">
      <w:pPr>
        <w:pStyle w:val="16"/>
      </w:pPr>
      <w:r>
        <w:rPr>
          <w:rFonts w:ascii="Times New Roman" w:hAnsi="Times New Roman" w:eastAsia="宋体"/>
          <w:b w:val="0"/>
          <w:sz w:val="22"/>
        </w:rPr>
        <w:t>拥堵热力：live12、live7、live10</w:t>
      </w:r>
    </w:p>
    <w:p w14:paraId="18AC6E73">
      <w:pPr>
        <w:pStyle w:val="16"/>
      </w:pPr>
      <w:r>
        <w:rPr>
          <w:rFonts w:ascii="Times New Roman" w:hAnsi="Times New Roman" w:eastAsia="宋体"/>
          <w:b w:val="0"/>
          <w:sz w:val="22"/>
        </w:rPr>
        <w:t>禁停：live2、live11</w:t>
      </w:r>
    </w:p>
    <w:p w14:paraId="10C456FC">
      <w:pPr>
        <w:pStyle w:val="16"/>
      </w:pPr>
      <w:r>
        <w:rPr>
          <w:rFonts w:ascii="Times New Roman" w:hAnsi="Times New Roman" w:eastAsia="宋体"/>
          <w:b w:val="0"/>
          <w:sz w:val="22"/>
        </w:rPr>
        <w:t>场景异常：live12、live3、live6、live7</w:t>
      </w:r>
    </w:p>
    <w:p w14:paraId="03B6FCC9">
      <w:r>
        <w:t>————————————————————————</w:t>
      </w:r>
    </w:p>
    <w:p w14:paraId="2BF8B3E4">
      <w:pPr>
        <w:spacing w:before="160" w:after="80"/>
      </w:pPr>
      <w:r>
        <w:rPr>
          <w:rFonts w:ascii="Times New Roman" w:hAnsi="Times New Roman" w:eastAsia="宋体"/>
          <w:b/>
          <w:sz w:val="32"/>
        </w:rPr>
        <w:t>7. 主要接口（API）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41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DB25C2">
            <w:pPr>
              <w:spacing w:after="0" w:line="240" w:lineRule="auto"/>
            </w:pPr>
            <w:r>
              <w:t>方法</w:t>
            </w:r>
          </w:p>
        </w:tc>
        <w:tc>
          <w:tcPr>
            <w:tcW w:w="2880" w:type="dxa"/>
          </w:tcPr>
          <w:p w14:paraId="51809CB0">
            <w:pPr>
              <w:spacing w:after="0" w:line="240" w:lineRule="auto"/>
            </w:pPr>
            <w:r>
              <w:t>路径</w:t>
            </w:r>
          </w:p>
        </w:tc>
        <w:tc>
          <w:tcPr>
            <w:tcW w:w="2880" w:type="dxa"/>
          </w:tcPr>
          <w:p w14:paraId="5009EC52">
            <w:pPr>
              <w:spacing w:after="0" w:line="240" w:lineRule="auto"/>
            </w:pPr>
            <w:r>
              <w:t>说明</w:t>
            </w:r>
          </w:p>
        </w:tc>
      </w:tr>
      <w:tr w14:paraId="7ECA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36BEF7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29800D64">
            <w:pPr>
              <w:spacing w:after="0" w:line="240" w:lineRule="auto"/>
            </w:pPr>
            <w:r>
              <w:t>/api/system/status</w:t>
            </w:r>
          </w:p>
        </w:tc>
        <w:tc>
          <w:tcPr>
            <w:tcW w:w="2880" w:type="dxa"/>
          </w:tcPr>
          <w:p w14:paraId="201B4BA0">
            <w:pPr>
              <w:spacing w:after="0" w:line="240" w:lineRule="auto"/>
            </w:pPr>
            <w:r>
              <w:t>系统资源状态</w:t>
            </w:r>
          </w:p>
        </w:tc>
      </w:tr>
      <w:tr w14:paraId="600B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68ACC1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37B2706B">
            <w:pPr>
              <w:spacing w:after="0" w:line="240" w:lineRule="auto"/>
            </w:pPr>
            <w:r>
              <w:t>/api/stream/channels</w:t>
            </w:r>
          </w:p>
        </w:tc>
        <w:tc>
          <w:tcPr>
            <w:tcW w:w="2880" w:type="dxa"/>
          </w:tcPr>
          <w:p w14:paraId="4CB555E8">
            <w:pPr>
              <w:spacing w:after="0" w:line="240" w:lineRule="auto"/>
            </w:pPr>
            <w:r>
              <w:t>12 路通道列表</w:t>
            </w:r>
          </w:p>
        </w:tc>
      </w:tr>
      <w:tr w14:paraId="4E37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2DA785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4CA2BB02">
            <w:pPr>
              <w:spacing w:after="0" w:line="240" w:lineRule="auto"/>
            </w:pPr>
            <w:r>
              <w:t>/api/stream/switch/{id}</w:t>
            </w:r>
          </w:p>
        </w:tc>
        <w:tc>
          <w:tcPr>
            <w:tcW w:w="2880" w:type="dxa"/>
          </w:tcPr>
          <w:p w14:paraId="33B26E7C">
            <w:pPr>
              <w:spacing w:after="0" w:line="240" w:lineRule="auto"/>
            </w:pPr>
            <w:r>
              <w:t>切换当前通道</w:t>
            </w:r>
          </w:p>
        </w:tc>
      </w:tr>
      <w:tr w14:paraId="4133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E94EF2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088D1C27">
            <w:pPr>
              <w:spacing w:after="0" w:line="240" w:lineRule="auto"/>
            </w:pPr>
            <w:r>
              <w:t>/api/models/active</w:t>
            </w:r>
          </w:p>
        </w:tc>
        <w:tc>
          <w:tcPr>
            <w:tcW w:w="2880" w:type="dxa"/>
          </w:tcPr>
          <w:p w14:paraId="329FB1F3">
            <w:pPr>
              <w:spacing w:after="0" w:line="240" w:lineRule="auto"/>
            </w:pPr>
            <w:r>
              <w:t>当前激活模型</w:t>
            </w:r>
          </w:p>
        </w:tc>
      </w:tr>
      <w:tr w14:paraId="2BF1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AA97B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564B05BF">
            <w:pPr>
              <w:spacing w:after="0" w:line="240" w:lineRule="auto"/>
            </w:pPr>
            <w:r>
              <w:t>/api/models/switch/{id}</w:t>
            </w:r>
          </w:p>
        </w:tc>
        <w:tc>
          <w:tcPr>
            <w:tcW w:w="2880" w:type="dxa"/>
          </w:tcPr>
          <w:p w14:paraId="28A095E9">
            <w:pPr>
              <w:spacing w:after="0" w:line="240" w:lineRule="auto"/>
            </w:pPr>
            <w:r>
              <w:t>切换模型</w:t>
            </w:r>
          </w:p>
        </w:tc>
      </w:tr>
      <w:tr w14:paraId="2683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C93AB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3DF392F8">
            <w:pPr>
              <w:spacing w:after="0" w:line="240" w:lineRule="auto"/>
            </w:pPr>
            <w:r>
              <w:t>/api/inference/push</w:t>
            </w:r>
          </w:p>
        </w:tc>
        <w:tc>
          <w:tcPr>
            <w:tcW w:w="2880" w:type="dxa"/>
          </w:tcPr>
          <w:p w14:paraId="54A4E636">
            <w:pPr>
              <w:spacing w:after="0" w:line="240" w:lineRule="auto"/>
            </w:pPr>
            <w:r>
              <w:t>推理结果上报（live_bridge 调用）</w:t>
            </w:r>
          </w:p>
        </w:tc>
      </w:tr>
      <w:tr w14:paraId="1CE9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417F1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0293C2DD">
            <w:pPr>
              <w:spacing w:after="0" w:line="240" w:lineRule="auto"/>
            </w:pPr>
            <w:r>
              <w:t>/api/plate-records</w:t>
            </w:r>
          </w:p>
        </w:tc>
        <w:tc>
          <w:tcPr>
            <w:tcW w:w="2880" w:type="dxa"/>
          </w:tcPr>
          <w:p w14:paraId="03E4679B">
            <w:pPr>
              <w:spacing w:after="0" w:line="240" w:lineRule="auto"/>
            </w:pPr>
            <w:r>
              <w:t>通行记录</w:t>
            </w:r>
          </w:p>
        </w:tc>
      </w:tr>
      <w:tr w14:paraId="2BE5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C09D0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4F9FCE3D">
            <w:pPr>
              <w:spacing w:after="0" w:line="240" w:lineRule="auto"/>
            </w:pPr>
            <w:r>
              <w:t>/api/alerts</w:t>
            </w:r>
          </w:p>
        </w:tc>
        <w:tc>
          <w:tcPr>
            <w:tcW w:w="2880" w:type="dxa"/>
          </w:tcPr>
          <w:p w14:paraId="0B36E83A">
            <w:pPr>
              <w:spacing w:after="0" w:line="240" w:lineRule="auto"/>
            </w:pPr>
            <w:r>
              <w:t>告警列表</w:t>
            </w:r>
          </w:p>
        </w:tc>
      </w:tr>
      <w:tr w14:paraId="0611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9D66FB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2360394B">
            <w:pPr>
              <w:spacing w:after="0" w:line="240" w:lineRule="auto"/>
            </w:pPr>
            <w:r>
              <w:t>/api/scene-anomaly/baseline</w:t>
            </w:r>
          </w:p>
        </w:tc>
        <w:tc>
          <w:tcPr>
            <w:tcW w:w="2880" w:type="dxa"/>
          </w:tcPr>
          <w:p w14:paraId="334011D8">
            <w:pPr>
              <w:spacing w:after="0" w:line="240" w:lineRule="auto"/>
            </w:pPr>
            <w:r>
              <w:t>设置场景异常基准</w:t>
            </w:r>
          </w:p>
        </w:tc>
      </w:tr>
      <w:tr w14:paraId="1166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6CB0F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26889C85">
            <w:pPr>
              <w:spacing w:after="0" w:line="240" w:lineRule="auto"/>
            </w:pPr>
            <w:r>
              <w:t>/api/scene-anomaly/status</w:t>
            </w:r>
          </w:p>
        </w:tc>
        <w:tc>
          <w:tcPr>
            <w:tcW w:w="2880" w:type="dxa"/>
          </w:tcPr>
          <w:p w14:paraId="52982151">
            <w:pPr>
              <w:spacing w:after="0" w:line="240" w:lineRule="auto"/>
            </w:pPr>
            <w:r>
              <w:t>异常检测状态</w:t>
            </w:r>
          </w:p>
        </w:tc>
      </w:tr>
      <w:tr w14:paraId="5A14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6DDFE">
            <w:pPr>
              <w:spacing w:after="0" w:line="240" w:lineRule="auto"/>
            </w:pPr>
            <w:r>
              <w:t>GET</w:t>
            </w:r>
          </w:p>
        </w:tc>
        <w:tc>
          <w:tcPr>
            <w:tcW w:w="2880" w:type="dxa"/>
          </w:tcPr>
          <w:p w14:paraId="7CC6F992">
            <w:pPr>
              <w:spacing w:after="0" w:line="240" w:lineRule="auto"/>
            </w:pPr>
            <w:r>
              <w:t>/api/export/plate-records</w:t>
            </w:r>
          </w:p>
        </w:tc>
        <w:tc>
          <w:tcPr>
            <w:tcW w:w="2880" w:type="dxa"/>
          </w:tcPr>
          <w:p w14:paraId="1D098A27">
            <w:pPr>
              <w:spacing w:after="0" w:line="240" w:lineRule="auto"/>
            </w:pPr>
            <w:r>
              <w:t>导出 CSV</w:t>
            </w:r>
          </w:p>
        </w:tc>
      </w:tr>
    </w:tbl>
    <w:p w14:paraId="7A3316C0"/>
    <w:p w14:paraId="5E521A43">
      <w:r>
        <w:rPr>
          <w:rFonts w:ascii="Times New Roman" w:hAnsi="Times New Roman" w:eastAsia="宋体"/>
          <w:b/>
          <w:sz w:val="22"/>
        </w:rPr>
        <w:t>WebSocket：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ws://127.0.0.1:8080/ws/live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10FF8E72">
      <w:r>
        <w:rPr>
          <w:rFonts w:ascii="Times New Roman" w:hAnsi="Times New Roman" w:eastAsia="宋体"/>
          <w:b w:val="0"/>
          <w:sz w:val="22"/>
        </w:rPr>
        <w:t>消息类型：</w:t>
      </w:r>
      <w:r>
        <w:rPr>
          <w:rFonts w:ascii="Consolas" w:hAnsi="Consolas" w:eastAsia="Consolas"/>
          <w:b w:val="0"/>
          <w:sz w:val="22"/>
        </w:rPr>
        <w:t>detection_result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plate_event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alert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Consolas"/>
          <w:b w:val="0"/>
          <w:sz w:val="22"/>
        </w:rPr>
        <w:t>road_congestion</w:t>
      </w:r>
      <w:r>
        <w:rPr>
          <w:rFonts w:ascii="Times New Roman" w:hAnsi="Times New Roman" w:eastAsia="宋体"/>
          <w:b w:val="0"/>
          <w:sz w:val="22"/>
        </w:rPr>
        <w:t xml:space="preserve"> 等。</w:t>
      </w:r>
    </w:p>
    <w:p w14:paraId="722BDDB2">
      <w:r>
        <w:t>————————————————————————</w:t>
      </w:r>
    </w:p>
    <w:p w14:paraId="2404DAF0">
      <w:pPr>
        <w:spacing w:before="160" w:after="80"/>
      </w:pPr>
      <w:r>
        <w:rPr>
          <w:rFonts w:ascii="Times New Roman" w:hAnsi="Times New Roman" w:eastAsia="宋体"/>
          <w:b/>
          <w:sz w:val="32"/>
        </w:rPr>
        <w:t>8. 配置说明</w:t>
      </w:r>
    </w:p>
    <w:p w14:paraId="0E882A6C">
      <w:r>
        <w:rPr>
          <w:rFonts w:ascii="Times New Roman" w:hAnsi="Times New Roman" w:eastAsia="宋体"/>
          <w:b w:val="0"/>
          <w:sz w:val="22"/>
        </w:rPr>
        <w:t>配置文件：</w:t>
      </w:r>
      <w:r>
        <w:rPr>
          <w:rFonts w:ascii="Consolas" w:hAnsi="Consolas" w:eastAsia="Consolas"/>
          <w:b w:val="0"/>
          <w:sz w:val="22"/>
        </w:rPr>
        <w:t>server/src/main/resources/application.yml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22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756AB2">
            <w:pPr>
              <w:spacing w:after="0" w:line="240" w:lineRule="auto"/>
            </w:pPr>
            <w:r>
              <w:t>配置项</w:t>
            </w:r>
          </w:p>
        </w:tc>
        <w:tc>
          <w:tcPr>
            <w:tcW w:w="2880" w:type="dxa"/>
          </w:tcPr>
          <w:p w14:paraId="2C6A3712">
            <w:pPr>
              <w:spacing w:after="0" w:line="240" w:lineRule="auto"/>
            </w:pPr>
            <w:r>
              <w:t>说明</w:t>
            </w:r>
          </w:p>
        </w:tc>
        <w:tc>
          <w:tcPr>
            <w:tcW w:w="2880" w:type="dxa"/>
          </w:tcPr>
          <w:p w14:paraId="78F1E37D">
            <w:pPr>
              <w:spacing w:after="0" w:line="240" w:lineRule="auto"/>
            </w:pPr>
            <w:r>
              <w:t>默认值</w:t>
            </w:r>
          </w:p>
        </w:tc>
      </w:tr>
      <w:tr w14:paraId="598C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0A1D1">
            <w:pPr>
              <w:spacing w:after="0" w:line="240" w:lineRule="auto"/>
            </w:pPr>
            <w:r>
              <w:t>stream.max-frame-width</w:t>
            </w:r>
          </w:p>
        </w:tc>
        <w:tc>
          <w:tcPr>
            <w:tcW w:w="2880" w:type="dxa"/>
          </w:tcPr>
          <w:p w14:paraId="600AF250">
            <w:pPr>
              <w:spacing w:after="0" w:line="240" w:lineRule="auto"/>
            </w:pPr>
            <w:r>
              <w:t>推理用帧最大宽度</w:t>
            </w:r>
          </w:p>
        </w:tc>
        <w:tc>
          <w:tcPr>
            <w:tcW w:w="2880" w:type="dxa"/>
          </w:tcPr>
          <w:p w14:paraId="559FB410">
            <w:pPr>
              <w:spacing w:after="0" w:line="240" w:lineRule="auto"/>
            </w:pPr>
            <w:r>
              <w:t>960</w:t>
            </w:r>
          </w:p>
        </w:tc>
      </w:tr>
      <w:tr w14:paraId="1116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126E63">
            <w:pPr>
              <w:spacing w:after="0" w:line="240" w:lineRule="auto"/>
            </w:pPr>
            <w:r>
              <w:t>mock.inference.enabled</w:t>
            </w:r>
          </w:p>
        </w:tc>
        <w:tc>
          <w:tcPr>
            <w:tcW w:w="2880" w:type="dxa"/>
          </w:tcPr>
          <w:p w14:paraId="41B46018">
            <w:pPr>
              <w:spacing w:after="0" w:line="240" w:lineRule="auto"/>
            </w:pPr>
            <w:r>
              <w:t>是否使用模拟推理</w:t>
            </w:r>
          </w:p>
        </w:tc>
        <w:tc>
          <w:tcPr>
            <w:tcW w:w="2880" w:type="dxa"/>
          </w:tcPr>
          <w:p w14:paraId="46B490A0">
            <w:pPr>
              <w:spacing w:after="0" w:line="240" w:lineRule="auto"/>
            </w:pPr>
            <w:r>
              <w:t>false</w:t>
            </w:r>
          </w:p>
        </w:tc>
      </w:tr>
      <w:tr w14:paraId="2837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99EB4C">
            <w:pPr>
              <w:spacing w:after="0" w:line="240" w:lineRule="auto"/>
            </w:pPr>
            <w:r>
              <w:t>anomaly.interval-ms</w:t>
            </w:r>
          </w:p>
        </w:tc>
        <w:tc>
          <w:tcPr>
            <w:tcW w:w="2880" w:type="dxa"/>
          </w:tcPr>
          <w:p w14:paraId="5B2525DE">
            <w:pPr>
              <w:spacing w:after="0" w:line="240" w:lineRule="auto"/>
            </w:pPr>
            <w:r>
              <w:t>异常检测周期</w:t>
            </w:r>
          </w:p>
        </w:tc>
        <w:tc>
          <w:tcPr>
            <w:tcW w:w="2880" w:type="dxa"/>
          </w:tcPr>
          <w:p w14:paraId="5D442B8A">
            <w:pPr>
              <w:spacing w:after="0" w:line="240" w:lineRule="auto"/>
            </w:pPr>
            <w:r>
              <w:t>150</w:t>
            </w:r>
          </w:p>
        </w:tc>
      </w:tr>
      <w:tr w14:paraId="436F2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46A9BE">
            <w:pPr>
              <w:spacing w:after="0" w:line="240" w:lineRule="auto"/>
            </w:pPr>
            <w:r>
              <w:t>parking.dwell-threshold-ms</w:t>
            </w:r>
          </w:p>
        </w:tc>
        <w:tc>
          <w:tcPr>
            <w:tcW w:w="2880" w:type="dxa"/>
          </w:tcPr>
          <w:p w14:paraId="0D290BF9">
            <w:pPr>
              <w:spacing w:after="0" w:line="240" w:lineRule="auto"/>
            </w:pPr>
            <w:r>
              <w:t>禁停触发时长</w:t>
            </w:r>
          </w:p>
        </w:tc>
        <w:tc>
          <w:tcPr>
            <w:tcW w:w="2880" w:type="dxa"/>
          </w:tcPr>
          <w:p w14:paraId="190984EC">
            <w:pPr>
              <w:spacing w:after="0" w:line="240" w:lineRule="auto"/>
            </w:pPr>
            <w:r>
              <w:t>20000</w:t>
            </w:r>
          </w:p>
        </w:tc>
      </w:tr>
      <w:tr w14:paraId="6FFD8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D7D06A">
            <w:pPr>
              <w:spacing w:after="0" w:line="240" w:lineRule="auto"/>
            </w:pPr>
            <w:r>
              <w:t>mediamtx.sandbox-host</w:t>
            </w:r>
          </w:p>
        </w:tc>
        <w:tc>
          <w:tcPr>
            <w:tcW w:w="2880" w:type="dxa"/>
          </w:tcPr>
          <w:p w14:paraId="096CA79A">
            <w:pPr>
              <w:spacing w:after="0" w:line="240" w:lineRule="auto"/>
            </w:pPr>
            <w:r>
              <w:t>沙盘 RTSP 地址</w:t>
            </w:r>
          </w:p>
        </w:tc>
        <w:tc>
          <w:tcPr>
            <w:tcW w:w="2880" w:type="dxa"/>
          </w:tcPr>
          <w:p w14:paraId="15884FC0">
            <w:pPr>
              <w:spacing w:after="0" w:line="240" w:lineRule="auto"/>
            </w:pPr>
            <w:r>
              <w:t>10.126.59.120</w:t>
            </w:r>
          </w:p>
        </w:tc>
      </w:tr>
    </w:tbl>
    <w:p w14:paraId="421BFCFB"/>
    <w:p w14:paraId="00FDFF91">
      <w:r>
        <w:t>————————————————————————</w:t>
      </w:r>
    </w:p>
    <w:p w14:paraId="10854C8A">
      <w:pPr>
        <w:spacing w:before="160" w:after="80"/>
      </w:pPr>
      <w:r>
        <w:rPr>
          <w:rFonts w:ascii="Times New Roman" w:hAnsi="Times New Roman" w:eastAsia="宋体"/>
          <w:b/>
          <w:sz w:val="32"/>
        </w:rPr>
        <w:t>9. 常见问题</w:t>
      </w:r>
    </w:p>
    <w:p w14:paraId="1C6F7845">
      <w:r>
        <w:rPr>
          <w:rFonts w:ascii="Times New Roman" w:hAnsi="Times New Roman" w:eastAsia="宋体"/>
          <w:b/>
          <w:sz w:val="22"/>
        </w:rPr>
        <w:t>Q1：监控画面黑屏？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1DCC4C50">
      <w:r>
        <w:rPr>
          <w:rFonts w:ascii="Times New Roman" w:hAnsi="Times New Roman" w:eastAsia="宋体"/>
          <w:b w:val="0"/>
          <w:sz w:val="22"/>
        </w:rPr>
        <w:t>确认沙盘已开机、校园网可达；MediaMTX 已启动；</w:t>
      </w:r>
      <w:r>
        <w:rPr>
          <w:rFonts w:ascii="Consolas" w:hAnsi="Consolas" w:eastAsia="Consolas"/>
          <w:b w:val="0"/>
          <w:sz w:val="22"/>
        </w:rPr>
        <w:t>set-sandbox-camera.bat</w:t>
      </w:r>
      <w:r>
        <w:rPr>
          <w:rFonts w:ascii="Times New Roman" w:hAnsi="Times New Roman" w:eastAsia="宋体"/>
          <w:b w:val="0"/>
          <w:sz w:val="22"/>
        </w:rPr>
        <w:t xml:space="preserve"> 或前端切换通道后等待数秒。</w:t>
      </w:r>
    </w:p>
    <w:p w14:paraId="256D97CB">
      <w:r>
        <w:rPr>
          <w:rFonts w:ascii="Times New Roman" w:hAnsi="Times New Roman" w:eastAsia="宋体"/>
          <w:b/>
          <w:sz w:val="22"/>
        </w:rPr>
        <w:t>Q2：有画面无检测框？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53E014D4">
      <w:r>
        <w:rPr>
          <w:rFonts w:ascii="Times New Roman" w:hAnsi="Times New Roman" w:eastAsia="宋体"/>
          <w:b w:val="0"/>
          <w:sz w:val="22"/>
        </w:rPr>
        <w:t xml:space="preserve">确认 </w:t>
      </w:r>
      <w:r>
        <w:rPr>
          <w:rFonts w:ascii="Consolas" w:hAnsi="Consolas" w:eastAsia="Consolas"/>
          <w:b w:val="0"/>
          <w:sz w:val="22"/>
        </w:rPr>
        <w:t>live-bridge.bat</w:t>
      </w:r>
      <w:r>
        <w:rPr>
          <w:rFonts w:ascii="Times New Roman" w:hAnsi="Times New Roman" w:eastAsia="宋体"/>
          <w:b w:val="0"/>
          <w:sz w:val="22"/>
        </w:rPr>
        <w:t xml:space="preserve"> 窗口在运行；模型为 </w:t>
      </w:r>
      <w:r>
        <w:rPr>
          <w:rFonts w:ascii="Consolas" w:hAnsi="Consolas" w:eastAsia="Consolas"/>
          <w:b w:val="0"/>
          <w:sz w:val="22"/>
        </w:rPr>
        <w:t>yolov8n</w:t>
      </w:r>
      <w:r>
        <w:rPr>
          <w:rFonts w:ascii="Times New Roman" w:hAnsi="Times New Roman" w:eastAsia="宋体"/>
          <w:b w:val="0"/>
          <w:sz w:val="22"/>
        </w:rPr>
        <w:t xml:space="preserve"> 或 </w:t>
      </w:r>
      <w:r>
        <w:rPr>
          <w:rFonts w:ascii="Consolas" w:hAnsi="Consolas" w:eastAsia="Consolas"/>
          <w:b w:val="0"/>
          <w:sz w:val="22"/>
        </w:rPr>
        <w:t>plate_ocr</w:t>
      </w:r>
      <w:r>
        <w:rPr>
          <w:rFonts w:ascii="Times New Roman" w:hAnsi="Times New Roman" w:eastAsia="宋体"/>
          <w:b w:val="0"/>
          <w:sz w:val="22"/>
        </w:rPr>
        <w:t>（非 anomaly）；后端 8080 正常。</w:t>
      </w:r>
    </w:p>
    <w:p w14:paraId="39A0140A">
      <w:r>
        <w:rPr>
          <w:rFonts w:ascii="Times New Roman" w:hAnsi="Times New Roman" w:eastAsia="宋体"/>
          <w:b/>
          <w:sz w:val="22"/>
        </w:rPr>
        <w:t>Q3：场景异常无法设基准？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2D13D46A">
      <w:r>
        <w:rPr>
          <w:rFonts w:ascii="Times New Roman" w:hAnsi="Times New Roman" w:eastAsia="宋体"/>
          <w:b w:val="0"/>
          <w:sz w:val="22"/>
        </w:rPr>
        <w:t>等待 WebRTC 画面就绪后再点「设为基准」；后端需重启使 Java 改动生效。</w:t>
      </w:r>
    </w:p>
    <w:p w14:paraId="13CB3AF5">
      <w:r>
        <w:rPr>
          <w:rFonts w:ascii="Times New Roman" w:hAnsi="Times New Roman" w:eastAsia="宋体"/>
          <w:b/>
          <w:sz w:val="22"/>
        </w:rPr>
        <w:t>Q4：车牌识别慢？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29A83702">
      <w:r>
        <w:rPr>
          <w:rFonts w:ascii="Times New Roman" w:hAnsi="Times New Roman" w:eastAsia="宋体"/>
          <w:b w:val="0"/>
          <w:sz w:val="22"/>
        </w:rPr>
        <w:t xml:space="preserve">OCR 已在后台异步执行，车辆框先显示，车牌文字稍后通过 </w:t>
      </w:r>
      <w:r>
        <w:rPr>
          <w:rFonts w:ascii="Consolas" w:hAnsi="Consolas" w:eastAsia="Consolas"/>
          <w:b w:val="0"/>
          <w:sz w:val="22"/>
        </w:rPr>
        <w:t>plate_event</w:t>
      </w:r>
      <w:r>
        <w:rPr>
          <w:rFonts w:ascii="Times New Roman" w:hAnsi="Times New Roman" w:eastAsia="宋体"/>
          <w:b w:val="0"/>
          <w:sz w:val="22"/>
        </w:rPr>
        <w:t xml:space="preserve"> 更新。</w:t>
      </w:r>
    </w:p>
    <w:p w14:paraId="13CAAE3B">
      <w:r>
        <w:rPr>
          <w:rFonts w:ascii="Times New Roman" w:hAnsi="Times New Roman" w:eastAsia="宋体"/>
          <w:b/>
          <w:sz w:val="22"/>
        </w:rPr>
        <w:t>Q5：克隆后无法运行？</w:t>
      </w:r>
      <w:r>
        <w:rPr>
          <w:rFonts w:ascii="Times New Roman" w:hAnsi="Times New Roman" w:eastAsia="宋体"/>
          <w:b w:val="0"/>
          <w:sz w:val="22"/>
        </w:rPr>
        <w:t xml:space="preserve">  </w:t>
      </w:r>
    </w:p>
    <w:p w14:paraId="329CBDD0">
      <w:r>
        <w:rPr>
          <w:rFonts w:ascii="Times New Roman" w:hAnsi="Times New Roman" w:eastAsia="宋体"/>
          <w:b w:val="0"/>
          <w:sz w:val="22"/>
        </w:rPr>
        <w:t>依次执行：</w:t>
      </w:r>
      <w:r>
        <w:rPr>
          <w:rFonts w:ascii="Consolas" w:hAnsi="Consolas" w:eastAsia="Consolas"/>
          <w:b w:val="0"/>
          <w:sz w:val="22"/>
        </w:rPr>
        <w:t>init-database.bat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setup-yolo-venv.bat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web</w:t>
      </w:r>
      <w:r>
        <w:rPr>
          <w:rFonts w:ascii="Times New Roman" w:hAnsi="Times New Roman" w:eastAsia="宋体"/>
          <w:b w:val="0"/>
          <w:sz w:val="22"/>
        </w:rPr>
        <w:t xml:space="preserve"> 下 </w:t>
      </w:r>
      <w:r>
        <w:rPr>
          <w:rFonts w:ascii="Consolas" w:hAnsi="Consolas" w:eastAsia="Consolas"/>
          <w:b w:val="0"/>
          <w:sz w:val="22"/>
        </w:rPr>
        <w:t>npm install</w:t>
      </w:r>
      <w:r>
        <w:rPr>
          <w:rFonts w:ascii="Times New Roman" w:hAnsi="Times New Roman" w:eastAsia="宋体"/>
          <w:b w:val="0"/>
          <w:sz w:val="22"/>
        </w:rPr>
        <w:t xml:space="preserve"> → 准备 YOLO </w:t>
      </w:r>
      <w:r>
        <w:rPr>
          <w:rFonts w:ascii="Consolas" w:hAnsi="Consolas" w:eastAsia="Consolas"/>
          <w:b w:val="0"/>
          <w:sz w:val="22"/>
        </w:rPr>
        <w:t>.pt</w:t>
      </w:r>
      <w:r>
        <w:rPr>
          <w:rFonts w:ascii="Times New Roman" w:hAnsi="Times New Roman" w:eastAsia="宋体"/>
          <w:b w:val="0"/>
          <w:sz w:val="22"/>
        </w:rPr>
        <w:t xml:space="preserve"> 权重。</w:t>
      </w:r>
    </w:p>
    <w:p w14:paraId="0DC6DD1A">
      <w:r>
        <w:t>————————————————————————</w:t>
      </w:r>
    </w:p>
    <w:p w14:paraId="7340AC13">
      <w:pPr>
        <w:spacing w:before="160" w:after="80"/>
      </w:pPr>
      <w:r>
        <w:rPr>
          <w:rFonts w:ascii="Times New Roman" w:hAnsi="Times New Roman" w:eastAsia="宋体"/>
          <w:b/>
          <w:sz w:val="32"/>
        </w:rPr>
        <w:t>10. 附录</w:t>
      </w:r>
    </w:p>
    <w:p w14:paraId="6A49A7AD">
      <w:pPr>
        <w:spacing w:before="160" w:after="80"/>
      </w:pPr>
      <w:r>
        <w:rPr>
          <w:rFonts w:ascii="Times New Roman" w:hAnsi="Times New Roman" w:eastAsia="宋体"/>
          <w:b/>
          <w:sz w:val="28"/>
        </w:rPr>
        <w:t>10.1</w:t>
      </w:r>
      <w:bookmarkStart w:id="0" w:name="_GoBack"/>
      <w:bookmarkEnd w:id="0"/>
      <w:r>
        <w:rPr>
          <w:rFonts w:ascii="Times New Roman" w:hAnsi="Times New Roman" w:eastAsia="宋体"/>
          <w:b/>
          <w:sz w:val="28"/>
        </w:rPr>
        <w:t xml:space="preserve"> 目录结构</w:t>
      </w:r>
    </w:p>
    <w:p w14:paraId="5958E325">
      <w:r>
        <w:rPr>
          <w:rFonts w:ascii="Consolas" w:hAnsi="Consolas" w:eastAsia="Consolas"/>
          <w:sz w:val="18"/>
        </w:rPr>
        <w:t>smart-traffic-vision2/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mediamtx/          # 流媒体与 mediamtx.exe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server/            # Spring Boot 后端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web/               # Vue 3 前端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ai/yolov8/         # YOLO 训练与 live_bridge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models/            # ONNX 模型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├── docs/              # 项目文档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└── start-all.bat      # 一键启动</w:t>
      </w:r>
    </w:p>
    <w:p w14:paraId="65A30FA6"/>
    <w:p w14:paraId="016C90E9">
      <w:r>
        <w:t>————————————————————————</w:t>
      </w:r>
    </w:p>
    <w:p w14:paraId="316E278A">
      <w:r>
        <w:rPr>
          <w:rFonts w:ascii="Times New Roman" w:hAnsi="Times New Roman" w:eastAsia="宋体"/>
          <w:b w:val="0"/>
          <w:sz w:val="22"/>
        </w:rPr>
        <w:t>*北京交通大学 704 智慧交通视觉感知系统 — 软件说明书*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552</Words>
  <Characters>1152</Characters>
  <Lines>0</Lines>
  <Paragraphs>0</Paragraphs>
  <TotalTime>2</TotalTime>
  <ScaleCrop>false</ScaleCrop>
  <LinksUpToDate>false</LinksUpToDate>
  <CharactersWithSpaces>1750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2026-07-15T07:00:56Z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eyJoZGlkIjoiNGNjODBlYzZlNzM2ZTU4ZmVkY2IwODAyN2Y3ZDhkZTciLCJ1c2VySWQiOiIxMzE0ODAzODEzIn0=</vt:lpwstr>
  </property>
  <property fmtid="{D5CDD505-2E9C-101B-9397-08002B2CF9AE}" pid="3" name="KSOProductBuildVer">
    <vt:lpwstr>2052-12.1.0.26895</vt:lpwstr>
  </property>
  <property fmtid="{D5CDD505-2E9C-101B-9397-08002B2CF9AE}" pid="4" name="ICV">
    <vt:lpwstr>0B25AABAFF444B7EB279ECA9FE69FD1D_12</vt:lpwstr>
  </property>
</Properties>
</file>