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juego;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juego;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jugador(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id INT(11) AUTO_INCREMENT,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nombre VARCHAR(30),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apellido VARCHAR(30),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fecha DATE,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PRIMARY KEY (id)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score(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id INT(11) AUTO_INCREMENT,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jugador INT(11),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puntaje INT(30),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fecha DATE,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PRIMARY KEY(id),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FOREIGN KEY(jugador) REFERENCES jugador(id)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jugador (nombre, apellido, fecha) VALUES ("Juanito", "Martinez", "2022/12/07");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jugador (nombre, apellido, fecha) VALUES ("Joao", "Pinto", "2019/04/04");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jugador (nombre, apellido, fecha) VALUES ("Thiago", "Feruglio", "2021/11/12");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jugador (nombre, apellido, fecha) VALUES ("Tiago", "Brasil", "2021/7/11");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score (jugador, puntaje, fecha) VALUES (1, 666, "2022/7/09");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score (jugador, puntaje, fecha) VALUES (3, 95473, "2021/8/03");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score (jugador, puntaje, fecha) VALUES (1, 59579, "2022/10/10");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score (jugador, puntaje, fecha) VALUES (4, 4554, "2022/05/27");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score (jugador, puntaje, fecha) VALUES (2, 53275796, "2022/11/27");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puntaje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score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jugador = (SELECT id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        FROM jugador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         WHERE nombre = "Thiago")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s.fecha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score as 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JOIN jugador as j ON j.id = s.jugador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j.nombre = "Tiago"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j.nombre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jugador as j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JOIN score as s ON s.jugador = j.id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s.puntos = 666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j.fecha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jugador as j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JOIN score as s ON s.jugador = j.id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s.puntos = 666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