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poo_grupal_breakfast;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Cliente extends Persona{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cantDesayunos;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Cliente(String nombre,int numeroTel, int cantDesayunos){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super(nombre,numeroTel);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this.cantDesayunos=cantDesayunos;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toString(){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super.toString();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System.out.println("\nCantidad de desayunos: "+ this.cantDesayunos);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poo_grupal_breakfast;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Empleado extends Persona{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double sueldo;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Empleado(String nombre,int numeroTel, double sueldo){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super(nombre,numeroTel);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this.sueldo=sueldo;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toString(){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super.toString();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System.out.println("\nSueldo: "+ this.sueldo);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