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4B" w:rsidRDefault="00156525">
      <w:r>
        <w:t>Summary of options</w:t>
      </w:r>
    </w:p>
    <w:p w:rsidR="00156525" w:rsidRDefault="00156525" w:rsidP="00AD298E">
      <w:pPr>
        <w:ind w:firstLine="0"/>
      </w:pPr>
    </w:p>
    <w:p w:rsidR="00AD298E" w:rsidRDefault="00AD298E" w:rsidP="00AD298E">
      <w:pPr>
        <w:ind w:firstLine="0"/>
      </w:pPr>
      <w:r>
        <w:t xml:space="preserve">BA + </w:t>
      </w:r>
      <w:bookmarkStart w:id="0" w:name="_GoBack"/>
      <w:r>
        <w:t>Watts-Strohgatz</w:t>
      </w:r>
      <w:bookmarkEnd w:id="0"/>
    </w:p>
    <w:p w:rsidR="00AD298E" w:rsidRDefault="00AD298E" w:rsidP="00AD298E">
      <w:pPr>
        <w:pStyle w:val="ListParagraph"/>
        <w:numPr>
          <w:ilvl w:val="0"/>
          <w:numId w:val="42"/>
        </w:numPr>
      </w:pPr>
      <w:r>
        <w:t>Robert</w:t>
      </w:r>
    </w:p>
    <w:p w:rsidR="00156525" w:rsidRDefault="00156525" w:rsidP="00156525">
      <w:pPr>
        <w:ind w:firstLine="0"/>
      </w:pPr>
      <w:r>
        <w:t>BA PA (preferential attachment)</w:t>
      </w:r>
    </w:p>
    <w:p w:rsidR="00156525" w:rsidRDefault="00156525" w:rsidP="00156525">
      <w:pPr>
        <w:ind w:firstLine="0"/>
      </w:pPr>
      <w:r>
        <w:tab/>
        <w:t>+ TF (triad formation): for each new node in the previous step, add an edge between the new node and a neighbor of its initial attachment node. If there are no neighbors, do another PA step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Amanda, Uffaz, Jonathan</w:t>
      </w:r>
    </w:p>
    <w:p w:rsidR="00AD298E" w:rsidRDefault="00AD298E" w:rsidP="00156525">
      <w:pPr>
        <w:ind w:firstLine="0"/>
      </w:pPr>
      <w:r>
        <w:t>In each step:</w:t>
      </w:r>
    </w:p>
    <w:p w:rsidR="00AD298E" w:rsidRDefault="00AD298E" w:rsidP="00AD298E">
      <w:pPr>
        <w:ind w:firstLine="0"/>
      </w:pPr>
      <w:r>
        <w:tab/>
        <w:t>Weight a sample of possible links in multiple categories: PA, TF, or PA&amp;TF.</w:t>
      </w:r>
    </w:p>
    <w:p w:rsidR="00AD298E" w:rsidRDefault="00AD298E" w:rsidP="00AD298E">
      <w:pPr>
        <w:ind w:firstLine="0"/>
      </w:pPr>
      <w:r>
        <w:tab/>
        <w:t>Randomly choose which category, and create the highest weighted link from that category.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Matthew</w:t>
      </w:r>
    </w:p>
    <w:p w:rsidR="00AD298E" w:rsidRDefault="00AD298E" w:rsidP="00AD298E">
      <w:pPr>
        <w:ind w:firstLine="0"/>
      </w:pPr>
    </w:p>
    <w:p w:rsidR="00AD298E" w:rsidRDefault="00AD298E" w:rsidP="00AD298E">
      <w:pPr>
        <w:ind w:firstLine="0"/>
      </w:pPr>
    </w:p>
    <w:p w:rsidR="00AD298E" w:rsidRDefault="00AD298E" w:rsidP="00AD298E">
      <w:pPr>
        <w:ind w:firstLine="0"/>
      </w:pPr>
      <w:r>
        <w:t>Idea: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Select a random node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Random walk to node with higher degree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Connect current node to this node if not already</w:t>
      </w:r>
    </w:p>
    <w:p w:rsidR="00AD298E" w:rsidRDefault="00AD298E" w:rsidP="00AD298E">
      <w:pPr>
        <w:pStyle w:val="ListParagraph"/>
        <w:numPr>
          <w:ilvl w:val="0"/>
          <w:numId w:val="41"/>
        </w:numPr>
      </w:pPr>
      <w:r>
        <w:t>Add new node connected to the higher degree node</w:t>
      </w:r>
    </w:p>
    <w:sectPr w:rsidR="00AD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1A13041F"/>
    <w:multiLevelType w:val="hybridMultilevel"/>
    <w:tmpl w:val="43EE5FEE"/>
    <w:lvl w:ilvl="0" w:tplc="A4B08F3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4EE865DE"/>
    <w:multiLevelType w:val="hybridMultilevel"/>
    <w:tmpl w:val="9F6C9D3E"/>
    <w:lvl w:ilvl="0" w:tplc="E2685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D7F6930"/>
    <w:multiLevelType w:val="hybridMultilevel"/>
    <w:tmpl w:val="7376D0DA"/>
    <w:lvl w:ilvl="0" w:tplc="E0722F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12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4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9"/>
  </w:num>
  <w:num w:numId="5">
    <w:abstractNumId w:val="4"/>
  </w:num>
  <w:num w:numId="6">
    <w:abstractNumId w:val="13"/>
  </w:num>
  <w:num w:numId="7">
    <w:abstractNumId w:val="3"/>
  </w:num>
  <w:num w:numId="8">
    <w:abstractNumId w:val="0"/>
  </w:num>
  <w:num w:numId="9">
    <w:abstractNumId w:val="6"/>
  </w:num>
  <w:num w:numId="10">
    <w:abstractNumId w:val="13"/>
  </w:num>
  <w:num w:numId="11">
    <w:abstractNumId w:val="13"/>
  </w:num>
  <w:num w:numId="12">
    <w:abstractNumId w:val="9"/>
  </w:num>
  <w:num w:numId="13">
    <w:abstractNumId w:val="9"/>
  </w:num>
  <w:num w:numId="14">
    <w:abstractNumId w:val="12"/>
  </w:num>
  <w:num w:numId="15">
    <w:abstractNumId w:val="2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"/>
  </w:num>
  <w:num w:numId="26">
    <w:abstractNumId w:val="7"/>
  </w:num>
  <w:num w:numId="27">
    <w:abstractNumId w:val="14"/>
  </w:num>
  <w:num w:numId="28">
    <w:abstractNumId w:val="9"/>
  </w:num>
  <w:num w:numId="29">
    <w:abstractNumId w:val="4"/>
  </w:num>
  <w:num w:numId="30">
    <w:abstractNumId w:val="13"/>
  </w:num>
  <w:num w:numId="31">
    <w:abstractNumId w:val="3"/>
  </w:num>
  <w:num w:numId="32">
    <w:abstractNumId w:val="0"/>
  </w:num>
  <w:num w:numId="33">
    <w:abstractNumId w:val="6"/>
  </w:num>
  <w:num w:numId="34">
    <w:abstractNumId w:val="13"/>
  </w:num>
  <w:num w:numId="35">
    <w:abstractNumId w:val="13"/>
  </w:num>
  <w:num w:numId="36">
    <w:abstractNumId w:val="9"/>
  </w:num>
  <w:num w:numId="37">
    <w:abstractNumId w:val="9"/>
  </w:num>
  <w:num w:numId="38">
    <w:abstractNumId w:val="12"/>
  </w:num>
  <w:num w:numId="39">
    <w:abstractNumId w:val="2"/>
  </w:num>
  <w:num w:numId="40">
    <w:abstractNumId w:val="8"/>
  </w:num>
  <w:num w:numId="41">
    <w:abstractNumId w:val="1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25"/>
    <w:rsid w:val="00066483"/>
    <w:rsid w:val="000749A9"/>
    <w:rsid w:val="00156525"/>
    <w:rsid w:val="0030506F"/>
    <w:rsid w:val="006627F9"/>
    <w:rsid w:val="0073655C"/>
    <w:rsid w:val="007F03A0"/>
    <w:rsid w:val="00AD298E"/>
    <w:rsid w:val="00B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14FF"/>
  <w15:chartTrackingRefBased/>
  <w15:docId w15:val="{E50F3116-BBCF-4C3C-9EEB-29A7E58C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3</cp:revision>
  <dcterms:created xsi:type="dcterms:W3CDTF">2019-03-05T04:08:00Z</dcterms:created>
  <dcterms:modified xsi:type="dcterms:W3CDTF">2019-03-05T06:22:00Z</dcterms:modified>
</cp:coreProperties>
</file>