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33A9" w14:textId="77777777" w:rsidR="003E11E9" w:rsidRPr="0037336D" w:rsidRDefault="003E11E9" w:rsidP="003E11E9">
      <w:pPr>
        <w:rPr>
          <w:b/>
          <w:bCs/>
        </w:rPr>
      </w:pPr>
      <w:r w:rsidRPr="0037336D">
        <w:rPr>
          <w:b/>
          <w:bCs/>
        </w:rPr>
        <w:t>Wilf's Top 10 Strongest Arguments (Headlines Only)</w:t>
      </w:r>
    </w:p>
    <w:p w14:paraId="324EB00A" w14:textId="77777777" w:rsidR="003E11E9" w:rsidRPr="0037336D" w:rsidRDefault="003E11E9" w:rsidP="003E11E9">
      <w:pPr>
        <w:rPr>
          <w:b/>
          <w:bCs/>
        </w:rPr>
      </w:pPr>
      <w:r w:rsidRPr="0037336D">
        <w:rPr>
          <w:b/>
          <w:bCs/>
        </w:rPr>
        <w:t>Tier 1: The "Devastating" Claims</w:t>
      </w:r>
    </w:p>
    <w:p w14:paraId="0FC43AB7" w14:textId="77777777" w:rsidR="003E11E9" w:rsidRPr="0037336D" w:rsidRDefault="003E11E9" w:rsidP="003E11E9">
      <w:pPr>
        <w:numPr>
          <w:ilvl w:val="0"/>
          <w:numId w:val="1"/>
        </w:numPr>
      </w:pPr>
      <w:r w:rsidRPr="0037336D">
        <w:t>Zero-COVID Countries Showed No Excess Deaths for 12 Months Post-Vaccination</w:t>
      </w:r>
    </w:p>
    <w:p w14:paraId="760D321A" w14:textId="77777777" w:rsidR="003E11E9" w:rsidRPr="0037336D" w:rsidRDefault="003E11E9" w:rsidP="003E11E9">
      <w:pPr>
        <w:numPr>
          <w:ilvl w:val="0"/>
          <w:numId w:val="1"/>
        </w:numPr>
      </w:pPr>
      <w:r w:rsidRPr="0037336D">
        <w:t>Population-Level Data Doesn't Show Predicted Excess Deaths (500+ Weekly)</w:t>
      </w:r>
    </w:p>
    <w:p w14:paraId="7348156A" w14:textId="77777777" w:rsidR="003E11E9" w:rsidRPr="0037336D" w:rsidRDefault="003E11E9" w:rsidP="003E11E9">
      <w:pPr>
        <w:numPr>
          <w:ilvl w:val="0"/>
          <w:numId w:val="1"/>
        </w:numPr>
      </w:pPr>
      <w:r w:rsidRPr="0037336D">
        <w:t>Dose 1 Early Spike Is COVID Deaths Proving Vaccine Effectiveness</w:t>
      </w:r>
    </w:p>
    <w:p w14:paraId="2F6A7B05" w14:textId="77777777" w:rsidR="003E11E9" w:rsidRPr="0037336D" w:rsidRDefault="003E11E9" w:rsidP="003E11E9">
      <w:pPr>
        <w:rPr>
          <w:b/>
          <w:bCs/>
        </w:rPr>
      </w:pPr>
      <w:r w:rsidRPr="0037336D">
        <w:rPr>
          <w:b/>
          <w:bCs/>
        </w:rPr>
        <w:t>Tier 2: Serious Methodological Concerns</w:t>
      </w:r>
    </w:p>
    <w:p w14:paraId="22FE3DDE" w14:textId="77777777" w:rsidR="003E11E9" w:rsidRPr="0037336D" w:rsidRDefault="003E11E9" w:rsidP="003E11E9">
      <w:pPr>
        <w:numPr>
          <w:ilvl w:val="0"/>
          <w:numId w:val="2"/>
        </w:numPr>
      </w:pPr>
      <w:r w:rsidRPr="0037336D">
        <w:t>KCOR Results Are Statistically Impossible Across Birth Cohorts</w:t>
      </w:r>
    </w:p>
    <w:p w14:paraId="0E983954" w14:textId="77777777" w:rsidR="003E11E9" w:rsidRPr="0037336D" w:rsidRDefault="003E11E9" w:rsidP="003E11E9">
      <w:pPr>
        <w:numPr>
          <w:ilvl w:val="0"/>
          <w:numId w:val="2"/>
        </w:numPr>
      </w:pPr>
      <w:r w:rsidRPr="0037336D">
        <w:t>Slope Normalization Is Circular and Cannot Identify VID</w:t>
      </w:r>
    </w:p>
    <w:p w14:paraId="00DC1087" w14:textId="77777777" w:rsidR="003E11E9" w:rsidRPr="0037336D" w:rsidRDefault="003E11E9" w:rsidP="003E11E9">
      <w:pPr>
        <w:numPr>
          <w:ilvl w:val="0"/>
          <w:numId w:val="2"/>
        </w:numPr>
      </w:pPr>
      <w:r w:rsidRPr="0037336D">
        <w:t>Double Subtraction Coding Error Changes Dose 1 to Net Benefit</w:t>
      </w:r>
    </w:p>
    <w:p w14:paraId="1572C9B0" w14:textId="77777777" w:rsidR="003E11E9" w:rsidRPr="0037336D" w:rsidRDefault="003E11E9" w:rsidP="003E11E9">
      <w:pPr>
        <w:rPr>
          <w:b/>
          <w:bCs/>
        </w:rPr>
      </w:pPr>
      <w:r w:rsidRPr="0037336D">
        <w:rPr>
          <w:b/>
          <w:bCs/>
        </w:rPr>
        <w:t>Tier 3: Technical Implementation Issues</w:t>
      </w:r>
    </w:p>
    <w:p w14:paraId="6FB012B8" w14:textId="77777777" w:rsidR="003E11E9" w:rsidRPr="0037336D" w:rsidRDefault="003E11E9" w:rsidP="003E11E9">
      <w:pPr>
        <w:numPr>
          <w:ilvl w:val="0"/>
          <w:numId w:val="3"/>
        </w:numPr>
      </w:pPr>
      <w:r w:rsidRPr="0037336D">
        <w:t>Confidence Intervals Underestimate Uncertainty</w:t>
      </w:r>
    </w:p>
    <w:p w14:paraId="50CB0182" w14:textId="77777777" w:rsidR="003E11E9" w:rsidRPr="0037336D" w:rsidRDefault="003E11E9" w:rsidP="003E11E9">
      <w:pPr>
        <w:numPr>
          <w:ilvl w:val="0"/>
          <w:numId w:val="3"/>
        </w:numPr>
      </w:pPr>
      <w:r w:rsidRPr="0037336D">
        <w:t>Unstable Results Across Parameter Choices</w:t>
      </w:r>
    </w:p>
    <w:p w14:paraId="1705C699" w14:textId="77777777" w:rsidR="003E11E9" w:rsidRPr="0037336D" w:rsidRDefault="003E11E9" w:rsidP="003E11E9">
      <w:pPr>
        <w:numPr>
          <w:ilvl w:val="0"/>
          <w:numId w:val="3"/>
        </w:numPr>
      </w:pPr>
      <w:r w:rsidRPr="0037336D">
        <w:t>February vs March 2021 Vaccinations Show Inconsistent Patterns</w:t>
      </w:r>
    </w:p>
    <w:p w14:paraId="53A0A469" w14:textId="77777777" w:rsidR="003E11E9" w:rsidRPr="0037336D" w:rsidRDefault="003E11E9" w:rsidP="003E11E9">
      <w:pPr>
        <w:numPr>
          <w:ilvl w:val="0"/>
          <w:numId w:val="3"/>
        </w:numPr>
      </w:pPr>
      <w:r w:rsidRPr="0037336D">
        <w:t>CMR Matching Invalidated by Wide Age Ranges and Time-Varying HVE</w:t>
      </w:r>
    </w:p>
    <w:p w14:paraId="54D03F43" w14:textId="77777777" w:rsidR="003E11E9" w:rsidRPr="00F13519" w:rsidRDefault="003E11E9" w:rsidP="003E11E9">
      <w:pPr>
        <w:rPr>
          <w:b/>
          <w:bCs/>
        </w:rPr>
      </w:pPr>
      <w:r w:rsidRPr="00F13519">
        <w:rPr>
          <w:b/>
          <w:bCs/>
        </w:rPr>
        <w:t>Wilf's Issues with KCOR (Headlines Only)</w:t>
      </w:r>
    </w:p>
    <w:p w14:paraId="5417D57D" w14:textId="77777777" w:rsidR="003E11E9" w:rsidRPr="00F13519" w:rsidRDefault="003E11E9" w:rsidP="003E11E9">
      <w:pPr>
        <w:numPr>
          <w:ilvl w:val="0"/>
          <w:numId w:val="4"/>
        </w:numPr>
      </w:pPr>
      <w:r w:rsidRPr="00F13519">
        <w:rPr>
          <w:b/>
          <w:bCs/>
        </w:rPr>
        <w:t>Slope Normalization Is Circular</w:t>
      </w:r>
      <w:r w:rsidRPr="00F13519">
        <w:t xml:space="preserve"> - Fits curve to data containing both VID and selection bias, then calls deviations VID</w:t>
      </w:r>
    </w:p>
    <w:p w14:paraId="316608AF" w14:textId="77777777" w:rsidR="003E11E9" w:rsidRPr="00F13519" w:rsidRDefault="003E11E9" w:rsidP="003E11E9">
      <w:pPr>
        <w:numPr>
          <w:ilvl w:val="0"/>
          <w:numId w:val="4"/>
        </w:numPr>
      </w:pPr>
      <w:r w:rsidRPr="00F13519">
        <w:rPr>
          <w:b/>
          <w:bCs/>
        </w:rPr>
        <w:t>Exponential Without Asymptote</w:t>
      </w:r>
      <w:r w:rsidRPr="00F13519">
        <w:t xml:space="preserve"> - Predicts mortality approaches 0 or infinity, which is unrealistic</w:t>
      </w:r>
    </w:p>
    <w:p w14:paraId="3267E71C" w14:textId="77777777" w:rsidR="003E11E9" w:rsidRPr="00F13519" w:rsidRDefault="003E11E9" w:rsidP="003E11E9">
      <w:pPr>
        <w:numPr>
          <w:ilvl w:val="0"/>
          <w:numId w:val="4"/>
        </w:numPr>
      </w:pPr>
      <w:r w:rsidRPr="00F13519">
        <w:rPr>
          <w:b/>
          <w:bCs/>
        </w:rPr>
        <w:t>Fits to Two Points Instead of All Data</w:t>
      </w:r>
      <w:r w:rsidRPr="00F13519">
        <w:t xml:space="preserve"> - Uses averages of two 12-week windows rather than minimizing deviations across all points</w:t>
      </w:r>
    </w:p>
    <w:p w14:paraId="5719E63A" w14:textId="77777777" w:rsidR="003E11E9" w:rsidRPr="00F13519" w:rsidRDefault="003E11E9" w:rsidP="003E11E9">
      <w:pPr>
        <w:numPr>
          <w:ilvl w:val="0"/>
          <w:numId w:val="4"/>
        </w:numPr>
      </w:pPr>
      <w:r w:rsidRPr="00F13519">
        <w:rPr>
          <w:b/>
          <w:bCs/>
        </w:rPr>
        <w:t>Week 5 Normalization Is Unjustified</w:t>
      </w:r>
      <w:r w:rsidRPr="00F13519">
        <w:t xml:space="preserve"> - No clear rationale for normalizing to value after 4 weeks</w:t>
      </w:r>
    </w:p>
    <w:p w14:paraId="17A21CBC" w14:textId="77777777" w:rsidR="003E11E9" w:rsidRPr="00F13519" w:rsidRDefault="003E11E9" w:rsidP="003E11E9">
      <w:pPr>
        <w:numPr>
          <w:ilvl w:val="0"/>
          <w:numId w:val="4"/>
        </w:numPr>
      </w:pPr>
      <w:r w:rsidRPr="00F13519">
        <w:rPr>
          <w:b/>
          <w:bCs/>
        </w:rPr>
        <w:t>Double Subtraction Coding Error</w:t>
      </w:r>
      <w:r w:rsidRPr="00F13519">
        <w:t xml:space="preserve"> - Lines 685-971 deduct dose 1 twice from denominator</w:t>
      </w:r>
    </w:p>
    <w:p w14:paraId="41350DB9" w14:textId="77777777" w:rsidR="003E11E9" w:rsidRPr="00F13519" w:rsidRDefault="003E11E9" w:rsidP="003E11E9">
      <w:pPr>
        <w:numPr>
          <w:ilvl w:val="0"/>
          <w:numId w:val="4"/>
        </w:numPr>
      </w:pPr>
      <w:r w:rsidRPr="00F13519">
        <w:rPr>
          <w:b/>
          <w:bCs/>
        </w:rPr>
        <w:t>Includes Non-mRNA Vaccines</w:t>
      </w:r>
      <w:r w:rsidRPr="00F13519">
        <w:t xml:space="preserve"> - Doesn't filter by vaccine brand for mRNA-only analysis</w:t>
      </w:r>
    </w:p>
    <w:p w14:paraId="2B5C393E" w14:textId="77777777" w:rsidR="003E11E9" w:rsidRPr="00F13519" w:rsidRDefault="003E11E9" w:rsidP="003E11E9">
      <w:pPr>
        <w:numPr>
          <w:ilvl w:val="0"/>
          <w:numId w:val="4"/>
        </w:numPr>
      </w:pPr>
      <w:r w:rsidRPr="00F13519">
        <w:rPr>
          <w:b/>
          <w:bCs/>
        </w:rPr>
        <w:lastRenderedPageBreak/>
        <w:t>CI Calculation Incomplete</w:t>
      </w:r>
      <w:r w:rsidRPr="00F13519">
        <w:t xml:space="preserve"> - Ignores noise from slope normalization and week-4 normalization steps</w:t>
      </w:r>
    </w:p>
    <w:p w14:paraId="0C0CBA7F" w14:textId="77777777" w:rsidR="003E11E9" w:rsidRPr="00F13519" w:rsidRDefault="003E11E9" w:rsidP="003E11E9">
      <w:pPr>
        <w:numPr>
          <w:ilvl w:val="0"/>
          <w:numId w:val="4"/>
        </w:numPr>
      </w:pPr>
      <w:r w:rsidRPr="00F13519">
        <w:rPr>
          <w:b/>
          <w:bCs/>
        </w:rPr>
        <w:t>Unstable Across Parameter Choices</w:t>
      </w:r>
      <w:r w:rsidRPr="00F13519">
        <w:t xml:space="preserve"> - Results change substantially with small parameter variations</w:t>
      </w:r>
    </w:p>
    <w:p w14:paraId="03951886" w14:textId="77777777" w:rsidR="003E11E9" w:rsidRDefault="003E11E9" w:rsidP="003E11E9">
      <w:pPr>
        <w:numPr>
          <w:ilvl w:val="0"/>
          <w:numId w:val="4"/>
        </w:numPr>
      </w:pPr>
      <w:r w:rsidRPr="00F13519">
        <w:rPr>
          <w:b/>
          <w:bCs/>
        </w:rPr>
        <w:t>Birth Cohort Inconsistency</w:t>
      </w:r>
      <w:r w:rsidRPr="00F13519">
        <w:t xml:space="preserve"> - Shows wildly different results for adjacent birth decades (1930s vs 1940s)</w:t>
      </w:r>
    </w:p>
    <w:p w14:paraId="410264B7" w14:textId="3615F642" w:rsidR="0046602A" w:rsidRDefault="003E11E9" w:rsidP="003E11E9">
      <w:pPr>
        <w:numPr>
          <w:ilvl w:val="0"/>
          <w:numId w:val="4"/>
        </w:numPr>
      </w:pPr>
      <w:r w:rsidRPr="003E11E9">
        <w:rPr>
          <w:b/>
          <w:bCs/>
        </w:rPr>
        <w:t>Claims All Epidemiology Is Wrong</w:t>
      </w:r>
      <w:r w:rsidRPr="00F13519">
        <w:t xml:space="preserve"> - Asserts entire field is incorrect and only KCOR framework is valid</w:t>
      </w:r>
    </w:p>
    <w:sectPr w:rsidR="00466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378C"/>
    <w:multiLevelType w:val="multilevel"/>
    <w:tmpl w:val="447CC7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D30BD"/>
    <w:multiLevelType w:val="multilevel"/>
    <w:tmpl w:val="15EC6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1642A2"/>
    <w:multiLevelType w:val="multilevel"/>
    <w:tmpl w:val="0582C8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66465"/>
    <w:multiLevelType w:val="multilevel"/>
    <w:tmpl w:val="AAA0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707418">
    <w:abstractNumId w:val="3"/>
  </w:num>
  <w:num w:numId="2" w16cid:durableId="1215581173">
    <w:abstractNumId w:val="0"/>
  </w:num>
  <w:num w:numId="3" w16cid:durableId="349911029">
    <w:abstractNumId w:val="2"/>
  </w:num>
  <w:num w:numId="4" w16cid:durableId="1003509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2B"/>
    <w:rsid w:val="00166712"/>
    <w:rsid w:val="003E11E9"/>
    <w:rsid w:val="0046602A"/>
    <w:rsid w:val="00D2453E"/>
    <w:rsid w:val="00D44020"/>
    <w:rsid w:val="00DE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8837D"/>
  <w15:chartTrackingRefBased/>
  <w15:docId w15:val="{BA7479B0-10D4-4B7B-9E9E-76945E25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1E9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1610</Characters>
  <Application>Microsoft Office Word</Application>
  <DocSecurity>0</DocSecurity>
  <Lines>35</Lines>
  <Paragraphs>25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Kirsch</dc:creator>
  <cp:keywords/>
  <dc:description/>
  <cp:lastModifiedBy>Steve Kirsch</cp:lastModifiedBy>
  <cp:revision>2</cp:revision>
  <dcterms:created xsi:type="dcterms:W3CDTF">2025-11-29T17:20:00Z</dcterms:created>
  <dcterms:modified xsi:type="dcterms:W3CDTF">2025-11-29T17:20:00Z</dcterms:modified>
</cp:coreProperties>
</file>