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E3A5" w14:textId="77777777" w:rsidR="00AB7EBC" w:rsidRDefault="00000000" w:rsidP="00F44442">
      <w:pPr>
        <w:pStyle w:val="Heading1"/>
        <w:spacing w:before="0" w:after="86"/>
        <w:rPr>
          <w:rFonts w:ascii="Helvetica" w:hAnsi="Helvetica"/>
          <w:b/>
          <w:bCs/>
          <w:color w:val="auto"/>
          <w:sz w:val="22"/>
          <w:szCs w:val="22"/>
        </w:rPr>
      </w:pPr>
      <w:bookmarkStart w:id="0" w:name="X1cdf5c07f032a1a621db3286175c9c252725b22"/>
      <w:r w:rsidRPr="00F44442">
        <w:rPr>
          <w:rFonts w:ascii="Helvetica" w:hAnsi="Helvetica"/>
          <w:b/>
          <w:bCs/>
          <w:color w:val="auto"/>
          <w:sz w:val="22"/>
          <w:szCs w:val="22"/>
        </w:rPr>
        <w:t>Modeling the impact of respiratory illness outbreaks on the agricultural workforce and food production in the United States</w:t>
      </w:r>
    </w:p>
    <w:p w14:paraId="6182939C" w14:textId="10F6BB73" w:rsidR="00B2779A" w:rsidRPr="00B2779A" w:rsidRDefault="00B2779A" w:rsidP="00B2779A">
      <w:pPr>
        <w:pStyle w:val="BodyText"/>
        <w:rPr>
          <w:rFonts w:ascii="Helvetica" w:hAnsi="Helvetica"/>
          <w:sz w:val="22"/>
          <w:szCs w:val="22"/>
        </w:rPr>
      </w:pPr>
      <w:r w:rsidRPr="00B2779A">
        <w:rPr>
          <w:rFonts w:ascii="Helvetica" w:hAnsi="Helvetica"/>
          <w:sz w:val="22"/>
          <w:szCs w:val="22"/>
        </w:rPr>
        <w:t>Katie Bardsley</w:t>
      </w:r>
      <w:r>
        <w:rPr>
          <w:rFonts w:ascii="Helvetica" w:hAnsi="Helvetica"/>
          <w:sz w:val="22"/>
          <w:szCs w:val="22"/>
        </w:rPr>
        <w:t>*</w:t>
      </w:r>
      <w:r w:rsidRPr="00B2779A">
        <w:rPr>
          <w:rFonts w:ascii="Helvetica" w:hAnsi="Helvetica"/>
          <w:sz w:val="22"/>
          <w:szCs w:val="22"/>
        </w:rPr>
        <w:t>, Luis X. de Pablo</w:t>
      </w:r>
      <w:r>
        <w:rPr>
          <w:rFonts w:ascii="Helvetica" w:hAnsi="Helvetica"/>
          <w:sz w:val="22"/>
          <w:szCs w:val="22"/>
        </w:rPr>
        <w:t>*</w:t>
      </w:r>
      <w:r w:rsidRPr="00B2779A">
        <w:rPr>
          <w:rFonts w:ascii="Helvetica" w:hAnsi="Helvetica"/>
          <w:sz w:val="22"/>
          <w:szCs w:val="22"/>
        </w:rPr>
        <w:t>, Emma Keppler</w:t>
      </w:r>
      <w:r>
        <w:rPr>
          <w:rFonts w:ascii="Helvetica" w:hAnsi="Helvetica"/>
          <w:sz w:val="22"/>
          <w:szCs w:val="22"/>
        </w:rPr>
        <w:t>*</w:t>
      </w:r>
      <w:r w:rsidRPr="00B2779A">
        <w:rPr>
          <w:rFonts w:ascii="Helvetica" w:hAnsi="Helvetica"/>
          <w:sz w:val="22"/>
          <w:szCs w:val="22"/>
        </w:rPr>
        <w:t>, Naia Ormaza Zulueta, Zia Mehrab</w:t>
      </w:r>
      <w:r>
        <w:rPr>
          <w:rFonts w:ascii="Helvetica" w:hAnsi="Helvetica"/>
          <w:sz w:val="22"/>
          <w:szCs w:val="22"/>
        </w:rPr>
        <w:t>i</w:t>
      </w:r>
      <w:r w:rsidRPr="00B2779A">
        <w:rPr>
          <w:rFonts w:ascii="Helvetica" w:hAnsi="Helvetica"/>
          <w:sz w:val="22"/>
          <w:szCs w:val="22"/>
          <w:vertAlign w:val="superscript"/>
        </w:rPr>
        <w:t>†</w:t>
      </w:r>
      <w:r>
        <w:rPr>
          <w:rFonts w:ascii="Helvetica" w:hAnsi="Helvetica"/>
          <w:sz w:val="22"/>
          <w:szCs w:val="22"/>
        </w:rPr>
        <w:t>, Stephen Kissler</w:t>
      </w:r>
      <w:r w:rsidRPr="00B2779A">
        <w:rPr>
          <w:rFonts w:ascii="Helvetica" w:hAnsi="Helvetica"/>
          <w:sz w:val="22"/>
          <w:szCs w:val="22"/>
          <w:vertAlign w:val="superscript"/>
        </w:rPr>
        <w:t>†</w:t>
      </w:r>
    </w:p>
    <w:p w14:paraId="37ECF96E" w14:textId="6A176E69" w:rsidR="00B5186D" w:rsidRPr="00B5186D" w:rsidRDefault="00B5186D">
      <w:pPr>
        <w:pStyle w:val="Heading2"/>
        <w:rPr>
          <w:rFonts w:ascii="Helvetica" w:hAnsi="Helvetica" w:cs="Times New Roman (Headings CS)"/>
          <w:i/>
          <w:iCs/>
          <w:color w:val="auto"/>
          <w:sz w:val="21"/>
          <w:szCs w:val="21"/>
        </w:rPr>
      </w:pPr>
      <w:bookmarkStart w:id="1" w:name="abstract"/>
      <w:r w:rsidRPr="00B5186D">
        <w:rPr>
          <w:rFonts w:ascii="Helvetica" w:hAnsi="Helvetica" w:cs="Times New Roman (Headings CS)"/>
          <w:i/>
          <w:iCs/>
          <w:smallCaps/>
          <w:color w:val="auto"/>
          <w:sz w:val="21"/>
          <w:szCs w:val="21"/>
        </w:rPr>
        <w:t>*,</w:t>
      </w:r>
      <w:r w:rsidRPr="00B5186D">
        <w:rPr>
          <w:rFonts w:ascii="Helvetica" w:hAnsi="Helvetica" w:cs="Times New Roman (Headings CS)"/>
          <w:i/>
          <w:iCs/>
          <w:smallCaps/>
          <w:color w:val="auto"/>
          <w:sz w:val="21"/>
          <w:szCs w:val="21"/>
          <w:vertAlign w:val="superscript"/>
        </w:rPr>
        <w:t>†</w:t>
      </w:r>
      <w:r w:rsidRPr="00B5186D">
        <w:rPr>
          <w:rFonts w:ascii="Helvetica" w:hAnsi="Helvetica" w:cs="Times New Roman (Headings CS)"/>
          <w:i/>
          <w:iCs/>
          <w:smallCaps/>
          <w:color w:val="auto"/>
          <w:sz w:val="21"/>
          <w:szCs w:val="21"/>
        </w:rPr>
        <w:t xml:space="preserve"> </w:t>
      </w:r>
      <w:r w:rsidRPr="00B5186D">
        <w:rPr>
          <w:rFonts w:ascii="Helvetica" w:hAnsi="Helvetica" w:cs="Times New Roman (Headings CS)"/>
          <w:i/>
          <w:iCs/>
          <w:color w:val="auto"/>
          <w:sz w:val="21"/>
          <w:szCs w:val="21"/>
        </w:rPr>
        <w:t>denotes equal contribution</w:t>
      </w:r>
    </w:p>
    <w:p w14:paraId="26AF1007" w14:textId="526997AF" w:rsidR="00AB7EBC" w:rsidRPr="000C35A9" w:rsidRDefault="00000000">
      <w:pPr>
        <w:pStyle w:val="Heading2"/>
        <w:rPr>
          <w:rFonts w:ascii="Helvetica" w:hAnsi="Helvetica" w:cs="Times New Roman (Headings CS)"/>
          <w:b/>
          <w:bCs/>
          <w:smallCaps/>
          <w:color w:val="auto"/>
          <w:sz w:val="21"/>
          <w:szCs w:val="21"/>
        </w:rPr>
      </w:pPr>
      <w:r w:rsidRPr="000C35A9">
        <w:rPr>
          <w:rFonts w:ascii="Helvetica" w:hAnsi="Helvetica" w:cs="Times New Roman (Headings CS)"/>
          <w:b/>
          <w:bCs/>
          <w:smallCaps/>
          <w:color w:val="auto"/>
          <w:sz w:val="21"/>
          <w:szCs w:val="21"/>
        </w:rPr>
        <w:t>Abstract</w:t>
      </w:r>
    </w:p>
    <w:p w14:paraId="2506A347" w14:textId="77777777" w:rsidR="00AB7EBC" w:rsidRPr="000C35A9" w:rsidRDefault="00000000" w:rsidP="00F44442">
      <w:pPr>
        <w:pStyle w:val="FirstParagraph"/>
        <w:jc w:val="both"/>
        <w:rPr>
          <w:rFonts w:ascii="Helvetica" w:hAnsi="Helvetica"/>
          <w:sz w:val="21"/>
          <w:szCs w:val="21"/>
        </w:rPr>
      </w:pPr>
      <w:r w:rsidRPr="000C35A9">
        <w:rPr>
          <w:rFonts w:ascii="Helvetica" w:hAnsi="Helvetica"/>
          <w:b/>
          <w:bCs/>
          <w:sz w:val="21"/>
          <w:szCs w:val="21"/>
        </w:rPr>
        <w:t>Background:</w:t>
      </w:r>
      <w:r w:rsidRPr="000C35A9">
        <w:rPr>
          <w:rFonts w:ascii="Helvetica" w:hAnsi="Helvetica"/>
          <w:sz w:val="21"/>
          <w:szCs w:val="21"/>
        </w:rPr>
        <w:t xml:space="preserve"> Respiratory disease outbreaks pose significant threats to critical infrastructure, including food production systems. Agricultural workers face elevated disease transmission risk due to crowded living conditions and occupational exposures, yet the impact of respiratory outbreaks on agricultural labor and productivity remains poorly quantified.</w:t>
      </w:r>
    </w:p>
    <w:p w14:paraId="0AB2A041" w14:textId="77777777" w:rsidR="00AB7EBC" w:rsidRPr="000C35A9" w:rsidRDefault="00000000" w:rsidP="00F44442">
      <w:pPr>
        <w:pStyle w:val="BodyText"/>
        <w:jc w:val="both"/>
        <w:rPr>
          <w:rFonts w:ascii="Helvetica" w:hAnsi="Helvetica"/>
          <w:sz w:val="21"/>
          <w:szCs w:val="21"/>
        </w:rPr>
      </w:pPr>
      <w:r w:rsidRPr="000C35A9">
        <w:rPr>
          <w:rFonts w:ascii="Helvetica" w:hAnsi="Helvetica"/>
          <w:b/>
          <w:bCs/>
          <w:sz w:val="21"/>
          <w:szCs w:val="21"/>
        </w:rPr>
        <w:t>Methods:</w:t>
      </w:r>
      <w:r w:rsidRPr="000C35A9">
        <w:rPr>
          <w:rFonts w:ascii="Helvetica" w:hAnsi="Helvetica"/>
          <w:sz w:val="21"/>
          <w:szCs w:val="21"/>
        </w:rPr>
        <w:t xml:space="preserve"> We developed a household-structured susceptible-infectious-recovered (SIR) transmission model to compare disease dynamics between agricultural workers and the general U.S. population. Using data from the American Community Survey and National Agricultural Workers Survey, we parameterized household size and crowding distributions across six regions. We simulated outbreaks with reproduction numbers ranging from 1.2 to 3.0 across various assumptions on household secondary attack rate and assortative mixing. We assessed productivity losses for three labor-intensive crops (oranges, lettuce, strawberries) with different harvest </w:t>
      </w:r>
      <w:proofErr w:type="spellStart"/>
      <w:r w:rsidRPr="000C35A9">
        <w:rPr>
          <w:rFonts w:ascii="Helvetica" w:hAnsi="Helvetica"/>
          <w:sz w:val="21"/>
          <w:szCs w:val="21"/>
        </w:rPr>
        <w:t>seasonalities</w:t>
      </w:r>
      <w:proofErr w:type="spellEnd"/>
      <w:r w:rsidRPr="000C35A9">
        <w:rPr>
          <w:rFonts w:ascii="Helvetica" w:hAnsi="Helvetica"/>
          <w:sz w:val="21"/>
          <w:szCs w:val="21"/>
        </w:rPr>
        <w:t>.</w:t>
      </w:r>
    </w:p>
    <w:p w14:paraId="01BA9FB4" w14:textId="2CBDE28B" w:rsidR="00AB7EBC" w:rsidRPr="000C35A9" w:rsidRDefault="00000000" w:rsidP="00F44442">
      <w:pPr>
        <w:pStyle w:val="BodyText"/>
        <w:jc w:val="both"/>
        <w:rPr>
          <w:rFonts w:ascii="Helvetica" w:hAnsi="Helvetica"/>
          <w:sz w:val="21"/>
          <w:szCs w:val="21"/>
        </w:rPr>
      </w:pPr>
      <w:r w:rsidRPr="000C35A9">
        <w:rPr>
          <w:rFonts w:ascii="Helvetica" w:hAnsi="Helvetica"/>
          <w:b/>
          <w:bCs/>
          <w:sz w:val="21"/>
          <w:szCs w:val="21"/>
        </w:rPr>
        <w:t>Results:</w:t>
      </w:r>
      <w:r w:rsidRPr="000C35A9">
        <w:rPr>
          <w:rFonts w:ascii="Helvetica" w:hAnsi="Helvetica"/>
          <w:sz w:val="21"/>
          <w:szCs w:val="21"/>
        </w:rPr>
        <w:t xml:space="preserve"> Compared to the general population, agricultural worker households are substantially larger (mean household size: 3.3-4.1 vs. 2.4-2.8 across regions) and more crowded (proportion of households crowded: 11-33% vs. 2-8% across regions). For a baseline reproduction number of </w:t>
      </w:r>
      <m:oMath>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0</m:t>
            </m:r>
          </m:sub>
        </m:sSub>
      </m:oMath>
      <w:r w:rsidRPr="000C35A9">
        <w:rPr>
          <w:rFonts w:ascii="Helvetica" w:hAnsi="Helvetica"/>
          <w:sz w:val="21"/>
          <w:szCs w:val="21"/>
        </w:rPr>
        <w:t xml:space="preserve"> = 1.5, peak disease prevalence among agricultural workers was 1.23-1.45 times higher than that of the general population across regions, and final outbreak sizes were 1.15 to 1.28 times higher. Under baseline assumptions, maximum productivity losses were estimated at 0.62%</w:t>
      </w:r>
      <w:r w:rsidR="00F44442" w:rsidRPr="000C35A9">
        <w:rPr>
          <w:rFonts w:ascii="Helvetica" w:hAnsi="Helvetica"/>
          <w:sz w:val="21"/>
          <w:szCs w:val="21"/>
        </w:rPr>
        <w:t xml:space="preserve"> </w:t>
      </w:r>
      <w:r w:rsidRPr="000C35A9">
        <w:rPr>
          <w:rFonts w:ascii="Helvetica" w:hAnsi="Helvetica"/>
          <w:sz w:val="21"/>
          <w:szCs w:val="21"/>
        </w:rPr>
        <w:t>for strawberries, 0.50% for lettuce, and 0.50% for oranges, translating to $21,511,907, $6,257,962, and $4,275,115 USD, respectively.</w:t>
      </w:r>
    </w:p>
    <w:p w14:paraId="6F8D77CE" w14:textId="77777777" w:rsidR="00AB7EBC" w:rsidRPr="000C35A9" w:rsidRDefault="00000000" w:rsidP="00F44442">
      <w:pPr>
        <w:pStyle w:val="BodyText"/>
        <w:jc w:val="both"/>
        <w:rPr>
          <w:rFonts w:ascii="Helvetica" w:hAnsi="Helvetica"/>
          <w:sz w:val="21"/>
          <w:szCs w:val="21"/>
        </w:rPr>
      </w:pPr>
      <w:r w:rsidRPr="000C35A9">
        <w:rPr>
          <w:rFonts w:ascii="Helvetica" w:hAnsi="Helvetica"/>
          <w:b/>
          <w:bCs/>
          <w:sz w:val="21"/>
          <w:szCs w:val="21"/>
        </w:rPr>
        <w:t>Conclusions:</w:t>
      </w:r>
      <w:r w:rsidRPr="000C35A9">
        <w:rPr>
          <w:rFonts w:ascii="Helvetica" w:hAnsi="Helvetica"/>
          <w:sz w:val="21"/>
          <w:szCs w:val="21"/>
        </w:rPr>
        <w:t xml:space="preserve"> Household crowding may lead to disproportionate respiratory disease burden among agricultural workers, potentially generating substantial food production losses. These findings highlight the need for targeted outbreak preparedness and mitigation strategies in the agricultural sector to maintain food system resilience.</w:t>
      </w:r>
    </w:p>
    <w:p w14:paraId="329D372D" w14:textId="77777777" w:rsidR="000C35A9" w:rsidRDefault="000C35A9">
      <w:pPr>
        <w:rPr>
          <w:rFonts w:asciiTheme="majorHAnsi" w:eastAsiaTheme="majorEastAsia" w:hAnsiTheme="majorHAnsi" w:cstheme="majorBidi"/>
          <w:color w:val="0F4761" w:themeColor="accent1" w:themeShade="BF"/>
          <w:sz w:val="32"/>
          <w:szCs w:val="32"/>
        </w:rPr>
      </w:pPr>
      <w:bookmarkStart w:id="2" w:name="introduction"/>
      <w:bookmarkEnd w:id="1"/>
      <w:r>
        <w:br w:type="page"/>
      </w:r>
    </w:p>
    <w:p w14:paraId="213A1B9E" w14:textId="112D9934" w:rsidR="00AB7EBC" w:rsidRPr="000C35A9" w:rsidRDefault="00000000">
      <w:pPr>
        <w:pStyle w:val="Heading2"/>
        <w:rPr>
          <w:rFonts w:ascii="Helvetica" w:hAnsi="Helvetica"/>
          <w:b/>
          <w:bCs/>
          <w:sz w:val="22"/>
          <w:szCs w:val="22"/>
        </w:rPr>
      </w:pPr>
      <w:r w:rsidRPr="000C35A9">
        <w:rPr>
          <w:rFonts w:ascii="Helvetica" w:hAnsi="Helvetica"/>
          <w:b/>
          <w:bCs/>
          <w:sz w:val="22"/>
          <w:szCs w:val="22"/>
        </w:rPr>
        <w:lastRenderedPageBreak/>
        <w:t>Introduction</w:t>
      </w:r>
      <w:r w:rsidR="000C35A9">
        <w:rPr>
          <w:rFonts w:ascii="Helvetica" w:hAnsi="Helvetica"/>
          <w:b/>
          <w:bCs/>
          <w:sz w:val="22"/>
          <w:szCs w:val="22"/>
        </w:rPr>
        <w:t>.</w:t>
      </w:r>
    </w:p>
    <w:p w14:paraId="4D423784" w14:textId="465FD691" w:rsidR="00AB7EBC" w:rsidRPr="000C35A9" w:rsidRDefault="00000000" w:rsidP="000C35A9">
      <w:pPr>
        <w:pStyle w:val="FirstParagraph"/>
        <w:jc w:val="both"/>
        <w:rPr>
          <w:rFonts w:ascii="Helvetica" w:hAnsi="Helvetica"/>
          <w:sz w:val="22"/>
          <w:szCs w:val="22"/>
        </w:rPr>
      </w:pPr>
      <w:r>
        <w:t>R</w:t>
      </w:r>
      <w:r w:rsidRPr="000C35A9">
        <w:rPr>
          <w:rFonts w:ascii="Helvetica" w:hAnsi="Helvetica"/>
          <w:sz w:val="22"/>
          <w:szCs w:val="22"/>
        </w:rPr>
        <w:t xml:space="preserve">espiratory disease outbreaks can cause societal and economic disruptions that cascade beyond their direct public health burden. The food system, which encompasses food production, processing, and distribution, is particularly susceptible to labor-driven shocks </w:t>
      </w:r>
      <w:r w:rsidR="00C80B75">
        <w:rPr>
          <w:rFonts w:ascii="Helvetica" w:hAnsi="Helvetica"/>
          <w:sz w:val="22"/>
          <w:szCs w:val="22"/>
        </w:rPr>
        <w:t>[</w:t>
      </w:r>
      <w:hyperlink r:id="rId5">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6">
        <w:r w:rsidRPr="000C35A9">
          <w:rPr>
            <w:rStyle w:val="Hyperlink"/>
            <w:rFonts w:ascii="Helvetica" w:hAnsi="Helvetica"/>
            <w:color w:val="auto"/>
            <w:sz w:val="22"/>
            <w:szCs w:val="22"/>
          </w:rPr>
          <w:t>x</w:t>
        </w:r>
      </w:hyperlink>
      <w:r w:rsidR="00C80B75">
        <w:rPr>
          <w:rFonts w:ascii="Helvetica" w:hAnsi="Helvetica"/>
          <w:sz w:val="22"/>
          <w:szCs w:val="22"/>
        </w:rPr>
        <w:t>]</w:t>
      </w:r>
      <w:r w:rsidRPr="000C35A9">
        <w:rPr>
          <w:rFonts w:ascii="Helvetica" w:hAnsi="Helvetica"/>
          <w:sz w:val="22"/>
          <w:szCs w:val="22"/>
        </w:rPr>
        <w:t xml:space="preserve">. During the COVID-19 pandemic, agricultural labor shortfalls contributed to an estimated $309,000,000 reduction in U.S. farm output </w:t>
      </w:r>
      <w:r w:rsidR="000B2A2D">
        <w:rPr>
          <w:rFonts w:ascii="Helvetica" w:hAnsi="Helvetica"/>
          <w:sz w:val="22"/>
          <w:szCs w:val="22"/>
        </w:rPr>
        <w:t>[</w:t>
      </w:r>
      <w:hyperlink r:id="rId7">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Meanwhile, outbreaks in meat packing plants forced widespread facility closures </w:t>
      </w:r>
      <w:r w:rsidR="000B2A2D">
        <w:rPr>
          <w:rFonts w:ascii="Helvetica" w:hAnsi="Helvetica"/>
          <w:sz w:val="22"/>
          <w:szCs w:val="22"/>
        </w:rPr>
        <w:t>[</w:t>
      </w:r>
      <w:hyperlink r:id="rId8">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9">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and shifts in demand and the closure of schools and restaurants caused distribution bottlenecks and shortages of staple goods </w:t>
      </w:r>
      <w:r w:rsidR="000B2A2D">
        <w:rPr>
          <w:rFonts w:ascii="Helvetica" w:hAnsi="Helvetica"/>
          <w:sz w:val="22"/>
          <w:szCs w:val="22"/>
        </w:rPr>
        <w:t>[</w:t>
      </w:r>
      <w:hyperlink r:id="rId10">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The agricultural workforce, consisting of approximately 3.2 million people </w:t>
      </w:r>
      <w:r w:rsidR="000B2A2D">
        <w:rPr>
          <w:rFonts w:ascii="Helvetica" w:hAnsi="Helvetica"/>
          <w:sz w:val="22"/>
          <w:szCs w:val="22"/>
        </w:rPr>
        <w:t>[</w:t>
      </w:r>
      <w:hyperlink r:id="rId11">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sits at the foundation of the food system, and their health determines its capacity to function.</w:t>
      </w:r>
    </w:p>
    <w:p w14:paraId="0058A8DC" w14:textId="2072D9DA"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Agricultural workers in the United States face various health vulnerabilities that put them at elevated risk during respiratory disease outbreaks. Many have restricted access to healthcare </w:t>
      </w:r>
      <w:r w:rsidR="000B2A2D">
        <w:rPr>
          <w:rFonts w:ascii="Helvetica" w:hAnsi="Helvetica"/>
          <w:sz w:val="22"/>
          <w:szCs w:val="22"/>
        </w:rPr>
        <w:t>[</w:t>
      </w:r>
      <w:hyperlink r:id="rId12">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and high rates of chronic conditions including diabetes </w:t>
      </w:r>
      <w:r w:rsidR="000B2A2D">
        <w:rPr>
          <w:rFonts w:ascii="Helvetica" w:hAnsi="Helvetica"/>
          <w:sz w:val="22"/>
          <w:szCs w:val="22"/>
        </w:rPr>
        <w:t>[</w:t>
      </w:r>
      <w:hyperlink r:id="rId13">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and obesity </w:t>
      </w:r>
      <w:r w:rsidR="000B2A2D">
        <w:rPr>
          <w:rFonts w:ascii="Helvetica" w:hAnsi="Helvetica"/>
          <w:sz w:val="22"/>
          <w:szCs w:val="22"/>
        </w:rPr>
        <w:t>[</w:t>
      </w:r>
      <w:hyperlink r:id="rId14">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along with high rates of baseline respiratory illnesses </w:t>
      </w:r>
      <w:r w:rsidR="000B2A2D">
        <w:rPr>
          <w:rFonts w:ascii="Helvetica" w:hAnsi="Helvetica"/>
          <w:sz w:val="22"/>
          <w:szCs w:val="22"/>
        </w:rPr>
        <w:t>[</w:t>
      </w:r>
      <w:hyperlink r:id="rId15">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16">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Furthermore, housing conditions, including household size and crowding, may contribute to poorer health an elevated risk of infection </w:t>
      </w:r>
      <w:r w:rsidR="000B2A2D">
        <w:rPr>
          <w:rFonts w:ascii="Helvetica" w:hAnsi="Helvetica"/>
          <w:sz w:val="22"/>
          <w:szCs w:val="22"/>
        </w:rPr>
        <w:t>[</w:t>
      </w:r>
      <w:hyperlink r:id="rId17">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18">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19">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20">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Household crowding was a primary risk factor for SARS-CoV-2 infection among farmworkers </w:t>
      </w:r>
      <w:r w:rsidR="000B2A2D">
        <w:rPr>
          <w:rFonts w:ascii="Helvetica" w:hAnsi="Helvetica"/>
          <w:sz w:val="22"/>
          <w:szCs w:val="22"/>
        </w:rPr>
        <w:t>[</w:t>
      </w:r>
      <w:hyperlink r:id="rId21">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and is more broadly associated with higher risk of COVID-19, influenza, and RSV infection and hospitalization </w:t>
      </w:r>
      <w:r w:rsidR="000B2A2D">
        <w:rPr>
          <w:rFonts w:ascii="Helvetica" w:hAnsi="Helvetica"/>
          <w:sz w:val="22"/>
          <w:szCs w:val="22"/>
        </w:rPr>
        <w:t>[</w:t>
      </w:r>
      <w:hyperlink r:id="rId22">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23">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24">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25">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26">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27">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This may help explain why COVID-19 infection rates were found to be consistently higher among agricultural workers vs. the broader community during the first year of the COVID-19 pandemic </w:t>
      </w:r>
      <w:r w:rsidR="000B2A2D">
        <w:rPr>
          <w:rFonts w:ascii="Helvetica" w:hAnsi="Helvetica"/>
          <w:sz w:val="22"/>
          <w:szCs w:val="22"/>
        </w:rPr>
        <w:t>[</w:t>
      </w:r>
      <w:hyperlink r:id="rId28">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29">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w:t>
      </w:r>
    </w:p>
    <w:p w14:paraId="6452B498" w14:textId="45E72BA1"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Compounding these issues, conducting effective public health surveillance in agricultural workers has proven challenging </w:t>
      </w:r>
      <w:r w:rsidR="000B2A2D">
        <w:rPr>
          <w:rFonts w:ascii="Helvetica" w:hAnsi="Helvetica"/>
          <w:sz w:val="22"/>
          <w:szCs w:val="22"/>
        </w:rPr>
        <w:t>[</w:t>
      </w:r>
      <w:hyperlink r:id="rId30">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31">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Various important efforts are underway to bridge this gap, including the CDC-supported network of farmworker-serving organizations formed during the COVID-19 pandemic </w:t>
      </w:r>
      <w:r w:rsidR="000B2A2D">
        <w:rPr>
          <w:rFonts w:ascii="Helvetica" w:hAnsi="Helvetica"/>
          <w:sz w:val="22"/>
          <w:szCs w:val="22"/>
        </w:rPr>
        <w:t>[</w:t>
      </w:r>
      <w:hyperlink r:id="rId32">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33">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34">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35">
        <w:proofErr w:type="spellStart"/>
        <w:r w:rsidRPr="000C35A9">
          <w:rPr>
            <w:rStyle w:val="Hyperlink"/>
            <w:rFonts w:ascii="Helvetica" w:hAnsi="Helvetica"/>
            <w:color w:val="auto"/>
            <w:sz w:val="22"/>
            <w:szCs w:val="22"/>
          </w:rPr>
          <w:t>x</w:t>
        </w:r>
        <w:proofErr w:type="spellEnd"/>
      </w:hyperlink>
      <w:r w:rsidRPr="000C35A9">
        <w:rPr>
          <w:rFonts w:ascii="Helvetica" w:hAnsi="Helvetica"/>
          <w:sz w:val="22"/>
          <w:szCs w:val="22"/>
        </w:rPr>
        <w:t xml:space="preserve"> </w:t>
      </w:r>
      <w:hyperlink r:id="rId36">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Nevertheless, agricultural workers remain a difficult population to reach: agricultural workers may be more likely to mistrust authorities, especially those who are undocumented or on temporary visas, socioeconomic barriers often prevent workers from presenting to care, and seasonal migration complicates longitudinal follow-up </w:t>
      </w:r>
      <w:r w:rsidR="000B2A2D">
        <w:rPr>
          <w:rFonts w:ascii="Helvetica" w:hAnsi="Helvetica"/>
          <w:sz w:val="22"/>
          <w:szCs w:val="22"/>
        </w:rPr>
        <w:t>[</w:t>
      </w:r>
      <w:hyperlink r:id="rId37">
        <w:r w:rsidRPr="000C35A9">
          <w:rPr>
            <w:rStyle w:val="Hyperlink"/>
            <w:rFonts w:ascii="Helvetica" w:hAnsi="Helvetica"/>
            <w:color w:val="auto"/>
            <w:sz w:val="22"/>
            <w:szCs w:val="22"/>
          </w:rPr>
          <w:t>x</w:t>
        </w:r>
      </w:hyperlink>
      <w:r w:rsidRPr="000C35A9">
        <w:rPr>
          <w:rFonts w:ascii="Helvetica" w:hAnsi="Helvetica"/>
          <w:sz w:val="22"/>
          <w:szCs w:val="22"/>
        </w:rPr>
        <w:t xml:space="preserve"> </w:t>
      </w:r>
      <w:hyperlink r:id="rId38">
        <w:r w:rsidRPr="000C35A9">
          <w:rPr>
            <w:rStyle w:val="Hyperlink"/>
            <w:rFonts w:ascii="Helvetica" w:hAnsi="Helvetica"/>
            <w:color w:val="auto"/>
            <w:sz w:val="22"/>
            <w:szCs w:val="22"/>
          </w:rPr>
          <w:t>x</w:t>
        </w:r>
      </w:hyperlink>
      <w:r w:rsidR="000B2A2D">
        <w:rPr>
          <w:rFonts w:ascii="Helvetica" w:hAnsi="Helvetica"/>
          <w:sz w:val="22"/>
          <w:szCs w:val="22"/>
        </w:rPr>
        <w:t>]</w:t>
      </w:r>
      <w:r w:rsidRPr="000C35A9">
        <w:rPr>
          <w:rFonts w:ascii="Helvetica" w:hAnsi="Helvetica"/>
          <w:sz w:val="22"/>
          <w:szCs w:val="22"/>
        </w:rPr>
        <w:t xml:space="preserve">. These barriers underscore the need for modeling tools that can anticipate the burden of disease among agricultural workers from more </w:t>
      </w:r>
      <w:r w:rsidR="000C35A9" w:rsidRPr="000C35A9">
        <w:rPr>
          <w:rFonts w:ascii="Helvetica" w:hAnsi="Helvetica"/>
          <w:sz w:val="22"/>
          <w:szCs w:val="22"/>
        </w:rPr>
        <w:t>readily available</w:t>
      </w:r>
      <w:r w:rsidRPr="000C35A9">
        <w:rPr>
          <w:rFonts w:ascii="Helvetica" w:hAnsi="Helvetica"/>
          <w:sz w:val="22"/>
          <w:szCs w:val="22"/>
        </w:rPr>
        <w:t xml:space="preserve"> community-level data. However, we currently lack quantitative frameworks for translating known disease transmission risk factors into predictions of how outbreaks will unfold among agricultural workers and what the downstream effects on food production may be.</w:t>
      </w:r>
    </w:p>
    <w:p w14:paraId="53E71FA8"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This study aims to address these gaps by developing a household-structured disease transmission model that quantifies the differential impacts of respiratory disease outbreaks on agricultural workers relative to the general U.S. population. Using household size and crowding distributions from national surveys, we simulated epidemic dynamics under a range of epidemiological scenarios, assessing the impact of differences in transmissibility, within-household secondary attack rates, and population mixing patterns. We then translate the resulting labor impacts into crop-specific production losses for three economically important, labor-intensive California crops with distinct harvest </w:t>
      </w:r>
      <w:proofErr w:type="spellStart"/>
      <w:r w:rsidRPr="000C35A9">
        <w:rPr>
          <w:rFonts w:ascii="Helvetica" w:hAnsi="Helvetica"/>
          <w:sz w:val="22"/>
          <w:szCs w:val="22"/>
        </w:rPr>
        <w:t>seasonalities</w:t>
      </w:r>
      <w:proofErr w:type="spellEnd"/>
      <w:r w:rsidRPr="000C35A9">
        <w:rPr>
          <w:rFonts w:ascii="Helvetica" w:hAnsi="Helvetica"/>
          <w:sz w:val="22"/>
          <w:szCs w:val="22"/>
        </w:rPr>
        <w:t>: strawberries, iceberg lettuce, and oranges. Our analysis provides both a quantitative assessment of how outbreaks with varying characteristics might impact agricultural production and a general framework, accompanied by an interactive simulation tool, for anticipating the food system consequences of future respiratory disease outbreaks.</w:t>
      </w:r>
    </w:p>
    <w:p w14:paraId="64B66298" w14:textId="77777777" w:rsidR="00AB7EBC" w:rsidRPr="000C35A9" w:rsidRDefault="00000000">
      <w:pPr>
        <w:pStyle w:val="Heading2"/>
        <w:rPr>
          <w:rFonts w:ascii="Helvetica" w:hAnsi="Helvetica"/>
          <w:b/>
          <w:bCs/>
          <w:color w:val="auto"/>
          <w:sz w:val="22"/>
          <w:szCs w:val="22"/>
        </w:rPr>
      </w:pPr>
      <w:bookmarkStart w:id="3" w:name="methods"/>
      <w:bookmarkEnd w:id="2"/>
      <w:r w:rsidRPr="000C35A9">
        <w:rPr>
          <w:rFonts w:ascii="Helvetica" w:hAnsi="Helvetica"/>
          <w:b/>
          <w:bCs/>
          <w:color w:val="auto"/>
          <w:sz w:val="22"/>
          <w:szCs w:val="22"/>
        </w:rPr>
        <w:lastRenderedPageBreak/>
        <w:t>Methods</w:t>
      </w:r>
    </w:p>
    <w:p w14:paraId="43F15702" w14:textId="77777777" w:rsidR="00AB7EBC" w:rsidRPr="000C35A9" w:rsidRDefault="00000000" w:rsidP="000C35A9">
      <w:pPr>
        <w:pStyle w:val="Heading3"/>
        <w:jc w:val="both"/>
        <w:rPr>
          <w:rFonts w:ascii="Helvetica" w:hAnsi="Helvetica"/>
          <w:color w:val="auto"/>
          <w:sz w:val="22"/>
          <w:szCs w:val="22"/>
          <w:u w:val="single"/>
        </w:rPr>
      </w:pPr>
      <w:bookmarkStart w:id="4" w:name="data"/>
      <w:r w:rsidRPr="000C35A9">
        <w:rPr>
          <w:rFonts w:ascii="Helvetica" w:hAnsi="Helvetica"/>
          <w:color w:val="auto"/>
          <w:sz w:val="22"/>
          <w:szCs w:val="22"/>
          <w:u w:val="single"/>
        </w:rPr>
        <w:t>Data</w:t>
      </w:r>
    </w:p>
    <w:p w14:paraId="4E9F47DE" w14:textId="47DCB0C4" w:rsidR="00AB7EBC" w:rsidRPr="000C35A9" w:rsidRDefault="00000000" w:rsidP="000C35A9">
      <w:pPr>
        <w:pStyle w:val="Heading4"/>
        <w:jc w:val="both"/>
        <w:rPr>
          <w:rFonts w:ascii="Helvetica" w:hAnsi="Helvetica"/>
          <w:i w:val="0"/>
          <w:iCs w:val="0"/>
          <w:color w:val="auto"/>
          <w:sz w:val="22"/>
          <w:szCs w:val="22"/>
        </w:rPr>
      </w:pPr>
      <w:bookmarkStart w:id="5" w:name="population-characteristics"/>
      <w:r w:rsidRPr="000C35A9">
        <w:rPr>
          <w:rFonts w:ascii="Helvetica" w:hAnsi="Helvetica"/>
          <w:color w:val="auto"/>
          <w:sz w:val="22"/>
          <w:szCs w:val="22"/>
        </w:rPr>
        <w:t>Population characteristics</w:t>
      </w:r>
      <w:r w:rsidR="000C35A9" w:rsidRPr="000C35A9">
        <w:rPr>
          <w:rFonts w:ascii="Helvetica" w:hAnsi="Helvetica"/>
          <w:color w:val="auto"/>
          <w:sz w:val="22"/>
          <w:szCs w:val="22"/>
        </w:rPr>
        <w:t>.</w:t>
      </w:r>
      <w:r w:rsidR="000C35A9">
        <w:rPr>
          <w:rFonts w:ascii="Helvetica" w:hAnsi="Helvetica"/>
          <w:color w:val="auto"/>
          <w:sz w:val="22"/>
          <w:szCs w:val="22"/>
        </w:rPr>
        <w:t xml:space="preserve"> </w:t>
      </w:r>
      <w:r w:rsidRPr="000C35A9">
        <w:rPr>
          <w:rFonts w:ascii="Helvetica" w:hAnsi="Helvetica"/>
          <w:i w:val="0"/>
          <w:iCs w:val="0"/>
          <w:color w:val="auto"/>
          <w:sz w:val="22"/>
          <w:szCs w:val="22"/>
        </w:rPr>
        <w:t xml:space="preserve">We obtained county-level data on overall population size, household size distribution (proportion of households of size 1, 2, 3, 4, 5, 6, or 7+), proportion of crowded households (i.e., with more than one individual per room), and proportion of agricultural workers from the U.S. Census Bureau’s 2022 American Community Survey (ACS) 5-year estimates </w:t>
      </w:r>
      <w:r w:rsidR="00E3141B">
        <w:rPr>
          <w:rFonts w:ascii="Helvetica" w:hAnsi="Helvetica"/>
          <w:i w:val="0"/>
          <w:iCs w:val="0"/>
          <w:color w:val="auto"/>
          <w:sz w:val="22"/>
          <w:szCs w:val="22"/>
        </w:rPr>
        <w:t>[</w:t>
      </w:r>
      <w:hyperlink r:id="rId39">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For agricultural workers specifically, we obtained regional data on household size distribution and proportion of crowded households from the 2018-2022 National Agricultural Workers Survey (NAWS) </w:t>
      </w:r>
      <w:r w:rsidR="00E3141B">
        <w:rPr>
          <w:rFonts w:ascii="Helvetica" w:hAnsi="Helvetica"/>
          <w:i w:val="0"/>
          <w:iCs w:val="0"/>
          <w:color w:val="auto"/>
          <w:sz w:val="22"/>
          <w:szCs w:val="22"/>
        </w:rPr>
        <w:t>[</w:t>
      </w:r>
      <w:hyperlink r:id="rId40">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The NAWS data are stratified geographically into six regions: East, Southeast, Midwest, Southwest, Northwest, and California. To enable region-level analysis, we aggregated the county-level ACS data into the corresponding NAWS regions using population-weighted averages. Full details on the data extraction are given in the </w:t>
      </w:r>
      <w:r w:rsidRPr="000C35A9">
        <w:rPr>
          <w:rFonts w:ascii="Helvetica" w:hAnsi="Helvetica"/>
          <w:b/>
          <w:bCs/>
          <w:i w:val="0"/>
          <w:iCs w:val="0"/>
          <w:color w:val="auto"/>
          <w:sz w:val="22"/>
          <w:szCs w:val="22"/>
        </w:rPr>
        <w:t>Supplementary Methods.</w:t>
      </w:r>
    </w:p>
    <w:p w14:paraId="20C25B95" w14:textId="7C98C013" w:rsidR="00AB7EBC" w:rsidRPr="000C35A9" w:rsidRDefault="00000000" w:rsidP="000C35A9">
      <w:pPr>
        <w:pStyle w:val="Heading4"/>
        <w:jc w:val="both"/>
        <w:rPr>
          <w:rFonts w:ascii="Helvetica" w:hAnsi="Helvetica"/>
          <w:i w:val="0"/>
          <w:iCs w:val="0"/>
          <w:color w:val="auto"/>
          <w:sz w:val="22"/>
          <w:szCs w:val="22"/>
        </w:rPr>
      </w:pPr>
      <w:bookmarkStart w:id="6" w:name="Xf200027468216e1055a5901970be2c7d1dbf637"/>
      <w:bookmarkEnd w:id="5"/>
      <w:r w:rsidRPr="000C35A9">
        <w:rPr>
          <w:rFonts w:ascii="Helvetica" w:hAnsi="Helvetica"/>
          <w:color w:val="auto"/>
          <w:sz w:val="22"/>
          <w:szCs w:val="22"/>
        </w:rPr>
        <w:t>Crop harvest calendars and labor requirements</w:t>
      </w:r>
      <w:r w:rsidR="000C35A9" w:rsidRPr="000C35A9">
        <w:rPr>
          <w:rFonts w:ascii="Helvetica" w:hAnsi="Helvetica"/>
          <w:color w:val="auto"/>
          <w:sz w:val="22"/>
          <w:szCs w:val="22"/>
        </w:rPr>
        <w:t>.</w:t>
      </w:r>
      <w:r w:rsidR="000C35A9">
        <w:rPr>
          <w:rFonts w:ascii="Helvetica" w:hAnsi="Helvetica"/>
          <w:color w:val="auto"/>
          <w:sz w:val="22"/>
          <w:szCs w:val="22"/>
        </w:rPr>
        <w:t xml:space="preserve"> </w:t>
      </w:r>
      <w:r w:rsidRPr="000C35A9">
        <w:rPr>
          <w:rFonts w:ascii="Helvetica" w:hAnsi="Helvetica"/>
          <w:i w:val="0"/>
          <w:iCs w:val="0"/>
          <w:color w:val="auto"/>
          <w:sz w:val="22"/>
          <w:szCs w:val="22"/>
        </w:rPr>
        <w:t xml:space="preserve">To approximate daily harvest volumes, we obtained data on specialty crop movements (point-to-point shipments) for strawberries, iceberg lettuce, and oranges from the United States Department of Agriculture’s (USDA’s) Agricultural Marketing Service </w:t>
      </w:r>
      <w:r w:rsidR="00E3141B">
        <w:rPr>
          <w:rFonts w:ascii="Helvetica" w:hAnsi="Helvetica"/>
          <w:i w:val="0"/>
          <w:iCs w:val="0"/>
          <w:color w:val="auto"/>
          <w:sz w:val="22"/>
          <w:szCs w:val="22"/>
        </w:rPr>
        <w:t>[</w:t>
      </w:r>
      <w:hyperlink r:id="rId41">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We extracted the total weekly weight of shipments originating in California for each of these crops between 1 Jan 2018 and 1 Jan 2025. In 2024, California produced approximately 90% of U.S. strawberries </w:t>
      </w:r>
      <w:r w:rsidR="00E3141B">
        <w:rPr>
          <w:rFonts w:ascii="Helvetica" w:hAnsi="Helvetica"/>
          <w:i w:val="0"/>
          <w:iCs w:val="0"/>
          <w:color w:val="auto"/>
          <w:sz w:val="22"/>
          <w:szCs w:val="22"/>
        </w:rPr>
        <w:t>[</w:t>
      </w:r>
      <w:hyperlink r:id="rId42">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74% of U.S. iceberg lettuce </w:t>
      </w:r>
      <w:r w:rsidR="00E3141B">
        <w:rPr>
          <w:rFonts w:ascii="Helvetica" w:hAnsi="Helvetica"/>
          <w:i w:val="0"/>
          <w:iCs w:val="0"/>
          <w:color w:val="auto"/>
          <w:sz w:val="22"/>
          <w:szCs w:val="22"/>
        </w:rPr>
        <w:t>[</w:t>
      </w:r>
      <w:hyperlink r:id="rId43">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and 78% of U.S. oranges </w:t>
      </w:r>
      <w:r w:rsidR="00E3141B">
        <w:rPr>
          <w:rFonts w:ascii="Helvetica" w:hAnsi="Helvetica"/>
          <w:i w:val="0"/>
          <w:iCs w:val="0"/>
          <w:color w:val="auto"/>
          <w:sz w:val="22"/>
          <w:szCs w:val="22"/>
        </w:rPr>
        <w:t>[</w:t>
      </w:r>
      <w:hyperlink r:id="rId44">
        <w:r w:rsidRPr="000C35A9">
          <w:rPr>
            <w:rStyle w:val="Hyperlink"/>
            <w:rFonts w:ascii="Helvetica" w:hAnsi="Helvetica"/>
            <w:i w:val="0"/>
            <w:iCs w:val="0"/>
            <w:color w:val="auto"/>
            <w:sz w:val="22"/>
            <w:szCs w:val="22"/>
          </w:rPr>
          <w:t>x</w:t>
        </w:r>
      </w:hyperlink>
      <w:r w:rsidR="00E3141B">
        <w:rPr>
          <w:rFonts w:ascii="Helvetica" w:hAnsi="Helvetica"/>
          <w:i w:val="0"/>
          <w:iCs w:val="0"/>
          <w:color w:val="auto"/>
          <w:sz w:val="22"/>
          <w:szCs w:val="22"/>
        </w:rPr>
        <w:t>]</w:t>
      </w:r>
      <w:r w:rsidRPr="000C35A9">
        <w:rPr>
          <w:rFonts w:ascii="Helvetica" w:hAnsi="Helvetica"/>
          <w:i w:val="0"/>
          <w:iCs w:val="0"/>
          <w:color w:val="auto"/>
          <w:sz w:val="22"/>
          <w:szCs w:val="22"/>
        </w:rPr>
        <w:t xml:space="preserve">. We averaged the weekly shipment volumes for each crop across the seven available years to mitigate the impact of inter-annual variation. Then, we interpolated daily shipment volumes by assuming equal shipment volumes across each day of the week. We normalized these shipment volumes by the total mean annual shipment volume, so that the daily values reflected the proportion of the total harvest normally collected on that day. We cross-referenced the resulting production curves with independent reports on each crop’s production timing </w:t>
      </w:r>
      <w:r w:rsidR="002275CB">
        <w:rPr>
          <w:rFonts w:ascii="Helvetica" w:hAnsi="Helvetica"/>
          <w:i w:val="0"/>
          <w:iCs w:val="0"/>
          <w:color w:val="auto"/>
          <w:sz w:val="22"/>
          <w:szCs w:val="22"/>
        </w:rPr>
        <w:t>[</w:t>
      </w:r>
      <w:hyperlink r:id="rId45">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46">
        <w:proofErr w:type="spellStart"/>
        <w:r w:rsidRPr="000C35A9">
          <w:rPr>
            <w:rStyle w:val="Hyperlink"/>
            <w:rFonts w:ascii="Helvetica" w:hAnsi="Helvetica"/>
            <w:i w:val="0"/>
            <w:iCs w:val="0"/>
            <w:color w:val="auto"/>
            <w:sz w:val="22"/>
            <w:szCs w:val="22"/>
          </w:rPr>
          <w:t>x</w:t>
        </w:r>
        <w:proofErr w:type="spellEnd"/>
      </w:hyperlink>
      <w:r w:rsidRPr="000C35A9">
        <w:rPr>
          <w:rFonts w:ascii="Helvetica" w:hAnsi="Helvetica"/>
          <w:i w:val="0"/>
          <w:iCs w:val="0"/>
          <w:color w:val="auto"/>
          <w:sz w:val="22"/>
          <w:szCs w:val="22"/>
        </w:rPr>
        <w:t xml:space="preserve"> </w:t>
      </w:r>
      <w:hyperlink r:id="rId47">
        <w:r w:rsidRPr="000C35A9">
          <w:rPr>
            <w:rStyle w:val="Hyperlink"/>
            <w:rFonts w:ascii="Helvetica" w:hAnsi="Helvetica"/>
            <w:i w:val="0"/>
            <w:iCs w:val="0"/>
            <w:color w:val="auto"/>
            <w:sz w:val="22"/>
            <w:szCs w:val="22"/>
          </w:rPr>
          <w:t>x</w:t>
        </w:r>
      </w:hyperlink>
      <w:r w:rsidR="002275CB">
        <w:rPr>
          <w:rFonts w:ascii="Helvetica" w:hAnsi="Helvetica"/>
          <w:i w:val="0"/>
          <w:iCs w:val="0"/>
          <w:color w:val="auto"/>
          <w:sz w:val="22"/>
          <w:szCs w:val="22"/>
        </w:rPr>
        <w:t>]</w:t>
      </w:r>
      <w:r w:rsidRPr="000C35A9">
        <w:rPr>
          <w:rFonts w:ascii="Helvetica" w:hAnsi="Helvetica"/>
          <w:i w:val="0"/>
          <w:iCs w:val="0"/>
          <w:color w:val="auto"/>
          <w:sz w:val="22"/>
          <w:szCs w:val="22"/>
        </w:rPr>
        <w:t xml:space="preserve"> (</w:t>
      </w:r>
      <w:r w:rsidRPr="000C35A9">
        <w:rPr>
          <w:rFonts w:ascii="Helvetica" w:hAnsi="Helvetica"/>
          <w:b/>
          <w:bCs/>
          <w:i w:val="0"/>
          <w:iCs w:val="0"/>
          <w:color w:val="auto"/>
          <w:sz w:val="22"/>
          <w:szCs w:val="22"/>
        </w:rPr>
        <w:t>Supplementary Methods, Supplementary Figures S11-S12</w:t>
      </w:r>
      <w:r w:rsidRPr="000C35A9">
        <w:rPr>
          <w:rFonts w:ascii="Helvetica" w:hAnsi="Helvetica"/>
          <w:i w:val="0"/>
          <w:iCs w:val="0"/>
          <w:color w:val="auto"/>
          <w:sz w:val="22"/>
          <w:szCs w:val="22"/>
        </w:rPr>
        <w:t xml:space="preserve">). The economic value of strawberries, oranges, and head lettuce produced in California were obtained from USDA National Agricultural Statistics Service reports capturing crop values in 2024 </w:t>
      </w:r>
      <w:r w:rsidR="002275CB">
        <w:rPr>
          <w:rFonts w:ascii="Helvetica" w:hAnsi="Helvetica"/>
          <w:i w:val="0"/>
          <w:iCs w:val="0"/>
          <w:color w:val="auto"/>
          <w:sz w:val="22"/>
          <w:szCs w:val="22"/>
        </w:rPr>
        <w:t>[</w:t>
      </w:r>
      <w:hyperlink r:id="rId48">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49">
        <w:proofErr w:type="spellStart"/>
        <w:r w:rsidRPr="000C35A9">
          <w:rPr>
            <w:rStyle w:val="Hyperlink"/>
            <w:rFonts w:ascii="Helvetica" w:hAnsi="Helvetica"/>
            <w:i w:val="0"/>
            <w:iCs w:val="0"/>
            <w:color w:val="auto"/>
            <w:sz w:val="22"/>
            <w:szCs w:val="22"/>
          </w:rPr>
          <w:t>x</w:t>
        </w:r>
        <w:proofErr w:type="spellEnd"/>
      </w:hyperlink>
      <w:r w:rsidRPr="000C35A9">
        <w:rPr>
          <w:rFonts w:ascii="Helvetica" w:hAnsi="Helvetica"/>
          <w:i w:val="0"/>
          <w:iCs w:val="0"/>
          <w:color w:val="auto"/>
          <w:sz w:val="22"/>
          <w:szCs w:val="22"/>
        </w:rPr>
        <w:t xml:space="preserve"> </w:t>
      </w:r>
      <w:hyperlink r:id="rId50">
        <w:r w:rsidRPr="000C35A9">
          <w:rPr>
            <w:rStyle w:val="Hyperlink"/>
            <w:rFonts w:ascii="Helvetica" w:hAnsi="Helvetica"/>
            <w:i w:val="0"/>
            <w:iCs w:val="0"/>
            <w:color w:val="auto"/>
            <w:sz w:val="22"/>
            <w:szCs w:val="22"/>
          </w:rPr>
          <w:t>x</w:t>
        </w:r>
      </w:hyperlink>
      <w:r w:rsidR="002275CB">
        <w:rPr>
          <w:rFonts w:ascii="Helvetica" w:hAnsi="Helvetica"/>
          <w:i w:val="0"/>
          <w:iCs w:val="0"/>
          <w:color w:val="auto"/>
          <w:sz w:val="22"/>
          <w:szCs w:val="22"/>
        </w:rPr>
        <w:t>].</w:t>
      </w:r>
    </w:p>
    <w:p w14:paraId="5B4021FE" w14:textId="77777777" w:rsidR="00AB7EBC" w:rsidRPr="000C35A9" w:rsidRDefault="00000000" w:rsidP="000C35A9">
      <w:pPr>
        <w:pStyle w:val="Heading3"/>
        <w:jc w:val="both"/>
        <w:rPr>
          <w:rFonts w:ascii="Helvetica" w:hAnsi="Helvetica"/>
          <w:color w:val="auto"/>
          <w:sz w:val="22"/>
          <w:szCs w:val="22"/>
          <w:u w:val="single"/>
        </w:rPr>
      </w:pPr>
      <w:bookmarkStart w:id="7" w:name="disease-transmission-model"/>
      <w:bookmarkEnd w:id="4"/>
      <w:bookmarkEnd w:id="6"/>
      <w:r w:rsidRPr="000C35A9">
        <w:rPr>
          <w:rFonts w:ascii="Helvetica" w:hAnsi="Helvetica"/>
          <w:color w:val="auto"/>
          <w:sz w:val="22"/>
          <w:szCs w:val="22"/>
          <w:u w:val="single"/>
        </w:rPr>
        <w:t>Disease transmission model</w:t>
      </w:r>
    </w:p>
    <w:p w14:paraId="2A4A9AF5" w14:textId="076F2669" w:rsidR="00AB7EBC" w:rsidRPr="000C35A9" w:rsidRDefault="00000000" w:rsidP="000C35A9">
      <w:pPr>
        <w:pStyle w:val="Heading4"/>
        <w:jc w:val="both"/>
        <w:rPr>
          <w:rFonts w:ascii="Helvetica" w:hAnsi="Helvetica"/>
          <w:color w:val="auto"/>
          <w:sz w:val="22"/>
          <w:szCs w:val="22"/>
        </w:rPr>
      </w:pPr>
      <w:bookmarkStart w:id="8" w:name="model-structure"/>
      <w:r w:rsidRPr="000C35A9">
        <w:rPr>
          <w:rFonts w:ascii="Helvetica" w:hAnsi="Helvetica"/>
          <w:color w:val="auto"/>
          <w:sz w:val="22"/>
          <w:szCs w:val="22"/>
        </w:rPr>
        <w:t>Model structure</w:t>
      </w:r>
      <w:r w:rsidR="000C35A9">
        <w:rPr>
          <w:rFonts w:ascii="Helvetica" w:hAnsi="Helvetica"/>
          <w:color w:val="auto"/>
          <w:sz w:val="22"/>
          <w:szCs w:val="22"/>
        </w:rPr>
        <w:t xml:space="preserve">. </w:t>
      </w:r>
      <w:r w:rsidRPr="000C35A9">
        <w:rPr>
          <w:rFonts w:ascii="Helvetica" w:hAnsi="Helvetica"/>
          <w:i w:val="0"/>
          <w:iCs w:val="0"/>
          <w:color w:val="auto"/>
          <w:sz w:val="22"/>
          <w:szCs w:val="22"/>
        </w:rPr>
        <w:t xml:space="preserve">We simulated respiratory disease transmission using a deterministic household-structured susceptible-infectious-recovered (SIR) model based on a previously developed framework </w:t>
      </w:r>
      <w:r w:rsidR="00220B32">
        <w:rPr>
          <w:rFonts w:ascii="Helvetica" w:hAnsi="Helvetica"/>
          <w:i w:val="0"/>
          <w:iCs w:val="0"/>
          <w:color w:val="auto"/>
          <w:sz w:val="22"/>
          <w:szCs w:val="22"/>
        </w:rPr>
        <w:t>[</w:t>
      </w:r>
      <w:hyperlink r:id="rId51">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52">
        <w:r w:rsidRPr="000C35A9">
          <w:rPr>
            <w:rStyle w:val="Hyperlink"/>
            <w:rFonts w:ascii="Helvetica" w:hAnsi="Helvetica"/>
            <w:i w:val="0"/>
            <w:iCs w:val="0"/>
            <w:color w:val="auto"/>
            <w:sz w:val="22"/>
            <w:szCs w:val="22"/>
          </w:rPr>
          <w:t>x</w:t>
        </w:r>
      </w:hyperlink>
      <w:r w:rsidR="00220B32">
        <w:rPr>
          <w:rFonts w:ascii="Helvetica" w:hAnsi="Helvetica"/>
          <w:i w:val="0"/>
          <w:iCs w:val="0"/>
          <w:color w:val="auto"/>
          <w:sz w:val="22"/>
          <w:szCs w:val="22"/>
        </w:rPr>
        <w:t>]</w:t>
      </w:r>
      <w:r w:rsidRPr="000C35A9">
        <w:rPr>
          <w:rFonts w:ascii="Helvetica" w:hAnsi="Helvetica"/>
          <w:i w:val="0"/>
          <w:iCs w:val="0"/>
          <w:color w:val="auto"/>
          <w:sz w:val="22"/>
          <w:szCs w:val="22"/>
        </w:rPr>
        <w:t>. We split the population at the household level into “agricultural workers” and “general community”, assuming the proportion of households belonging to agricultural workers was equal to the proportion of the working population involved in agricultural work according to the ACS data.</w:t>
      </w:r>
    </w:p>
    <w:p w14:paraId="0B276374"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The model tracks the number of infections over time in the population, explicitly accounting for transmission within and between households of various sizes (</w:t>
      </w:r>
      <w:r w:rsidRPr="000C35A9">
        <w:rPr>
          <w:rFonts w:ascii="Helvetica" w:hAnsi="Helvetica"/>
          <w:b/>
          <w:bCs/>
          <w:sz w:val="22"/>
          <w:szCs w:val="22"/>
        </w:rPr>
        <w:t>Supplementary Figure S1</w:t>
      </w:r>
      <w:r w:rsidRPr="000C35A9">
        <w:rPr>
          <w:rFonts w:ascii="Helvetica" w:hAnsi="Helvetica"/>
          <w:sz w:val="22"/>
          <w:szCs w:val="22"/>
        </w:rPr>
        <w:t>). The transmission model has three main epidemiological parameters: the between-household transmission rate (</w:t>
      </w:r>
      <m:oMath>
        <m:r>
          <w:rPr>
            <w:rFonts w:ascii="Cambria Math" w:hAnsi="Cambria Math"/>
            <w:sz w:val="22"/>
            <w:szCs w:val="22"/>
          </w:rPr>
          <m:t>β</m:t>
        </m:r>
      </m:oMath>
      <w:r w:rsidRPr="000C35A9">
        <w:rPr>
          <w:rFonts w:ascii="Helvetica" w:hAnsi="Helvetica"/>
          <w:sz w:val="22"/>
          <w:szCs w:val="22"/>
        </w:rPr>
        <w:t>), the within-household transmission rate (</w:t>
      </w:r>
      <m:oMath>
        <m:r>
          <w:rPr>
            <w:rFonts w:ascii="Cambria Math" w:hAnsi="Cambria Math"/>
            <w:sz w:val="22"/>
            <w:szCs w:val="22"/>
          </w:rPr>
          <m:t>τ</m:t>
        </m:r>
      </m:oMath>
      <w:r w:rsidRPr="000C35A9">
        <w:rPr>
          <w:rFonts w:ascii="Helvetica" w:hAnsi="Helvetica"/>
          <w:sz w:val="22"/>
          <w:szCs w:val="22"/>
        </w:rPr>
        <w:t>), and the recovery rate (</w:t>
      </w:r>
      <m:oMath>
        <m:r>
          <w:rPr>
            <w:rFonts w:ascii="Cambria Math" w:hAnsi="Cambria Math"/>
            <w:sz w:val="22"/>
            <w:szCs w:val="22"/>
          </w:rPr>
          <m:t>γ</m:t>
        </m:r>
      </m:oMath>
      <w:r w:rsidRPr="000C35A9">
        <w:rPr>
          <w:rFonts w:ascii="Helvetica" w:hAnsi="Helvetica"/>
          <w:sz w:val="22"/>
          <w:szCs w:val="22"/>
        </w:rPr>
        <w:t xml:space="preserve">). We allowed the within-household transmission rate </w:t>
      </w:r>
      <m:oMath>
        <m:r>
          <w:rPr>
            <w:rFonts w:ascii="Cambria Math" w:hAnsi="Cambria Math"/>
            <w:sz w:val="22"/>
            <w:szCs w:val="22"/>
          </w:rPr>
          <m:t>τ</m:t>
        </m:r>
      </m:oMath>
      <w:r w:rsidRPr="000C35A9">
        <w:rPr>
          <w:rFonts w:ascii="Helvetica" w:hAnsi="Helvetica"/>
          <w:sz w:val="22"/>
          <w:szCs w:val="22"/>
        </w:rPr>
        <w:t xml:space="preserve"> to differ for uncrowded vs. crowded households.</w:t>
      </w:r>
    </w:p>
    <w:p w14:paraId="011F0055"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We assumed that mixing among agricultural workers (A) and the general community (C) was assortative, governed by an assortativity parameter </w:t>
      </w:r>
      <m:oMath>
        <m:r>
          <w:rPr>
            <w:rFonts w:ascii="Cambria Math" w:hAnsi="Cambria Math"/>
            <w:sz w:val="22"/>
            <w:szCs w:val="22"/>
          </w:rPr>
          <m:t>η</m:t>
        </m:r>
      </m:oMath>
      <w:r w:rsidRPr="000C35A9">
        <w:rPr>
          <w:rFonts w:ascii="Helvetica" w:hAnsi="Helvetica"/>
          <w:sz w:val="22"/>
          <w:szCs w:val="22"/>
        </w:rPr>
        <w:t>. We modeled this using the mixing matrix</w:t>
      </w:r>
    </w:p>
    <w:p w14:paraId="1D5C7048" w14:textId="77777777" w:rsidR="00AB7EBC" w:rsidRDefault="00000000">
      <w:pPr>
        <w:pStyle w:val="BodyText"/>
      </w:pPr>
      <m:oMathPara>
        <m:oMathParaPr>
          <m:jc m:val="center"/>
        </m:oMathParaPr>
        <m:oMath>
          <m:r>
            <w:rPr>
              <w:rFonts w:ascii="Cambria Math" w:hAnsi="Cambria Math"/>
            </w:rPr>
            <m:t>M</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CC</m:t>
                        </m:r>
                      </m:sub>
                    </m:sSub>
                  </m:e>
                  <m:e>
                    <m:sSub>
                      <m:sSubPr>
                        <m:ctrlPr>
                          <w:rPr>
                            <w:rFonts w:ascii="Cambria Math" w:hAnsi="Cambria Math"/>
                          </w:rPr>
                        </m:ctrlPr>
                      </m:sSubPr>
                      <m:e>
                        <m:r>
                          <w:rPr>
                            <w:rFonts w:ascii="Cambria Math" w:hAnsi="Cambria Math"/>
                          </w:rPr>
                          <m:t>m</m:t>
                        </m:r>
                      </m:e>
                      <m:sub>
                        <m:r>
                          <w:rPr>
                            <w:rFonts w:ascii="Cambria Math" w:hAnsi="Cambria Math"/>
                          </w:rPr>
                          <m:t>CA</m:t>
                        </m:r>
                      </m:sub>
                    </m:sSub>
                  </m:e>
                </m:mr>
                <m:mr>
                  <m:e>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AC</m:t>
                        </m:r>
                      </m:sub>
                    </m:sSub>
                  </m:e>
                  <m:e>
                    <m:sSub>
                      <m:sSubPr>
                        <m:ctrlPr>
                          <w:rPr>
                            <w:rFonts w:ascii="Cambria Math" w:hAnsi="Cambria Math"/>
                          </w:rPr>
                        </m:ctrlPr>
                      </m:sSubPr>
                      <m:e>
                        <m:r>
                          <w:rPr>
                            <w:rFonts w:ascii="Cambria Math" w:hAnsi="Cambria Math"/>
                          </w:rPr>
                          <m:t>m</m:t>
                        </m:r>
                      </m:e>
                      <m:sub>
                        <m:r>
                          <w:rPr>
                            <w:rFonts w:ascii="Cambria Math" w:hAnsi="Cambria Math"/>
                          </w:rPr>
                          <m:t>AA</m:t>
                        </m:r>
                      </m:sub>
                    </m:sSub>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r>
                  <m:e>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
            </m:e>
          </m:d>
        </m:oMath>
      </m:oMathPara>
    </w:p>
    <w:p w14:paraId="7E4C44DC" w14:textId="77777777" w:rsidR="00AB7EBC" w:rsidRPr="000C35A9" w:rsidRDefault="00000000" w:rsidP="000C35A9">
      <w:pPr>
        <w:pStyle w:val="FirstParagraph"/>
        <w:jc w:val="both"/>
        <w:rPr>
          <w:rFonts w:ascii="Helvetica" w:hAnsi="Helvetica"/>
          <w:sz w:val="22"/>
          <w:szCs w:val="22"/>
        </w:rPr>
      </w:pPr>
      <w:r w:rsidRPr="000C35A9">
        <w:rPr>
          <w:rFonts w:ascii="Helvetica" w:hAnsi="Helvetica"/>
          <w:sz w:val="22"/>
          <w:szCs w:val="22"/>
        </w:rPr>
        <w:lastRenderedPageBreak/>
        <w:t xml:space="preserve">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oMath>
      <w:r w:rsidRPr="000C35A9">
        <w:rPr>
          <w:rFonts w:ascii="Helvetica" w:hAnsi="Helvetica"/>
          <w:sz w:val="22"/>
          <w:szCs w:val="22"/>
        </w:rPr>
        <w:t xml:space="preserve"> is the fraction of the region’s population made up by the general community and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Pr="000C35A9">
        <w:rPr>
          <w:rFonts w:ascii="Helvetica" w:hAnsi="Helvetica"/>
          <w:sz w:val="22"/>
          <w:szCs w:val="22"/>
        </w:rPr>
        <w:t xml:space="preserve"> is the fraction of the population made up by agricultural workers. This matrix modulates the between-household force of infection </w:t>
      </w:r>
      <m:oMath>
        <m:r>
          <w:rPr>
            <w:rFonts w:ascii="Cambria Math" w:hAnsi="Cambria Math"/>
            <w:sz w:val="22"/>
            <w:szCs w:val="22"/>
          </w:rPr>
          <m:t>λ</m:t>
        </m:r>
      </m:oMath>
      <w:r w:rsidRPr="000C35A9">
        <w:rPr>
          <w:rFonts w:ascii="Helvetica" w:hAnsi="Helvetica"/>
          <w:sz w:val="22"/>
          <w:szCs w:val="22"/>
        </w:rPr>
        <w:t xml:space="preserve"> experienced by each population such that</w:t>
      </w:r>
    </w:p>
    <w:p w14:paraId="4EFA94EF" w14:textId="77777777" w:rsidR="00AB7EBC"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7E30715B" w14:textId="77777777" w:rsidR="00AB7EBC" w:rsidRDefault="00000000">
      <w:pPr>
        <w:pStyle w:val="FirstParagraph"/>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2379BCC7" w14:textId="77777777" w:rsidR="00AB7EBC" w:rsidRPr="000C35A9" w:rsidRDefault="00000000">
      <w:pPr>
        <w:pStyle w:val="FirstParagraph"/>
        <w:rPr>
          <w:rFonts w:ascii="Helvetica" w:hAnsi="Helvetica"/>
          <w:sz w:val="22"/>
          <w:szCs w:val="22"/>
        </w:rPr>
      </w:pPr>
      <w:r w:rsidRPr="000C35A9">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oMath>
      <w:r w:rsidRPr="000C35A9">
        <w:rPr>
          <w:rFonts w:ascii="Helvetica" w:hAnsi="Helvetica"/>
          <w:sz w:val="22"/>
          <w:szCs w:val="22"/>
        </w:rPr>
        <w:t xml:space="preserve"> is the between-household force of infection for members of sub-population </w:t>
      </w:r>
      <m:oMath>
        <m:r>
          <w:rPr>
            <w:rFonts w:ascii="Cambria Math" w:hAnsi="Cambria Math"/>
            <w:sz w:val="22"/>
            <w:szCs w:val="22"/>
          </w:rPr>
          <m:t>i</m:t>
        </m:r>
      </m:oMath>
      <w:r w:rsidRPr="000C35A9">
        <w:rPr>
          <w:rFonts w:ascii="Helvetica" w:hAnsi="Helvetica"/>
          <w:sz w:val="22"/>
          <w:szCs w:val="22"/>
        </w:rPr>
        <w:t xml:space="preserve">, </w:t>
      </w:r>
      <m:oMath>
        <m:r>
          <w:rPr>
            <w:rFonts w:ascii="Cambria Math" w:hAnsi="Cambria Math"/>
            <w:sz w:val="22"/>
            <w:szCs w:val="22"/>
          </w:rPr>
          <m:t>β</m:t>
        </m:r>
      </m:oMath>
      <w:r w:rsidRPr="000C35A9">
        <w:rPr>
          <w:rFonts w:ascii="Helvetica" w:hAnsi="Helvetica"/>
          <w:sz w:val="22"/>
          <w:szCs w:val="22"/>
        </w:rPr>
        <w:t xml:space="preserve"> is the between-household transmission constant, and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i</m:t>
            </m:r>
          </m:sub>
        </m:sSub>
      </m:oMath>
      <w:r w:rsidRPr="000C35A9">
        <w:rPr>
          <w:rFonts w:ascii="Helvetica" w:hAnsi="Helvetica"/>
          <w:sz w:val="22"/>
          <w:szCs w:val="22"/>
        </w:rPr>
        <w:t xml:space="preserve"> is the proportion of infectious individuals in sub-population </w:t>
      </w:r>
      <m:oMath>
        <m:r>
          <w:rPr>
            <w:rFonts w:ascii="Cambria Math" w:hAnsi="Cambria Math"/>
            <w:sz w:val="22"/>
            <w:szCs w:val="22"/>
          </w:rPr>
          <m:t>i</m:t>
        </m:r>
      </m:oMath>
      <w:r w:rsidRPr="000C35A9">
        <w:rPr>
          <w:rFonts w:ascii="Helvetica" w:hAnsi="Helvetica"/>
          <w:sz w:val="22"/>
          <w:szCs w:val="22"/>
        </w:rPr>
        <w:t xml:space="preserve">; thus,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Pr="000C35A9">
        <w:rPr>
          <w:rFonts w:ascii="Helvetica" w:hAnsi="Helvetica"/>
          <w:sz w:val="22"/>
          <w:szCs w:val="22"/>
        </w:rPr>
        <w:t xml:space="preserve"> implies completely assortative mixing and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Pr="000C35A9">
        <w:rPr>
          <w:rFonts w:ascii="Helvetica" w:hAnsi="Helvetica"/>
          <w:sz w:val="22"/>
          <w:szCs w:val="22"/>
        </w:rPr>
        <w:t xml:space="preserve"> implies mixing proportional to each sub-population’s size.</w:t>
      </w:r>
    </w:p>
    <w:p w14:paraId="104BD66B"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Besides the impact of household size, household crowding, and assortative mixing, we did not assume any additional differences in transmission rates between the two sub-populations. For full details on the model structure, see the </w:t>
      </w:r>
      <w:r w:rsidRPr="000C35A9">
        <w:rPr>
          <w:rFonts w:ascii="Helvetica" w:hAnsi="Helvetica"/>
          <w:b/>
          <w:bCs/>
          <w:sz w:val="22"/>
          <w:szCs w:val="22"/>
        </w:rPr>
        <w:t>Supplementary Methods.</w:t>
      </w:r>
    </w:p>
    <w:p w14:paraId="2B4356C6" w14:textId="6EA47150" w:rsidR="00AB7EBC" w:rsidRPr="000C35A9" w:rsidRDefault="00000000" w:rsidP="000C35A9">
      <w:pPr>
        <w:pStyle w:val="Heading4"/>
        <w:jc w:val="both"/>
        <w:rPr>
          <w:rFonts w:ascii="Helvetica" w:hAnsi="Helvetica"/>
          <w:i w:val="0"/>
          <w:iCs w:val="0"/>
          <w:color w:val="auto"/>
          <w:sz w:val="22"/>
          <w:szCs w:val="22"/>
        </w:rPr>
      </w:pPr>
      <w:bookmarkStart w:id="9" w:name="model-parameterization"/>
      <w:bookmarkEnd w:id="8"/>
      <w:r w:rsidRPr="000C35A9">
        <w:rPr>
          <w:rFonts w:ascii="Helvetica" w:hAnsi="Helvetica"/>
          <w:color w:val="auto"/>
          <w:sz w:val="22"/>
          <w:szCs w:val="22"/>
        </w:rPr>
        <w:t>Model parameterization</w:t>
      </w:r>
      <w:r w:rsidR="000C35A9" w:rsidRPr="000C35A9">
        <w:rPr>
          <w:rFonts w:ascii="Helvetica" w:hAnsi="Helvetica"/>
          <w:color w:val="auto"/>
          <w:sz w:val="22"/>
          <w:szCs w:val="22"/>
        </w:rPr>
        <w:t>.</w:t>
      </w:r>
      <w:r w:rsidR="000C35A9">
        <w:rPr>
          <w:rFonts w:ascii="Helvetica" w:hAnsi="Helvetica"/>
          <w:color w:val="auto"/>
          <w:sz w:val="22"/>
          <w:szCs w:val="22"/>
        </w:rPr>
        <w:t xml:space="preserve"> </w:t>
      </w:r>
      <w:r w:rsidRPr="000C35A9">
        <w:rPr>
          <w:rFonts w:ascii="Helvetica" w:hAnsi="Helvetica"/>
          <w:i w:val="0"/>
          <w:iCs w:val="0"/>
          <w:color w:val="auto"/>
          <w:sz w:val="22"/>
          <w:szCs w:val="22"/>
        </w:rPr>
        <w:t xml:space="preserve">Following previous methods </w:t>
      </w:r>
      <w:r w:rsidR="00ED00D9">
        <w:rPr>
          <w:rFonts w:ascii="Helvetica" w:hAnsi="Helvetica"/>
          <w:i w:val="0"/>
          <w:iCs w:val="0"/>
          <w:color w:val="auto"/>
          <w:sz w:val="22"/>
          <w:szCs w:val="22"/>
        </w:rPr>
        <w:t>[</w:t>
      </w:r>
      <w:hyperlink r:id="rId53">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54">
        <w:r w:rsidRPr="000C35A9">
          <w:rPr>
            <w:rStyle w:val="Hyperlink"/>
            <w:rFonts w:ascii="Helvetica" w:hAnsi="Helvetica"/>
            <w:i w:val="0"/>
            <w:iCs w:val="0"/>
            <w:color w:val="auto"/>
            <w:sz w:val="22"/>
            <w:szCs w:val="22"/>
          </w:rPr>
          <w:t>x</w:t>
        </w:r>
      </w:hyperlink>
      <w:r w:rsidR="00ED00D9">
        <w:rPr>
          <w:rFonts w:ascii="Helvetica" w:hAnsi="Helvetica"/>
          <w:i w:val="0"/>
          <w:iCs w:val="0"/>
          <w:color w:val="auto"/>
          <w:sz w:val="22"/>
          <w:szCs w:val="22"/>
        </w:rPr>
        <w:t>]</w:t>
      </w:r>
      <w:r w:rsidRPr="000C35A9">
        <w:rPr>
          <w:rFonts w:ascii="Helvetica" w:hAnsi="Helvetica"/>
          <w:i w:val="0"/>
          <w:iCs w:val="0"/>
          <w:color w:val="auto"/>
          <w:sz w:val="22"/>
          <w:szCs w:val="22"/>
        </w:rPr>
        <w:t xml:space="preserve">, we began by fixing the recovery rate </w:t>
      </w:r>
      <m:oMath>
        <m:r>
          <m:rPr>
            <m:sty m:val="p"/>
          </m:rPr>
          <w:rPr>
            <w:rFonts w:ascii="Cambria Math" w:hAnsi="Cambria Math"/>
            <w:color w:val="auto"/>
            <w:sz w:val="22"/>
            <w:szCs w:val="22"/>
          </w:rPr>
          <m:t>γ=1/5</m:t>
        </m:r>
      </m:oMath>
      <w:r w:rsidRPr="000C35A9">
        <w:rPr>
          <w:rFonts w:ascii="Helvetica" w:hAnsi="Helvetica"/>
          <w:i w:val="0"/>
          <w:iCs w:val="0"/>
          <w:color w:val="auto"/>
          <w:sz w:val="22"/>
          <w:szCs w:val="22"/>
        </w:rPr>
        <w:t xml:space="preserve">, which corresponds to a mean infectious period of 5 days, consistent with the infectious period of influenza </w:t>
      </w:r>
      <w:r w:rsidR="00ED00D9">
        <w:rPr>
          <w:rFonts w:ascii="Helvetica" w:hAnsi="Helvetica"/>
          <w:i w:val="0"/>
          <w:iCs w:val="0"/>
          <w:color w:val="auto"/>
          <w:sz w:val="22"/>
          <w:szCs w:val="22"/>
        </w:rPr>
        <w:t>[</w:t>
      </w:r>
      <w:hyperlink r:id="rId55">
        <w:r w:rsidRPr="000C35A9">
          <w:rPr>
            <w:rStyle w:val="Hyperlink"/>
            <w:rFonts w:ascii="Helvetica" w:hAnsi="Helvetica"/>
            <w:i w:val="0"/>
            <w:iCs w:val="0"/>
            <w:color w:val="auto"/>
            <w:sz w:val="22"/>
            <w:szCs w:val="22"/>
          </w:rPr>
          <w:t>x</w:t>
        </w:r>
      </w:hyperlink>
      <w:r w:rsidR="00ED00D9">
        <w:rPr>
          <w:rFonts w:ascii="Helvetica" w:hAnsi="Helvetica"/>
          <w:i w:val="0"/>
          <w:iCs w:val="0"/>
          <w:color w:val="auto"/>
          <w:sz w:val="22"/>
          <w:szCs w:val="22"/>
        </w:rPr>
        <w:t>]</w:t>
      </w:r>
      <w:r w:rsidRPr="000C35A9">
        <w:rPr>
          <w:rFonts w:ascii="Helvetica" w:hAnsi="Helvetica"/>
          <w:i w:val="0"/>
          <w:iCs w:val="0"/>
          <w:color w:val="auto"/>
          <w:sz w:val="22"/>
          <w:szCs w:val="22"/>
        </w:rPr>
        <w:t xml:space="preserve">. Then, given </w:t>
      </w:r>
      <m:oMath>
        <m:r>
          <m:rPr>
            <m:sty m:val="p"/>
          </m:rPr>
          <w:rPr>
            <w:rFonts w:ascii="Cambria Math" w:hAnsi="Cambria Math"/>
            <w:color w:val="auto"/>
            <w:sz w:val="22"/>
            <w:szCs w:val="22"/>
          </w:rPr>
          <m:t>γ</m:t>
        </m:r>
      </m:oMath>
      <w:r w:rsidRPr="000C35A9">
        <w:rPr>
          <w:rFonts w:ascii="Helvetica" w:hAnsi="Helvetica"/>
          <w:i w:val="0"/>
          <w:iCs w:val="0"/>
          <w:color w:val="auto"/>
          <w:sz w:val="22"/>
          <w:szCs w:val="22"/>
        </w:rPr>
        <w:t xml:space="preserve"> and the household secondary attack rate (SAR), we derived </w:t>
      </w:r>
      <m:oMath>
        <m:r>
          <m:rPr>
            <m:sty m:val="p"/>
          </m:rPr>
          <w:rPr>
            <w:rFonts w:ascii="Cambria Math" w:hAnsi="Cambria Math"/>
            <w:color w:val="auto"/>
            <w:sz w:val="22"/>
            <w:szCs w:val="22"/>
          </w:rPr>
          <m:t>τ</m:t>
        </m:r>
      </m:oMath>
      <w:r w:rsidRPr="000C35A9">
        <w:rPr>
          <w:rFonts w:ascii="Helvetica" w:hAnsi="Helvetica"/>
          <w:i w:val="0"/>
          <w:iCs w:val="0"/>
          <w:color w:val="auto"/>
          <w:sz w:val="22"/>
          <w:szCs w:val="22"/>
        </w:rPr>
        <w:t xml:space="preserve"> (</w:t>
      </w:r>
      <w:r w:rsidRPr="000C35A9">
        <w:rPr>
          <w:rFonts w:ascii="Helvetica" w:hAnsi="Helvetica"/>
          <w:b/>
          <w:bCs/>
          <w:i w:val="0"/>
          <w:iCs w:val="0"/>
          <w:color w:val="auto"/>
          <w:sz w:val="22"/>
          <w:szCs w:val="22"/>
        </w:rPr>
        <w:t>Supplementary Methods</w:t>
      </w:r>
      <w:r w:rsidRPr="000C35A9">
        <w:rPr>
          <w:rFonts w:ascii="Helvetica" w:hAnsi="Helvetica"/>
          <w:i w:val="0"/>
          <w:iCs w:val="0"/>
          <w:color w:val="auto"/>
          <w:sz w:val="22"/>
          <w:szCs w:val="22"/>
        </w:rPr>
        <w:t xml:space="preserve">). We set the SAR for uncrowded households at 20%, following estimates for influenza </w:t>
      </w:r>
      <w:r w:rsidR="00ED00D9">
        <w:rPr>
          <w:rFonts w:ascii="Helvetica" w:hAnsi="Helvetica"/>
          <w:i w:val="0"/>
          <w:iCs w:val="0"/>
          <w:color w:val="auto"/>
          <w:sz w:val="22"/>
          <w:szCs w:val="22"/>
        </w:rPr>
        <w:t>[</w:t>
      </w:r>
      <w:hyperlink r:id="rId56">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57">
        <w:proofErr w:type="spellStart"/>
        <w:r w:rsidRPr="000C35A9">
          <w:rPr>
            <w:rStyle w:val="Hyperlink"/>
            <w:rFonts w:ascii="Helvetica" w:hAnsi="Helvetica"/>
            <w:i w:val="0"/>
            <w:iCs w:val="0"/>
            <w:color w:val="auto"/>
            <w:sz w:val="22"/>
            <w:szCs w:val="22"/>
          </w:rPr>
          <w:t>x</w:t>
        </w:r>
        <w:proofErr w:type="spellEnd"/>
      </w:hyperlink>
      <w:r w:rsidRPr="000C35A9">
        <w:rPr>
          <w:rFonts w:ascii="Helvetica" w:hAnsi="Helvetica"/>
          <w:i w:val="0"/>
          <w:iCs w:val="0"/>
          <w:color w:val="auto"/>
          <w:sz w:val="22"/>
          <w:szCs w:val="22"/>
        </w:rPr>
        <w:t xml:space="preserve"> </w:t>
      </w:r>
      <w:hyperlink r:id="rId58">
        <w:r w:rsidRPr="000C35A9">
          <w:rPr>
            <w:rStyle w:val="Hyperlink"/>
            <w:rFonts w:ascii="Helvetica" w:hAnsi="Helvetica"/>
            <w:i w:val="0"/>
            <w:iCs w:val="0"/>
            <w:color w:val="auto"/>
            <w:sz w:val="22"/>
            <w:szCs w:val="22"/>
          </w:rPr>
          <w:t>x</w:t>
        </w:r>
      </w:hyperlink>
      <w:r w:rsidR="00ED00D9">
        <w:rPr>
          <w:rFonts w:ascii="Helvetica" w:hAnsi="Helvetica"/>
          <w:i w:val="0"/>
          <w:iCs w:val="0"/>
          <w:color w:val="auto"/>
          <w:sz w:val="22"/>
          <w:szCs w:val="22"/>
        </w:rPr>
        <w:t>]</w:t>
      </w:r>
      <w:r w:rsidRPr="000C35A9">
        <w:rPr>
          <w:rFonts w:ascii="Helvetica" w:hAnsi="Helvetica"/>
          <w:i w:val="0"/>
          <w:iCs w:val="0"/>
          <w:color w:val="auto"/>
          <w:sz w:val="22"/>
          <w:szCs w:val="22"/>
        </w:rPr>
        <w:t xml:space="preserve">. For crowded households, we set the baseline SAR at 40% </w:t>
      </w:r>
      <w:r w:rsidR="00ED00D9">
        <w:rPr>
          <w:rFonts w:ascii="Helvetica" w:hAnsi="Helvetica"/>
          <w:i w:val="0"/>
          <w:iCs w:val="0"/>
          <w:color w:val="auto"/>
          <w:sz w:val="22"/>
          <w:szCs w:val="22"/>
        </w:rPr>
        <w:t>[</w:t>
      </w:r>
      <w:hyperlink r:id="rId59">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60">
        <w:proofErr w:type="spellStart"/>
        <w:r w:rsidRPr="000C35A9">
          <w:rPr>
            <w:rStyle w:val="Hyperlink"/>
            <w:rFonts w:ascii="Helvetica" w:hAnsi="Helvetica"/>
            <w:i w:val="0"/>
            <w:iCs w:val="0"/>
            <w:color w:val="auto"/>
            <w:sz w:val="22"/>
            <w:szCs w:val="22"/>
          </w:rPr>
          <w:t>x</w:t>
        </w:r>
        <w:proofErr w:type="spellEnd"/>
      </w:hyperlink>
      <w:r w:rsidRPr="000C35A9">
        <w:rPr>
          <w:rFonts w:ascii="Helvetica" w:hAnsi="Helvetica"/>
          <w:i w:val="0"/>
          <w:iCs w:val="0"/>
          <w:color w:val="auto"/>
          <w:sz w:val="22"/>
          <w:szCs w:val="22"/>
        </w:rPr>
        <w:t xml:space="preserve"> </w:t>
      </w:r>
      <w:hyperlink r:id="rId61">
        <w:r w:rsidRPr="000C35A9">
          <w:rPr>
            <w:rStyle w:val="Hyperlink"/>
            <w:rFonts w:ascii="Helvetica" w:hAnsi="Helvetica"/>
            <w:i w:val="0"/>
            <w:iCs w:val="0"/>
            <w:color w:val="auto"/>
            <w:sz w:val="22"/>
            <w:szCs w:val="22"/>
          </w:rPr>
          <w:t>x</w:t>
        </w:r>
      </w:hyperlink>
      <w:r w:rsidR="00ED00D9">
        <w:rPr>
          <w:rFonts w:ascii="Helvetica" w:hAnsi="Helvetica"/>
          <w:i w:val="0"/>
          <w:iCs w:val="0"/>
          <w:color w:val="auto"/>
          <w:sz w:val="22"/>
          <w:szCs w:val="22"/>
        </w:rPr>
        <w:t>]</w:t>
      </w:r>
      <w:r w:rsidRPr="000C35A9">
        <w:rPr>
          <w:rFonts w:ascii="Helvetica" w:hAnsi="Helvetica"/>
          <w:i w:val="0"/>
          <w:iCs w:val="0"/>
          <w:color w:val="auto"/>
          <w:sz w:val="22"/>
          <w:szCs w:val="22"/>
        </w:rPr>
        <w:t xml:space="preserve">. In sensitivity analyses, we considered crowded-household SARs of 0.2, 0.3, 0.5, and 0.6. Last, given values for </w:t>
      </w:r>
      <m:oMath>
        <m:r>
          <m:rPr>
            <m:sty m:val="p"/>
          </m:rPr>
          <w:rPr>
            <w:rFonts w:ascii="Cambria Math" w:hAnsi="Cambria Math"/>
            <w:color w:val="auto"/>
            <w:sz w:val="22"/>
            <w:szCs w:val="22"/>
          </w:rPr>
          <m:t>γ</m:t>
        </m:r>
      </m:oMath>
      <w:r w:rsidRPr="000C35A9">
        <w:rPr>
          <w:rFonts w:ascii="Helvetica" w:hAnsi="Helvetica"/>
          <w:i w:val="0"/>
          <w:iCs w:val="0"/>
          <w:color w:val="auto"/>
          <w:sz w:val="22"/>
          <w:szCs w:val="22"/>
        </w:rPr>
        <w:t xml:space="preserve"> and </w:t>
      </w:r>
      <m:oMath>
        <m:r>
          <m:rPr>
            <m:sty m:val="p"/>
          </m:rPr>
          <w:rPr>
            <w:rFonts w:ascii="Cambria Math" w:hAnsi="Cambria Math"/>
            <w:color w:val="auto"/>
            <w:sz w:val="22"/>
            <w:szCs w:val="22"/>
          </w:rPr>
          <m:t>τ</m:t>
        </m:r>
      </m:oMath>
      <w:r w:rsidRPr="000C35A9">
        <w:rPr>
          <w:rFonts w:ascii="Helvetica" w:hAnsi="Helvetica"/>
          <w:i w:val="0"/>
          <w:iCs w:val="0"/>
          <w:color w:val="auto"/>
          <w:sz w:val="22"/>
          <w:szCs w:val="22"/>
        </w:rPr>
        <w:t xml:space="preserve">, we numerically identified the value of </w:t>
      </w:r>
      <m:oMath>
        <m:r>
          <m:rPr>
            <m:sty m:val="p"/>
          </m:rPr>
          <w:rPr>
            <w:rFonts w:ascii="Cambria Math" w:hAnsi="Cambria Math"/>
            <w:color w:val="auto"/>
            <w:sz w:val="22"/>
            <w:szCs w:val="22"/>
          </w:rPr>
          <m:t>β</m:t>
        </m:r>
      </m:oMath>
      <w:r w:rsidRPr="000C35A9">
        <w:rPr>
          <w:rFonts w:ascii="Helvetica" w:hAnsi="Helvetica"/>
          <w:i w:val="0"/>
          <w:iCs w:val="0"/>
          <w:color w:val="auto"/>
          <w:sz w:val="22"/>
          <w:szCs w:val="22"/>
        </w:rPr>
        <w:t xml:space="preserve"> that would achieve a desired basic reproduction number (</w:t>
      </w:r>
      <m:oMath>
        <m:sSub>
          <m:sSubPr>
            <m:ctrlPr>
              <w:rPr>
                <w:rFonts w:ascii="Cambria Math" w:hAnsi="Cambria Math"/>
                <w:i w:val="0"/>
                <w:iCs w:val="0"/>
                <w:color w:val="auto"/>
                <w:sz w:val="22"/>
                <w:szCs w:val="22"/>
              </w:rPr>
            </m:ctrlPr>
          </m:sSubPr>
          <m:e>
            <m:r>
              <m:rPr>
                <m:scr m:val="script"/>
                <m:sty m:val="p"/>
              </m:rPr>
              <w:rPr>
                <w:rFonts w:ascii="Cambria Math" w:hAnsi="Cambria Math"/>
                <w:color w:val="auto"/>
                <w:sz w:val="22"/>
                <w:szCs w:val="22"/>
              </w:rPr>
              <m:t>R</m:t>
            </m:r>
          </m:e>
          <m:sub>
            <m:r>
              <m:rPr>
                <m:sty m:val="p"/>
              </m:rPr>
              <w:rPr>
                <w:rFonts w:ascii="Cambria Math" w:hAnsi="Cambria Math"/>
                <w:color w:val="auto"/>
                <w:sz w:val="22"/>
                <w:szCs w:val="22"/>
              </w:rPr>
              <m:t>0</m:t>
            </m:r>
          </m:sub>
        </m:sSub>
      </m:oMath>
      <w:r w:rsidRPr="000C35A9">
        <w:rPr>
          <w:rFonts w:ascii="Helvetica" w:hAnsi="Helvetica"/>
          <w:i w:val="0"/>
          <w:iCs w:val="0"/>
          <w:color w:val="auto"/>
          <w:sz w:val="22"/>
          <w:szCs w:val="22"/>
        </w:rPr>
        <w:t xml:space="preserve">) when simulating outbreaks at the national level. Specifically, for a candidate </w:t>
      </w:r>
      <m:oMath>
        <m:r>
          <m:rPr>
            <m:sty m:val="p"/>
          </m:rPr>
          <w:rPr>
            <w:rFonts w:ascii="Cambria Math" w:hAnsi="Cambria Math"/>
            <w:color w:val="auto"/>
            <w:sz w:val="22"/>
            <w:szCs w:val="22"/>
          </w:rPr>
          <m:t>β</m:t>
        </m:r>
      </m:oMath>
      <w:r w:rsidRPr="000C35A9">
        <w:rPr>
          <w:rFonts w:ascii="Helvetica" w:hAnsi="Helvetica"/>
          <w:i w:val="0"/>
          <w:iCs w:val="0"/>
          <w:color w:val="auto"/>
          <w:sz w:val="22"/>
          <w:szCs w:val="22"/>
        </w:rPr>
        <w:t xml:space="preserve"> value, we ran the model with a single sub-population to equilibrium; then, we compared the outbreak’s final size with the theoretical prediction from the implicit relationship </w:t>
      </w:r>
      <m:oMath>
        <m:r>
          <m:rPr>
            <m:sty m:val="p"/>
          </m:rPr>
          <w:rPr>
            <w:rFonts w:ascii="Cambria Math" w:hAnsi="Cambria Math"/>
            <w:color w:val="auto"/>
            <w:sz w:val="22"/>
            <w:szCs w:val="22"/>
          </w:rPr>
          <m:t>R(∞)=1-exp(-</m:t>
        </m:r>
        <m:sSub>
          <m:sSubPr>
            <m:ctrlPr>
              <w:rPr>
                <w:rFonts w:ascii="Cambria Math" w:hAnsi="Cambria Math"/>
                <w:i w:val="0"/>
                <w:iCs w:val="0"/>
                <w:color w:val="auto"/>
                <w:sz w:val="22"/>
                <w:szCs w:val="22"/>
              </w:rPr>
            </m:ctrlPr>
          </m:sSubPr>
          <m:e>
            <m:r>
              <m:rPr>
                <m:scr m:val="script"/>
                <m:sty m:val="p"/>
              </m:rPr>
              <w:rPr>
                <w:rFonts w:ascii="Cambria Math" w:hAnsi="Cambria Math"/>
                <w:color w:val="auto"/>
                <w:sz w:val="22"/>
                <w:szCs w:val="22"/>
              </w:rPr>
              <m:t>R</m:t>
            </m:r>
          </m:e>
          <m:sub>
            <m:r>
              <m:rPr>
                <m:sty m:val="p"/>
              </m:rPr>
              <w:rPr>
                <w:rFonts w:ascii="Cambria Math" w:hAnsi="Cambria Math"/>
                <w:color w:val="auto"/>
                <w:sz w:val="22"/>
                <w:szCs w:val="22"/>
              </w:rPr>
              <m:t>0</m:t>
            </m:r>
          </m:sub>
        </m:sSub>
        <m:r>
          <m:rPr>
            <m:sty m:val="p"/>
          </m:rPr>
          <w:rPr>
            <w:rFonts w:ascii="Cambria Math" w:hAnsi="Cambria Math"/>
            <w:color w:val="auto"/>
            <w:sz w:val="22"/>
            <w:szCs w:val="22"/>
          </w:rPr>
          <m:t>⋅R(∞))</m:t>
        </m:r>
      </m:oMath>
      <w:r w:rsidRPr="000C35A9">
        <w:rPr>
          <w:rFonts w:ascii="Helvetica" w:hAnsi="Helvetica"/>
          <w:i w:val="0"/>
          <w:iCs w:val="0"/>
          <w:color w:val="auto"/>
          <w:sz w:val="22"/>
          <w:szCs w:val="22"/>
        </w:rPr>
        <w:t xml:space="preserve">, where </w:t>
      </w:r>
      <m:oMath>
        <m:r>
          <m:rPr>
            <m:sty m:val="p"/>
          </m:rPr>
          <w:rPr>
            <w:rFonts w:ascii="Cambria Math" w:hAnsi="Cambria Math"/>
            <w:color w:val="auto"/>
            <w:sz w:val="22"/>
            <w:szCs w:val="22"/>
          </w:rPr>
          <m:t>R(∞)</m:t>
        </m:r>
      </m:oMath>
      <w:r w:rsidRPr="000C35A9">
        <w:rPr>
          <w:rFonts w:ascii="Helvetica" w:hAnsi="Helvetica"/>
          <w:i w:val="0"/>
          <w:iCs w:val="0"/>
          <w:color w:val="auto"/>
          <w:sz w:val="22"/>
          <w:szCs w:val="22"/>
        </w:rPr>
        <w:t xml:space="preserve"> is the final size of the outbreak </w:t>
      </w:r>
      <w:r w:rsidR="00ED00D9">
        <w:rPr>
          <w:rFonts w:ascii="Helvetica" w:hAnsi="Helvetica"/>
          <w:i w:val="0"/>
          <w:iCs w:val="0"/>
          <w:color w:val="auto"/>
          <w:sz w:val="22"/>
          <w:szCs w:val="22"/>
        </w:rPr>
        <w:t>[</w:t>
      </w:r>
      <w:hyperlink r:id="rId62">
        <w:r w:rsidRPr="000C35A9">
          <w:rPr>
            <w:rStyle w:val="Hyperlink"/>
            <w:rFonts w:ascii="Helvetica" w:hAnsi="Helvetica"/>
            <w:i w:val="0"/>
            <w:iCs w:val="0"/>
            <w:color w:val="auto"/>
            <w:sz w:val="22"/>
            <w:szCs w:val="22"/>
          </w:rPr>
          <w:t>x</w:t>
        </w:r>
      </w:hyperlink>
      <w:r w:rsidR="00ED00D9">
        <w:rPr>
          <w:rFonts w:ascii="Helvetica" w:hAnsi="Helvetica"/>
          <w:i w:val="0"/>
          <w:iCs w:val="0"/>
          <w:color w:val="auto"/>
          <w:sz w:val="22"/>
          <w:szCs w:val="22"/>
        </w:rPr>
        <w:t>]</w:t>
      </w:r>
      <w:r w:rsidRPr="000C35A9">
        <w:rPr>
          <w:rFonts w:ascii="Helvetica" w:hAnsi="Helvetica"/>
          <w:i w:val="0"/>
          <w:iCs w:val="0"/>
          <w:color w:val="auto"/>
          <w:sz w:val="22"/>
          <w:szCs w:val="22"/>
        </w:rPr>
        <w:t xml:space="preserve">. We adjusted </w:t>
      </w:r>
      <m:oMath>
        <m:r>
          <m:rPr>
            <m:sty m:val="p"/>
          </m:rPr>
          <w:rPr>
            <w:rFonts w:ascii="Cambria Math" w:hAnsi="Cambria Math"/>
            <w:color w:val="auto"/>
            <w:sz w:val="22"/>
            <w:szCs w:val="22"/>
          </w:rPr>
          <m:t>β</m:t>
        </m:r>
      </m:oMath>
      <w:r w:rsidRPr="000C35A9">
        <w:rPr>
          <w:rFonts w:ascii="Helvetica" w:hAnsi="Helvetica"/>
          <w:i w:val="0"/>
          <w:iCs w:val="0"/>
          <w:color w:val="auto"/>
          <w:sz w:val="22"/>
          <w:szCs w:val="22"/>
        </w:rPr>
        <w:t xml:space="preserve"> using a bisection search algorithm until the simulated final size was within 0.0005 of the theoretical value. For the baseline analysis, we used </w:t>
      </w:r>
      <m:oMath>
        <m:sSub>
          <m:sSubPr>
            <m:ctrlPr>
              <w:rPr>
                <w:rFonts w:ascii="Cambria Math" w:hAnsi="Cambria Math"/>
                <w:i w:val="0"/>
                <w:iCs w:val="0"/>
                <w:color w:val="auto"/>
                <w:sz w:val="22"/>
                <w:szCs w:val="22"/>
              </w:rPr>
            </m:ctrlPr>
          </m:sSubPr>
          <m:e>
            <m:r>
              <m:rPr>
                <m:scr m:val="script"/>
                <m:sty m:val="p"/>
              </m:rPr>
              <w:rPr>
                <w:rFonts w:ascii="Cambria Math" w:hAnsi="Cambria Math"/>
                <w:color w:val="auto"/>
                <w:sz w:val="22"/>
                <w:szCs w:val="22"/>
              </w:rPr>
              <m:t>R</m:t>
            </m:r>
          </m:e>
          <m:sub>
            <m:r>
              <m:rPr>
                <m:sty m:val="p"/>
              </m:rPr>
              <w:rPr>
                <w:rFonts w:ascii="Cambria Math" w:hAnsi="Cambria Math"/>
                <w:color w:val="auto"/>
                <w:sz w:val="22"/>
                <w:szCs w:val="22"/>
              </w:rPr>
              <m:t>0</m:t>
            </m:r>
          </m:sub>
        </m:sSub>
      </m:oMath>
      <w:r w:rsidRPr="000C35A9">
        <w:rPr>
          <w:rFonts w:ascii="Helvetica" w:hAnsi="Helvetica"/>
          <w:i w:val="0"/>
          <w:iCs w:val="0"/>
          <w:color w:val="auto"/>
          <w:sz w:val="22"/>
          <w:szCs w:val="22"/>
        </w:rPr>
        <w:t xml:space="preserve"> = 1.5, reflecting a moderate pandemic influenza scenario and the effective reproduction number during many COVID-19 surges when behavioral mitigations were in place </w:t>
      </w:r>
      <w:r w:rsidR="00846CD4">
        <w:rPr>
          <w:rFonts w:ascii="Helvetica" w:hAnsi="Helvetica"/>
          <w:i w:val="0"/>
          <w:iCs w:val="0"/>
          <w:color w:val="auto"/>
          <w:sz w:val="22"/>
          <w:szCs w:val="22"/>
        </w:rPr>
        <w:t>[</w:t>
      </w:r>
      <w:hyperlink r:id="rId63">
        <w:r w:rsidRPr="000C35A9">
          <w:rPr>
            <w:rStyle w:val="Hyperlink"/>
            <w:rFonts w:ascii="Helvetica" w:hAnsi="Helvetica"/>
            <w:i w:val="0"/>
            <w:iCs w:val="0"/>
            <w:color w:val="auto"/>
            <w:sz w:val="22"/>
            <w:szCs w:val="22"/>
          </w:rPr>
          <w:t>x</w:t>
        </w:r>
      </w:hyperlink>
      <w:r w:rsidRPr="000C35A9">
        <w:rPr>
          <w:rFonts w:ascii="Helvetica" w:hAnsi="Helvetica"/>
          <w:i w:val="0"/>
          <w:iCs w:val="0"/>
          <w:color w:val="auto"/>
          <w:sz w:val="22"/>
          <w:szCs w:val="22"/>
        </w:rPr>
        <w:t xml:space="preserve"> </w:t>
      </w:r>
      <w:hyperlink r:id="rId64">
        <w:r w:rsidRPr="000C35A9">
          <w:rPr>
            <w:rStyle w:val="Hyperlink"/>
            <w:rFonts w:ascii="Helvetica" w:hAnsi="Helvetica"/>
            <w:i w:val="0"/>
            <w:iCs w:val="0"/>
            <w:color w:val="auto"/>
            <w:sz w:val="22"/>
            <w:szCs w:val="22"/>
          </w:rPr>
          <w:t>x</w:t>
        </w:r>
      </w:hyperlink>
      <w:r w:rsidR="00846CD4">
        <w:rPr>
          <w:rFonts w:ascii="Helvetica" w:hAnsi="Helvetica"/>
          <w:i w:val="0"/>
          <w:iCs w:val="0"/>
          <w:color w:val="auto"/>
          <w:sz w:val="22"/>
          <w:szCs w:val="22"/>
        </w:rPr>
        <w:t>]</w:t>
      </w:r>
      <w:r w:rsidRPr="000C35A9">
        <w:rPr>
          <w:rFonts w:ascii="Helvetica" w:hAnsi="Helvetica"/>
          <w:i w:val="0"/>
          <w:iCs w:val="0"/>
          <w:color w:val="auto"/>
          <w:sz w:val="22"/>
          <w:szCs w:val="22"/>
        </w:rPr>
        <w:t xml:space="preserve">. In sensitivity analyses, we considered </w:t>
      </w:r>
      <m:oMath>
        <m:sSub>
          <m:sSubPr>
            <m:ctrlPr>
              <w:rPr>
                <w:rFonts w:ascii="Cambria Math" w:hAnsi="Cambria Math"/>
                <w:i w:val="0"/>
                <w:iCs w:val="0"/>
                <w:color w:val="auto"/>
                <w:sz w:val="22"/>
                <w:szCs w:val="22"/>
              </w:rPr>
            </m:ctrlPr>
          </m:sSubPr>
          <m:e>
            <m:r>
              <m:rPr>
                <m:scr m:val="script"/>
                <m:sty m:val="p"/>
              </m:rPr>
              <w:rPr>
                <w:rFonts w:ascii="Cambria Math" w:hAnsi="Cambria Math"/>
                <w:color w:val="auto"/>
                <w:sz w:val="22"/>
                <w:szCs w:val="22"/>
              </w:rPr>
              <m:t>R</m:t>
            </m:r>
          </m:e>
          <m:sub>
            <m:r>
              <m:rPr>
                <m:sty m:val="p"/>
              </m:rPr>
              <w:rPr>
                <w:rFonts w:ascii="Cambria Math" w:hAnsi="Cambria Math"/>
                <w:color w:val="auto"/>
                <w:sz w:val="22"/>
                <w:szCs w:val="22"/>
              </w:rPr>
              <m:t>0</m:t>
            </m:r>
          </m:sub>
        </m:sSub>
      </m:oMath>
      <w:r w:rsidRPr="000C35A9">
        <w:rPr>
          <w:rFonts w:ascii="Helvetica" w:hAnsi="Helvetica"/>
          <w:i w:val="0"/>
          <w:iCs w:val="0"/>
          <w:color w:val="auto"/>
          <w:sz w:val="22"/>
          <w:szCs w:val="22"/>
        </w:rPr>
        <w:t xml:space="preserve"> values of 1.2, 2.0, and 3.0. Baseline and sensitivity parameter values are listed in </w:t>
      </w:r>
      <w:r w:rsidRPr="000C35A9">
        <w:rPr>
          <w:rFonts w:ascii="Helvetica" w:hAnsi="Helvetica"/>
          <w:b/>
          <w:bCs/>
          <w:i w:val="0"/>
          <w:iCs w:val="0"/>
          <w:color w:val="auto"/>
          <w:sz w:val="22"/>
          <w:szCs w:val="22"/>
        </w:rPr>
        <w:t>Supplementary Table S2</w:t>
      </w:r>
      <w:r w:rsidRPr="000C35A9">
        <w:rPr>
          <w:rFonts w:ascii="Helvetica" w:hAnsi="Helvetica"/>
          <w:i w:val="0"/>
          <w:iCs w:val="0"/>
          <w:color w:val="auto"/>
          <w:sz w:val="22"/>
          <w:szCs w:val="22"/>
        </w:rPr>
        <w:t>.</w:t>
      </w:r>
    </w:p>
    <w:p w14:paraId="5164A905"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 xml:space="preserve">For the baseline assortativity, we used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m:t>
        </m:r>
      </m:oMath>
      <w:r w:rsidRPr="000C35A9">
        <w:rPr>
          <w:rFonts w:ascii="Helvetica" w:hAnsi="Helvetica"/>
          <w:sz w:val="22"/>
          <w:szCs w:val="22"/>
        </w:rPr>
        <w:t>. Because agricultural workers constitute a small fraction of the total population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Pr="000C35A9">
        <w:rPr>
          <w:rFonts w:ascii="Helvetica" w:hAnsi="Helvetica"/>
          <w:sz w:val="22"/>
          <w:szCs w:val="22"/>
        </w:rPr>
        <w:t xml:space="preserve"> ranges from 0.7% to 2.2% across regions), the proportion of within-group contacts for agricultural workers is approximately equal to </w:t>
      </w:r>
      <m:oMath>
        <m:r>
          <w:rPr>
            <w:rFonts w:ascii="Cambria Math" w:hAnsi="Cambria Math"/>
            <w:sz w:val="22"/>
            <w:szCs w:val="22"/>
          </w:rPr>
          <m:t>η</m:t>
        </m:r>
      </m:oMath>
      <w:r w:rsidRPr="000C35A9">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AA</m:t>
            </m:r>
          </m:sub>
        </m:sSub>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r>
          <m:rPr>
            <m:sty m:val="p"/>
          </m:rPr>
          <w:rPr>
            <w:rFonts w:ascii="Cambria Math" w:hAnsi="Cambria Math"/>
            <w:sz w:val="22"/>
            <w:szCs w:val="22"/>
          </w:rPr>
          <m:t>≈</m:t>
        </m:r>
        <m:r>
          <w:rPr>
            <w:rFonts w:ascii="Cambria Math" w:hAnsi="Cambria Math"/>
            <w:sz w:val="22"/>
            <w:szCs w:val="22"/>
          </w:rPr>
          <m:t>η</m:t>
        </m:r>
      </m:oMath>
      <w:r w:rsidRPr="000C35A9">
        <w:rPr>
          <w:rFonts w:ascii="Helvetica" w:hAnsi="Helvetica"/>
          <w:sz w:val="22"/>
          <w:szCs w:val="22"/>
        </w:rPr>
        <w:t xml:space="preserve">, since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Pr="000C35A9">
        <w:rPr>
          <w:rFonts w:ascii="Helvetica" w:hAnsi="Helvetica"/>
          <w:sz w:val="22"/>
          <w:szCs w:val="22"/>
        </w:rPr>
        <w:t xml:space="preserve"> is small). At the baseline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m:t>
        </m:r>
      </m:oMath>
      <w:r w:rsidRPr="000C35A9">
        <w:rPr>
          <w:rFonts w:ascii="Helvetica" w:hAnsi="Helvetica"/>
          <w:sz w:val="22"/>
          <w:szCs w:val="22"/>
        </w:rPr>
        <w:t xml:space="preserve">, agricultural workers have between 66.9% and 67.4% of their contacts within their own group, depending on the region. The general community, being much larger, has nearly all contacts within their own group regardless of </w:t>
      </w:r>
      <m:oMath>
        <m:r>
          <w:rPr>
            <w:rFonts w:ascii="Cambria Math" w:hAnsi="Cambria Math"/>
            <w:sz w:val="22"/>
            <w:szCs w:val="22"/>
          </w:rPr>
          <m:t>η</m:t>
        </m:r>
      </m:oMath>
      <w:r w:rsidRPr="000C35A9">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CC</m:t>
            </m:r>
          </m:sub>
        </m:sSub>
      </m:oMath>
      <w:r w:rsidRPr="000C35A9">
        <w:rPr>
          <w:rFonts w:ascii="Helvetica" w:hAnsi="Helvetica"/>
          <w:sz w:val="22"/>
          <w:szCs w:val="22"/>
        </w:rPr>
        <w:t xml:space="preserve"> ranges from 97.8% to 99.8% across all regions and values of </w:t>
      </w:r>
      <m:oMath>
        <m:r>
          <w:rPr>
            <w:rFonts w:ascii="Cambria Math" w:hAnsi="Cambria Math"/>
            <w:sz w:val="22"/>
            <w:szCs w:val="22"/>
          </w:rPr>
          <m:t>η</m:t>
        </m:r>
      </m:oMath>
      <w:r w:rsidRPr="000C35A9">
        <w:rPr>
          <w:rFonts w:ascii="Helvetica" w:hAnsi="Helvetica"/>
          <w:sz w:val="22"/>
          <w:szCs w:val="22"/>
        </w:rPr>
        <w:t xml:space="preserve">). In sensitivity analyses, we considered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r w:rsidRPr="000C35A9">
        <w:rPr>
          <w:rFonts w:ascii="Helvetica" w:hAnsi="Helvetica"/>
          <w:sz w:val="22"/>
          <w:szCs w:val="22"/>
        </w:rPr>
        <w:t xml:space="preserve">.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Pr="000C35A9">
        <w:rPr>
          <w:rFonts w:ascii="Helvetica" w:hAnsi="Helvetica"/>
          <w:sz w:val="22"/>
          <w:szCs w:val="22"/>
        </w:rPr>
        <w:t xml:space="preserve"> (proportional mixing), agricultural workers have between 0.7% - 2.2% of their contacts within their own group, depending on the region;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4</m:t>
        </m:r>
      </m:oMath>
      <w:r w:rsidRPr="000C35A9">
        <w:rPr>
          <w:rFonts w:ascii="Helvetica" w:hAnsi="Helvetica"/>
          <w:sz w:val="22"/>
          <w:szCs w:val="22"/>
        </w:rPr>
        <w:t>, this rises to between 75.2% and 75.5%.</w:t>
      </w:r>
    </w:p>
    <w:p w14:paraId="1DB4FC69"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t>We assumed symptoms began one day after infection and lasted for three days. For the crop productivity analysis, we assumed half of all infections were symptomatic enough to cause a laborer to miss work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r>
          <m:rPr>
            <m:sty m:val="p"/>
          </m:rPr>
          <w:rPr>
            <w:rFonts w:ascii="Cambria Math" w:hAnsi="Cambria Math"/>
            <w:sz w:val="22"/>
            <w:szCs w:val="22"/>
          </w:rPr>
          <m:t>=</m:t>
        </m:r>
        <m:r>
          <w:rPr>
            <w:rFonts w:ascii="Cambria Math" w:hAnsi="Cambria Math"/>
            <w:sz w:val="22"/>
            <w:szCs w:val="22"/>
          </w:rPr>
          <m:t>0.5</m:t>
        </m:r>
      </m:oMath>
      <w:r w:rsidRPr="000C35A9">
        <w:rPr>
          <w:rFonts w:ascii="Helvetica" w:hAnsi="Helvetica"/>
          <w:sz w:val="22"/>
          <w:szCs w:val="22"/>
        </w:rPr>
        <w:t xml:space="preserve">). We also report findings for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r>
          <m:rPr>
            <m:sty m:val="p"/>
          </m:rPr>
          <w:rPr>
            <w:rFonts w:ascii="Cambria Math" w:hAnsi="Cambria Math"/>
            <w:sz w:val="22"/>
            <w:szCs w:val="22"/>
          </w:rPr>
          <m:t>=</m:t>
        </m:r>
        <m:r>
          <w:rPr>
            <w:rFonts w:ascii="Cambria Math" w:hAnsi="Cambria Math"/>
            <w:sz w:val="22"/>
            <w:szCs w:val="22"/>
          </w:rPr>
          <m:t>1</m:t>
        </m:r>
      </m:oMath>
      <w:r w:rsidRPr="000C35A9">
        <w:rPr>
          <w:rFonts w:ascii="Helvetica" w:hAnsi="Helvetica"/>
          <w:sz w:val="22"/>
          <w:szCs w:val="22"/>
        </w:rPr>
        <w:t xml:space="preserve">. Since production losses scale linearly with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symp</m:t>
            </m:r>
          </m:sub>
        </m:sSub>
      </m:oMath>
      <w:r w:rsidRPr="000C35A9">
        <w:rPr>
          <w:rFonts w:ascii="Helvetica" w:hAnsi="Helvetica"/>
          <w:sz w:val="22"/>
          <w:szCs w:val="22"/>
        </w:rPr>
        <w:t xml:space="preserve">, results for any other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oMath>
      <w:r w:rsidRPr="000C35A9">
        <w:rPr>
          <w:rFonts w:ascii="Helvetica" w:hAnsi="Helvetica"/>
          <w:sz w:val="22"/>
          <w:szCs w:val="22"/>
        </w:rPr>
        <w:t xml:space="preserve"> can be obtained by scaling the results for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symp</m:t>
            </m:r>
          </m:sub>
        </m:sSub>
        <m:r>
          <m:rPr>
            <m:sty m:val="p"/>
          </m:rPr>
          <w:rPr>
            <w:rFonts w:ascii="Cambria Math" w:hAnsi="Cambria Math"/>
            <w:sz w:val="22"/>
            <w:szCs w:val="22"/>
          </w:rPr>
          <m:t>=</m:t>
        </m:r>
        <m:r>
          <w:rPr>
            <w:rFonts w:ascii="Cambria Math" w:hAnsi="Cambria Math"/>
            <w:sz w:val="22"/>
            <w:szCs w:val="22"/>
          </w:rPr>
          <m:t>1</m:t>
        </m:r>
      </m:oMath>
      <w:r w:rsidRPr="000C35A9">
        <w:rPr>
          <w:rFonts w:ascii="Helvetica" w:hAnsi="Helvetica"/>
          <w:sz w:val="22"/>
          <w:szCs w:val="22"/>
        </w:rPr>
        <w:t>.</w:t>
      </w:r>
    </w:p>
    <w:p w14:paraId="43440895" w14:textId="77777777" w:rsidR="00AB7EBC" w:rsidRPr="000C35A9" w:rsidRDefault="00000000" w:rsidP="000C35A9">
      <w:pPr>
        <w:pStyle w:val="BodyText"/>
        <w:jc w:val="both"/>
        <w:rPr>
          <w:rFonts w:ascii="Helvetica" w:hAnsi="Helvetica"/>
          <w:sz w:val="22"/>
          <w:szCs w:val="22"/>
        </w:rPr>
      </w:pPr>
      <w:r w:rsidRPr="000C35A9">
        <w:rPr>
          <w:rFonts w:ascii="Helvetica" w:hAnsi="Helvetica"/>
          <w:sz w:val="22"/>
          <w:szCs w:val="22"/>
        </w:rPr>
        <w:lastRenderedPageBreak/>
        <w:t xml:space="preserve">The transmission model requires knowing the fraction of households of each size are crowded, but the ACS and NAWS data report household size distribution and crowding proportion separately. To assign crowding levels by household size, we assumed that the crowding probability increased linearly from households of size 2 to households of size 7+ (since households of size 1 by definition cannot be crowded). We obeyed the constraints that (1) the overall proportion of crowded households must match the ACS- or NAWS-reported proportion, and (2) households of size 7+ are </w:t>
      </w:r>
      <m:oMath>
        <m:r>
          <w:rPr>
            <w:rFonts w:ascii="Cambria Math" w:hAnsi="Cambria Math"/>
            <w:sz w:val="22"/>
            <w:szCs w:val="22"/>
          </w:rPr>
          <m:t>d</m:t>
        </m:r>
      </m:oMath>
      <w:r w:rsidRPr="000C35A9">
        <w:rPr>
          <w:rFonts w:ascii="Helvetica" w:hAnsi="Helvetica"/>
          <w:sz w:val="22"/>
          <w:szCs w:val="22"/>
        </w:rPr>
        <w:t xml:space="preserve"> times as likely to be crowded as households of size 2 (</w:t>
      </w:r>
      <w:r w:rsidRPr="000C35A9">
        <w:rPr>
          <w:rFonts w:ascii="Helvetica" w:hAnsi="Helvetica"/>
          <w:b/>
          <w:bCs/>
          <w:sz w:val="22"/>
          <w:szCs w:val="22"/>
        </w:rPr>
        <w:t>Supplementary Methods</w:t>
      </w:r>
      <w:r w:rsidRPr="000C35A9">
        <w:rPr>
          <w:rFonts w:ascii="Helvetica" w:hAnsi="Helvetica"/>
          <w:sz w:val="22"/>
          <w:szCs w:val="22"/>
        </w:rPr>
        <w:t xml:space="preserve">). We used a baseline of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2</m:t>
        </m:r>
      </m:oMath>
      <w:r w:rsidRPr="000C35A9">
        <w:rPr>
          <w:rFonts w:ascii="Helvetica" w:hAnsi="Helvetica"/>
          <w:sz w:val="22"/>
          <w:szCs w:val="22"/>
        </w:rPr>
        <w:t xml:space="preserve"> (i.e. households of size 7+ are twice as likely to be crowded as households of size 2). In sensitivity analyses, we considered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oMath>
      <w:r w:rsidRPr="000C35A9">
        <w:rPr>
          <w:rFonts w:ascii="Helvetica" w:hAnsi="Helvetica"/>
          <w:sz w:val="22"/>
          <w:szCs w:val="22"/>
        </w:rPr>
        <w:t xml:space="preserve"> and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3</m:t>
        </m:r>
      </m:oMath>
      <w:r w:rsidRPr="000C35A9">
        <w:rPr>
          <w:rFonts w:ascii="Helvetica" w:hAnsi="Helvetica"/>
          <w:sz w:val="22"/>
          <w:szCs w:val="22"/>
        </w:rPr>
        <w:t>.</w:t>
      </w:r>
    </w:p>
    <w:p w14:paraId="33300ECD" w14:textId="14015F16" w:rsidR="00AB7EBC" w:rsidRPr="007B1CFB" w:rsidRDefault="00000000" w:rsidP="007B1CFB">
      <w:pPr>
        <w:pStyle w:val="Heading4"/>
        <w:jc w:val="both"/>
        <w:rPr>
          <w:rFonts w:ascii="Helvetica" w:hAnsi="Helvetica"/>
          <w:i w:val="0"/>
          <w:iCs w:val="0"/>
          <w:color w:val="auto"/>
          <w:sz w:val="22"/>
          <w:szCs w:val="22"/>
        </w:rPr>
      </w:pPr>
      <w:bookmarkStart w:id="10" w:name="model-implementation"/>
      <w:bookmarkEnd w:id="9"/>
      <w:r w:rsidRPr="007B1CFB">
        <w:rPr>
          <w:rFonts w:ascii="Helvetica" w:hAnsi="Helvetica"/>
          <w:color w:val="auto"/>
          <w:sz w:val="22"/>
          <w:szCs w:val="22"/>
        </w:rPr>
        <w:t>Model implementation</w:t>
      </w:r>
      <w:r w:rsidR="007B1CFB">
        <w:rPr>
          <w:rFonts w:ascii="Helvetica" w:hAnsi="Helvetica"/>
          <w:color w:val="auto"/>
          <w:sz w:val="22"/>
          <w:szCs w:val="22"/>
        </w:rPr>
        <w:t xml:space="preserve">. </w:t>
      </w:r>
      <w:r w:rsidRPr="007B1CFB">
        <w:rPr>
          <w:rFonts w:ascii="Helvetica" w:hAnsi="Helvetica"/>
          <w:i w:val="0"/>
          <w:iCs w:val="0"/>
          <w:color w:val="auto"/>
          <w:sz w:val="22"/>
          <w:szCs w:val="22"/>
        </w:rPr>
        <w:t xml:space="preserve">We implemented the transmission model in </w:t>
      </w:r>
      <w:r w:rsidRPr="007B1CFB">
        <w:rPr>
          <w:rStyle w:val="VerbatimChar"/>
          <w:rFonts w:ascii="Courier New" w:hAnsi="Courier New" w:cs="Courier New"/>
          <w:b/>
          <w:bCs/>
          <w:i w:val="0"/>
          <w:iCs w:val="0"/>
          <w:color w:val="auto"/>
          <w:szCs w:val="22"/>
        </w:rPr>
        <w:t>R</w:t>
      </w:r>
      <w:r w:rsidRPr="007B1CFB">
        <w:rPr>
          <w:rFonts w:ascii="Helvetica" w:hAnsi="Helvetica"/>
          <w:i w:val="0"/>
          <w:iCs w:val="0"/>
          <w:color w:val="auto"/>
          <w:sz w:val="22"/>
          <w:szCs w:val="22"/>
        </w:rPr>
        <w:t xml:space="preserve"> (version 4.5.0) using </w:t>
      </w:r>
      <w:proofErr w:type="spellStart"/>
      <w:r w:rsidRPr="007B1CFB">
        <w:rPr>
          <w:rStyle w:val="VerbatimChar"/>
          <w:rFonts w:ascii="Courier New" w:hAnsi="Courier New" w:cs="Courier New"/>
          <w:b/>
          <w:bCs/>
          <w:i w:val="0"/>
          <w:iCs w:val="0"/>
          <w:color w:val="auto"/>
          <w:szCs w:val="22"/>
        </w:rPr>
        <w:t>odin</w:t>
      </w:r>
      <w:proofErr w:type="spellEnd"/>
      <w:r w:rsidRPr="007B1CFB">
        <w:rPr>
          <w:rFonts w:ascii="Courier New" w:hAnsi="Courier New" w:cs="Courier New"/>
          <w:i w:val="0"/>
          <w:iCs w:val="0"/>
          <w:color w:val="auto"/>
          <w:sz w:val="22"/>
          <w:szCs w:val="22"/>
        </w:rPr>
        <w:t xml:space="preserve"> </w:t>
      </w:r>
      <w:r w:rsidRPr="007B1CFB">
        <w:rPr>
          <w:rFonts w:ascii="Helvetica" w:hAnsi="Helvetica"/>
          <w:i w:val="0"/>
          <w:iCs w:val="0"/>
          <w:color w:val="auto"/>
          <w:sz w:val="22"/>
          <w:szCs w:val="22"/>
        </w:rPr>
        <w:t>(version 1.2.7). We initialized outbreaks by setting 0.1% of individuals in each sub-population as infectious. We distributed the initial infectious individuals proportionally across household types, approximating uniform random seeding of infections across each sub-population. We simulated outbreaks over 365 days.</w:t>
      </w:r>
    </w:p>
    <w:p w14:paraId="55B490C8"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In addition to the main regional simulations, we also generated county-level simulations to explore differences in transmission between agricultural workers and the general population at a finer geographic scale. Since the NAWS dataset does not report at the county level, we imputed county-level household size distributions and crowding proportions for agricultural workers using three different methods: an “additive” method, where county-level NAWS values were imputed by adding the difference between the county-level and regional ACS values to the regional NAWS value; a “multiplicative” method, where regional NAWS values were scaled by the ratio of county-level to regional ACS values; and a “null” method, where regional NAWS values were used without adjustment (</w:t>
      </w:r>
      <w:r w:rsidRPr="007B1CFB">
        <w:rPr>
          <w:rFonts w:ascii="Helvetica" w:hAnsi="Helvetica"/>
          <w:b/>
          <w:bCs/>
          <w:sz w:val="22"/>
          <w:szCs w:val="22"/>
        </w:rPr>
        <w:t>Supplementary Methods</w:t>
      </w:r>
      <w:r w:rsidRPr="007B1CFB">
        <w:rPr>
          <w:rFonts w:ascii="Helvetica" w:hAnsi="Helvetica"/>
          <w:sz w:val="22"/>
          <w:szCs w:val="22"/>
        </w:rPr>
        <w:t>). The “null” method yielded no variation in county-level agricultural household characteristics within a region; the “additive” method yielded an intermediate amount of variation; and the “multiplicative” method yielded a high amount of variation (</w:t>
      </w:r>
      <w:r w:rsidRPr="007B1CFB">
        <w:rPr>
          <w:rFonts w:ascii="Helvetica" w:hAnsi="Helvetica"/>
          <w:b/>
          <w:bCs/>
          <w:sz w:val="22"/>
          <w:szCs w:val="22"/>
        </w:rPr>
        <w:t>Supplementary Figures S2–S3</w:t>
      </w:r>
      <w:r w:rsidRPr="007B1CFB">
        <w:rPr>
          <w:rFonts w:ascii="Helvetica" w:hAnsi="Helvetica"/>
          <w:sz w:val="22"/>
          <w:szCs w:val="22"/>
        </w:rPr>
        <w:t>). We treated the “additive” method as a baseline and considered the “null” and “multiplicative” methods in sensitivity analyses. Due to the high uncertainty in these imputation methods, we emphasize that these county-level results have a low level of confidence and are intended to provide a rough estimate of within-region variation around the regional mean.</w:t>
      </w:r>
    </w:p>
    <w:p w14:paraId="0B233F59" w14:textId="77777777" w:rsidR="00AB7EBC" w:rsidRPr="007B1CFB" w:rsidRDefault="00000000">
      <w:pPr>
        <w:pStyle w:val="Heading3"/>
        <w:rPr>
          <w:rFonts w:ascii="Helvetica" w:hAnsi="Helvetica"/>
          <w:color w:val="auto"/>
          <w:sz w:val="22"/>
          <w:szCs w:val="22"/>
          <w:u w:val="single"/>
        </w:rPr>
      </w:pPr>
      <w:bookmarkStart w:id="11" w:name="outcomes-and-measurements"/>
      <w:bookmarkEnd w:id="7"/>
      <w:bookmarkEnd w:id="10"/>
      <w:r w:rsidRPr="007B1CFB">
        <w:rPr>
          <w:rFonts w:ascii="Helvetica" w:hAnsi="Helvetica"/>
          <w:color w:val="auto"/>
          <w:sz w:val="22"/>
          <w:szCs w:val="22"/>
          <w:u w:val="single"/>
        </w:rPr>
        <w:t>Outcomes and measurements</w:t>
      </w:r>
    </w:p>
    <w:p w14:paraId="6241E204" w14:textId="77777777" w:rsidR="00AB7EBC" w:rsidRPr="007B1CFB" w:rsidRDefault="00000000" w:rsidP="007B1CFB">
      <w:pPr>
        <w:pStyle w:val="FirstParagraph"/>
        <w:jc w:val="both"/>
        <w:rPr>
          <w:rFonts w:ascii="Helvetica" w:hAnsi="Helvetica"/>
          <w:sz w:val="22"/>
          <w:szCs w:val="22"/>
        </w:rPr>
      </w:pPr>
      <w:r w:rsidRPr="007B1CFB">
        <w:rPr>
          <w:rFonts w:ascii="Helvetica" w:hAnsi="Helvetica"/>
          <w:sz w:val="22"/>
          <w:szCs w:val="22"/>
        </w:rPr>
        <w:t>We compared the difference in household size distribution (mean household size, proportion of households with 4 or more people) and the difference in household crowding rates between agricultural workers and the general community at the region level. For the outbreak simulations, we measured differences in peak prevalence, time to peak, final size, and maximum incidence deviation between agricultural workers and the general community.</w:t>
      </w:r>
    </w:p>
    <w:p w14:paraId="1488A57F"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To translate disease dynamics into agricultural productivity impacts, we estimated the number of workers unable to perform harvest labor each day due to symptomatic illness. We assumed that symptomatic individuals could not perform agricultural labor. This allowed us to calculate a daily “workforce strength”, consisting of the fraction of agricultural workers still healthy. We multiplied this workforce strength by the daily harvest fraction for each crop to obtain an outbreak-adjusted harvest volume and summed this adjusted volume over the full year to measure the agricultural impact of the outbreak. We did this for outbreaks peaking on each day of the year to assess the impact of outbreak timing on agricultural productivity for each crop.</w:t>
      </w:r>
    </w:p>
    <w:p w14:paraId="5941BE25" w14:textId="77777777" w:rsidR="00AB7EBC" w:rsidRPr="007B1CFB" w:rsidRDefault="00000000">
      <w:pPr>
        <w:pStyle w:val="Heading2"/>
        <w:rPr>
          <w:rFonts w:ascii="Helvetica" w:hAnsi="Helvetica"/>
          <w:b/>
          <w:bCs/>
          <w:color w:val="auto"/>
          <w:sz w:val="22"/>
          <w:szCs w:val="22"/>
        </w:rPr>
      </w:pPr>
      <w:bookmarkStart w:id="12" w:name="results"/>
      <w:bookmarkEnd w:id="3"/>
      <w:bookmarkEnd w:id="11"/>
      <w:r w:rsidRPr="007B1CFB">
        <w:rPr>
          <w:rFonts w:ascii="Helvetica" w:hAnsi="Helvetica"/>
          <w:b/>
          <w:bCs/>
          <w:color w:val="auto"/>
          <w:sz w:val="22"/>
          <w:szCs w:val="22"/>
        </w:rPr>
        <w:lastRenderedPageBreak/>
        <w:t>Results</w:t>
      </w:r>
    </w:p>
    <w:p w14:paraId="4A287672" w14:textId="77777777" w:rsidR="00AB7EBC" w:rsidRPr="007B1CFB" w:rsidRDefault="00000000">
      <w:pPr>
        <w:pStyle w:val="Heading3"/>
        <w:rPr>
          <w:rFonts w:ascii="Helvetica" w:hAnsi="Helvetica"/>
          <w:color w:val="auto"/>
          <w:sz w:val="22"/>
          <w:szCs w:val="22"/>
          <w:u w:val="single"/>
        </w:rPr>
      </w:pPr>
      <w:bookmarkStart w:id="13" w:name="X37b0b664aa263b343ba0ae65727d7eec825df59"/>
      <w:r w:rsidRPr="007B1CFB">
        <w:rPr>
          <w:rFonts w:ascii="Helvetica" w:hAnsi="Helvetica"/>
          <w:color w:val="auto"/>
          <w:sz w:val="22"/>
          <w:szCs w:val="22"/>
          <w:u w:val="single"/>
        </w:rPr>
        <w:t>Household size and crowding lead to higher modeled disease prevalence among agricultural workers.</w:t>
      </w:r>
    </w:p>
    <w:p w14:paraId="0D54C790" w14:textId="77777777" w:rsidR="00AB7EBC" w:rsidRPr="007B1CFB" w:rsidRDefault="00000000" w:rsidP="007B1CFB">
      <w:pPr>
        <w:pStyle w:val="FirstParagraph"/>
        <w:jc w:val="both"/>
        <w:rPr>
          <w:rFonts w:ascii="Helvetica" w:hAnsi="Helvetica"/>
          <w:sz w:val="22"/>
          <w:szCs w:val="22"/>
        </w:rPr>
      </w:pPr>
      <w:r w:rsidRPr="007B1CFB">
        <w:rPr>
          <w:rFonts w:ascii="Helvetica" w:hAnsi="Helvetica"/>
          <w:sz w:val="22"/>
          <w:szCs w:val="22"/>
        </w:rPr>
        <w:t>Agricultural worker households are substantially larger and more crowded on average than the general U.S. population (</w:t>
      </w:r>
      <w:r w:rsidRPr="007B1CFB">
        <w:rPr>
          <w:rFonts w:ascii="Helvetica" w:hAnsi="Helvetica"/>
          <w:b/>
          <w:bCs/>
          <w:sz w:val="22"/>
          <w:szCs w:val="22"/>
        </w:rPr>
        <w:t>Figure 1, Supplementary Table S1</w:t>
      </w:r>
      <w:r w:rsidRPr="007B1CFB">
        <w:rPr>
          <w:rFonts w:ascii="Helvetica" w:hAnsi="Helvetica"/>
          <w:sz w:val="22"/>
          <w:szCs w:val="22"/>
        </w:rPr>
        <w:t>). The mean household size among agricultural workers ranged from 3.3 to 4.1 people across regions, compared to 2.4 to 2.8 people for the general population. The proportion of households of size 4 or greater ranged from 41% to 62% among agricultural workers vs. 20% to 30% for the general population. The proportion of crowded households ranged from 11.2%-32.8% for agricultural workers compared to 1.9%-8.3% in the general population. This translated into crowding rates that were 3.3 to 8.6 times higher among agricultural workers than the general population across the six regions.</w:t>
      </w:r>
    </w:p>
    <w:p w14:paraId="0878921E"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Simulations of respiratory disease outbreaks at the regional level revealed consistently higher disease burden among agricultural workers than in the general population (</w:t>
      </w:r>
      <w:r w:rsidRPr="007B1CFB">
        <w:rPr>
          <w:rFonts w:ascii="Helvetica" w:hAnsi="Helvetica"/>
          <w:b/>
          <w:bCs/>
          <w:sz w:val="22"/>
          <w:szCs w:val="22"/>
        </w:rPr>
        <w:t>Figure 2, Supplementary Tables S3-S4</w:t>
      </w:r>
      <w:r w:rsidRPr="007B1CFB">
        <w:rPr>
          <w:rFonts w:ascii="Helvetica" w:hAnsi="Helvetica"/>
          <w:sz w:val="22"/>
          <w:szCs w:val="22"/>
        </w:rPr>
        <w:t>). Under baseline assumptions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7B1CFB">
        <w:rPr>
          <w:rFonts w:ascii="Helvetica" w:hAnsi="Helvetica"/>
          <w:sz w:val="22"/>
          <w:szCs w:val="22"/>
        </w:rPr>
        <w:t xml:space="preserve"> = 1.5, SAR = 20%/40% for uncrowded/crowded households, </w:t>
      </w:r>
      <m:oMath>
        <m:r>
          <w:rPr>
            <w:rFonts w:ascii="Cambria Math" w:hAnsi="Cambria Math"/>
            <w:sz w:val="22"/>
            <w:szCs w:val="22"/>
          </w:rPr>
          <m:t>η</m:t>
        </m:r>
      </m:oMath>
      <w:r w:rsidRPr="007B1CFB">
        <w:rPr>
          <w:rFonts w:ascii="Helvetica" w:hAnsi="Helvetica"/>
          <w:sz w:val="22"/>
          <w:szCs w:val="22"/>
        </w:rPr>
        <w:t xml:space="preserve"> = 2/3), peak prevalence among agricultural workers was 1.23 to 1.45 times that of the general population across regions. Final sizes were 1.15 to 1.28 times higher among agricultural workers, with final sizes of 66–77% among agricultural workers compared to 56–64% in the general population. Outbreaks peaked between 5 and 12 days earlier in agricultural workers across regions. At the point of maximum prevalence difference, the prevalence in agricultural workers was 1.74 to 2.78 times higher in agricultural workers vs. the general community.</w:t>
      </w:r>
    </w:p>
    <w:p w14:paraId="148A4239"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These differences were sensitive to the basic reproduction number (</w:t>
      </w:r>
      <w:r w:rsidRPr="007B1CFB">
        <w:rPr>
          <w:rFonts w:ascii="Helvetica" w:hAnsi="Helvetica"/>
          <w:b/>
          <w:bCs/>
          <w:sz w:val="22"/>
          <w:szCs w:val="22"/>
        </w:rPr>
        <w:t>Supplementary Figures S4-S5, Supplementary Tables S3-S4</w:t>
      </w:r>
      <w:r w:rsidRPr="007B1CFB">
        <w:rPr>
          <w:rFonts w:ascii="Helvetica" w:hAnsi="Helvetica"/>
          <w:sz w:val="22"/>
          <w:szCs w:val="22"/>
        </w:rPr>
        <w:t xml:space="preserve">).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7B1CFB">
        <w:rPr>
          <w:rFonts w:ascii="Helvetica" w:hAnsi="Helvetica"/>
          <w:sz w:val="22"/>
          <w:szCs w:val="22"/>
        </w:rPr>
        <w:t xml:space="preserve"> = 1.2, final size ratios were largest (1.36–1.76 times) despite the overall lower disease burden, and peak prevalence ratios ranged from 1.46 to 2.18 times. The final size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1.2</m:t>
        </m:r>
      </m:oMath>
      <w:r w:rsidRPr="007B1CFB">
        <w:rPr>
          <w:rFonts w:ascii="Helvetica" w:hAnsi="Helvetica"/>
          <w:sz w:val="22"/>
          <w:szCs w:val="22"/>
        </w:rPr>
        <w:t xml:space="preserve"> was 40–59% for agricultural workers and 28–40% for the general community. At higher transmissibility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7B1CFB">
        <w:rPr>
          <w:rFonts w:ascii="Helvetica" w:hAnsi="Helvetica"/>
          <w:sz w:val="22"/>
          <w:szCs w:val="22"/>
        </w:rPr>
        <w:t xml:space="preserve"> = 2.0), peak prevalence ratios narrowed to 1.12–1.21 times, and final size ratios to 1.06–1.10 times as both populations approached high overall infection levels.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7B1CFB">
        <w:rPr>
          <w:rFonts w:ascii="Helvetica" w:hAnsi="Helvetica"/>
          <w:sz w:val="22"/>
          <w:szCs w:val="22"/>
        </w:rPr>
        <w:t xml:space="preserve"> = 3.0, with near-complete infection of both populations, final size ratios were 1.01–1.02 times higher in agricultural workers, while peak prevalence ratios were 1.05–1.09 times higher.</w:t>
      </w:r>
    </w:p>
    <w:p w14:paraId="171B3676"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 xml:space="preserve">Increasing SAR in crowded households generally led to greater differences in final size, peak prevalence, and peak timing. Increasing assortativity (more within-group mixing;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Pr="007B1CFB">
        <w:rPr>
          <w:rFonts w:ascii="Helvetica" w:hAnsi="Helvetica"/>
          <w:sz w:val="22"/>
          <w:szCs w:val="22"/>
        </w:rPr>
        <w:t>) generally had a similar effect. The simulated epidemics were largely insensitive to the fold-difference in crowding between the largest and smallest households (</w:t>
      </w:r>
      <m:oMath>
        <m:r>
          <w:rPr>
            <w:rFonts w:ascii="Cambria Math" w:hAnsi="Cambria Math"/>
            <w:sz w:val="22"/>
            <w:szCs w:val="22"/>
          </w:rPr>
          <m:t>d</m:t>
        </m:r>
      </m:oMath>
      <w:r w:rsidRPr="007B1CFB">
        <w:rPr>
          <w:rFonts w:ascii="Helvetica" w:hAnsi="Helvetica"/>
          <w:sz w:val="22"/>
          <w:szCs w:val="22"/>
        </w:rPr>
        <w:t>) (</w:t>
      </w:r>
      <w:r w:rsidRPr="007B1CFB">
        <w:rPr>
          <w:rFonts w:ascii="Helvetica" w:hAnsi="Helvetica"/>
          <w:b/>
          <w:bCs/>
          <w:sz w:val="22"/>
          <w:szCs w:val="22"/>
        </w:rPr>
        <w:t>Supplementary Figures S4–S8, Supplementary Tables S3-S4</w:t>
      </w:r>
      <w:r w:rsidRPr="007B1CFB">
        <w:rPr>
          <w:rFonts w:ascii="Helvetica" w:hAnsi="Helvetica"/>
          <w:sz w:val="22"/>
          <w:szCs w:val="22"/>
        </w:rPr>
        <w:t>)</w:t>
      </w:r>
    </w:p>
    <w:p w14:paraId="0A0517B9" w14:textId="77777777" w:rsidR="00AB7EBC" w:rsidRPr="007B1CFB" w:rsidRDefault="00000000" w:rsidP="007B1CFB">
      <w:pPr>
        <w:pStyle w:val="BodyText"/>
        <w:jc w:val="both"/>
        <w:rPr>
          <w:rFonts w:ascii="Helvetica" w:hAnsi="Helvetica"/>
          <w:sz w:val="22"/>
          <w:szCs w:val="22"/>
        </w:rPr>
      </w:pPr>
      <w:r w:rsidRPr="007B1CFB">
        <w:rPr>
          <w:rFonts w:ascii="Helvetica" w:hAnsi="Helvetica"/>
          <w:sz w:val="22"/>
          <w:szCs w:val="22"/>
        </w:rPr>
        <w:t>County-level simulations demonstrated geographic heterogeneity in these infection disparities. Under the baseline parameter values, the median [20th, 80th percentile] county-level peak prevalence ratio ranged from 1.25 [1.22, 1.28] in the Midwest to 1.46 [1.37, 1.56] in the Northwest. Similarly, the median [20th, 80th percentile] county-level final size ratio ranged from 1.17 [1.14, 1.20] in the Southwest to 1.29 [1.25, 1.33] in the East. These results were sensitive to how household sizes and crowding rates were assigned to the agricultural worker population at the county level, with the “multiplicative” method generally yielding more variation in county-level simulations and the “null” method yielding less (</w:t>
      </w:r>
      <w:r w:rsidRPr="007B1CFB">
        <w:rPr>
          <w:rFonts w:ascii="Helvetica" w:hAnsi="Helvetica"/>
          <w:b/>
          <w:bCs/>
          <w:sz w:val="22"/>
          <w:szCs w:val="22"/>
        </w:rPr>
        <w:t>Supplementary Figures S9–S10</w:t>
      </w:r>
      <w:r w:rsidRPr="007B1CFB">
        <w:rPr>
          <w:rFonts w:ascii="Helvetica" w:hAnsi="Helvetica"/>
          <w:sz w:val="22"/>
          <w:szCs w:val="22"/>
        </w:rPr>
        <w:t>).</w:t>
      </w:r>
    </w:p>
    <w:p w14:paraId="006BD94C" w14:textId="77777777" w:rsidR="00AB7EBC" w:rsidRPr="007B1CFB" w:rsidRDefault="00000000">
      <w:pPr>
        <w:pStyle w:val="Heading3"/>
        <w:rPr>
          <w:rFonts w:ascii="Helvetica" w:hAnsi="Helvetica"/>
          <w:color w:val="auto"/>
          <w:sz w:val="22"/>
          <w:szCs w:val="22"/>
          <w:u w:val="single"/>
        </w:rPr>
      </w:pPr>
      <w:bookmarkStart w:id="14" w:name="X23a3eb5a3d6f04b1767af9d2e472f8f81c5bd38"/>
      <w:bookmarkEnd w:id="13"/>
      <w:r w:rsidRPr="007B1CFB">
        <w:rPr>
          <w:rFonts w:ascii="Helvetica" w:hAnsi="Helvetica"/>
          <w:color w:val="auto"/>
          <w:sz w:val="22"/>
          <w:szCs w:val="22"/>
          <w:u w:val="single"/>
        </w:rPr>
        <w:lastRenderedPageBreak/>
        <w:t>Respiratory disease outbreaks among agricultural workers can lead to substantial productivity losses.</w:t>
      </w:r>
    </w:p>
    <w:p w14:paraId="447BD7DB" w14:textId="77777777" w:rsidR="00AB7EBC" w:rsidRDefault="00000000" w:rsidP="007B1CFB">
      <w:pPr>
        <w:pStyle w:val="FirstParagraph"/>
        <w:jc w:val="both"/>
        <w:rPr>
          <w:rFonts w:ascii="Helvetica" w:hAnsi="Helvetica"/>
          <w:sz w:val="22"/>
          <w:szCs w:val="22"/>
        </w:rPr>
      </w:pPr>
      <w:r w:rsidRPr="007B1CFB">
        <w:rPr>
          <w:rFonts w:ascii="Helvetica" w:hAnsi="Helvetica"/>
          <w:sz w:val="22"/>
          <w:szCs w:val="22"/>
        </w:rPr>
        <w:t>The simulated outbreaks yielded substantial productivity losses for all three crops we considered, with the impact varying by outbreak timing relative to peak harvest periods (</w:t>
      </w:r>
      <w:r w:rsidRPr="007B1CFB">
        <w:rPr>
          <w:rFonts w:ascii="Helvetica" w:hAnsi="Helvetica"/>
          <w:b/>
          <w:bCs/>
          <w:sz w:val="22"/>
          <w:szCs w:val="22"/>
        </w:rPr>
        <w:t>Figure 3, Supplementary Figure S13, Supplementary Table S5</w:t>
      </w:r>
      <w:r w:rsidRPr="007B1CFB">
        <w:rPr>
          <w:rFonts w:ascii="Helvetica" w:hAnsi="Helvetica"/>
          <w:sz w:val="22"/>
          <w:szCs w:val="22"/>
        </w:rPr>
        <w:t>). For strawberries, peak productivity losses were 0.62% with the worst outbreak timing being an epidemic peak on day 147 (approximately late May). For iceberg lettuce, maximum losses were 0.50% for outbreaks that peaked in late May (day 148). For oranges, peak losses were 0.50% for outbreaks peaking in late January (day 29). These translate into peak losses of roughly $21,511,907, $6,257,962, and $4,275,115 USD for strawberries, head lettuce, and oranges, respectively.</w:t>
      </w:r>
    </w:p>
    <w:p w14:paraId="38D782D1" w14:textId="77777777" w:rsidR="007B1CFB" w:rsidRPr="007B1CFB" w:rsidRDefault="007B1CFB" w:rsidP="007B1CFB">
      <w:pPr>
        <w:pStyle w:val="Heading2"/>
        <w:rPr>
          <w:rFonts w:ascii="Helvetica" w:hAnsi="Helvetica"/>
          <w:b/>
          <w:bCs/>
          <w:color w:val="auto"/>
          <w:sz w:val="22"/>
          <w:szCs w:val="22"/>
        </w:rPr>
      </w:pPr>
      <w:bookmarkStart w:id="15" w:name="discussion"/>
      <w:r w:rsidRPr="007B1CFB">
        <w:rPr>
          <w:rFonts w:ascii="Helvetica" w:hAnsi="Helvetica"/>
          <w:b/>
          <w:bCs/>
          <w:color w:val="auto"/>
          <w:sz w:val="22"/>
          <w:szCs w:val="22"/>
        </w:rPr>
        <w:t>Discussion</w:t>
      </w:r>
    </w:p>
    <w:p w14:paraId="3EC265D7" w14:textId="77777777" w:rsidR="007B1CFB" w:rsidRPr="007B1CFB" w:rsidRDefault="007B1CFB" w:rsidP="007B1CFB">
      <w:pPr>
        <w:pStyle w:val="FirstParagraph"/>
        <w:jc w:val="both"/>
        <w:rPr>
          <w:rFonts w:ascii="Helvetica" w:hAnsi="Helvetica"/>
          <w:sz w:val="22"/>
          <w:szCs w:val="22"/>
        </w:rPr>
      </w:pPr>
      <w:r w:rsidRPr="007B1CFB">
        <w:rPr>
          <w:rFonts w:ascii="Helvetica" w:hAnsi="Helvetica"/>
          <w:sz w:val="22"/>
          <w:szCs w:val="22"/>
        </w:rPr>
        <w:t>Differences in household size and household crowding are sufficient to produce substantial disparities in the timing and severity of respiratory disease outbreaks between agricultural workers and the general population. In our baseline scenario, representing a pandemic influenza-like virus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7B1CFB">
        <w:rPr>
          <w:rFonts w:ascii="Helvetica" w:hAnsi="Helvetica"/>
          <w:sz w:val="22"/>
          <w:szCs w:val="22"/>
        </w:rPr>
        <w:t xml:space="preserve"> = 1.5), peak disease prevalence among agricultural workers occurred 5-12 days earlier and was 23%-45% higher than in the general community, with cumulative infections 15%-28% higher, depending on the region. At the point of maximum divergence, prevalence among agricultural workers was 74% - 178% higher than in the general community. Our findings indicate that community-wide disease indicators may substantially underestimate the burden of disease among agricultural workers, particularly during the early sta</w:t>
      </w:r>
      <w:proofErr w:type="spellStart"/>
      <w:r w:rsidRPr="007B1CFB">
        <w:rPr>
          <w:rFonts w:ascii="Helvetica" w:hAnsi="Helvetica"/>
          <w:sz w:val="22"/>
          <w:szCs w:val="22"/>
        </w:rPr>
        <w:t>ges</w:t>
      </w:r>
      <w:proofErr w:type="spellEnd"/>
      <w:r w:rsidRPr="007B1CFB">
        <w:rPr>
          <w:rFonts w:ascii="Helvetica" w:hAnsi="Helvetica"/>
          <w:sz w:val="22"/>
          <w:szCs w:val="22"/>
        </w:rPr>
        <w:t xml:space="preserve"> of an epidemic.</w:t>
      </w:r>
    </w:p>
    <w:p w14:paraId="42C9C1BF" w14:textId="77777777" w:rsidR="007B1CFB" w:rsidRPr="007B1CFB" w:rsidRDefault="007B1CFB" w:rsidP="007B1CFB">
      <w:pPr>
        <w:pStyle w:val="BodyText"/>
        <w:jc w:val="both"/>
        <w:rPr>
          <w:rFonts w:ascii="Helvetica" w:hAnsi="Helvetica"/>
          <w:sz w:val="22"/>
          <w:szCs w:val="22"/>
        </w:rPr>
      </w:pPr>
      <w:r w:rsidRPr="007B1CFB">
        <w:rPr>
          <w:rFonts w:ascii="Helvetica" w:hAnsi="Helvetica"/>
          <w:sz w:val="22"/>
          <w:szCs w:val="22"/>
        </w:rPr>
        <w:t>Disease among agricultural workers translates into lost labor and, consequently, reduced food production. For three labor-intensive California crops – strawberries, iceberg lettuce, and oranges – we estimated that a respiratory disease outbreak could reduce harvest volumes by 0.50% - 0.62% if its peak coincided with peak harvest periods, assuming half of infections caused symptoms severe enough to prevent work. While these are modest reductions, they translate into estimated revenue losses of approximately $4 - $21 million USD per crop, depending on the commodity. For a more transmissible or clinically severe pathogen, losses could be much higher.</w:t>
      </w:r>
    </w:p>
    <w:p w14:paraId="511A91A8" w14:textId="3E0E3606" w:rsidR="007B1CFB" w:rsidRPr="007B1CFB" w:rsidRDefault="007B1CFB" w:rsidP="007B1CFB">
      <w:pPr>
        <w:pStyle w:val="BodyText"/>
        <w:jc w:val="both"/>
        <w:rPr>
          <w:rFonts w:ascii="Helvetica" w:hAnsi="Helvetica"/>
          <w:sz w:val="22"/>
          <w:szCs w:val="22"/>
        </w:rPr>
      </w:pPr>
      <w:r w:rsidRPr="007B1CFB">
        <w:rPr>
          <w:rFonts w:ascii="Helvetica" w:hAnsi="Helvetica"/>
          <w:sz w:val="22"/>
          <w:szCs w:val="22"/>
        </w:rPr>
        <w:t xml:space="preserve">These findings are consistent with a growing body of evidence revealing the disproportionate impacts of respiratory disease on agricultural and food system workers. During the COVID-19 pandemic, prospective surveillance in California’s Salinas Valley found a SARS-CoV-2 test positivity rate of 22% among farmworkers, compared to 17% among other adults, with household crowding identified as a key risk factor </w:t>
      </w:r>
      <w:r w:rsidR="008477CE">
        <w:rPr>
          <w:rFonts w:ascii="Helvetica" w:hAnsi="Helvetica"/>
          <w:sz w:val="22"/>
          <w:szCs w:val="22"/>
        </w:rPr>
        <w:t>[</w:t>
      </w:r>
      <w:hyperlink r:id="rId65">
        <w:r w:rsidRPr="007B1CFB">
          <w:rPr>
            <w:rStyle w:val="Hyperlink"/>
            <w:rFonts w:ascii="Helvetica" w:hAnsi="Helvetica"/>
            <w:color w:val="auto"/>
            <w:sz w:val="22"/>
            <w:szCs w:val="22"/>
          </w:rPr>
          <w:t>x</w:t>
        </w:r>
      </w:hyperlink>
      <w:r w:rsidRPr="007B1CFB">
        <w:rPr>
          <w:rFonts w:ascii="Helvetica" w:hAnsi="Helvetica"/>
          <w:sz w:val="22"/>
          <w:szCs w:val="22"/>
        </w:rPr>
        <w:t xml:space="preserve"> </w:t>
      </w:r>
      <w:hyperlink r:id="rId66">
        <w:r w:rsidRPr="007B1CFB">
          <w:rPr>
            <w:rStyle w:val="Hyperlink"/>
            <w:rFonts w:ascii="Helvetica" w:hAnsi="Helvetica"/>
            <w:color w:val="auto"/>
            <w:sz w:val="22"/>
            <w:szCs w:val="22"/>
          </w:rPr>
          <w:t>x</w:t>
        </w:r>
      </w:hyperlink>
      <w:r w:rsidR="008477CE">
        <w:rPr>
          <w:rFonts w:ascii="Helvetica" w:hAnsi="Helvetica"/>
          <w:sz w:val="22"/>
          <w:szCs w:val="22"/>
        </w:rPr>
        <w:t>]</w:t>
      </w:r>
      <w:r w:rsidRPr="007B1CFB">
        <w:rPr>
          <w:rFonts w:ascii="Helvetica" w:hAnsi="Helvetica"/>
          <w:sz w:val="22"/>
          <w:szCs w:val="22"/>
        </w:rPr>
        <w:t xml:space="preserve">. At a broader scale, COVID-19 led to an estimated 0.069% reduction in farm labor input across the United States, resulting in approximately $309 million in lost agricultural output </w:t>
      </w:r>
      <w:r w:rsidR="00D42B6E">
        <w:rPr>
          <w:rFonts w:ascii="Helvetica" w:hAnsi="Helvetica"/>
          <w:sz w:val="22"/>
          <w:szCs w:val="22"/>
        </w:rPr>
        <w:t>[</w:t>
      </w:r>
      <w:hyperlink r:id="rId67">
        <w:r w:rsidRPr="007B1CFB">
          <w:rPr>
            <w:rStyle w:val="Hyperlink"/>
            <w:rFonts w:ascii="Helvetica" w:hAnsi="Helvetica"/>
            <w:color w:val="auto"/>
            <w:sz w:val="22"/>
            <w:szCs w:val="22"/>
          </w:rPr>
          <w:t>x</w:t>
        </w:r>
      </w:hyperlink>
      <w:r w:rsidR="00D42B6E">
        <w:rPr>
          <w:rFonts w:ascii="Helvetica" w:hAnsi="Helvetica"/>
          <w:sz w:val="22"/>
          <w:szCs w:val="22"/>
        </w:rPr>
        <w:t>]</w:t>
      </w:r>
      <w:r w:rsidRPr="007B1CFB">
        <w:rPr>
          <w:rFonts w:ascii="Helvetica" w:hAnsi="Helvetica"/>
          <w:sz w:val="22"/>
          <w:szCs w:val="22"/>
        </w:rPr>
        <w:t>. Our peak estimates of 0.50%–0.62% production loss for individual crops are an order of magnitude higher, but their estimate encompasses all farm production (including less labor-intensive commodities) and reflects a pandemic whose surges were not optimally aligned with peak harvest periods.</w:t>
      </w:r>
    </w:p>
    <w:p w14:paraId="0352A8A3" w14:textId="3006FCFA" w:rsidR="007B1CFB" w:rsidRPr="007B1CFB" w:rsidRDefault="007B1CFB" w:rsidP="007B1CFB">
      <w:pPr>
        <w:pStyle w:val="BodyText"/>
        <w:jc w:val="both"/>
        <w:rPr>
          <w:rFonts w:ascii="Helvetica" w:hAnsi="Helvetica"/>
          <w:sz w:val="22"/>
          <w:szCs w:val="22"/>
        </w:rPr>
      </w:pPr>
      <w:r w:rsidRPr="007B1CFB">
        <w:rPr>
          <w:rFonts w:ascii="Helvetica" w:hAnsi="Helvetica"/>
          <w:sz w:val="22"/>
          <w:szCs w:val="22"/>
        </w:rPr>
        <w:t xml:space="preserve">Various modeling frameworks have been developed to simulate the spread of COVID-19 among farmworkers </w:t>
      </w:r>
      <w:r w:rsidR="00D42B6E">
        <w:rPr>
          <w:rFonts w:ascii="Helvetica" w:hAnsi="Helvetica"/>
          <w:sz w:val="22"/>
          <w:szCs w:val="22"/>
        </w:rPr>
        <w:t>[</w:t>
      </w:r>
      <w:hyperlink r:id="rId68">
        <w:r w:rsidRPr="007B1CFB">
          <w:rPr>
            <w:rStyle w:val="Hyperlink"/>
            <w:rFonts w:ascii="Helvetica" w:hAnsi="Helvetica"/>
            <w:color w:val="auto"/>
            <w:sz w:val="22"/>
            <w:szCs w:val="22"/>
          </w:rPr>
          <w:t>x</w:t>
        </w:r>
      </w:hyperlink>
      <w:r w:rsidRPr="007B1CFB">
        <w:rPr>
          <w:rFonts w:ascii="Helvetica" w:hAnsi="Helvetica"/>
          <w:sz w:val="22"/>
          <w:szCs w:val="22"/>
        </w:rPr>
        <w:t xml:space="preserve"> </w:t>
      </w:r>
      <w:r w:rsidRPr="007B1CFB">
        <w:rPr>
          <w:rFonts w:ascii="Helvetica" w:hAnsi="Helvetica"/>
          <w:sz w:val="22"/>
          <w:szCs w:val="22"/>
        </w:rPr>
        <w:fldChar w:fldCharType="begin"/>
      </w:r>
      <w:r w:rsidRPr="007B1CFB">
        <w:rPr>
          <w:rFonts w:ascii="Helvetica" w:hAnsi="Helvetica"/>
          <w:sz w:val="22"/>
          <w:szCs w:val="22"/>
        </w:rPr>
        <w:instrText>HYPERLINK "https://journals.asm.org/doi/full/10.1128/aem.00128-23" \h</w:instrText>
      </w:r>
      <w:r w:rsidRPr="007B1CFB">
        <w:rPr>
          <w:rFonts w:ascii="Helvetica" w:hAnsi="Helvetica"/>
          <w:sz w:val="22"/>
          <w:szCs w:val="22"/>
        </w:rPr>
      </w:r>
      <w:r w:rsidRPr="007B1CFB">
        <w:rPr>
          <w:rFonts w:ascii="Helvetica" w:hAnsi="Helvetica"/>
          <w:sz w:val="22"/>
          <w:szCs w:val="22"/>
        </w:rPr>
        <w:fldChar w:fldCharType="separate"/>
      </w:r>
      <w:r w:rsidRPr="007B1CFB">
        <w:rPr>
          <w:rStyle w:val="Hyperlink"/>
          <w:rFonts w:ascii="Helvetica" w:hAnsi="Helvetica"/>
          <w:color w:val="auto"/>
          <w:sz w:val="22"/>
          <w:szCs w:val="22"/>
        </w:rPr>
        <w:t>x</w:t>
      </w:r>
      <w:r w:rsidRPr="007B1CFB">
        <w:rPr>
          <w:rFonts w:ascii="Helvetica" w:hAnsi="Helvetica"/>
          <w:sz w:val="22"/>
          <w:szCs w:val="22"/>
        </w:rPr>
        <w:fldChar w:fldCharType="end"/>
      </w:r>
      <w:r w:rsidR="00D42B6E">
        <w:rPr>
          <w:rFonts w:ascii="Helvetica" w:hAnsi="Helvetica"/>
          <w:sz w:val="22"/>
          <w:szCs w:val="22"/>
        </w:rPr>
        <w:t>]</w:t>
      </w:r>
      <w:r w:rsidRPr="007B1CFB">
        <w:rPr>
          <w:rFonts w:ascii="Helvetica" w:hAnsi="Helvetica"/>
          <w:sz w:val="22"/>
          <w:szCs w:val="22"/>
        </w:rPr>
        <w:t xml:space="preserve"> and meat processing plant workers </w:t>
      </w:r>
      <w:r w:rsidR="00D42B6E">
        <w:rPr>
          <w:rFonts w:ascii="Helvetica" w:hAnsi="Helvetica"/>
          <w:sz w:val="22"/>
          <w:szCs w:val="22"/>
        </w:rPr>
        <w:t>[</w:t>
      </w:r>
      <w:hyperlink r:id="rId69">
        <w:r w:rsidRPr="007B1CFB">
          <w:rPr>
            <w:rStyle w:val="Hyperlink"/>
            <w:rFonts w:ascii="Helvetica" w:hAnsi="Helvetica"/>
            <w:color w:val="auto"/>
            <w:sz w:val="22"/>
            <w:szCs w:val="22"/>
          </w:rPr>
          <w:t>x</w:t>
        </w:r>
      </w:hyperlink>
      <w:r w:rsidRPr="007B1CFB">
        <w:rPr>
          <w:rFonts w:ascii="Helvetica" w:hAnsi="Helvetica"/>
          <w:sz w:val="22"/>
          <w:szCs w:val="22"/>
        </w:rPr>
        <w:t xml:space="preserve"> </w:t>
      </w:r>
      <w:hyperlink r:id="rId70">
        <w:r w:rsidRPr="007B1CFB">
          <w:rPr>
            <w:rStyle w:val="Hyperlink"/>
            <w:rFonts w:ascii="Helvetica" w:hAnsi="Helvetica"/>
            <w:color w:val="auto"/>
            <w:sz w:val="22"/>
            <w:szCs w:val="22"/>
          </w:rPr>
          <w:t>x</w:t>
        </w:r>
      </w:hyperlink>
      <w:r w:rsidR="00D42B6E">
        <w:rPr>
          <w:rFonts w:ascii="Helvetica" w:hAnsi="Helvetica"/>
          <w:sz w:val="22"/>
          <w:szCs w:val="22"/>
        </w:rPr>
        <w:t>]</w:t>
      </w:r>
      <w:r w:rsidRPr="007B1CFB">
        <w:rPr>
          <w:rFonts w:ascii="Helvetica" w:hAnsi="Helvetica"/>
          <w:sz w:val="22"/>
          <w:szCs w:val="22"/>
        </w:rPr>
        <w:t xml:space="preserve">, but there remains a gap in modeling frameworks for assessing how future outbreaks may unfold. However, there has been a lack of prospective tools for anticipating how future respiratory disease outbreaks may unfold in agricultural communities. This study provides a framework for such a prospective assessment, explicitly linking household-level predictors of disease transmission to population-level epidemic dynamics and agricultural impacts. To accompany this study, we have developed an interactive </w:t>
      </w:r>
      <w:r w:rsidRPr="007B1CFB">
        <w:rPr>
          <w:rFonts w:ascii="Helvetica" w:hAnsi="Helvetica"/>
          <w:sz w:val="22"/>
          <w:szCs w:val="22"/>
        </w:rPr>
        <w:lastRenderedPageBreak/>
        <w:t>simulation tool to allow planners and researchers to simulate how outbreaks with different epidemiological characteristics and timing might affect various crops, supporting scenario-based preparedness efforts.</w:t>
      </w:r>
    </w:p>
    <w:p w14:paraId="151C1716" w14:textId="3CA796DE" w:rsidR="007B1CFB" w:rsidRPr="007B1CFB" w:rsidRDefault="007B1CFB" w:rsidP="007B1CFB">
      <w:pPr>
        <w:pStyle w:val="BodyText"/>
        <w:jc w:val="both"/>
        <w:rPr>
          <w:rFonts w:ascii="Helvetica" w:hAnsi="Helvetica"/>
          <w:sz w:val="22"/>
          <w:szCs w:val="22"/>
        </w:rPr>
      </w:pPr>
      <w:r w:rsidRPr="007B1CFB">
        <w:rPr>
          <w:rFonts w:ascii="Helvetica" w:hAnsi="Helvetica"/>
          <w:sz w:val="22"/>
          <w:szCs w:val="22"/>
        </w:rPr>
        <w:t xml:space="preserve">Our approach has several limitations. First, we did not incorporate seasonal variation in pathogen transmissibility (e.g., higher transmission during winter months). Incorporating seasonality would likely increase the expected impact on oranges, which are primarily harvested from November through June, and decrease the expected impact on strawberries and lettuce, which are harvested mainly in the summer. Second, our crop impact analysis considered only harvest-phase labor. Outbreaks could also disrupt planting, tending, and post-harvest processing, leading to additional production losses. More broadly, the impact of respiratory disease on the food system extends well beyond farm-level labor: the COVID-19 pandemic caused severe disruptions in meat and poultry processing facilities </w:t>
      </w:r>
      <w:r w:rsidR="008A36C5">
        <w:rPr>
          <w:rFonts w:ascii="Helvetica" w:hAnsi="Helvetica"/>
          <w:sz w:val="22"/>
          <w:szCs w:val="22"/>
        </w:rPr>
        <w:t>[</w:t>
      </w:r>
      <w:hyperlink r:id="rId71">
        <w:r w:rsidRPr="007B1CFB">
          <w:rPr>
            <w:rStyle w:val="Hyperlink"/>
            <w:rFonts w:ascii="Helvetica" w:hAnsi="Helvetica"/>
            <w:color w:val="auto"/>
            <w:sz w:val="22"/>
            <w:szCs w:val="22"/>
          </w:rPr>
          <w:t>x</w:t>
        </w:r>
      </w:hyperlink>
      <w:r w:rsidRPr="007B1CFB">
        <w:rPr>
          <w:rFonts w:ascii="Helvetica" w:hAnsi="Helvetica"/>
          <w:sz w:val="22"/>
          <w:szCs w:val="22"/>
        </w:rPr>
        <w:t xml:space="preserve"> </w:t>
      </w:r>
      <w:hyperlink r:id="rId72">
        <w:r w:rsidRPr="007B1CFB">
          <w:rPr>
            <w:rStyle w:val="Hyperlink"/>
            <w:rFonts w:ascii="Helvetica" w:hAnsi="Helvetica"/>
            <w:color w:val="auto"/>
            <w:sz w:val="22"/>
            <w:szCs w:val="22"/>
          </w:rPr>
          <w:t>x</w:t>
        </w:r>
      </w:hyperlink>
      <w:r w:rsidR="008A36C5">
        <w:rPr>
          <w:rFonts w:ascii="Helvetica" w:hAnsi="Helvetica"/>
          <w:sz w:val="22"/>
          <w:szCs w:val="22"/>
        </w:rPr>
        <w:t>]</w:t>
      </w:r>
      <w:r w:rsidRPr="007B1CFB">
        <w:rPr>
          <w:rFonts w:ascii="Helvetica" w:hAnsi="Helvetica"/>
          <w:sz w:val="22"/>
          <w:szCs w:val="22"/>
        </w:rPr>
        <w:t xml:space="preserve"> and demand-side effects such as panic buying and shifts from food service to at-home food consumption </w:t>
      </w:r>
      <w:r w:rsidR="008A36C5">
        <w:rPr>
          <w:rFonts w:ascii="Helvetica" w:hAnsi="Helvetica"/>
          <w:sz w:val="22"/>
          <w:szCs w:val="22"/>
        </w:rPr>
        <w:t>[</w:t>
      </w:r>
      <w:hyperlink r:id="rId73">
        <w:r w:rsidRPr="007B1CFB">
          <w:rPr>
            <w:rStyle w:val="Hyperlink"/>
            <w:rFonts w:ascii="Helvetica" w:hAnsi="Helvetica"/>
            <w:color w:val="auto"/>
            <w:sz w:val="22"/>
            <w:szCs w:val="22"/>
          </w:rPr>
          <w:t>x</w:t>
        </w:r>
      </w:hyperlink>
      <w:r w:rsidR="008A36C5">
        <w:rPr>
          <w:rFonts w:ascii="Helvetica" w:hAnsi="Helvetica"/>
          <w:sz w:val="22"/>
          <w:szCs w:val="22"/>
        </w:rPr>
        <w:t>]</w:t>
      </w:r>
      <w:r w:rsidRPr="007B1CFB">
        <w:rPr>
          <w:rFonts w:ascii="Helvetica" w:hAnsi="Helvetica"/>
          <w:sz w:val="22"/>
          <w:szCs w:val="22"/>
        </w:rPr>
        <w:t xml:space="preserve">. Third, we modeled the effect of household size and crowding on transmission but did not account for other factors that differ between agricultural workers and the general population, including occupational exposures that elevate baseline rates of respiratory disease, higher rates of comorbidities such as diabetes, and limited access to healthcare. On the other hand, respiratory pathogens may spread less well outdoors </w:t>
      </w:r>
      <w:r w:rsidR="00846CD4">
        <w:rPr>
          <w:rFonts w:ascii="Helvetica" w:hAnsi="Helvetica"/>
          <w:sz w:val="22"/>
          <w:szCs w:val="22"/>
        </w:rPr>
        <w:t>[</w:t>
      </w:r>
      <w:hyperlink r:id="rId74">
        <w:r w:rsidRPr="007B1CFB">
          <w:rPr>
            <w:rStyle w:val="Hyperlink"/>
            <w:rFonts w:ascii="Helvetica" w:hAnsi="Helvetica"/>
            <w:color w:val="auto"/>
            <w:sz w:val="22"/>
            <w:szCs w:val="22"/>
          </w:rPr>
          <w:t>x</w:t>
        </w:r>
      </w:hyperlink>
      <w:r w:rsidR="00846CD4">
        <w:rPr>
          <w:rFonts w:ascii="Helvetica" w:hAnsi="Helvetica"/>
          <w:sz w:val="22"/>
          <w:szCs w:val="22"/>
        </w:rPr>
        <w:t>]</w:t>
      </w:r>
      <w:r w:rsidRPr="007B1CFB">
        <w:rPr>
          <w:rFonts w:ascii="Helvetica" w:hAnsi="Helvetica"/>
          <w:sz w:val="22"/>
          <w:szCs w:val="22"/>
        </w:rPr>
        <w:t>, suggesting that agricultural workers may face lower workplace exposures to infection, which we also did not model. Fourth, we assumed that labor losses during harvest translate directly into proportional production losses. This assumption is more defensible for crops with narrow harvest windows, like strawberries and lettuce which must be picked within days of maturity, but less so for oranges, which can remain on the tree for weeks, allowing workers to recover before harvesting resumes. Fifth, data limitations constrained several aspects of the analysis. County-level household characteristics for agricultural workers are not available in the NAWS dataset, limiting the resolution of our geographic analysis. The assortativity of contacts between agricultural workers and the general community is poorly understood. Our use of point-to-point crop shipments as a proxy for harvest volumes may introduce a timing bias, particularly for crops like oranges that can be stored before shipment. Finally, our analysis assessed state- and region-level impacts, but farm-level impacts may differ considerably. Individual farms often harvest during concentrated windows, and an epidemic coinciding with such a window could devastate that farm’s production, while an epidemic at another time might have minimal effect. The smaller the geographic or operational scale, the more likely it is to see such “all or nothing” dynamics.</w:t>
      </w:r>
    </w:p>
    <w:p w14:paraId="71AE5E5D" w14:textId="77777777" w:rsidR="007B1CFB" w:rsidRPr="007B1CFB" w:rsidRDefault="007B1CFB" w:rsidP="007B1CFB">
      <w:pPr>
        <w:pStyle w:val="BodyText"/>
        <w:jc w:val="both"/>
        <w:rPr>
          <w:rFonts w:ascii="Helvetica" w:hAnsi="Helvetica"/>
          <w:sz w:val="22"/>
          <w:szCs w:val="22"/>
        </w:rPr>
      </w:pPr>
      <w:r w:rsidRPr="007B1CFB">
        <w:rPr>
          <w:rFonts w:ascii="Helvetica" w:hAnsi="Helvetica"/>
          <w:sz w:val="22"/>
          <w:szCs w:val="22"/>
        </w:rPr>
        <w:t>Effective disease surveillance among agricultural workers is essential both for protecting this population and for safeguarding the food supply, yet it presents major unresolved challenges. Ultimately, reducing the vulnerability of agricultural workers to respiratory disease outbreaks will require structural interventions, including improvements in housing conditions, access to healthcare, provision of personal protective equipment, and paid sick leave policies, alongside the epidemiological tools for anticipating and responding to outbreaks that this study aims to provide.</w:t>
      </w:r>
    </w:p>
    <w:bookmarkEnd w:id="15"/>
    <w:p w14:paraId="24930FF2" w14:textId="77777777" w:rsidR="007B1CFB" w:rsidRPr="007B1CFB" w:rsidRDefault="007B1CFB" w:rsidP="007B1CFB">
      <w:pPr>
        <w:pStyle w:val="BodyText"/>
      </w:pPr>
    </w:p>
    <w:p w14:paraId="71607B7F" w14:textId="77777777" w:rsidR="007B1CFB" w:rsidRDefault="007B1CFB">
      <w:pPr>
        <w:rPr>
          <w:b/>
          <w:bCs/>
        </w:rPr>
      </w:pPr>
      <w:bookmarkStart w:id="16" w:name="main-figures"/>
      <w:bookmarkEnd w:id="14"/>
      <w:r>
        <w:rPr>
          <w:b/>
          <w:bCs/>
        </w:rPr>
        <w:br w:type="page"/>
      </w:r>
    </w:p>
    <w:p w14:paraId="22673D80" w14:textId="77777777" w:rsidR="00AB7EBC" w:rsidRDefault="00000000" w:rsidP="00287EBA">
      <w:pPr>
        <w:pStyle w:val="CaptionedFigure"/>
        <w:jc w:val="center"/>
      </w:pPr>
      <w:r>
        <w:rPr>
          <w:noProof/>
        </w:rPr>
        <w:lastRenderedPageBreak/>
        <w:drawing>
          <wp:inline distT="0" distB="0" distL="0" distR="0" wp14:anchorId="50E91F97" wp14:editId="1A6DCD0F">
            <wp:extent cx="5334000" cy="4298910"/>
            <wp:effectExtent l="0" t="0" r="0" b="0"/>
            <wp:docPr id="74" name="Picture" descr="Household characteristics"/>
            <wp:cNvGraphicFramePr/>
            <a:graphic xmlns:a="http://schemas.openxmlformats.org/drawingml/2006/main">
              <a:graphicData uri="http://schemas.openxmlformats.org/drawingml/2006/picture">
                <pic:pic xmlns:pic="http://schemas.openxmlformats.org/drawingml/2006/picture">
                  <pic:nvPicPr>
                    <pic:cNvPr id="75" name="Picture" descr="../../figures/hh_inkscape.png"/>
                    <pic:cNvPicPr>
                      <a:picLocks noChangeAspect="1" noChangeArrowheads="1"/>
                    </pic:cNvPicPr>
                  </pic:nvPicPr>
                  <pic:blipFill>
                    <a:blip r:embed="rId75"/>
                    <a:stretch>
                      <a:fillRect/>
                    </a:stretch>
                  </pic:blipFill>
                  <pic:spPr bwMode="auto">
                    <a:xfrm>
                      <a:off x="0" y="0"/>
                      <a:ext cx="5334000" cy="4298910"/>
                    </a:xfrm>
                    <a:prstGeom prst="rect">
                      <a:avLst/>
                    </a:prstGeom>
                    <a:noFill/>
                    <a:ln w="9525">
                      <a:noFill/>
                      <a:headEnd/>
                      <a:tailEnd/>
                    </a:ln>
                  </pic:spPr>
                </pic:pic>
              </a:graphicData>
            </a:graphic>
          </wp:inline>
        </w:drawing>
      </w:r>
    </w:p>
    <w:p w14:paraId="151557A3" w14:textId="77777777" w:rsidR="007B1CFB" w:rsidRPr="007B1CFB" w:rsidRDefault="007B1CFB" w:rsidP="007B1CFB">
      <w:pPr>
        <w:pStyle w:val="FirstParagraph"/>
        <w:jc w:val="both"/>
        <w:rPr>
          <w:rFonts w:ascii="Helvetica" w:hAnsi="Helvetica"/>
          <w:sz w:val="20"/>
          <w:szCs w:val="20"/>
        </w:rPr>
      </w:pPr>
      <w:r w:rsidRPr="007B1CFB">
        <w:rPr>
          <w:rFonts w:ascii="Helvetica" w:hAnsi="Helvetica"/>
          <w:b/>
          <w:bCs/>
          <w:sz w:val="20"/>
          <w:szCs w:val="20"/>
        </w:rPr>
        <w:t>Figure 1. Household characteristics by region for agricultural workers and the general community.</w:t>
      </w:r>
      <w:r w:rsidRPr="007B1CFB">
        <w:rPr>
          <w:rFonts w:ascii="Helvetica" w:hAnsi="Helvetica"/>
          <w:sz w:val="20"/>
          <w:szCs w:val="20"/>
        </w:rPr>
        <w:t xml:space="preserve"> (A) Proportion of households of size 1 – 7+ for agricultural workers (blue) and the general community (red). Mean household sizes for each region and sub-population are depicted as circles. (B) Proportion of households that are crowded for agricultural workers (blue) and the general community (red). Histograms for the general community represent county-level differences in household crowding within each region. For agricultural workers, household crowding is available only at the region level, so these are depicted as single bars. Mean household crowding proportions for each region and sub-population are depicted as circles. Data for agricultural workers are extracted from the National Agricultural Workers Survey (NAWS) and data for the general community are extracted from the American Community Survey (ACS).</w:t>
      </w:r>
    </w:p>
    <w:p w14:paraId="2C64FAA5" w14:textId="77FF3807" w:rsidR="007B1CFB" w:rsidRDefault="007B1CFB">
      <w:pPr>
        <w:pStyle w:val="CaptionedFigure"/>
      </w:pPr>
    </w:p>
    <w:p w14:paraId="326046F9" w14:textId="77777777" w:rsidR="007B1CFB" w:rsidRDefault="007B1CFB">
      <w:pPr>
        <w:rPr>
          <w:b/>
          <w:bCs/>
        </w:rPr>
      </w:pPr>
      <w:r>
        <w:rPr>
          <w:b/>
          <w:bCs/>
        </w:rPr>
        <w:br w:type="page"/>
      </w:r>
    </w:p>
    <w:p w14:paraId="616B0438" w14:textId="77777777" w:rsidR="00AB7EBC" w:rsidRDefault="00000000" w:rsidP="00287EBA">
      <w:pPr>
        <w:pStyle w:val="CaptionedFigure"/>
        <w:jc w:val="center"/>
      </w:pPr>
      <w:r>
        <w:rPr>
          <w:noProof/>
        </w:rPr>
        <w:lastRenderedPageBreak/>
        <w:drawing>
          <wp:inline distT="0" distB="0" distL="0" distR="0" wp14:anchorId="01606CD4" wp14:editId="6B3BB337">
            <wp:extent cx="5334000" cy="8001000"/>
            <wp:effectExtent l="0" t="0" r="0" b="0"/>
            <wp:docPr id="77" name="Picture" descr="Epidemic simulations"/>
            <wp:cNvGraphicFramePr/>
            <a:graphic xmlns:a="http://schemas.openxmlformats.org/drawingml/2006/main">
              <a:graphicData uri="http://schemas.openxmlformats.org/drawingml/2006/picture">
                <pic:pic xmlns:pic="http://schemas.openxmlformats.org/drawingml/2006/picture">
                  <pic:nvPicPr>
                    <pic:cNvPr id="78" name="Picture" descr="../../figures/main_epicurves_2.png"/>
                    <pic:cNvPicPr>
                      <a:picLocks noChangeAspect="1" noChangeArrowheads="1"/>
                    </pic:cNvPicPr>
                  </pic:nvPicPr>
                  <pic:blipFill>
                    <a:blip r:embed="rId76"/>
                    <a:stretch>
                      <a:fillRect/>
                    </a:stretch>
                  </pic:blipFill>
                  <pic:spPr bwMode="auto">
                    <a:xfrm>
                      <a:off x="0" y="0"/>
                      <a:ext cx="5334000" cy="8001000"/>
                    </a:xfrm>
                    <a:prstGeom prst="rect">
                      <a:avLst/>
                    </a:prstGeom>
                    <a:noFill/>
                    <a:ln w="9525">
                      <a:noFill/>
                      <a:headEnd/>
                      <a:tailEnd/>
                    </a:ln>
                  </pic:spPr>
                </pic:pic>
              </a:graphicData>
            </a:graphic>
          </wp:inline>
        </w:drawing>
      </w:r>
    </w:p>
    <w:p w14:paraId="04D0B3DF" w14:textId="77777777" w:rsidR="007B1CFB" w:rsidRPr="007B1CFB" w:rsidRDefault="007B1CFB" w:rsidP="007B1CFB">
      <w:pPr>
        <w:pStyle w:val="BodyText"/>
        <w:jc w:val="both"/>
        <w:rPr>
          <w:rFonts w:ascii="Helvetica" w:hAnsi="Helvetica"/>
          <w:sz w:val="20"/>
          <w:szCs w:val="20"/>
        </w:rPr>
      </w:pPr>
      <w:r w:rsidRPr="007B1CFB">
        <w:rPr>
          <w:rFonts w:ascii="Helvetica" w:hAnsi="Helvetica"/>
          <w:b/>
          <w:bCs/>
          <w:sz w:val="20"/>
          <w:szCs w:val="20"/>
        </w:rPr>
        <w:lastRenderedPageBreak/>
        <w:t>Figure 2. Simulated epidemic trajectories by region for agricultural workers and the general community.</w:t>
      </w:r>
      <w:r w:rsidRPr="007B1CFB">
        <w:rPr>
          <w:rFonts w:ascii="Helvetica" w:hAnsi="Helvetica"/>
          <w:sz w:val="20"/>
          <w:szCs w:val="20"/>
        </w:rPr>
        <w:t xml:space="preserve"> Infection prevalence (A), cumulative infections (B), and ratio of agricultural worker to general community infection prevalence (C) for agricultural workers (blue) and the general community (red) in the six NAWS regions. Region-level simulations are depicted as thick lines with black outlines. County-level simulations are depicted as thin, partially transparent lines to illustrate within-region variation.</w:t>
      </w:r>
    </w:p>
    <w:p w14:paraId="1310C134" w14:textId="77777777" w:rsidR="007B1CFB" w:rsidRDefault="007B1CFB">
      <w:pPr>
        <w:pStyle w:val="CaptionedFigure"/>
      </w:pPr>
    </w:p>
    <w:p w14:paraId="3D6631ED" w14:textId="77777777" w:rsidR="007B1CFB" w:rsidRDefault="007B1CFB">
      <w:pPr>
        <w:rPr>
          <w:b/>
          <w:bCs/>
        </w:rPr>
      </w:pPr>
      <w:r>
        <w:rPr>
          <w:b/>
          <w:bCs/>
        </w:rPr>
        <w:br w:type="page"/>
      </w:r>
    </w:p>
    <w:p w14:paraId="4A5F1663" w14:textId="77777777" w:rsidR="00AB7EBC" w:rsidRDefault="00000000" w:rsidP="007B1CFB">
      <w:pPr>
        <w:pStyle w:val="CaptionedFigure"/>
        <w:jc w:val="center"/>
      </w:pPr>
      <w:r>
        <w:rPr>
          <w:noProof/>
        </w:rPr>
        <w:lastRenderedPageBreak/>
        <w:drawing>
          <wp:inline distT="0" distB="0" distL="0" distR="0" wp14:anchorId="6C5739A5" wp14:editId="694B4D20">
            <wp:extent cx="2752374" cy="3669832"/>
            <wp:effectExtent l="0" t="0" r="0" b="0"/>
            <wp:docPr id="80" name="Picture" descr="Crop impact"/>
            <wp:cNvGraphicFramePr/>
            <a:graphic xmlns:a="http://schemas.openxmlformats.org/drawingml/2006/main">
              <a:graphicData uri="http://schemas.openxmlformats.org/drawingml/2006/picture">
                <pic:pic xmlns:pic="http://schemas.openxmlformats.org/drawingml/2006/picture">
                  <pic:nvPicPr>
                    <pic:cNvPr id="81" name="Picture" descr="../../figures/crop_impact.png"/>
                    <pic:cNvPicPr>
                      <a:picLocks noChangeAspect="1" noChangeArrowheads="1"/>
                    </pic:cNvPicPr>
                  </pic:nvPicPr>
                  <pic:blipFill>
                    <a:blip r:embed="rId77"/>
                    <a:stretch>
                      <a:fillRect/>
                    </a:stretch>
                  </pic:blipFill>
                  <pic:spPr bwMode="auto">
                    <a:xfrm>
                      <a:off x="0" y="0"/>
                      <a:ext cx="2752374" cy="3669832"/>
                    </a:xfrm>
                    <a:prstGeom prst="rect">
                      <a:avLst/>
                    </a:prstGeom>
                    <a:noFill/>
                    <a:ln w="9525">
                      <a:noFill/>
                      <a:headEnd/>
                      <a:tailEnd/>
                    </a:ln>
                  </pic:spPr>
                </pic:pic>
              </a:graphicData>
            </a:graphic>
          </wp:inline>
        </w:drawing>
      </w:r>
    </w:p>
    <w:p w14:paraId="79C606EE" w14:textId="77777777" w:rsidR="007B1CFB" w:rsidRPr="007B1CFB" w:rsidRDefault="007B1CFB" w:rsidP="007B1CFB">
      <w:pPr>
        <w:pStyle w:val="BodyText"/>
        <w:jc w:val="both"/>
        <w:rPr>
          <w:rFonts w:ascii="Helvetica" w:hAnsi="Helvetica"/>
          <w:sz w:val="20"/>
          <w:szCs w:val="20"/>
        </w:rPr>
      </w:pPr>
      <w:r w:rsidRPr="007B1CFB">
        <w:rPr>
          <w:rFonts w:ascii="Helvetica" w:hAnsi="Helvetica"/>
          <w:b/>
          <w:bCs/>
          <w:sz w:val="20"/>
          <w:szCs w:val="20"/>
        </w:rPr>
        <w:t>Figure 3. Simulated impact of a respiratory virus outbreak on harvesting of strawberries, iceberg lettuce, and oranges in California.</w:t>
      </w:r>
      <w:r w:rsidRPr="007B1CFB">
        <w:rPr>
          <w:rFonts w:ascii="Helvetica" w:hAnsi="Helvetica"/>
          <w:sz w:val="20"/>
          <w:szCs w:val="20"/>
        </w:rPr>
        <w:t xml:space="preserve"> (A) Illustration of the approach for calculating harvest impact. Here, an </w:t>
      </w:r>
      <w:proofErr w:type="gramStart"/>
      <w:r w:rsidRPr="007B1CFB">
        <w:rPr>
          <w:rFonts w:ascii="Helvetica" w:hAnsi="Helvetica"/>
          <w:sz w:val="20"/>
          <w:szCs w:val="20"/>
        </w:rPr>
        <w:t>epidemic peaks</w:t>
      </w:r>
      <w:proofErr w:type="gramEnd"/>
      <w:r w:rsidRPr="007B1CFB">
        <w:rPr>
          <w:rFonts w:ascii="Helvetica" w:hAnsi="Helvetica"/>
          <w:sz w:val="20"/>
          <w:szCs w:val="20"/>
        </w:rPr>
        <w:t xml:space="preserve"> in the general community on June 1st, leading to a peak in symptomatic disease among agricultural workers a few days earlier. The mean daily production of strawberries (magenta), iceberg lettuce (blue), and oranges (orange), averaged across 2018-2024, are depicted as solid lines. Dashed lines with shading depict the simulated production impact caused by the loss of labor due to symptomatic disease. The total impact (i.e., the area of the shaded regions) is summed across the year, yielding a single point in plot (B) representing the overall impact of an epidemic peaking on June 1. (B) Simulated production impact on strawberries (magenta), iceberg lettuce (blue), and oranges (orange) for epidemics peaking in the general community on each day of the year. These impacts assume that 50% of infections cause symptoms severe enough to cause a worker to miss work.</w:t>
      </w:r>
    </w:p>
    <w:p w14:paraId="5ACADA59" w14:textId="77777777" w:rsidR="007B1CFB" w:rsidRDefault="007B1CFB">
      <w:pPr>
        <w:rPr>
          <w:rFonts w:asciiTheme="majorHAnsi" w:eastAsiaTheme="majorEastAsia" w:hAnsiTheme="majorHAnsi" w:cstheme="majorBidi"/>
          <w:color w:val="0F4761" w:themeColor="accent1" w:themeShade="BF"/>
          <w:sz w:val="32"/>
          <w:szCs w:val="32"/>
        </w:rPr>
      </w:pPr>
      <w:bookmarkStart w:id="17" w:name="acknowledgments"/>
      <w:bookmarkEnd w:id="12"/>
      <w:bookmarkEnd w:id="16"/>
      <w:r>
        <w:br w:type="page"/>
      </w:r>
    </w:p>
    <w:p w14:paraId="281E97F5" w14:textId="17094C8F" w:rsidR="00AB7EBC" w:rsidRPr="003C64F0" w:rsidRDefault="00000000">
      <w:pPr>
        <w:pStyle w:val="Heading2"/>
        <w:rPr>
          <w:rFonts w:ascii="Helvetica" w:hAnsi="Helvetica"/>
          <w:b/>
          <w:bCs/>
          <w:color w:val="auto"/>
          <w:sz w:val="22"/>
          <w:szCs w:val="22"/>
        </w:rPr>
      </w:pPr>
      <w:r w:rsidRPr="003C64F0">
        <w:rPr>
          <w:rFonts w:ascii="Helvetica" w:hAnsi="Helvetica"/>
          <w:b/>
          <w:bCs/>
          <w:color w:val="auto"/>
          <w:sz w:val="22"/>
          <w:szCs w:val="22"/>
        </w:rPr>
        <w:lastRenderedPageBreak/>
        <w:t>Acknowledgments</w:t>
      </w:r>
    </w:p>
    <w:p w14:paraId="38B85404" w14:textId="77777777" w:rsidR="00AB7EBC" w:rsidRPr="003C64F0" w:rsidRDefault="00000000">
      <w:pPr>
        <w:pStyle w:val="Heading2"/>
        <w:rPr>
          <w:rFonts w:ascii="Helvetica" w:hAnsi="Helvetica"/>
          <w:b/>
          <w:bCs/>
          <w:color w:val="auto"/>
          <w:sz w:val="22"/>
          <w:szCs w:val="22"/>
        </w:rPr>
      </w:pPr>
      <w:bookmarkStart w:id="18" w:name="funding"/>
      <w:bookmarkEnd w:id="17"/>
      <w:r w:rsidRPr="003C64F0">
        <w:rPr>
          <w:rFonts w:ascii="Helvetica" w:hAnsi="Helvetica"/>
          <w:b/>
          <w:bCs/>
          <w:color w:val="auto"/>
          <w:sz w:val="22"/>
          <w:szCs w:val="22"/>
        </w:rPr>
        <w:t>Funding</w:t>
      </w:r>
    </w:p>
    <w:p w14:paraId="127BF845" w14:textId="77777777" w:rsidR="00AB7EBC" w:rsidRPr="003C64F0" w:rsidRDefault="00000000">
      <w:pPr>
        <w:pStyle w:val="Heading2"/>
        <w:rPr>
          <w:rFonts w:ascii="Helvetica" w:hAnsi="Helvetica"/>
          <w:b/>
          <w:bCs/>
          <w:color w:val="auto"/>
          <w:sz w:val="22"/>
          <w:szCs w:val="22"/>
        </w:rPr>
      </w:pPr>
      <w:bookmarkStart w:id="19" w:name="author-contributions"/>
      <w:bookmarkEnd w:id="18"/>
      <w:r w:rsidRPr="003C64F0">
        <w:rPr>
          <w:rFonts w:ascii="Helvetica" w:hAnsi="Helvetica"/>
          <w:b/>
          <w:bCs/>
          <w:color w:val="auto"/>
          <w:sz w:val="22"/>
          <w:szCs w:val="22"/>
        </w:rPr>
        <w:t>Author contributions</w:t>
      </w:r>
    </w:p>
    <w:p w14:paraId="38F0283D" w14:textId="77777777" w:rsidR="00AB7EBC" w:rsidRPr="003C64F0" w:rsidRDefault="00000000">
      <w:pPr>
        <w:pStyle w:val="Heading2"/>
        <w:rPr>
          <w:rFonts w:ascii="Helvetica" w:hAnsi="Helvetica"/>
          <w:b/>
          <w:bCs/>
          <w:color w:val="auto"/>
          <w:sz w:val="22"/>
          <w:szCs w:val="22"/>
        </w:rPr>
      </w:pPr>
      <w:bookmarkStart w:id="20" w:name="competing-interests"/>
      <w:bookmarkEnd w:id="19"/>
      <w:r w:rsidRPr="003C64F0">
        <w:rPr>
          <w:rFonts w:ascii="Helvetica" w:hAnsi="Helvetica"/>
          <w:b/>
          <w:bCs/>
          <w:color w:val="auto"/>
          <w:sz w:val="22"/>
          <w:szCs w:val="22"/>
        </w:rPr>
        <w:t>Competing interests</w:t>
      </w:r>
    </w:p>
    <w:p w14:paraId="70447656" w14:textId="77777777" w:rsidR="00AB7EBC" w:rsidRPr="003C64F0" w:rsidRDefault="00000000">
      <w:pPr>
        <w:pStyle w:val="Heading2"/>
        <w:rPr>
          <w:rFonts w:ascii="Helvetica" w:hAnsi="Helvetica"/>
          <w:b/>
          <w:bCs/>
          <w:color w:val="auto"/>
          <w:sz w:val="22"/>
          <w:szCs w:val="22"/>
        </w:rPr>
      </w:pPr>
      <w:bookmarkStart w:id="21" w:name="data-availability"/>
      <w:bookmarkEnd w:id="20"/>
      <w:r w:rsidRPr="003C64F0">
        <w:rPr>
          <w:rFonts w:ascii="Helvetica" w:hAnsi="Helvetica"/>
          <w:b/>
          <w:bCs/>
          <w:color w:val="auto"/>
          <w:sz w:val="22"/>
          <w:szCs w:val="22"/>
        </w:rPr>
        <w:t>Data availability</w:t>
      </w:r>
    </w:p>
    <w:p w14:paraId="0D7CBAB4" w14:textId="77777777" w:rsidR="00AB7EBC" w:rsidRPr="003C64F0" w:rsidRDefault="00000000">
      <w:pPr>
        <w:pStyle w:val="FirstParagraph"/>
        <w:rPr>
          <w:rFonts w:ascii="Helvetica" w:hAnsi="Helvetica"/>
          <w:sz w:val="22"/>
          <w:szCs w:val="22"/>
        </w:rPr>
      </w:pPr>
      <w:r w:rsidRPr="003C64F0">
        <w:rPr>
          <w:rFonts w:ascii="Helvetica" w:hAnsi="Helvetica"/>
          <w:sz w:val="22"/>
          <w:szCs w:val="22"/>
        </w:rPr>
        <w:t>All data and code associated with this manuscript can be accessed at https://github.com/skissler/IQTeamProject</w:t>
      </w:r>
    </w:p>
    <w:p w14:paraId="05134FCE" w14:textId="77777777" w:rsidR="00AB7EBC" w:rsidRPr="003C64F0" w:rsidRDefault="00000000">
      <w:pPr>
        <w:pStyle w:val="Heading2"/>
        <w:rPr>
          <w:rFonts w:ascii="Helvetica" w:hAnsi="Helvetica"/>
          <w:b/>
          <w:bCs/>
          <w:color w:val="auto"/>
          <w:sz w:val="22"/>
          <w:szCs w:val="22"/>
        </w:rPr>
      </w:pPr>
      <w:bookmarkStart w:id="22" w:name="references"/>
      <w:bookmarkEnd w:id="21"/>
      <w:r w:rsidRPr="003C64F0">
        <w:rPr>
          <w:rFonts w:ascii="Helvetica" w:hAnsi="Helvetica"/>
          <w:b/>
          <w:bCs/>
          <w:color w:val="auto"/>
          <w:sz w:val="22"/>
          <w:szCs w:val="22"/>
        </w:rPr>
        <w:t>References</w:t>
      </w:r>
    </w:p>
    <w:p w14:paraId="6234A654" w14:textId="77777777" w:rsidR="003C64F0" w:rsidRPr="003C64F0" w:rsidRDefault="003C64F0">
      <w:pPr>
        <w:rPr>
          <w:rFonts w:asciiTheme="majorHAnsi" w:eastAsiaTheme="majorEastAsia" w:hAnsiTheme="majorHAnsi" w:cstheme="majorBidi"/>
          <w:sz w:val="32"/>
          <w:szCs w:val="32"/>
        </w:rPr>
      </w:pPr>
      <w:bookmarkStart w:id="23" w:name="supplementary-information"/>
      <w:bookmarkEnd w:id="22"/>
      <w:r w:rsidRPr="003C64F0">
        <w:br w:type="page"/>
      </w:r>
    </w:p>
    <w:p w14:paraId="50E93F18" w14:textId="203D13FD" w:rsidR="00AB7EBC" w:rsidRPr="003C64F0" w:rsidRDefault="00000000">
      <w:pPr>
        <w:pStyle w:val="Heading2"/>
        <w:rPr>
          <w:color w:val="auto"/>
        </w:rPr>
      </w:pPr>
      <w:r w:rsidRPr="003C64F0">
        <w:rPr>
          <w:color w:val="auto"/>
        </w:rPr>
        <w:lastRenderedPageBreak/>
        <w:t>Supplementary Information</w:t>
      </w:r>
    </w:p>
    <w:p w14:paraId="1F264A79" w14:textId="77777777" w:rsidR="00AB7EBC" w:rsidRPr="003C64F0" w:rsidRDefault="00000000">
      <w:pPr>
        <w:pStyle w:val="Heading3"/>
        <w:rPr>
          <w:color w:val="auto"/>
        </w:rPr>
      </w:pPr>
      <w:bookmarkStart w:id="24" w:name="supplementary-methods"/>
      <w:r w:rsidRPr="003C64F0">
        <w:rPr>
          <w:color w:val="auto"/>
        </w:rPr>
        <w:t>Supplementary Methods</w:t>
      </w:r>
    </w:p>
    <w:p w14:paraId="1B03B3C4" w14:textId="77777777" w:rsidR="00AB7EBC" w:rsidRPr="003C64F0" w:rsidRDefault="00000000">
      <w:pPr>
        <w:pStyle w:val="Heading4"/>
        <w:rPr>
          <w:color w:val="auto"/>
        </w:rPr>
      </w:pPr>
      <w:bookmarkStart w:id="25" w:name="data-extraction"/>
      <w:r w:rsidRPr="003C64F0">
        <w:rPr>
          <w:color w:val="auto"/>
        </w:rPr>
        <w:t>Data extraction</w:t>
      </w:r>
    </w:p>
    <w:p w14:paraId="78141554" w14:textId="77777777" w:rsidR="00AB7EBC" w:rsidRPr="003C64F0" w:rsidRDefault="00000000">
      <w:pPr>
        <w:pStyle w:val="FirstParagraph"/>
      </w:pPr>
      <w:r w:rsidRPr="003C64F0">
        <w:t>County-level household size distributions were obtained from American Community Survey (ACS) table B11016 (Household Type by Household Size), which reports counts of family and non-family households by size. We combined family and non-family counts for each household size (1 through 7+).</w:t>
      </w:r>
    </w:p>
    <w:p w14:paraId="35834162" w14:textId="77777777" w:rsidR="00AB7EBC" w:rsidRPr="003C64F0" w:rsidRDefault="00000000">
      <w:pPr>
        <w:pStyle w:val="BodyText"/>
      </w:pPr>
      <w:r w:rsidRPr="003C64F0">
        <w:t>County-level household crowding proportions were obtained from ACS table B25014 (Tenure by Occupants per Room), where crowded households were defined as those with more than 1.00 occupants per room. We summed across owner- and renter-occupied units and all occupancy levels over size 1 (1.01–1.50, 1.51–2.00, and &gt;2.00 persons per room). We normalized by the total population size (ACS table B01003).</w:t>
      </w:r>
    </w:p>
    <w:p w14:paraId="07702ED6" w14:textId="77777777" w:rsidR="00AB7EBC" w:rsidRPr="003C64F0" w:rsidRDefault="00000000">
      <w:pPr>
        <w:pStyle w:val="BodyText"/>
      </w:pPr>
      <w:r w:rsidRPr="003C64F0">
        <w:t>To calculate the proportion of agricultural workers in a county using the ACS data, we extracted the number of individuals employed in “farming, fishing, and forestry occupations” (ACS occupation codes C24030_004 [males] and C24030_031 [females]) as a proportion of total employed individuals (C24030_001).</w:t>
      </w:r>
    </w:p>
    <w:p w14:paraId="75C1803C" w14:textId="77777777" w:rsidR="00AB7EBC" w:rsidRPr="003C64F0" w:rsidRDefault="00000000">
      <w:pPr>
        <w:pStyle w:val="Heading4"/>
        <w:rPr>
          <w:color w:val="auto"/>
        </w:rPr>
      </w:pPr>
      <w:bookmarkStart w:id="26" w:name="X96d56a96b835cf32ce99f11697040a297b33435"/>
      <w:bookmarkEnd w:id="25"/>
      <w:r w:rsidRPr="003C64F0">
        <w:rPr>
          <w:color w:val="auto"/>
        </w:rPr>
        <w:t>Data processing: calculating regional values for the general community</w:t>
      </w:r>
    </w:p>
    <w:p w14:paraId="1B617C5A" w14:textId="77777777" w:rsidR="00AB7EBC" w:rsidRPr="003C64F0" w:rsidRDefault="00000000">
      <w:pPr>
        <w:pStyle w:val="FirstParagraph"/>
      </w:pPr>
      <w:r w:rsidRPr="003C64F0">
        <w:t xml:space="preserve">To enable region-level analysis, we aggregated the county-level ACS data into the corresponding National Agricultural Workers Survey (NAWS) regions using population-weighted averages. For each variable (household size proportions, crowding proportions, and proportion of agricultural workers), we multiplied each county’s value by its population size, summed within each region, then divided by the total regional population size. Specifically, for each county </w:t>
      </w:r>
      <m:oMath>
        <m:r>
          <w:rPr>
            <w:rFonts w:ascii="Cambria Math" w:hAnsi="Cambria Math"/>
          </w:rPr>
          <m:t>i</m:t>
        </m:r>
      </m:oMath>
      <w:r w:rsidRPr="003C64F0">
        <w:t xml:space="preserve"> in region </w:t>
      </w:r>
      <m:oMath>
        <m:r>
          <w:rPr>
            <w:rFonts w:ascii="Cambria Math" w:hAnsi="Cambria Math"/>
          </w:rPr>
          <m:t>r</m:t>
        </m:r>
      </m:oMath>
      <w:r w:rsidRPr="003C64F0">
        <w:t>, we computed:</w:t>
      </w:r>
    </w:p>
    <w:p w14:paraId="05EC5A99" w14:textId="77777777" w:rsidR="00AB7EBC" w:rsidRPr="003C64F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p</m:t>
                      </m:r>
                    </m:e>
                    <m:sub>
                      <m:r>
                        <m:rPr>
                          <m:nor/>
                        </m:rPr>
                        <m:t>ACS</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oMath>
      </m:oMathPara>
    </w:p>
    <w:p w14:paraId="575C4126" w14:textId="77777777" w:rsidR="00AB7EBC" w:rsidRPr="003C64F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q</m:t>
                      </m:r>
                    </m:e>
                    <m:sub>
                      <m:r>
                        <m:rPr>
                          <m:nor/>
                        </m:rPr>
                        <m:t>ACS</m:t>
                      </m:r>
                      <m:r>
                        <m:rPr>
                          <m:sty m:val="p"/>
                        </m:rPr>
                        <w:rPr>
                          <w:rFonts w:ascii="Cambria Math" w:hAnsi="Cambria Math"/>
                        </w:rPr>
                        <m:t>,</m:t>
                      </m:r>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oMath>
      </m:oMathPara>
    </w:p>
    <w:p w14:paraId="093C3709" w14:textId="77777777" w:rsidR="00AB7EBC" w:rsidRPr="003C64F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a</m:t>
                      </m:r>
                    </m:e>
                    <m:sub>
                      <m:r>
                        <m:rPr>
                          <m:nor/>
                        </m:rPr>
                        <m:t>ACS</m:t>
                      </m:r>
                      <m:r>
                        <m:rPr>
                          <m:sty m:val="p"/>
                        </m:rPr>
                        <w:rPr>
                          <w:rFonts w:ascii="Cambria Math" w:hAnsi="Cambria Math"/>
                        </w:rPr>
                        <m:t>,</m:t>
                      </m:r>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oMath>
      </m:oMathPara>
    </w:p>
    <w:p w14:paraId="6617FAC8" w14:textId="77777777" w:rsidR="00AB7EBC" w:rsidRPr="003C64F0" w:rsidRDefault="00000000">
      <w:pPr>
        <w:pStyle w:val="FirstParagraph"/>
      </w:pPr>
      <w:r w:rsidRPr="003C64F0">
        <w:t xml:space="preserve">where </w:t>
      </w:r>
      <m:oMath>
        <m:sSub>
          <m:sSubPr>
            <m:ctrlPr>
              <w:rPr>
                <w:rFonts w:ascii="Cambria Math" w:hAnsi="Cambria Math"/>
              </w:rPr>
            </m:ctrlPr>
          </m:sSubPr>
          <m:e>
            <m:r>
              <w:rPr>
                <w:rFonts w:ascii="Cambria Math" w:hAnsi="Cambria Math"/>
              </w:rPr>
              <m:t>p</m:t>
            </m:r>
          </m:e>
          <m:sub>
            <m:r>
              <m:rPr>
                <m:nor/>
              </m:rPr>
              <m:t>ACS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3C64F0">
        <w:t xml:space="preserve"> is the proportion of households with size </w:t>
      </w:r>
      <m:oMath>
        <m:r>
          <w:rPr>
            <w:rFonts w:ascii="Cambria Math" w:hAnsi="Cambria Math"/>
          </w:rPr>
          <m:t>n</m:t>
        </m:r>
      </m:oMath>
      <w:r w:rsidRPr="003C64F0">
        <w:t xml:space="preserve"> in county </w:t>
      </w:r>
      <m:oMath>
        <m:r>
          <w:rPr>
            <w:rFonts w:ascii="Cambria Math" w:hAnsi="Cambria Math"/>
          </w:rPr>
          <m:t>i</m:t>
        </m:r>
      </m:oMath>
      <w:r w:rsidRPr="003C64F0">
        <w:t xml:space="preserve"> according to the ACS data, </w:t>
      </w:r>
      <m:oMath>
        <m:sSub>
          <m:sSubPr>
            <m:ctrlPr>
              <w:rPr>
                <w:rFonts w:ascii="Cambria Math" w:hAnsi="Cambria Math"/>
              </w:rPr>
            </m:ctrlPr>
          </m:sSubPr>
          <m:e>
            <m:r>
              <w:rPr>
                <w:rFonts w:ascii="Cambria Math" w:hAnsi="Cambria Math"/>
              </w:rPr>
              <m:t>q</m:t>
            </m:r>
          </m:e>
          <m:sub>
            <m:r>
              <m:rPr>
                <m:nor/>
              </m:rPr>
              <m:t>ACS</m:t>
            </m:r>
            <m:r>
              <m:rPr>
                <m:sty m:val="p"/>
              </m:rPr>
              <w:rPr>
                <w:rFonts w:ascii="Cambria Math" w:hAnsi="Cambria Math"/>
              </w:rPr>
              <m:t>,</m:t>
            </m:r>
            <m:r>
              <w:rPr>
                <w:rFonts w:ascii="Cambria Math" w:hAnsi="Cambria Math"/>
              </w:rPr>
              <m:t>i</m:t>
            </m:r>
          </m:sub>
        </m:sSub>
      </m:oMath>
      <w:r w:rsidRPr="003C64F0">
        <w:t xml:space="preserve"> is the proportion of crowded households in county </w:t>
      </w:r>
      <m:oMath>
        <m:r>
          <w:rPr>
            <w:rFonts w:ascii="Cambria Math" w:hAnsi="Cambria Math"/>
          </w:rPr>
          <m:t>i</m:t>
        </m:r>
      </m:oMath>
      <w:r w:rsidRPr="003C64F0">
        <w:t xml:space="preserve">, </w:t>
      </w:r>
      <m:oMath>
        <m:sSub>
          <m:sSubPr>
            <m:ctrlPr>
              <w:rPr>
                <w:rFonts w:ascii="Cambria Math" w:hAnsi="Cambria Math"/>
              </w:rPr>
            </m:ctrlPr>
          </m:sSubPr>
          <m:e>
            <m:r>
              <w:rPr>
                <w:rFonts w:ascii="Cambria Math" w:hAnsi="Cambria Math"/>
              </w:rPr>
              <m:t>a</m:t>
            </m:r>
          </m:e>
          <m:sub>
            <m:r>
              <m:rPr>
                <m:nor/>
              </m:rPr>
              <m:t>ACS</m:t>
            </m:r>
            <m:r>
              <m:rPr>
                <m:sty m:val="p"/>
              </m:rPr>
              <w:rPr>
                <w:rFonts w:ascii="Cambria Math" w:hAnsi="Cambria Math"/>
              </w:rPr>
              <m:t>,</m:t>
            </m:r>
            <m:r>
              <w:rPr>
                <w:rFonts w:ascii="Cambria Math" w:hAnsi="Cambria Math"/>
              </w:rPr>
              <m:t>i</m:t>
            </m:r>
          </m:sub>
        </m:sSub>
      </m:oMath>
      <w:r w:rsidRPr="003C64F0">
        <w:t xml:space="preserve"> is the proportion of agricultural workers in county </w:t>
      </w:r>
      <m:oMath>
        <m:r>
          <w:rPr>
            <w:rFonts w:ascii="Cambria Math" w:hAnsi="Cambria Math"/>
          </w:rPr>
          <m:t>i</m:t>
        </m:r>
      </m:oMath>
      <w:r w:rsidRPr="003C64F0">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3C64F0">
        <w:t xml:space="preserve"> is the population size of county </w:t>
      </w:r>
      <m:oMath>
        <m:r>
          <w:rPr>
            <w:rFonts w:ascii="Cambria Math" w:hAnsi="Cambria Math"/>
          </w:rPr>
          <m:t>i</m:t>
        </m:r>
      </m:oMath>
      <w:r w:rsidRPr="003C64F0">
        <w:t>. We re-normalized</w:t>
      </w:r>
    </w:p>
    <w:p w14:paraId="40FCB26F" w14:textId="77777777" w:rsidR="00AB7EBC" w:rsidRPr="003C64F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395615C1" w14:textId="77777777" w:rsidR="00AB7EBC" w:rsidRPr="003C64F0" w:rsidRDefault="00000000">
      <w:pPr>
        <w:pStyle w:val="FirstParagraph"/>
      </w:pPr>
      <w:r w:rsidRPr="003C64F0">
        <w:t>to ensure</w:t>
      </w:r>
    </w:p>
    <w:p w14:paraId="368D6741" w14:textId="77777777" w:rsidR="00AB7EBC" w:rsidRPr="003C64F0"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ACS</m:t>
                  </m:r>
                  <m:r>
                    <m:rPr>
                      <m:sty m:val="p"/>
                    </m:rPr>
                    <w:rPr>
                      <w:rFonts w:ascii="Cambria Math" w:hAnsi="Cambria Math"/>
                    </w:rPr>
                    <m:t>,</m:t>
                  </m:r>
                  <m:r>
                    <w:rPr>
                      <w:rFonts w:ascii="Cambria Math" w:hAnsi="Cambria Math"/>
                    </w:rPr>
                    <m:t>r</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m:oMathPara>
    </w:p>
    <w:p w14:paraId="69BEEFCB" w14:textId="77777777" w:rsidR="00AB7EBC" w:rsidRPr="003C64F0" w:rsidRDefault="00000000">
      <w:pPr>
        <w:pStyle w:val="FirstParagraph"/>
      </w:pPr>
      <w:r w:rsidRPr="003C64F0">
        <w:t>.</w:t>
      </w:r>
    </w:p>
    <w:p w14:paraId="5D022E03" w14:textId="77777777" w:rsidR="00AB7EBC" w:rsidRPr="003C64F0" w:rsidRDefault="00000000">
      <w:pPr>
        <w:pStyle w:val="BodyText"/>
      </w:pPr>
      <w:r w:rsidRPr="003C64F0">
        <w:t>Household sizes for agricultural workers were derived from the NAWS D52 variable (total number of people sleeping in the housing unit). Households of size 7 or greater were grouped into a single “7+” category for consistency with the ACS data. Crowding status was derived from the CROWDED1 variable. Both household size and crowding data were weighted using the NAWS survey weights (PWTYCRD) and summarized by NAWS region.</w:t>
      </w:r>
    </w:p>
    <w:p w14:paraId="37AC1F2D" w14:textId="77777777" w:rsidR="00AB7EBC" w:rsidRPr="003C64F0" w:rsidRDefault="00000000">
      <w:pPr>
        <w:pStyle w:val="Heading4"/>
        <w:rPr>
          <w:color w:val="auto"/>
        </w:rPr>
      </w:pPr>
      <w:bookmarkStart w:id="27" w:name="X904ccea8e9efaddc62d5482f5d5424e1e1548bd"/>
      <w:bookmarkEnd w:id="26"/>
      <w:r w:rsidRPr="003C64F0">
        <w:rPr>
          <w:color w:val="auto"/>
        </w:rPr>
        <w:t>Data processing: calculating crowding by household size</w:t>
      </w:r>
    </w:p>
    <w:p w14:paraId="6134E560" w14:textId="77777777" w:rsidR="00AB7EBC" w:rsidRPr="003C64F0" w:rsidRDefault="00000000">
      <w:pPr>
        <w:pStyle w:val="FirstParagraph"/>
      </w:pPr>
      <w:r w:rsidRPr="003C64F0">
        <w:t xml:space="preserve">In both the ACS and NAWS datasets, household size and household crowding are reported separately, but for the disease transmission model, we required the proportion of households of a given size that are crowded. To assign crowding probabilities by household size, we used a linear relationship where larger households are progressively more likely to be crowded. For a household of size </w:t>
      </w:r>
      <m:oMath>
        <m:r>
          <w:rPr>
            <w:rFonts w:ascii="Cambria Math" w:hAnsi="Cambria Math"/>
          </w:rPr>
          <m:t>n</m:t>
        </m:r>
      </m:oMath>
      <w:r w:rsidRPr="003C64F0">
        <w:t>, we defined a crowding multiplier:</w:t>
      </w:r>
    </w:p>
    <w:p w14:paraId="45508085" w14:textId="77777777" w:rsidR="00AB7EBC" w:rsidRPr="003C64F0"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n</m:t>
                    </m:r>
                    <m:r>
                      <m:rPr>
                        <m:sty m:val="p"/>
                      </m:rPr>
                      <w:rPr>
                        <w:rFonts w:ascii="Cambria Math" w:hAnsi="Cambria Math"/>
                      </w:rPr>
                      <m:t>=</m:t>
                    </m:r>
                    <m:r>
                      <w:rPr>
                        <w:rFonts w:ascii="Cambria Math" w:hAnsi="Cambria Math"/>
                      </w:rPr>
                      <m:t>1</m:t>
                    </m:r>
                  </m:e>
                </m:mr>
                <m:mr>
                  <m:e>
                    <m:r>
                      <w:rPr>
                        <w:rFonts w:ascii="Cambria Math" w:hAnsi="Cambria Math"/>
                      </w:rPr>
                      <m:t> 1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2</m:t>
                        </m:r>
                      </m:num>
                      <m:den>
                        <m:r>
                          <w:rPr>
                            <w:rFonts w:ascii="Cambria Math" w:hAnsi="Cambria Math"/>
                          </w:rPr>
                          <m:t>5</m:t>
                        </m:r>
                      </m:den>
                    </m:f>
                  </m:e>
                  <m:e>
                    <m:r>
                      <w:rPr>
                        <w:rFonts w:ascii="Cambria Math" w:hAnsi="Cambria Math"/>
                      </w:rPr>
                      <m:t>n</m:t>
                    </m:r>
                    <m:r>
                      <m:rPr>
                        <m:sty m:val="p"/>
                      </m:rPr>
                      <w:rPr>
                        <w:rFonts w:ascii="Cambria Math" w:hAnsi="Cambria Math"/>
                      </w:rPr>
                      <m:t>≥</m:t>
                    </m:r>
                    <m:r>
                      <w:rPr>
                        <w:rFonts w:ascii="Cambria Math" w:hAnsi="Cambria Math"/>
                      </w:rPr>
                      <m:t>2</m:t>
                    </m:r>
                  </m:e>
                </m:mr>
              </m:m>
            </m:e>
          </m:d>
        </m:oMath>
      </m:oMathPara>
    </w:p>
    <w:p w14:paraId="3C5F56B1" w14:textId="3349FF7C" w:rsidR="00AB7EBC" w:rsidRPr="003C64F0" w:rsidRDefault="00000000">
      <w:pPr>
        <w:pStyle w:val="FirstParagraph"/>
      </w:pPr>
      <w:r w:rsidRPr="003C64F0">
        <w:t xml:space="preserve">where </w:t>
      </w:r>
      <m:oMath>
        <m:r>
          <w:rPr>
            <w:rFonts w:ascii="Cambria Math" w:hAnsi="Cambria Math"/>
          </w:rPr>
          <m:t>d</m:t>
        </m:r>
      </m:oMath>
      <w:r w:rsidRPr="003C64F0">
        <w:t xml:space="preserve"> is a crowding fold-difference parameter (the ratio of crowding probability for size-7 households to size-2 households). For example, when </w:t>
      </w:r>
      <m:oMath>
        <m:r>
          <w:rPr>
            <w:rFonts w:ascii="Cambria Math" w:hAnsi="Cambria Math"/>
          </w:rPr>
          <m:t>d</m:t>
        </m:r>
        <m:r>
          <m:rPr>
            <m:sty m:val="p"/>
          </m:rPr>
          <w:rPr>
            <w:rFonts w:ascii="Cambria Math" w:hAnsi="Cambria Math"/>
          </w:rPr>
          <m:t>=</m:t>
        </m:r>
        <m:r>
          <w:rPr>
            <w:rFonts w:ascii="Cambria Math" w:hAnsi="Cambria Math"/>
          </w:rPr>
          <m:t>2</m:t>
        </m:r>
      </m:oMath>
      <w:r w:rsidRPr="003C64F0">
        <w:t xml:space="preserve">, </w:t>
      </w:r>
      <m:oMath>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=0,1,1.2,1.4,1.6,1.8,2</m:t>
        </m:r>
      </m:oMath>
      <w:r w:rsidRPr="003C64F0">
        <w:t xml:space="preserve"> for </w:t>
      </w:r>
      <m:oMath>
        <m:r>
          <w:rPr>
            <w:rFonts w:ascii="Cambria Math" w:hAnsi="Cambria Math"/>
          </w:rPr>
          <m:t>n</m:t>
        </m:r>
        <m:r>
          <m:rPr>
            <m:sty m:val="p"/>
          </m:rPr>
          <w:rPr>
            <w:rFonts w:ascii="Cambria Math" w:hAnsi="Cambria Math"/>
          </w:rPr>
          <m:t>∈</m:t>
        </m:r>
        <m:r>
          <w:rPr>
            <w:rFonts w:ascii="Cambria Math" w:hAnsi="Cambria Math"/>
          </w:rPr>
          <m:t>1,2,…,7</m:t>
        </m:r>
      </m:oMath>
      <w:r w:rsidRPr="003C64F0">
        <w:t xml:space="preserve">. Note that it is impossible for size-1 households to be crowded. We treated households of size 7+ as </w:t>
      </w:r>
      <m:oMath>
        <m:r>
          <w:rPr>
            <w:rFonts w:ascii="Cambria Math" w:hAnsi="Cambria Math"/>
          </w:rPr>
          <m:t>n</m:t>
        </m:r>
        <m:r>
          <m:rPr>
            <m:sty m:val="p"/>
          </m:rPr>
          <w:rPr>
            <w:rFonts w:ascii="Cambria Math" w:hAnsi="Cambria Math"/>
          </w:rPr>
          <m:t>=</m:t>
        </m:r>
        <m:r>
          <w:rPr>
            <w:rFonts w:ascii="Cambria Math" w:hAnsi="Cambria Math"/>
          </w:rPr>
          <m:t>7</m:t>
        </m:r>
      </m:oMath>
      <w:r w:rsidRPr="003C64F0">
        <w:t xml:space="preserve">. For a given region and sub-population, the probability that a household of size </w:t>
      </w:r>
      <m:oMath>
        <m:r>
          <w:rPr>
            <w:rFonts w:ascii="Cambria Math" w:hAnsi="Cambria Math"/>
          </w:rPr>
          <m:t>n</m:t>
        </m:r>
      </m:oMath>
      <w:r w:rsidRPr="003C64F0">
        <w:t xml:space="preserve"> is crowded is then:</w:t>
      </w:r>
    </w:p>
    <w:p w14:paraId="308D9F1D" w14:textId="77777777" w:rsidR="00AB7EBC" w:rsidRPr="003C64F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crowded</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41DFB12" w14:textId="77777777" w:rsidR="00AB7EBC" w:rsidRPr="003C64F0" w:rsidRDefault="00000000">
      <w:pPr>
        <w:pStyle w:val="FirstParagraph"/>
      </w:pPr>
      <w:r w:rsidRPr="003C64F0">
        <w:t xml:space="preserve">where the constant </w:t>
      </w:r>
      <m:oMath>
        <m:r>
          <w:rPr>
            <w:rFonts w:ascii="Cambria Math" w:hAnsi="Cambria Math"/>
          </w:rPr>
          <m:t>ξ</m:t>
        </m:r>
      </m:oMath>
      <w:r w:rsidRPr="003C64F0">
        <w:t xml:space="preserve"> is chosen so that the total proportion of crowded households in the region, </w:t>
      </w:r>
      <m:oMath>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crowded</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3C64F0">
        <w:t xml:space="preserve">, matches the observed fraction of crowded households, </w:t>
      </w:r>
      <m:oMath>
        <m:sSub>
          <m:sSubPr>
            <m:ctrlPr>
              <w:rPr>
                <w:rFonts w:ascii="Cambria Math" w:hAnsi="Cambria Math"/>
              </w:rPr>
            </m:ctrlPr>
          </m:sSubPr>
          <m:e>
            <m:r>
              <w:rPr>
                <w:rFonts w:ascii="Cambria Math" w:hAnsi="Cambria Math"/>
              </w:rPr>
              <m:t>P</m:t>
            </m:r>
          </m:e>
          <m:sub>
            <m:r>
              <m:rPr>
                <m:nor/>
              </m:rPr>
              <m:t>crowded</m:t>
            </m:r>
          </m:sub>
        </m:sSub>
      </m:oMath>
      <w:r w:rsidRPr="003C64F0">
        <w:t xml:space="preserve"> (here,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rsidRPr="003C64F0">
        <w:t xml:space="preserve"> is the proportion of households that are size </w:t>
      </w:r>
      <m:oMath>
        <m:r>
          <w:rPr>
            <w:rFonts w:ascii="Cambria Math" w:hAnsi="Cambria Math"/>
          </w:rPr>
          <m:t>n</m:t>
        </m:r>
      </m:oMath>
      <w:r w:rsidRPr="003C64F0">
        <w:t>). Specifically,</w:t>
      </w:r>
    </w:p>
    <w:p w14:paraId="4D35ABB8" w14:textId="77777777" w:rsidR="00AB7EBC" w:rsidRPr="003C64F0" w:rsidRDefault="00000000">
      <w:pPr>
        <w:pStyle w:val="BodyText"/>
      </w:pPr>
      <m:oMathPara>
        <m:oMathParaPr>
          <m:jc m:val="center"/>
        </m:oMathParaPr>
        <m:oMath>
          <m:r>
            <w:rPr>
              <w:rFonts w:ascii="Cambria Math" w:hAnsi="Cambria Math"/>
            </w:rPr>
            <m:t>ξ</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crowded</m:t>
                  </m:r>
                </m:sub>
              </m:sSub>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den>
          </m:f>
        </m:oMath>
      </m:oMathPara>
    </w:p>
    <w:p w14:paraId="1F0984F1" w14:textId="77F63110" w:rsidR="00AB7EBC" w:rsidRPr="003C64F0" w:rsidRDefault="00000000">
      <w:pPr>
        <w:pStyle w:val="FirstParagraph"/>
      </w:pPr>
      <w:r w:rsidRPr="003C64F0">
        <w:t xml:space="preserve">For example, for household size proportions </w:t>
      </w: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=0.1,0.2,0.3,0.2,0.1,0.05,0.05</m:t>
        </m:r>
      </m:oMath>
      <w:r w:rsidRPr="003C64F0">
        <w:t xml:space="preserve"> for </w:t>
      </w:r>
      <m:oMath>
        <m:r>
          <w:rPr>
            <w:rFonts w:ascii="Cambria Math" w:hAnsi="Cambria Math"/>
          </w:rPr>
          <m:t>n</m:t>
        </m:r>
        <m:r>
          <m:rPr>
            <m:sty m:val="p"/>
          </m:rPr>
          <w:rPr>
            <w:rFonts w:ascii="Cambria Math" w:hAnsi="Cambria Math"/>
          </w:rPr>
          <m:t>∈</m:t>
        </m:r>
        <m:r>
          <w:rPr>
            <w:rFonts w:ascii="Cambria Math" w:hAnsi="Cambria Math"/>
          </w:rPr>
          <m:t>1,2,…,7</m:t>
        </m:r>
      </m:oMath>
      <w:r w:rsidRPr="003C64F0">
        <w:t>, and for an overall crowding fraction of</w:t>
      </w:r>
    </w:p>
    <w:p w14:paraId="4B3DD5E3" w14:textId="77777777" w:rsidR="00AB7EBC" w:rsidRPr="003C64F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crowded</m:t>
              </m:r>
            </m:sub>
          </m:sSub>
          <m:r>
            <m:rPr>
              <m:sty m:val="p"/>
            </m:rPr>
            <w:rPr>
              <w:rFonts w:ascii="Cambria Math" w:hAnsi="Cambria Math"/>
            </w:rPr>
            <m:t>=</m:t>
          </m:r>
          <m:r>
            <w:rPr>
              <w:rFonts w:ascii="Cambria Math" w:hAnsi="Cambria Math"/>
            </w:rPr>
            <m:t>0.2</m:t>
          </m:r>
        </m:oMath>
      </m:oMathPara>
    </w:p>
    <w:p w14:paraId="1E43321E" w14:textId="3837C9BD" w:rsidR="00AB7EBC" w:rsidRPr="003C64F0" w:rsidRDefault="00000000">
      <w:pPr>
        <w:pStyle w:val="FirstParagraph"/>
      </w:pPr>
      <w:r w:rsidRPr="003C64F0">
        <w:t>we have</w:t>
      </w:r>
    </w:p>
    <w:p w14:paraId="12E67BC6" w14:textId="77777777" w:rsidR="00AB7EBC" w:rsidRPr="003C64F0" w:rsidRDefault="00000000">
      <w:pPr>
        <w:pStyle w:val="BodyText"/>
      </w:pPr>
      <m:oMathPara>
        <m:oMathParaPr>
          <m:jc m:val="center"/>
        </m:oMathParaPr>
        <m:oMath>
          <m:r>
            <w:rPr>
              <w:rFonts w:ascii="Cambria Math" w:hAnsi="Cambria Math"/>
            </w:rPr>
            <m:t>ξ</m:t>
          </m:r>
          <m:r>
            <m:rPr>
              <m:sty m:val="p"/>
            </m:rPr>
            <w:rPr>
              <w:rFonts w:ascii="Cambria Math" w:hAnsi="Cambria Math"/>
            </w:rPr>
            <m:t>=</m:t>
          </m:r>
          <m:f>
            <m:fPr>
              <m:ctrlPr>
                <w:rPr>
                  <w:rFonts w:ascii="Cambria Math" w:hAnsi="Cambria Math"/>
                </w:rPr>
              </m:ctrlPr>
            </m:fPr>
            <m:num>
              <m:r>
                <w:rPr>
                  <w:rFonts w:ascii="Cambria Math" w:hAnsi="Cambria Math"/>
                </w:rPr>
                <m:t>0.2</m:t>
              </m:r>
            </m:num>
            <m:den>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2</m:t>
              </m:r>
              <m:r>
                <m:rPr>
                  <m:sty m:val="p"/>
                </m:rPr>
                <w:rPr>
                  <w:rFonts w:ascii="Cambria Math" w:hAnsi="Cambria Math"/>
                </w:rPr>
                <m:t>)</m:t>
              </m:r>
            </m:den>
          </m:f>
        </m:oMath>
      </m:oMathPara>
    </w:p>
    <w:p w14:paraId="2F270A5C" w14:textId="77777777" w:rsidR="00AB7EBC" w:rsidRPr="003C64F0" w:rsidRDefault="00000000">
      <w:pPr>
        <w:pStyle w:val="FirstParagraph"/>
      </w:pPr>
      <m:oMathPara>
        <m:oMathParaPr>
          <m:jc m:val="center"/>
        </m:oMathParaPr>
        <m:oMath>
          <m:r>
            <m:rPr>
              <m:sty m:val="p"/>
            </m:rPr>
            <w:rPr>
              <w:rFonts w:ascii="Cambria Math" w:hAnsi="Cambria Math"/>
            </w:rPr>
            <m:t>=</m:t>
          </m:r>
          <m:r>
            <w:rPr>
              <w:rFonts w:ascii="Cambria Math" w:hAnsi="Cambria Math"/>
            </w:rPr>
            <m:t>0.168</m:t>
          </m:r>
        </m:oMath>
      </m:oMathPara>
    </w:p>
    <w:p w14:paraId="07C54471" w14:textId="77777777" w:rsidR="00AB7EBC" w:rsidRPr="003C64F0" w:rsidRDefault="00000000">
      <w:pPr>
        <w:pStyle w:val="FirstParagraph"/>
      </w:pPr>
      <w:r w:rsidRPr="003C64F0">
        <w:lastRenderedPageBreak/>
        <w:t>which ensures that</w:t>
      </w:r>
    </w:p>
    <w:p w14:paraId="35DF4E6F" w14:textId="77777777" w:rsidR="00AB7EBC" w:rsidRPr="003C64F0"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crowded</m:t>
              </m:r>
            </m:sub>
          </m:sSub>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ξw</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2D0D8AE" w14:textId="77777777" w:rsidR="00AB7EBC" w:rsidRPr="003C64F0" w:rsidRDefault="00000000">
      <w:pPr>
        <w:pStyle w:val="FirstParagraph"/>
      </w:pPr>
      <m:oMathPara>
        <m:oMathParaPr>
          <m:jc m:val="center"/>
        </m:oMathParaPr>
        <m:oMath>
          <m:r>
            <m:rPr>
              <m:sty m:val="p"/>
            </m:rPr>
            <w:rPr>
              <w:rFonts w:ascii="Cambria Math" w:hAnsi="Cambria Math"/>
            </w:rPr>
            <m:t>=</m:t>
          </m:r>
          <m:r>
            <w:rPr>
              <w:rFonts w:ascii="Cambria Math" w:hAnsi="Cambria Math"/>
            </w:rPr>
            <m:t>0.168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1157BAE" w14:textId="77777777" w:rsidR="00AB7EBC" w:rsidRPr="003C64F0" w:rsidRDefault="00000000">
      <w:pPr>
        <w:pStyle w:val="FirstParagraph"/>
      </w:pPr>
      <m:oMathPara>
        <m:oMathParaPr>
          <m:jc m:val="center"/>
        </m:oMathParaPr>
        <m:oMath>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crowded</m:t>
              </m:r>
            </m:sub>
          </m:sSub>
        </m:oMath>
      </m:oMathPara>
    </w:p>
    <w:p w14:paraId="20368E57" w14:textId="77777777" w:rsidR="00AB7EBC" w:rsidRPr="003C64F0" w:rsidRDefault="00000000">
      <w:pPr>
        <w:pStyle w:val="Heading4"/>
        <w:rPr>
          <w:color w:val="auto"/>
        </w:rPr>
      </w:pPr>
      <w:bookmarkStart w:id="28" w:name="X92c3e3162e5a3712ec25fd07495cbc9dbab31c8"/>
      <w:bookmarkEnd w:id="27"/>
      <w:r w:rsidRPr="003C64F0">
        <w:rPr>
          <w:color w:val="auto"/>
        </w:rPr>
        <w:t>Data processing: imputing county-level household characteristics for agricultural workers</w:t>
      </w:r>
    </w:p>
    <w:p w14:paraId="67FF680F" w14:textId="55FBE607" w:rsidR="00AB7EBC" w:rsidRPr="003C64F0" w:rsidRDefault="00000000">
      <w:pPr>
        <w:pStyle w:val="FirstParagraph"/>
      </w:pPr>
      <w:r w:rsidRPr="003C64F0">
        <w:t xml:space="preserve">The NAWS dataset reports household characteristics for agricultural workers at the regional level only, while the ACS provides county-level data for the general population. While our main analysis was at the regional level, we also performed a county-level analysis to assess within-region variation in outbreak disparities between </w:t>
      </w:r>
      <w:r w:rsidR="003C64F0">
        <w:t>agricultural</w:t>
      </w:r>
      <w:r w:rsidRPr="003C64F0">
        <w:t xml:space="preserve"> workers and the general community. To generate county-level population estimates for agricultural workers, we used county-level ACS variation to adjust the regional NAWS values. The underlying assumption is that county-level variation among agricultural workers follows a similar pattern to county-level variation in the general </w:t>
      </w:r>
      <w:proofErr w:type="gramStart"/>
      <w:r w:rsidRPr="003C64F0">
        <w:t>population;</w:t>
      </w:r>
      <w:proofErr w:type="gramEnd"/>
      <w:r w:rsidRPr="003C64F0">
        <w:t xml:space="preserve"> i.e., if a county’s general population has larger households than the regional average, agricultural workers in that county likely also have larger households than the regional average for agricultural workers.</w:t>
      </w:r>
    </w:p>
    <w:p w14:paraId="4C47FA17" w14:textId="77777777" w:rsidR="00AB7EBC" w:rsidRPr="003C64F0" w:rsidRDefault="00000000">
      <w:pPr>
        <w:pStyle w:val="BodyText"/>
      </w:pPr>
      <w:r w:rsidRPr="003C64F0">
        <w:t>We imputed county-level NAWS values using three methods (</w:t>
      </w:r>
      <w:r w:rsidRPr="003C64F0">
        <w:rPr>
          <w:b/>
          <w:bCs/>
        </w:rPr>
        <w:t>Figures S2 and S3</w:t>
      </w:r>
      <w:r w:rsidRPr="003C64F0">
        <w:t>):</w:t>
      </w:r>
    </w:p>
    <w:p w14:paraId="00521AC1" w14:textId="77777777" w:rsidR="00AB7EBC" w:rsidRPr="003C64F0" w:rsidRDefault="00000000">
      <w:pPr>
        <w:pStyle w:val="BodyText"/>
      </w:pPr>
      <w:r w:rsidRPr="003C64F0">
        <w:rPr>
          <w:i/>
          <w:iCs/>
        </w:rPr>
        <w:t>Additive method.</w:t>
      </w:r>
      <w:r w:rsidRPr="003C64F0">
        <w:t xml:space="preserve"> We shifted regional NAWS values by the difference between county-level and regional mean ACS values:</w:t>
      </w:r>
    </w:p>
    <w:p w14:paraId="68D8FBC8" w14:textId="77777777" w:rsidR="00AB7EBC" w:rsidRPr="003C64F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NAWS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ACS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e>
              </m:d>
            </m:e>
          </m:d>
        </m:oMath>
      </m:oMathPara>
    </w:p>
    <w:p w14:paraId="67402529" w14:textId="77777777" w:rsidR="00AB7EBC" w:rsidRPr="003C64F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NAWS</m:t>
              </m:r>
              <m:r>
                <m:rPr>
                  <m:sty m:val="p"/>
                </m:rPr>
                <w:rPr>
                  <w:rFonts w:ascii="Cambria Math" w:hAnsi="Cambria Math"/>
                </w:rPr>
                <m:t>,</m:t>
              </m:r>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m:rPr>
                      <m:nor/>
                    </m:rPr>
                    <m:t>ACS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ACS</m:t>
                  </m:r>
                  <m:r>
                    <m:rPr>
                      <m:sty m:val="p"/>
                    </m:rPr>
                    <w:rPr>
                      <w:rFonts w:ascii="Cambria Math" w:hAnsi="Cambria Math"/>
                    </w:rPr>
                    <m:t>,</m:t>
                  </m:r>
                  <m:r>
                    <w:rPr>
                      <w:rFonts w:ascii="Cambria Math" w:hAnsi="Cambria Math"/>
                    </w:rPr>
                    <m:t>r</m:t>
                  </m:r>
                </m:sub>
              </m:sSub>
            </m:e>
          </m:d>
        </m:oMath>
      </m:oMathPara>
    </w:p>
    <w:p w14:paraId="22DE87A3" w14:textId="77777777" w:rsidR="00AB7EBC" w:rsidRPr="003C64F0" w:rsidRDefault="00000000">
      <w:pPr>
        <w:pStyle w:val="FirstParagraph"/>
      </w:pPr>
      <w:r w:rsidRPr="003C64F0">
        <w:t xml:space="preserve">Household size proportions were clamped to be non-negative before renormalization, and the crowding proportion was clamped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3C64F0">
        <w:t xml:space="preserve"> (i.e., values below 0 were set to 0 and values above 1 were set to 1).</w:t>
      </w:r>
    </w:p>
    <w:p w14:paraId="4E0647B7" w14:textId="77777777" w:rsidR="00AB7EBC" w:rsidRPr="003C64F0" w:rsidRDefault="00000000">
      <w:pPr>
        <w:pStyle w:val="BodyText"/>
      </w:pPr>
      <w:r w:rsidRPr="003C64F0">
        <w:rPr>
          <w:i/>
          <w:iCs/>
        </w:rPr>
        <w:t>Multiplicative method.</w:t>
      </w:r>
      <w:r w:rsidRPr="003C64F0">
        <w:t xml:space="preserve"> We scaled regional NAWS values by the ratio of county-level to regional mean ACS values:</w:t>
      </w:r>
    </w:p>
    <w:p w14:paraId="61FA069A" w14:textId="77777777" w:rsidR="00AB7EBC" w:rsidRPr="003C64F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NAWS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ACS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ACS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den>
          </m:f>
        </m:oMath>
      </m:oMathPara>
    </w:p>
    <w:p w14:paraId="4FDC3AF4" w14:textId="77777777" w:rsidR="00AB7EBC" w:rsidRPr="003C64F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NAWS</m:t>
              </m:r>
              <m:r>
                <m:rPr>
                  <m:sty m:val="p"/>
                </m:rPr>
                <w:rPr>
                  <w:rFonts w:ascii="Cambria Math" w:hAnsi="Cambria Math"/>
                </w:rPr>
                <m:t>,</m:t>
              </m:r>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ACS</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ACS</m:t>
                  </m:r>
                  <m:r>
                    <m:rPr>
                      <m:sty m:val="p"/>
                    </m:rPr>
                    <w:rPr>
                      <w:rFonts w:ascii="Cambria Math" w:hAnsi="Cambria Math"/>
                    </w:rPr>
                    <m:t>,</m:t>
                  </m:r>
                  <m:r>
                    <w:rPr>
                      <w:rFonts w:ascii="Cambria Math" w:hAnsi="Cambria Math"/>
                    </w:rPr>
                    <m:t>r</m:t>
                  </m:r>
                </m:sub>
              </m:sSub>
            </m:den>
          </m:f>
        </m:oMath>
      </m:oMathPara>
    </w:p>
    <w:p w14:paraId="4ECE89E4" w14:textId="77777777" w:rsidR="00AB7EBC" w:rsidRPr="003C64F0" w:rsidRDefault="00000000">
      <w:pPr>
        <w:pStyle w:val="FirstParagraph"/>
      </w:pPr>
      <w:r w:rsidRPr="003C64F0">
        <w:t xml:space="preserve">The household size distribution was renormalized to sum to 1, and the crowding proportion was clamped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3C64F0">
        <w:t>.</w:t>
      </w:r>
    </w:p>
    <w:p w14:paraId="648CD534" w14:textId="77777777" w:rsidR="00AB7EBC" w:rsidRPr="003C64F0" w:rsidRDefault="00000000">
      <w:pPr>
        <w:pStyle w:val="BodyText"/>
      </w:pPr>
      <w:r w:rsidRPr="003C64F0">
        <w:rPr>
          <w:i/>
          <w:iCs/>
        </w:rPr>
        <w:t>Null method.</w:t>
      </w:r>
      <w:r w:rsidRPr="003C64F0">
        <w:t xml:space="preserve"> We used regional NAWS values directly without adjustment:</w:t>
      </w:r>
    </w:p>
    <w:p w14:paraId="09DC22E1" w14:textId="77777777" w:rsidR="00AB7EBC" w:rsidRPr="003C64F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NAWS</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5D32D64C" w14:textId="77777777" w:rsidR="00AB7EBC" w:rsidRPr="003C64F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NAWS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NAWS</m:t>
              </m:r>
              <m:r>
                <m:rPr>
                  <m:sty m:val="p"/>
                </m:rPr>
                <w:rPr>
                  <w:rFonts w:ascii="Cambria Math" w:hAnsi="Cambria Math"/>
                </w:rPr>
                <m:t>,</m:t>
              </m:r>
              <m:r>
                <w:rPr>
                  <w:rFonts w:ascii="Cambria Math" w:hAnsi="Cambria Math"/>
                </w:rPr>
                <m:t>r</m:t>
              </m:r>
            </m:sub>
          </m:sSub>
        </m:oMath>
      </m:oMathPara>
    </w:p>
    <w:p w14:paraId="0254032C" w14:textId="77777777" w:rsidR="00AB7EBC" w:rsidRPr="003C64F0" w:rsidRDefault="00000000">
      <w:pPr>
        <w:pStyle w:val="FirstParagraph"/>
      </w:pPr>
      <w:r w:rsidRPr="003C64F0">
        <w:t>This method assumes no county-level variation in agricultural worker household characteristics within a region.</w:t>
      </w:r>
    </w:p>
    <w:p w14:paraId="6C0A4F20" w14:textId="77777777" w:rsidR="00AB7EBC" w:rsidRPr="003C64F0" w:rsidRDefault="00000000">
      <w:pPr>
        <w:pStyle w:val="Heading4"/>
        <w:rPr>
          <w:color w:val="auto"/>
        </w:rPr>
      </w:pPr>
      <w:bookmarkStart w:id="29" w:name="X524d192d51cd578547437be67fc1c7566ab48a6"/>
      <w:bookmarkEnd w:id="28"/>
      <w:r w:rsidRPr="003C64F0">
        <w:rPr>
          <w:color w:val="auto"/>
        </w:rPr>
        <w:t>Data processing: assessing the validity of crop movements as a proxy for harvest</w:t>
      </w:r>
    </w:p>
    <w:p w14:paraId="628A7BE8" w14:textId="77777777" w:rsidR="00AB7EBC" w:rsidRPr="003C64F0" w:rsidRDefault="00000000">
      <w:pPr>
        <w:pStyle w:val="FirstParagraph"/>
      </w:pPr>
      <w:r w:rsidRPr="003C64F0">
        <w:t xml:space="preserve">We used crop movements (point-to-point shipments) reported by the USDA as a proxy for harvest volumes of oranges, iceberg lettuce, and strawberries. Few available data sources capture crop-specific harvest volumes at sub-annual temporal resolution, whereas we needed information on the seasonality of harvesting to assess the potential impact of epidemic timing on crop production. To validate the relationship between crop movements and harvests, we cross-referenced normalized average weekly crop movement volumes against independent harvest information for the same crops from University of California Agriculture and Natural Resources Cooperative Extension reports </w:t>
      </w:r>
      <w:hyperlink r:id="rId78">
        <w:r w:rsidRPr="003C64F0">
          <w:rPr>
            <w:rStyle w:val="Hyperlink"/>
            <w:color w:val="auto"/>
          </w:rPr>
          <w:t>x</w:t>
        </w:r>
      </w:hyperlink>
      <w:r w:rsidRPr="003C64F0">
        <w:t xml:space="preserve"> </w:t>
      </w:r>
      <w:hyperlink r:id="rId79">
        <w:proofErr w:type="spellStart"/>
        <w:r w:rsidRPr="003C64F0">
          <w:rPr>
            <w:rStyle w:val="Hyperlink"/>
            <w:color w:val="auto"/>
          </w:rPr>
          <w:t>x</w:t>
        </w:r>
        <w:proofErr w:type="spellEnd"/>
      </w:hyperlink>
      <w:r w:rsidRPr="003C64F0">
        <w:t xml:space="preserve"> </w:t>
      </w:r>
      <w:hyperlink r:id="rId80">
        <w:proofErr w:type="spellStart"/>
        <w:r w:rsidRPr="003C64F0">
          <w:rPr>
            <w:rStyle w:val="Hyperlink"/>
            <w:color w:val="auto"/>
          </w:rPr>
          <w:t>x</w:t>
        </w:r>
        <w:proofErr w:type="spellEnd"/>
      </w:hyperlink>
      <w:r w:rsidRPr="003C64F0">
        <w:t xml:space="preserve"> (</w:t>
      </w:r>
      <w:r w:rsidRPr="003C64F0">
        <w:rPr>
          <w:b/>
          <w:bCs/>
        </w:rPr>
        <w:t>Figure S12</w:t>
      </w:r>
      <w:r w:rsidRPr="003C64F0">
        <w:t>). For strawberries, the report gives the fraction of total annual harvest occurring in each month for the Central Coast Region of California (Santa Cruz, Monterey, and San Benito Counties): 5% in April, 12% in May, 25% in June, 26% in July, 18% in August, 12% in September, and 2% in October. For navel oranges, the report states that fruits in the San Joaquin Valley are “normally harvested from November to June”. For iceberg lettuce, the report states that planting in the Central Coast Region occurs “continuously from late December to mid-August” and that plants take up to 100 days to mature for cool-season plantings, with shorter maturation times in the warmer season.</w:t>
      </w:r>
    </w:p>
    <w:p w14:paraId="75C058A8" w14:textId="77777777" w:rsidR="00AB7EBC" w:rsidRPr="003C64F0" w:rsidRDefault="00000000">
      <w:pPr>
        <w:pStyle w:val="BodyText"/>
      </w:pPr>
      <w:r w:rsidRPr="003C64F0">
        <w:t>We overlaid this information on the normalized crop movement data (</w:t>
      </w:r>
      <w:r w:rsidRPr="003C64F0">
        <w:rPr>
          <w:b/>
          <w:bCs/>
        </w:rPr>
        <w:t>Figure S12</w:t>
      </w:r>
      <w:r w:rsidRPr="003C64F0">
        <w:t>). For strawberries, we converted the monthly harvest proportions to approximate weekly rates by dividing the monthly harvest proportions by the number of weeks in the month (e.g., by 4.28 for a 30-day month). For oranges, we showed the November-to-June harvest window as a horizontal bar. For lettuce, we displayed both the planting window (late December to mid-August) as a lighter bar and an estimated harvest window (approximately late March to early October, obtained by shifting the planting window forward by 100 days at the cool-season end and 50 days at the warm-season end) as a darker bar. There are differences in alignment between the crop movement data and the University of California reports; for example, the crop movement data place peak strawberry shipments in late April and early May, whereas the University of California report indicates peak harvests in June and July; and iceberg lettuce shipments are shifted somewhat later than the estimated harvest window. These discrepancies may reflect limitations of using crop movements as a proxy for harvests, but may also reflect the fact that the movement data capture shipments from across the entire state of California, while the University of California reports pertain to specific sub-regions. With this caveat, we conclude that the crop movement data provide a reasonable proxy for the seasonal pattern of crop harvests.</w:t>
      </w:r>
    </w:p>
    <w:p w14:paraId="6F161C04" w14:textId="77777777" w:rsidR="00AB7EBC" w:rsidRPr="003C64F0" w:rsidRDefault="00000000">
      <w:pPr>
        <w:pStyle w:val="Heading4"/>
        <w:rPr>
          <w:color w:val="auto"/>
        </w:rPr>
      </w:pPr>
      <w:bookmarkStart w:id="30" w:name="mathematical-model-structure"/>
      <w:bookmarkEnd w:id="29"/>
      <w:r w:rsidRPr="003C64F0">
        <w:rPr>
          <w:color w:val="auto"/>
        </w:rPr>
        <w:lastRenderedPageBreak/>
        <w:t>Mathematical model structure</w:t>
      </w:r>
    </w:p>
    <w:p w14:paraId="3E3DB060" w14:textId="77777777" w:rsidR="00AB7EBC" w:rsidRPr="003C64F0" w:rsidRDefault="00000000">
      <w:pPr>
        <w:pStyle w:val="FirstParagraph"/>
      </w:pPr>
      <w:r w:rsidRPr="003C64F0">
        <w:t>The household-structured SIR model (</w:t>
      </w:r>
      <w:r w:rsidRPr="003C64F0">
        <w:rPr>
          <w:b/>
          <w:bCs/>
        </w:rPr>
        <w:t>Figure S1</w:t>
      </w:r>
      <w:r w:rsidRPr="003C64F0">
        <w:t xml:space="preserve">) tracks the distribution of households across disease states. Let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denote the number of households in population </w:t>
      </w:r>
      <m:oMath>
        <m:r>
          <w:rPr>
            <w:rFonts w:ascii="Cambria Math" w:hAnsi="Cambria Math"/>
          </w:rPr>
          <m:t>k</m:t>
        </m:r>
      </m:oMath>
      <w:r w:rsidRPr="003C64F0">
        <w:t xml:space="preserve"> (where </w:t>
      </w:r>
      <m:oMath>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rsidRPr="003C64F0">
        <w:t xml:space="preserve"> for community and agricultural populations) with </w:t>
      </w:r>
      <m:oMath>
        <m:r>
          <w:rPr>
            <w:rFonts w:ascii="Cambria Math" w:hAnsi="Cambria Math"/>
          </w:rPr>
          <m:t>x</m:t>
        </m:r>
      </m:oMath>
      <w:r w:rsidRPr="003C64F0">
        <w:t xml:space="preserve"> susceptible, </w:t>
      </w:r>
      <m:oMath>
        <m:r>
          <w:rPr>
            <w:rFonts w:ascii="Cambria Math" w:hAnsi="Cambria Math"/>
          </w:rPr>
          <m:t>y</m:t>
        </m:r>
      </m:oMath>
      <w:r w:rsidRPr="003C64F0">
        <w:t xml:space="preserve"> infected, and </w:t>
      </w:r>
      <m:oMath>
        <m:r>
          <w:rPr>
            <w:rFonts w:ascii="Cambria Math" w:hAnsi="Cambria Math"/>
          </w:rPr>
          <m:t>z</m:t>
        </m:r>
      </m:oMath>
      <w:r w:rsidRPr="003C64F0">
        <w:t xml:space="preserve"> recovered members, and crowding status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3C64F0">
        <w:t xml:space="preserve">. The total household size is </w:t>
      </w:r>
      <m:oMath>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rsidRPr="003C64F0">
        <w:t>.</w:t>
      </w:r>
    </w:p>
    <w:p w14:paraId="5FA43481" w14:textId="77777777" w:rsidR="00AB7EBC" w:rsidRPr="003C64F0" w:rsidRDefault="00000000">
      <w:pPr>
        <w:pStyle w:val="BodyText"/>
      </w:pPr>
      <w:r w:rsidRPr="003C64F0">
        <w:t>The dynamics are governed by three types of transitions:</w:t>
      </w:r>
    </w:p>
    <w:p w14:paraId="397F2CB4" w14:textId="77777777" w:rsidR="00AB7EBC" w:rsidRPr="003C64F0" w:rsidRDefault="00000000">
      <w:pPr>
        <w:numPr>
          <w:ilvl w:val="0"/>
          <w:numId w:val="2"/>
        </w:numPr>
      </w:pPr>
      <w:r w:rsidRPr="003C64F0">
        <w:rPr>
          <w:b/>
          <w:bCs/>
        </w:rPr>
        <w:t>Recovery transitions:</w:t>
      </w:r>
      <w:r w:rsidRPr="003C64F0">
        <w:t xml:space="preserve"> Infected individuals recover at rate </w:t>
      </w:r>
      <m:oMath>
        <m:r>
          <w:rPr>
            <w:rFonts w:ascii="Cambria Math" w:hAnsi="Cambria Math"/>
          </w:rPr>
          <m:t>γ</m:t>
        </m:r>
      </m:oMath>
      <w:r w:rsidRPr="003C64F0">
        <w:t xml:space="preserve">, moving a household from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to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w:t>
      </w:r>
      <m:oMath>
        <m:r>
          <m:rPr>
            <m:nor/>
          </m:rPr>
          <m:t>Recovery rate</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p>
    <w:p w14:paraId="5EE2C82F" w14:textId="77777777" w:rsidR="00AB7EBC" w:rsidRPr="003C64F0" w:rsidRDefault="00000000">
      <w:pPr>
        <w:numPr>
          <w:ilvl w:val="0"/>
          <w:numId w:val="2"/>
        </w:numPr>
      </w:pPr>
      <w:r w:rsidRPr="003C64F0">
        <w:rPr>
          <w:b/>
          <w:bCs/>
        </w:rPr>
        <w:t>Within-household transmission:</w:t>
      </w:r>
      <w:r w:rsidRPr="003C64F0">
        <w:t xml:space="preserve"> Susceptible individuals are infected by household members at rate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boost</m:t>
            </m:r>
          </m:sub>
        </m:sSub>
        <m:r>
          <m:rPr>
            <m:sty m:val="p"/>
          </m:rPr>
          <w:rPr>
            <w:rFonts w:ascii="Cambria Math" w:hAnsi="Cambria Math"/>
          </w:rPr>
          <m:t>⋅</m:t>
        </m:r>
        <m:r>
          <w:rPr>
            <w:rFonts w:ascii="Cambria Math" w:hAnsi="Cambria Math"/>
          </w:rPr>
          <m:t>c</m:t>
        </m:r>
      </m:oMath>
      <w:r w:rsidRPr="003C64F0">
        <w:t xml:space="preserve">, moving a household from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to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w:t>
      </w:r>
      <m:oMath>
        <m:r>
          <m:rPr>
            <m:nor/>
          </m:rPr>
          <m:t>Within-household infection rate</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p>
    <w:p w14:paraId="3D26A843" w14:textId="77777777" w:rsidR="00AB7EBC" w:rsidRPr="003C64F0" w:rsidRDefault="00000000">
      <w:pPr>
        <w:numPr>
          <w:ilvl w:val="0"/>
          <w:numId w:val="2"/>
        </w:numPr>
      </w:pPr>
      <w:r w:rsidRPr="003C64F0">
        <w:rPr>
          <w:b/>
          <w:bCs/>
        </w:rPr>
        <w:t>Between-household transmission:</w:t>
      </w:r>
      <w:r w:rsidRPr="003C64F0">
        <w:t xml:space="preserve"> Susceptible individuals are infected through community contacts at rate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3C64F0">
        <w:t xml:space="preserve">, determined by the mixing matrix and overall prevalence in each population: </w:t>
      </w:r>
      <m:oMath>
        <m:r>
          <m:rPr>
            <m:nor/>
          </m:rPr>
          <m:t>Between-household infection rate</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p>
    <w:p w14:paraId="0F11EF7B" w14:textId="77777777" w:rsidR="00AB7EBC" w:rsidRPr="003C64F0" w:rsidRDefault="00000000">
      <w:pPr>
        <w:pStyle w:val="FirstParagraph"/>
      </w:pPr>
      <w:r w:rsidRPr="003C64F0">
        <w:t xml:space="preserve">The between-household force of infection for population </w:t>
      </w:r>
      <m:oMath>
        <m:r>
          <w:rPr>
            <w:rFonts w:ascii="Cambria Math" w:hAnsi="Cambria Math"/>
          </w:rPr>
          <m:t>k</m:t>
        </m:r>
      </m:oMath>
      <w:r w:rsidRPr="003C64F0">
        <w:t xml:space="preserve"> is: </w:t>
      </w: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β</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kk</m:t>
                </m:r>
              </m:sub>
            </m:sSub>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kj</m:t>
                </m:r>
              </m:sub>
            </m:sSub>
            <m:sSub>
              <m:sSubPr>
                <m:ctrlPr>
                  <w:rPr>
                    <w:rFonts w:ascii="Cambria Math" w:hAnsi="Cambria Math"/>
                  </w:rPr>
                </m:ctrlPr>
              </m:sSubPr>
              <m:e>
                <m:r>
                  <w:rPr>
                    <w:rFonts w:ascii="Cambria Math" w:hAnsi="Cambria Math"/>
                  </w:rPr>
                  <m:t>I</m:t>
                </m:r>
              </m:e>
              <m:sub>
                <m:r>
                  <w:rPr>
                    <w:rFonts w:ascii="Cambria Math" w:hAnsi="Cambria Math"/>
                  </w:rPr>
                  <m:t>j</m:t>
                </m:r>
              </m:sub>
            </m:sSub>
          </m:e>
        </m:d>
      </m:oMath>
    </w:p>
    <w:p w14:paraId="3E1CECB1" w14:textId="77777777" w:rsidR="00AB7EBC" w:rsidRPr="003C64F0" w:rsidRDefault="00000000">
      <w:pPr>
        <w:pStyle w:val="BodyText"/>
      </w:pPr>
      <w:r w:rsidRPr="003C64F0">
        <w:t xml:space="preserve">where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3C64F0">
        <w:t xml:space="preserve"> is the prevalence in population </w:t>
      </w:r>
      <m:oMath>
        <m:r>
          <w:rPr>
            <w:rFonts w:ascii="Cambria Math" w:hAnsi="Cambria Math"/>
          </w:rPr>
          <m:t>k</m:t>
        </m:r>
      </m:oMath>
      <w:r w:rsidRPr="003C64F0">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sub>
              <m:sup>
                <m:r>
                  <w:rPr>
                    <w:rFonts w:ascii="Cambria Math" w:hAnsi="Cambria Math"/>
                  </w:rPr>
                  <m:t>​</m:t>
                </m:r>
              </m:sup>
              <m:e>
                <m:r>
                  <w:rPr>
                    <w:rFonts w:ascii="Cambria Math" w:hAnsi="Cambria Math"/>
                  </w:rPr>
                  <m:t>y</m:t>
                </m:r>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sub>
              <m:sup>
                <m:r>
                  <w:rPr>
                    <w:rFonts w:ascii="Cambria Math" w:hAnsi="Cambria Math"/>
                  </w:rPr>
                  <m:t>​</m:t>
                </m:r>
              </m:sup>
              <m:e>
                <m:r>
                  <w:rPr>
                    <w:rFonts w:ascii="Cambria Math" w:hAnsi="Cambria Math"/>
                  </w:rPr>
                  <m:t>n</m:t>
                </m:r>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76B1262D" w14:textId="77777777" w:rsidR="00AB7EBC" w:rsidRPr="003C64F0" w:rsidRDefault="00000000">
      <w:pPr>
        <w:pStyle w:val="BodyText"/>
      </w:pPr>
      <w:r w:rsidRPr="003C64F0">
        <w:t>The mixing matrix elements are:</w:t>
      </w:r>
    </w:p>
    <w:p w14:paraId="0512916D" w14:textId="77777777" w:rsidR="00AB7EBC" w:rsidRPr="003C64F0" w:rsidRDefault="00000000">
      <w:pPr>
        <w:pStyle w:val="BodyText"/>
      </w:pPr>
      <m:oMathPara>
        <m:oMathParaPr>
          <m:jc m:val="center"/>
        </m:oMathParaPr>
        <m:oMath>
          <m:r>
            <w:rPr>
              <w:rFonts w:ascii="Cambria Math" w:hAnsi="Cambria Math"/>
            </w:rPr>
            <m:t>M</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CC</m:t>
                        </m:r>
                      </m:sub>
                    </m:sSub>
                  </m:e>
                  <m:e>
                    <m:sSub>
                      <m:sSubPr>
                        <m:ctrlPr>
                          <w:rPr>
                            <w:rFonts w:ascii="Cambria Math" w:hAnsi="Cambria Math"/>
                          </w:rPr>
                        </m:ctrlPr>
                      </m:sSubPr>
                      <m:e>
                        <m:r>
                          <w:rPr>
                            <w:rFonts w:ascii="Cambria Math" w:hAnsi="Cambria Math"/>
                          </w:rPr>
                          <m:t>m</m:t>
                        </m:r>
                      </m:e>
                      <m:sub>
                        <m:r>
                          <w:rPr>
                            <w:rFonts w:ascii="Cambria Math" w:hAnsi="Cambria Math"/>
                          </w:rPr>
                          <m:t>CA</m:t>
                        </m:r>
                      </m:sub>
                    </m:sSub>
                  </m:e>
                </m:mr>
                <m:mr>
                  <m:e>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AC</m:t>
                        </m:r>
                      </m:sub>
                    </m:sSub>
                  </m:e>
                  <m:e>
                    <m:sSub>
                      <m:sSubPr>
                        <m:ctrlPr>
                          <w:rPr>
                            <w:rFonts w:ascii="Cambria Math" w:hAnsi="Cambria Math"/>
                          </w:rPr>
                        </m:ctrlPr>
                      </m:sSubPr>
                      <m:e>
                        <m:r>
                          <w:rPr>
                            <w:rFonts w:ascii="Cambria Math" w:hAnsi="Cambria Math"/>
                          </w:rPr>
                          <m:t>m</m:t>
                        </m:r>
                      </m:e>
                      <m:sub>
                        <m:r>
                          <w:rPr>
                            <w:rFonts w:ascii="Cambria Math" w:hAnsi="Cambria Math"/>
                          </w:rPr>
                          <m:t>AA</m:t>
                        </m:r>
                      </m:sub>
                    </m:sSub>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r>
                  <m:e>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
            </m:e>
          </m:d>
        </m:oMath>
      </m:oMathPara>
    </w:p>
    <w:p w14:paraId="3461A67D" w14:textId="77777777" w:rsidR="00AB7EBC" w:rsidRPr="003C64F0" w:rsidRDefault="00000000">
      <w:pPr>
        <w:pStyle w:val="FirstParagraph"/>
      </w:pPr>
      <w:r w:rsidRPr="003C64F0">
        <w:t xml:space="preserve">where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den>
        </m:f>
      </m:oMath>
      <w:r w:rsidRPr="003C64F0">
        <w:t xml:space="preserve"> is the population fraction in group </w:t>
      </w:r>
      <m:oMath>
        <m:r>
          <w:rPr>
            <w:rFonts w:ascii="Cambria Math" w:hAnsi="Cambria Math"/>
          </w:rPr>
          <m:t>k</m:t>
        </m:r>
      </m:oMath>
      <w:r w:rsidRPr="003C64F0">
        <w:t>.</w:t>
      </w:r>
    </w:p>
    <w:p w14:paraId="213CE37A" w14:textId="77777777" w:rsidR="00AB7EBC" w:rsidRPr="003C64F0" w:rsidRDefault="00000000">
      <w:pPr>
        <w:pStyle w:val="BodyText"/>
      </w:pPr>
      <w:r w:rsidRPr="003C64F0">
        <w:t xml:space="preserve">The complete system of ordinary differential equations is: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num>
          <m:den>
            <m:r>
              <w:rPr>
                <w:rFonts w:ascii="Cambria Math" w:hAnsi="Cambria Math"/>
              </w:rPr>
              <m:t>dt</m:t>
            </m:r>
          </m:den>
        </m:f>
        <m:r>
          <m:rPr>
            <m:sty m:val="p"/>
          </m:rPr>
          <w:rPr>
            <w:rFonts w:ascii="Cambria Math" w:hAnsi="Cambria Math"/>
          </w:rPr>
          <m:t>=</m:t>
        </m:r>
        <m:r>
          <m:rPr>
            <m:nor/>
          </m:rPr>
          <m:t>inflow</m:t>
        </m:r>
        <m:r>
          <m:rPr>
            <m:sty m:val="p"/>
          </m:rPr>
          <w:rPr>
            <w:rFonts w:ascii="Cambria Math" w:hAnsi="Cambria Math"/>
          </w:rPr>
          <m:t>-</m:t>
        </m:r>
        <m:r>
          <m:rPr>
            <m:nor/>
          </m:rPr>
          <m:t>outflow</m:t>
        </m:r>
      </m:oMath>
    </w:p>
    <w:p w14:paraId="37EF7F89" w14:textId="77777777" w:rsidR="00AB7EBC" w:rsidRPr="003C64F0" w:rsidRDefault="00000000">
      <w:pPr>
        <w:pStyle w:val="BodyText"/>
      </w:pPr>
      <w:r w:rsidRPr="003C64F0">
        <w:t xml:space="preserve">where inflow includes households transitioning into this state via infection (from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 or recovery (from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w:r w:rsidRPr="003C64F0">
        <w:t xml:space="preserve"> ), and outflow includes households leaving this state through infection or recovery.</w:t>
      </w:r>
    </w:p>
    <w:p w14:paraId="79FC77CB" w14:textId="77777777" w:rsidR="00AB7EBC" w:rsidRPr="003C64F0" w:rsidRDefault="00000000">
      <w:pPr>
        <w:pStyle w:val="Heading4"/>
        <w:rPr>
          <w:color w:val="auto"/>
        </w:rPr>
      </w:pPr>
      <w:bookmarkStart w:id="31" w:name="mathematical-model-parameterization"/>
      <w:bookmarkEnd w:id="30"/>
      <w:r w:rsidRPr="003C64F0">
        <w:rPr>
          <w:color w:val="auto"/>
        </w:rPr>
        <w:t>Mathematical model parameterization</w:t>
      </w:r>
    </w:p>
    <w:p w14:paraId="658C9C75" w14:textId="77777777" w:rsidR="00AB7EBC" w:rsidRPr="003C64F0" w:rsidRDefault="00000000">
      <w:pPr>
        <w:pStyle w:val="FirstParagraph"/>
      </w:pPr>
      <w:r w:rsidRPr="003C64F0">
        <w:t xml:space="preserve">We derived the within-household transmission rate, </w:t>
      </w:r>
      <m:oMath>
        <m:r>
          <w:rPr>
            <w:rFonts w:ascii="Cambria Math" w:hAnsi="Cambria Math"/>
          </w:rPr>
          <m:t>τ</m:t>
        </m:r>
      </m:oMath>
      <w:r w:rsidRPr="003C64F0">
        <w:t xml:space="preserve">, using the recovery rate </w:t>
      </w:r>
      <m:oMath>
        <m:r>
          <w:rPr>
            <w:rFonts w:ascii="Cambria Math" w:hAnsi="Cambria Math"/>
          </w:rPr>
          <m:t>γ</m:t>
        </m:r>
      </m:oMath>
      <w:r w:rsidRPr="003C64F0">
        <w:t xml:space="preserve"> and the secondary attack rate (SAR). The SAR is determined by the competing rates of within-household infection (</w:t>
      </w:r>
      <m:oMath>
        <m:r>
          <w:rPr>
            <w:rFonts w:ascii="Cambria Math" w:hAnsi="Cambria Math"/>
          </w:rPr>
          <m:t>τ</m:t>
        </m:r>
      </m:oMath>
      <w:r w:rsidRPr="003C64F0">
        <w:t>) and recovery (</w:t>
      </w:r>
      <m:oMath>
        <m:r>
          <w:rPr>
            <w:rFonts w:ascii="Cambria Math" w:hAnsi="Cambria Math"/>
          </w:rPr>
          <m:t>γ</m:t>
        </m:r>
      </m:oMath>
      <w:r w:rsidRPr="003C64F0">
        <w:t>). The probability that the susceptible individual is infected before the infectious index case recovers is:</w:t>
      </w:r>
    </w:p>
    <w:p w14:paraId="5E5B1C21" w14:textId="77777777" w:rsidR="00AB7EBC" w:rsidRPr="003C64F0" w:rsidRDefault="00000000">
      <w:pPr>
        <w:pStyle w:val="BodyText"/>
      </w:pPr>
      <m:oMathPara>
        <m:oMathParaPr>
          <m:jc m:val="center"/>
        </m:oMathParaPr>
        <m:oMath>
          <m:r>
            <m:rPr>
              <m:nor/>
            </m:rPr>
            <m:t>SAR</m:t>
          </m:r>
          <m:r>
            <m:rPr>
              <m:sty m:val="p"/>
            </m:rPr>
            <w:rPr>
              <w:rFonts w:ascii="Cambria Math" w:hAnsi="Cambria Math"/>
            </w:rPr>
            <m:t>=</m:t>
          </m:r>
          <m:f>
            <m:fPr>
              <m:ctrlPr>
                <w:rPr>
                  <w:rFonts w:ascii="Cambria Math" w:hAnsi="Cambria Math"/>
                </w:rPr>
              </m:ctrlPr>
            </m:fPr>
            <m:num>
              <m:r>
                <w:rPr>
                  <w:rFonts w:ascii="Cambria Math" w:hAnsi="Cambria Math"/>
                </w:rPr>
                <m:t>τ</m:t>
              </m:r>
            </m:num>
            <m:den>
              <m:r>
                <w:rPr>
                  <w:rFonts w:ascii="Cambria Math" w:hAnsi="Cambria Math"/>
                </w:rPr>
                <m:t>τ</m:t>
              </m:r>
              <m:r>
                <m:rPr>
                  <m:sty m:val="p"/>
                </m:rPr>
                <w:rPr>
                  <w:rFonts w:ascii="Cambria Math" w:hAnsi="Cambria Math"/>
                </w:rPr>
                <m:t>+</m:t>
              </m:r>
              <m:r>
                <w:rPr>
                  <w:rFonts w:ascii="Cambria Math" w:hAnsi="Cambria Math"/>
                </w:rPr>
                <m:t>γ</m:t>
              </m:r>
            </m:den>
          </m:f>
        </m:oMath>
      </m:oMathPara>
    </w:p>
    <w:p w14:paraId="6852FFD8" w14:textId="77777777" w:rsidR="00AB7EBC" w:rsidRPr="003C64F0" w:rsidRDefault="00000000">
      <w:pPr>
        <w:pStyle w:val="FirstParagraph"/>
      </w:pPr>
      <w:r w:rsidRPr="003C64F0">
        <w:lastRenderedPageBreak/>
        <w:t xml:space="preserve">Solving for </w:t>
      </w:r>
      <m:oMath>
        <m:r>
          <w:rPr>
            <w:rFonts w:ascii="Cambria Math" w:hAnsi="Cambria Math"/>
          </w:rPr>
          <m:t>τ</m:t>
        </m:r>
      </m:oMath>
      <w:r w:rsidRPr="003C64F0">
        <w:t>:</w:t>
      </w:r>
    </w:p>
    <w:p w14:paraId="532DE3D9" w14:textId="77777777" w:rsidR="00AB7EBC" w:rsidRPr="003C64F0" w:rsidRDefault="00000000">
      <w:pPr>
        <w:pStyle w:val="BodyTex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nor/>
                </m:rPr>
                <m:t>SAR</m:t>
              </m:r>
              <m:r>
                <m:rPr>
                  <m:sty m:val="p"/>
                </m:rPr>
                <w:rPr>
                  <w:rFonts w:ascii="Cambria Math" w:hAnsi="Cambria Math"/>
                </w:rPr>
                <m:t>⋅</m:t>
              </m:r>
              <m:r>
                <w:rPr>
                  <w:rFonts w:ascii="Cambria Math" w:hAnsi="Cambria Math"/>
                </w:rPr>
                <m:t>γ</m:t>
              </m:r>
            </m:num>
            <m:den>
              <m:r>
                <w:rPr>
                  <w:rFonts w:ascii="Cambria Math" w:hAnsi="Cambria Math"/>
                </w:rPr>
                <m:t>1</m:t>
              </m:r>
              <m:r>
                <m:rPr>
                  <m:sty m:val="p"/>
                </m:rPr>
                <w:rPr>
                  <w:rFonts w:ascii="Cambria Math" w:hAnsi="Cambria Math"/>
                </w:rPr>
                <m:t>-</m:t>
              </m:r>
              <m:r>
                <m:rPr>
                  <m:nor/>
                </m:rPr>
                <m:t>SAR</m:t>
              </m:r>
            </m:den>
          </m:f>
        </m:oMath>
      </m:oMathPara>
    </w:p>
    <w:p w14:paraId="228AE8A1" w14:textId="77777777" w:rsidR="00AB7EBC" w:rsidRPr="003C64F0" w:rsidRDefault="00000000">
      <w:pPr>
        <w:pStyle w:val="FirstParagraph"/>
      </w:pPr>
      <w:r w:rsidRPr="003C64F0">
        <w:t xml:space="preserve">For the baseline uncrowded SAR of 20% and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3C64F0">
        <w:t>:</w:t>
      </w:r>
    </w:p>
    <w:p w14:paraId="460B3870" w14:textId="77777777" w:rsidR="00AB7EBC" w:rsidRPr="003C64F0" w:rsidRDefault="00000000">
      <w:pPr>
        <w:pStyle w:val="BodyTex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0.2</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0.2</m:t>
              </m:r>
            </m:den>
          </m:f>
          <m:r>
            <m:rPr>
              <m:sty m:val="p"/>
            </m:rPr>
            <w:rPr>
              <w:rFonts w:ascii="Cambria Math" w:hAnsi="Cambria Math"/>
            </w:rPr>
            <m:t>=</m:t>
          </m:r>
          <m:r>
            <w:rPr>
              <w:rFonts w:ascii="Cambria Math" w:hAnsi="Cambria Math"/>
            </w:rPr>
            <m:t>0.05</m:t>
          </m:r>
        </m:oMath>
      </m:oMathPara>
    </w:p>
    <w:p w14:paraId="3780F342" w14:textId="77777777" w:rsidR="00AB7EBC" w:rsidRPr="003C64F0" w:rsidRDefault="00000000">
      <w:pPr>
        <w:pStyle w:val="FirstParagraph"/>
      </w:pPr>
      <w:r w:rsidRPr="003C64F0">
        <w:t xml:space="preserve">For crowded households, we computed </w:t>
      </w:r>
      <m:oMath>
        <m:sSub>
          <m:sSubPr>
            <m:ctrlPr>
              <w:rPr>
                <w:rFonts w:ascii="Cambria Math" w:hAnsi="Cambria Math"/>
              </w:rPr>
            </m:ctrlPr>
          </m:sSubPr>
          <m:e>
            <m:r>
              <w:rPr>
                <w:rFonts w:ascii="Cambria Math" w:hAnsi="Cambria Math"/>
              </w:rPr>
              <m:t>τ</m:t>
            </m:r>
          </m:e>
          <m:sub>
            <m:r>
              <m:rPr>
                <m:nor/>
              </m:rPr>
              <m:t>crowded</m:t>
            </m:r>
          </m:sub>
        </m:sSub>
      </m:oMath>
      <w:r w:rsidRPr="003C64F0">
        <w:t xml:space="preserve"> using the same formula with the crowded SAR, then defined </w:t>
      </w:r>
      <m:oMath>
        <m:sSub>
          <m:sSubPr>
            <m:ctrlPr>
              <w:rPr>
                <w:rFonts w:ascii="Cambria Math" w:hAnsi="Cambria Math"/>
              </w:rPr>
            </m:ctrlPr>
          </m:sSubPr>
          <m:e>
            <m:r>
              <w:rPr>
                <w:rFonts w:ascii="Cambria Math" w:hAnsi="Cambria Math"/>
              </w:rPr>
              <m:t>τ</m:t>
            </m:r>
          </m:e>
          <m:sub>
            <m:r>
              <m:rPr>
                <m:nor/>
              </m:rPr>
              <m:t>boost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crowded</m:t>
            </m:r>
          </m:sub>
        </m:sSub>
        <m:r>
          <m:rPr>
            <m:sty m:val="p"/>
          </m:rPr>
          <w:rPr>
            <w:rFonts w:ascii="Cambria Math" w:hAnsi="Cambria Math"/>
          </w:rPr>
          <m:t>-</m:t>
        </m:r>
        <m:r>
          <w:rPr>
            <w:rFonts w:ascii="Cambria Math" w:hAnsi="Cambria Math"/>
          </w:rPr>
          <m:t>τ</m:t>
        </m:r>
      </m:oMath>
      <w:r w:rsidRPr="003C64F0">
        <w:t xml:space="preserve">. For the baseline crowded SAR of 40%: </w:t>
      </w:r>
      <m:oMath>
        <m:sSub>
          <m:sSubPr>
            <m:ctrlPr>
              <w:rPr>
                <w:rFonts w:ascii="Cambria Math" w:hAnsi="Cambria Math"/>
              </w:rPr>
            </m:ctrlPr>
          </m:sSubPr>
          <m:e>
            <m:r>
              <w:rPr>
                <w:rFonts w:ascii="Cambria Math" w:hAnsi="Cambria Math"/>
              </w:rPr>
              <m:t>τ</m:t>
            </m:r>
          </m:e>
          <m:sub>
            <m:r>
              <m:rPr>
                <m:nor/>
              </m:rPr>
              <m:t>crowded</m:t>
            </m:r>
          </m:sub>
        </m:sSub>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0.133</m:t>
        </m:r>
      </m:oMath>
      <w:r w:rsidRPr="003C64F0">
        <w:t xml:space="preserve"> and thus </w:t>
      </w:r>
      <m:oMath>
        <m:sSub>
          <m:sSubPr>
            <m:ctrlPr>
              <w:rPr>
                <w:rFonts w:ascii="Cambria Math" w:hAnsi="Cambria Math"/>
              </w:rPr>
            </m:ctrlPr>
          </m:sSubPr>
          <m:e>
            <m:r>
              <w:rPr>
                <w:rFonts w:ascii="Cambria Math" w:hAnsi="Cambria Math"/>
              </w:rPr>
              <m:t>τ</m:t>
            </m:r>
          </m:e>
          <m:sub>
            <m:r>
              <m:rPr>
                <m:nor/>
              </m:rPr>
              <m:t>boost</m:t>
            </m:r>
          </m:sub>
        </m:sSub>
        <m:r>
          <m:rPr>
            <m:sty m:val="p"/>
          </m:rPr>
          <w:rPr>
            <w:rFonts w:ascii="Cambria Math" w:hAnsi="Cambria Math"/>
          </w:rPr>
          <m:t>≈</m:t>
        </m:r>
        <m:r>
          <w:rPr>
            <w:rFonts w:ascii="Cambria Math" w:hAnsi="Cambria Math"/>
          </w:rPr>
          <m:t>0.083</m:t>
        </m:r>
      </m:oMath>
      <w:r w:rsidRPr="003C64F0">
        <w:t>.</w:t>
      </w:r>
    </w:p>
    <w:p w14:paraId="69010B42" w14:textId="77777777" w:rsidR="00AB7EBC" w:rsidRPr="003C64F0" w:rsidRDefault="00000000">
      <w:pPr>
        <w:pStyle w:val="BodyText"/>
      </w:pPr>
      <w:r w:rsidRPr="003C64F0">
        <w:t xml:space="preserve">Next, we calibrated the between-household transmission rate </w:t>
      </w:r>
      <m:oMath>
        <m:r>
          <w:rPr>
            <w:rFonts w:ascii="Cambria Math" w:hAnsi="Cambria Math"/>
          </w:rPr>
          <m:t>β</m:t>
        </m:r>
      </m:oMath>
      <w:r w:rsidRPr="003C64F0">
        <w:t xml:space="preserve"> to achieve target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values by running the model at the national level with aggregated ACS household data and systematically varying </w:t>
      </w:r>
      <m:oMath>
        <m:r>
          <w:rPr>
            <w:rFonts w:ascii="Cambria Math" w:hAnsi="Cambria Math"/>
          </w:rPr>
          <m:t>β</m:t>
        </m:r>
      </m:oMath>
      <w:r w:rsidRPr="003C64F0">
        <w:t xml:space="preserve"> until the final size matched theoretical predictions for the desired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For an SIR model, the relationship between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and final size,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rsidRPr="003C64F0">
        <w:t xml:space="preserve">, is given implicitly by: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R</m:t>
                </m:r>
              </m:e>
              <m:sub>
                <m:r>
                  <m:rPr>
                    <m:sty m:val="p"/>
                  </m:rPr>
                  <w:rPr>
                    <w:rFonts w:ascii="Cambria Math" w:hAnsi="Cambria Math"/>
                  </w:rPr>
                  <m:t>∞</m:t>
                </m:r>
              </m:sub>
            </m:sSub>
          </m:sup>
        </m:sSup>
      </m:oMath>
      <w:r w:rsidRPr="003C64F0">
        <w:t xml:space="preserve">. For example,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1.5</m:t>
        </m:r>
      </m:oMath>
      <w:r w:rsidRPr="003C64F0">
        <w:t xml:space="preserve"> corresponds to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r>
          <w:rPr>
            <w:rFonts w:ascii="Cambria Math" w:hAnsi="Cambria Math"/>
          </w:rPr>
          <m:t>0.58</m:t>
        </m:r>
      </m:oMath>
      <w:r w:rsidRPr="003C64F0">
        <w:t xml:space="preserve">, and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3.0</m:t>
        </m:r>
      </m:oMath>
      <w:r w:rsidRPr="003C64F0">
        <w:t xml:space="preserve"> corresponds to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r>
          <w:rPr>
            <w:rFonts w:ascii="Cambria Math" w:hAnsi="Cambria Math"/>
          </w:rPr>
          <m:t>0.94</m:t>
        </m:r>
      </m:oMath>
      <w:r w:rsidRPr="003C64F0">
        <w:t xml:space="preserve">. We used a bisection search algorithm to find </w:t>
      </w:r>
      <m:oMath>
        <m:r>
          <w:rPr>
            <w:rFonts w:ascii="Cambria Math" w:hAnsi="Cambria Math"/>
          </w:rPr>
          <m:t>β</m:t>
        </m:r>
      </m:oMath>
      <w:r w:rsidRPr="003C64F0">
        <w:t xml:space="preserve">, converging when the simulated final size was within 0.0005 of the theoretical value. Calibration was performed using a single-population simulation at the national level, with national household distributions computed as population-weighted averages of all county-level ACS data. The calibrated </w:t>
      </w:r>
      <m:oMath>
        <m:r>
          <w:rPr>
            <w:rFonts w:ascii="Cambria Math" w:hAnsi="Cambria Math"/>
          </w:rPr>
          <m:t>β</m:t>
        </m:r>
      </m:oMath>
      <w:r w:rsidRPr="003C64F0">
        <w:t xml:space="preserve"> values were then used in the regional and county-level simulations. We assumed no difference in </w:t>
      </w:r>
      <m:oMath>
        <m:r>
          <w:rPr>
            <w:rFonts w:ascii="Cambria Math" w:hAnsi="Cambria Math"/>
          </w:rPr>
          <m:t>β</m:t>
        </m:r>
      </m:oMath>
      <w:r w:rsidRPr="003C64F0">
        <w:t xml:space="preserve"> between agricultural workers and the general community, so that all of the transmission differences in the model would come from differences in household size and crowding.</w:t>
      </w:r>
    </w:p>
    <w:p w14:paraId="6819CC79" w14:textId="77777777" w:rsidR="00AB7EBC" w:rsidRPr="003C64F0" w:rsidRDefault="00000000">
      <w:pPr>
        <w:pStyle w:val="BodyText"/>
      </w:pPr>
      <w:r w:rsidRPr="003C64F0">
        <w:t xml:space="preserve">We initialized outbreaks by setting 0.1% of individuals in each sub-population as infectious. To distribute these initial infections across household types, we moved a fraction </w:t>
      </w:r>
      <m:oMath>
        <m:r>
          <w:rPr>
            <w:rFonts w:ascii="Cambria Math" w:hAnsi="Cambria Math"/>
          </w:rPr>
          <m:t>0.001</m:t>
        </m:r>
        <m:r>
          <m:rPr>
            <m:sty m:val="p"/>
          </m:rPr>
          <w:rPr>
            <w:rFonts w:ascii="Cambria Math" w:hAnsi="Cambria Math"/>
          </w:rPr>
          <m:t>×</m:t>
        </m:r>
        <m:r>
          <w:rPr>
            <w:rFonts w:ascii="Cambria Math" w:hAnsi="Cambria Math"/>
          </w:rPr>
          <m:t>n</m:t>
        </m:r>
      </m:oMath>
      <w:r w:rsidRPr="003C64F0">
        <w:t xml:space="preserve"> of households of size </w:t>
      </w:r>
      <m:oMath>
        <m:r>
          <w:rPr>
            <w:rFonts w:ascii="Cambria Math" w:hAnsi="Cambria Math"/>
          </w:rPr>
          <m:t>n</m:t>
        </m:r>
      </m:oMath>
      <w:r w:rsidRPr="003C64F0">
        <w:t xml:space="preserve"> from the fully susceptible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w:r w:rsidRPr="003C64F0">
        <w:t xml:space="preserve"> to the single-infection state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w:r w:rsidRPr="003C64F0">
        <w:t xml:space="preserve">. Because this fraction scales with household size </w:t>
      </w:r>
      <m:oMath>
        <m:r>
          <w:rPr>
            <w:rFonts w:ascii="Cambria Math" w:hAnsi="Cambria Math"/>
          </w:rPr>
          <m:t>n</m:t>
        </m:r>
      </m:oMath>
      <w:r w:rsidRPr="003C64F0">
        <w:t>, exactly 0.1% of individuals are initially infected regardless of household size, approximating uniform random seeding of infections across the population.</w:t>
      </w:r>
    </w:p>
    <w:p w14:paraId="40C63492" w14:textId="77777777" w:rsidR="00AB7EBC" w:rsidRPr="003C64F0" w:rsidRDefault="00000000">
      <w:pPr>
        <w:pStyle w:val="Heading4"/>
        <w:rPr>
          <w:color w:val="auto"/>
        </w:rPr>
      </w:pPr>
      <w:bookmarkStart w:id="32" w:name="Xd732ef02479be127ca5b9c0151e90c52acbdc64"/>
      <w:bookmarkEnd w:id="31"/>
      <w:r w:rsidRPr="003C64F0">
        <w:rPr>
          <w:color w:val="auto"/>
        </w:rPr>
        <w:t>Symptomatic infection and workforce impact</w:t>
      </w:r>
    </w:p>
    <w:p w14:paraId="0EDB8D20" w14:textId="77777777" w:rsidR="00AB7EBC" w:rsidRPr="003C64F0" w:rsidRDefault="00000000">
      <w:pPr>
        <w:pStyle w:val="FirstParagraph"/>
      </w:pPr>
      <w:r w:rsidRPr="003C64F0">
        <w:t xml:space="preserve">To translate epidemic dynamics into agricultural workforce availability, we computed the proportion of the agricultural workforce experiencing symptoms on each day. We first calculated the number of new daily infections for each day as </w:t>
      </w: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rsidRPr="003C64F0">
        <w:t xml:space="preserve">, where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rsidRPr="003C64F0">
        <w:t xml:space="preserve"> is the proportion susceptible at time </w:t>
      </w:r>
      <m:oMath>
        <m:r>
          <w:rPr>
            <w:rFonts w:ascii="Cambria Math" w:hAnsi="Cambria Math"/>
          </w:rPr>
          <m:t>t</m:t>
        </m:r>
      </m:oMath>
      <w:r w:rsidRPr="003C64F0">
        <w:t xml:space="preserve">. We assumed symptoms began one day after infection onset and lasted for three days, so that individuals infected on day </w:t>
      </w:r>
      <m:oMath>
        <m:r>
          <w:rPr>
            <w:rFonts w:ascii="Cambria Math" w:hAnsi="Cambria Math"/>
          </w:rPr>
          <m:t>t</m:t>
        </m:r>
      </m:oMath>
      <w:r w:rsidRPr="003C64F0">
        <w:t xml:space="preserve"> were symptomatic on days </w:t>
      </w:r>
      <m:oMath>
        <m:r>
          <w:rPr>
            <w:rFonts w:ascii="Cambria Math" w:hAnsi="Cambria Math"/>
          </w:rPr>
          <m:t>t</m:t>
        </m:r>
        <m:r>
          <m:rPr>
            <m:sty m:val="p"/>
          </m:rPr>
          <w:rPr>
            <w:rFonts w:ascii="Cambria Math" w:hAnsi="Cambria Math"/>
          </w:rPr>
          <m:t>+</m:t>
        </m:r>
        <m:r>
          <w:rPr>
            <w:rFonts w:ascii="Cambria Math" w:hAnsi="Cambria Math"/>
          </w:rPr>
          <m:t>1</m:t>
        </m:r>
      </m:oMath>
      <w:r w:rsidRPr="003C64F0">
        <w:t xml:space="preserve">, </w:t>
      </w:r>
      <m:oMath>
        <m:r>
          <w:rPr>
            <w:rFonts w:ascii="Cambria Math" w:hAnsi="Cambria Math"/>
          </w:rPr>
          <m:t>t</m:t>
        </m:r>
        <m:r>
          <m:rPr>
            <m:sty m:val="p"/>
          </m:rPr>
          <w:rPr>
            <w:rFonts w:ascii="Cambria Math" w:hAnsi="Cambria Math"/>
          </w:rPr>
          <m:t>+</m:t>
        </m:r>
        <m:r>
          <w:rPr>
            <w:rFonts w:ascii="Cambria Math" w:hAnsi="Cambria Math"/>
          </w:rPr>
          <m:t>2</m:t>
        </m:r>
      </m:oMath>
      <w:r w:rsidRPr="003C64F0">
        <w:t xml:space="preserve">, and </w:t>
      </w:r>
      <m:oMath>
        <m:r>
          <w:rPr>
            <w:rFonts w:ascii="Cambria Math" w:hAnsi="Cambria Math"/>
          </w:rPr>
          <m:t>t</m:t>
        </m:r>
        <m:r>
          <m:rPr>
            <m:sty m:val="p"/>
          </m:rPr>
          <w:rPr>
            <w:rFonts w:ascii="Cambria Math" w:hAnsi="Cambria Math"/>
          </w:rPr>
          <m:t>+</m:t>
        </m:r>
        <m:r>
          <w:rPr>
            <w:rFonts w:ascii="Cambria Math" w:hAnsi="Cambria Math"/>
          </w:rPr>
          <m:t>3</m:t>
        </m:r>
      </m:oMath>
      <w:r w:rsidRPr="003C64F0">
        <w:t xml:space="preserve">. The proportion of symptomatic individuals on day </w:t>
      </w:r>
      <m:oMath>
        <m:r>
          <w:rPr>
            <w:rFonts w:ascii="Cambria Math" w:hAnsi="Cambria Math"/>
          </w:rPr>
          <m:t>t</m:t>
        </m:r>
      </m:oMath>
      <w:r w:rsidRPr="003C64F0">
        <w:t xml:space="preserve"> was then:</w:t>
      </w:r>
    </w:p>
    <w:p w14:paraId="17C1AE10" w14:textId="77777777" w:rsidR="00AB7EBC" w:rsidRPr="003C64F0" w:rsidRDefault="00000000">
      <w:pPr>
        <w:pStyle w:val="BodyText"/>
      </w:pPr>
      <m:oMathPara>
        <m:oMathParaPr>
          <m:jc m:val="center"/>
        </m:oMathParaPr>
        <m:oMath>
          <m:sSub>
            <m:sSubPr>
              <m:ctrlPr>
                <w:rPr>
                  <w:rFonts w:ascii="Cambria Math" w:hAnsi="Cambria Math"/>
                </w:rPr>
              </m:ctrlPr>
            </m:sSubPr>
            <m:e>
              <w:proofErr w:type="spellStart"/>
              <m:r>
                <m:rPr>
                  <m:nor/>
                </m:rPr>
                <m:t>symp</m:t>
              </m:r>
              <w:proofErr w:type="spellEnd"/>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symp</m:t>
              </m:r>
            </m:sub>
          </m:sSub>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d</m:t>
                  </m:r>
                </m:sub>
              </m:sSub>
            </m:e>
          </m:nary>
        </m:oMath>
      </m:oMathPara>
    </w:p>
    <w:p w14:paraId="7C3F6072" w14:textId="77777777" w:rsidR="00AB7EBC" w:rsidRPr="003C64F0" w:rsidRDefault="00000000">
      <w:pPr>
        <w:pStyle w:val="FirstParagraph"/>
      </w:pPr>
      <w:r w:rsidRPr="003C64F0">
        <w:lastRenderedPageBreak/>
        <w:t xml:space="preserve">where </w:t>
      </w:r>
      <m:oMath>
        <m:sSub>
          <m:sSubPr>
            <m:ctrlPr>
              <w:rPr>
                <w:rFonts w:ascii="Cambria Math" w:hAnsi="Cambria Math"/>
              </w:rPr>
            </m:ctrlPr>
          </m:sSubPr>
          <m:e>
            <m:r>
              <w:rPr>
                <w:rFonts w:ascii="Cambria Math" w:hAnsi="Cambria Math"/>
              </w:rPr>
              <m:t>p</m:t>
            </m:r>
          </m:e>
          <m:sub>
            <m:r>
              <m:rPr>
                <m:nor/>
              </m:rPr>
              <m:t>symp</m:t>
            </m:r>
          </m:sub>
        </m:sSub>
      </m:oMath>
      <w:r w:rsidRPr="003C64F0">
        <w:t xml:space="preserve"> is the probability that an infection is symptomatic. Daily workforce strength was defined as </w:t>
      </w:r>
      <w:proofErr w:type="spellStart"/>
      <m:oMath>
        <m:r>
          <m:rPr>
            <m:nor/>
          </m:rPr>
          <m:t>wf</m:t>
        </m:r>
        <w:proofErr w:type="spellEn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symp</m:t>
            </m:r>
          </m:e>
          <m:sub>
            <m:r>
              <w:rPr>
                <w:rFonts w:ascii="Cambria Math" w:hAnsi="Cambria Math"/>
              </w:rPr>
              <m:t>t</m:t>
            </m:r>
          </m:sub>
        </m:sSub>
      </m:oMath>
      <w:r w:rsidRPr="003C64F0">
        <w:t>.</w:t>
      </w:r>
    </w:p>
    <w:p w14:paraId="2663DDF1" w14:textId="77777777" w:rsidR="00AB7EBC" w:rsidRPr="003C64F0" w:rsidRDefault="00000000">
      <w:pPr>
        <w:pStyle w:val="BodyText"/>
      </w:pPr>
      <w:r w:rsidRPr="003C64F0">
        <w:t xml:space="preserve">To assess the impact of epidemic timing on crop production, we shifted the epidemic curve so that the community symptomatic peak aligned with each day of the calendar year. For each epidemic curve, we calculated the outbreak-adjusted harvest volume for each crop on each day as </w:t>
      </w:r>
      <m:oMath>
        <m:sSub>
          <m:sSubPr>
            <m:ctrlPr>
              <w:rPr>
                <w:rFonts w:ascii="Cambria Math" w:hAnsi="Cambria Math"/>
              </w:rPr>
            </m:ctrlPr>
          </m:sSubPr>
          <m:e>
            <m:r>
              <w:rPr>
                <w:rFonts w:ascii="Cambria Math" w:hAnsi="Cambria Math"/>
              </w:rPr>
              <m:t>V</m:t>
            </m:r>
          </m:e>
          <m:sub>
            <m:r>
              <m:rPr>
                <m:nor/>
              </m:rPr>
              <m:t>adj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m:rPr>
            <m:nor/>
          </m:rPr>
          <m:t>wf</m:t>
        </m:r>
        <m:r>
          <m:rPr>
            <m:sty m:val="p"/>
          </m:rPr>
          <w:rPr>
            <w:rFonts w:ascii="Cambria Math" w:hAnsi="Cambria Math"/>
          </w:rPr>
          <m:t>(</m:t>
        </m:r>
        <m:r>
          <w:rPr>
            <w:rFonts w:ascii="Cambria Math" w:hAnsi="Cambria Math"/>
          </w:rPr>
          <m:t>t</m:t>
        </m:r>
        <m:r>
          <m:rPr>
            <m:sty m:val="p"/>
          </m:rPr>
          <w:rPr>
            <w:rFonts w:ascii="Cambria Math" w:hAnsi="Cambria Math"/>
          </w:rPr>
          <m:t>)</m:t>
        </m:r>
      </m:oMath>
      <w:r w:rsidRPr="003C64F0">
        <w:t xml:space="preserve">, where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rsidRPr="003C64F0">
        <w:t xml:space="preserve"> is the mean harvest volume on day </w:t>
      </w:r>
      <m:oMath>
        <m:r>
          <w:rPr>
            <w:rFonts w:ascii="Cambria Math" w:hAnsi="Cambria Math"/>
          </w:rPr>
          <m:t>t</m:t>
        </m:r>
      </m:oMath>
      <w:r w:rsidRPr="003C64F0">
        <w:t xml:space="preserve">. The total production loss for that epidemic curve, expressed as a percentage, was </w:t>
      </w:r>
      <m:oMath>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V</m:t>
                </m:r>
              </m:e>
              <m:sub>
                <m:r>
                  <m:rPr>
                    <m:nor/>
                  </m:rPr>
                  <m:t>adj</m:t>
                </m:r>
              </m:sub>
            </m:sSub>
          </m:e>
        </m:nary>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V</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m:t>
        </m:r>
      </m:oMath>
      <w:r w:rsidRPr="003C64F0">
        <w:t>. We repeated this calculation for epidemics peaking on each day of the year.</w:t>
      </w:r>
    </w:p>
    <w:p w14:paraId="597B208F" w14:textId="77777777" w:rsidR="003C64F0" w:rsidRDefault="003C64F0">
      <w:pPr>
        <w:rPr>
          <w:rFonts w:eastAsiaTheme="majorEastAsia" w:cstheme="majorBidi"/>
          <w:sz w:val="28"/>
          <w:szCs w:val="28"/>
        </w:rPr>
      </w:pPr>
      <w:bookmarkStart w:id="33" w:name="supplementary-figures"/>
      <w:bookmarkEnd w:id="24"/>
      <w:bookmarkEnd w:id="32"/>
      <w:r>
        <w:br w:type="page"/>
      </w:r>
    </w:p>
    <w:p w14:paraId="60462903" w14:textId="43922AA7" w:rsidR="00AB7EBC" w:rsidRPr="003C64F0" w:rsidRDefault="00000000">
      <w:pPr>
        <w:pStyle w:val="Heading3"/>
        <w:rPr>
          <w:color w:val="auto"/>
        </w:rPr>
      </w:pPr>
      <w:r w:rsidRPr="003C64F0">
        <w:rPr>
          <w:color w:val="auto"/>
        </w:rPr>
        <w:lastRenderedPageBreak/>
        <w:t>Supplementary Figures</w:t>
      </w:r>
    </w:p>
    <w:p w14:paraId="6351E180" w14:textId="77777777" w:rsidR="00AB7EBC" w:rsidRPr="003C64F0" w:rsidRDefault="00000000">
      <w:pPr>
        <w:pStyle w:val="CaptionedFigure"/>
      </w:pPr>
      <w:r w:rsidRPr="003C64F0">
        <w:rPr>
          <w:noProof/>
        </w:rPr>
        <w:drawing>
          <wp:inline distT="0" distB="0" distL="0" distR="0" wp14:anchorId="08DAAAE8" wp14:editId="47DB376F">
            <wp:extent cx="5334000" cy="4528143"/>
            <wp:effectExtent l="0" t="0" r="0" b="0"/>
            <wp:docPr id="106" name="Picture" descr="Model structure"/>
            <wp:cNvGraphicFramePr/>
            <a:graphic xmlns:a="http://schemas.openxmlformats.org/drawingml/2006/main">
              <a:graphicData uri="http://schemas.openxmlformats.org/drawingml/2006/picture">
                <pic:pic xmlns:pic="http://schemas.openxmlformats.org/drawingml/2006/picture">
                  <pic:nvPicPr>
                    <pic:cNvPr id="107" name="Picture" descr="../../figures/modelstructure.png"/>
                    <pic:cNvPicPr>
                      <a:picLocks noChangeAspect="1" noChangeArrowheads="1"/>
                    </pic:cNvPicPr>
                  </pic:nvPicPr>
                  <pic:blipFill>
                    <a:blip r:embed="rId81"/>
                    <a:stretch>
                      <a:fillRect/>
                    </a:stretch>
                  </pic:blipFill>
                  <pic:spPr bwMode="auto">
                    <a:xfrm>
                      <a:off x="0" y="0"/>
                      <a:ext cx="5334000" cy="4528143"/>
                    </a:xfrm>
                    <a:prstGeom prst="rect">
                      <a:avLst/>
                    </a:prstGeom>
                    <a:noFill/>
                    <a:ln w="9525">
                      <a:noFill/>
                      <a:headEnd/>
                      <a:tailEnd/>
                    </a:ln>
                  </pic:spPr>
                </pic:pic>
              </a:graphicData>
            </a:graphic>
          </wp:inline>
        </w:drawing>
      </w:r>
    </w:p>
    <w:p w14:paraId="188B7ACC" w14:textId="77777777" w:rsidR="003C64F0" w:rsidRPr="003C64F0" w:rsidRDefault="003C64F0" w:rsidP="003C64F0">
      <w:pPr>
        <w:rPr>
          <w:b/>
          <w:bCs/>
        </w:rPr>
      </w:pPr>
      <w:r w:rsidRPr="003C64F0">
        <w:rPr>
          <w:b/>
          <w:bCs/>
        </w:rPr>
        <w:t>Figure S1. Schematic of the disease transmission model for a household of size 3.</w:t>
      </w:r>
      <w:r w:rsidRPr="003C64F0">
        <w:t xml:space="preserve"> An uncrowded agricultural household of size 3 that begins with all members (discs) susceptible (black) is represented as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Pr="003C64F0">
        <w:t xml:space="preserve"> (top-most household). New infections (downward movements; red discs) can occur at rate </w:t>
      </w:r>
      <m:oMath>
        <m:r>
          <w:rPr>
            <w:rFonts w:ascii="Cambria Math" w:hAnsi="Cambria Math"/>
          </w:rPr>
          <m:t>βIx</m:t>
        </m:r>
        <m:r>
          <m:rPr>
            <m:sty m:val="p"/>
          </m:rPr>
          <w:rPr>
            <w:rFonts w:ascii="Cambria Math" w:hAnsi="Cambria Math"/>
          </w:rPr>
          <m:t>+</m:t>
        </m:r>
        <m:r>
          <w:rPr>
            <w:rFonts w:ascii="Cambria Math" w:hAnsi="Cambria Math"/>
          </w:rPr>
          <m:t>τxy</m:t>
        </m:r>
      </m:oMath>
      <w:r w:rsidRPr="003C64F0">
        <w:t xml:space="preserve">; but since </w:t>
      </w:r>
      <m:oMath>
        <m:r>
          <w:rPr>
            <w:rFonts w:ascii="Cambria Math" w:hAnsi="Cambria Math"/>
          </w:rPr>
          <m:t>y</m:t>
        </m:r>
        <m:r>
          <m:rPr>
            <m:sty m:val="p"/>
          </m:rPr>
          <w:rPr>
            <w:rFonts w:ascii="Cambria Math" w:hAnsi="Cambria Math"/>
          </w:rPr>
          <m:t>=</m:t>
        </m:r>
        <m:r>
          <w:rPr>
            <w:rFonts w:ascii="Cambria Math" w:hAnsi="Cambria Math"/>
          </w:rPr>
          <m:t>0</m:t>
        </m:r>
      </m:oMath>
      <w:r w:rsidRPr="003C64F0">
        <w:t xml:space="preserve">, the force of infection is given fully by the between-household force of infection, </w:t>
      </w:r>
      <m:oMath>
        <m:r>
          <w:rPr>
            <w:rFonts w:ascii="Cambria Math" w:hAnsi="Cambria Math"/>
          </w:rPr>
          <m:t>βIx</m:t>
        </m:r>
      </m:oMath>
      <w:r w:rsidRPr="003C64F0">
        <w:t xml:space="preserve">. Once an infection occurs within the household, either a new household member can become infected at rate </w:t>
      </w:r>
      <m:oMath>
        <m:r>
          <w:rPr>
            <w:rFonts w:ascii="Cambria Math" w:hAnsi="Cambria Math"/>
          </w:rPr>
          <m:t>βIx</m:t>
        </m:r>
        <m:r>
          <m:rPr>
            <m:sty m:val="p"/>
          </m:rPr>
          <w:rPr>
            <w:rFonts w:ascii="Cambria Math" w:hAnsi="Cambria Math"/>
          </w:rPr>
          <m:t>+</m:t>
        </m:r>
        <m:r>
          <w:rPr>
            <w:rFonts w:ascii="Cambria Math" w:hAnsi="Cambria Math"/>
          </w:rPr>
          <m:t>τxy</m:t>
        </m:r>
      </m:oMath>
      <w:r w:rsidRPr="003C64F0">
        <w:t xml:space="preserve"> (downward movement), or the initially infected individual can recover (left-to-right movement; blue discs) at rate </w:t>
      </w:r>
      <m:oMath>
        <m:r>
          <w:rPr>
            <w:rFonts w:ascii="Cambria Math" w:hAnsi="Cambria Math"/>
          </w:rPr>
          <m:t>γy</m:t>
        </m:r>
      </m:oMath>
      <w:r w:rsidRPr="003C64F0">
        <w:t>.</w:t>
      </w:r>
    </w:p>
    <w:p w14:paraId="4D81B5FE" w14:textId="77777777" w:rsidR="003C64F0" w:rsidRDefault="003C64F0">
      <w:pPr>
        <w:rPr>
          <w:b/>
          <w:bCs/>
        </w:rPr>
      </w:pPr>
      <w:r>
        <w:rPr>
          <w:b/>
          <w:bCs/>
        </w:rPr>
        <w:br w:type="page"/>
      </w:r>
    </w:p>
    <w:p w14:paraId="429D372B" w14:textId="77777777" w:rsidR="003C64F0" w:rsidRDefault="00000000">
      <w:pPr>
        <w:pStyle w:val="BodyText"/>
      </w:pPr>
      <w:r w:rsidRPr="003C64F0">
        <w:rPr>
          <w:b/>
          <w:bCs/>
        </w:rPr>
        <w:lastRenderedPageBreak/>
        <w:t>(A)</w:t>
      </w:r>
      <w:r w:rsidRPr="003C64F0">
        <w:t xml:space="preserve"> </w:t>
      </w:r>
      <w:r w:rsidRPr="003C64F0">
        <w:rPr>
          <w:noProof/>
        </w:rPr>
        <w:drawing>
          <wp:inline distT="0" distB="0" distL="0" distR="0" wp14:anchorId="3FEA7D28" wp14:editId="091858A5">
            <wp:extent cx="5080000" cy="2501900"/>
            <wp:effectExtent l="0" t="0" r="0" b="0"/>
            <wp:docPr id="109" name="Picture" descr="Crowding distributions imputed additive"/>
            <wp:cNvGraphicFramePr/>
            <a:graphic xmlns:a="http://schemas.openxmlformats.org/drawingml/2006/main">
              <a:graphicData uri="http://schemas.openxmlformats.org/drawingml/2006/picture">
                <pic:pic xmlns:pic="http://schemas.openxmlformats.org/drawingml/2006/picture">
                  <pic:nvPicPr>
                    <pic:cNvPr id="110" name="Picture" descr="../../figures/crowding_distribution_additive.png"/>
                    <pic:cNvPicPr>
                      <a:picLocks noChangeAspect="1" noChangeArrowheads="1"/>
                    </pic:cNvPicPr>
                  </pic:nvPicPr>
                  <pic:blipFill>
                    <a:blip r:embed="rId82"/>
                    <a:stretch>
                      <a:fillRect/>
                    </a:stretch>
                  </pic:blipFill>
                  <pic:spPr bwMode="auto">
                    <a:xfrm>
                      <a:off x="0" y="0"/>
                      <a:ext cx="5080000" cy="2501900"/>
                    </a:xfrm>
                    <a:prstGeom prst="rect">
                      <a:avLst/>
                    </a:prstGeom>
                    <a:noFill/>
                    <a:ln w="9525">
                      <a:noFill/>
                      <a:headEnd/>
                      <a:tailEnd/>
                    </a:ln>
                  </pic:spPr>
                </pic:pic>
              </a:graphicData>
            </a:graphic>
          </wp:inline>
        </w:drawing>
      </w:r>
      <w:r w:rsidRPr="003C64F0">
        <w:t xml:space="preserve"> </w:t>
      </w:r>
    </w:p>
    <w:p w14:paraId="384D9785" w14:textId="77777777" w:rsidR="003C64F0" w:rsidRDefault="00000000">
      <w:pPr>
        <w:pStyle w:val="BodyText"/>
      </w:pPr>
      <w:r w:rsidRPr="003C64F0">
        <w:rPr>
          <w:b/>
          <w:bCs/>
        </w:rPr>
        <w:t>(B)</w:t>
      </w:r>
      <w:r w:rsidRPr="003C64F0">
        <w:t xml:space="preserve"> </w:t>
      </w:r>
      <w:r w:rsidRPr="003C64F0">
        <w:rPr>
          <w:noProof/>
        </w:rPr>
        <w:drawing>
          <wp:inline distT="0" distB="0" distL="0" distR="0" wp14:anchorId="4F3D361A" wp14:editId="2FC6249F">
            <wp:extent cx="5156200" cy="2489200"/>
            <wp:effectExtent l="0" t="0" r="0" b="0"/>
            <wp:docPr id="112" name="Picture" descr="Crowding distributions imputed multiplicative"/>
            <wp:cNvGraphicFramePr/>
            <a:graphic xmlns:a="http://schemas.openxmlformats.org/drawingml/2006/main">
              <a:graphicData uri="http://schemas.openxmlformats.org/drawingml/2006/picture">
                <pic:pic xmlns:pic="http://schemas.openxmlformats.org/drawingml/2006/picture">
                  <pic:nvPicPr>
                    <pic:cNvPr id="113" name="Picture" descr="../../figures/crowding_distribution_multiplicative.png"/>
                    <pic:cNvPicPr>
                      <a:picLocks noChangeAspect="1" noChangeArrowheads="1"/>
                    </pic:cNvPicPr>
                  </pic:nvPicPr>
                  <pic:blipFill>
                    <a:blip r:embed="rId83"/>
                    <a:stretch>
                      <a:fillRect/>
                    </a:stretch>
                  </pic:blipFill>
                  <pic:spPr bwMode="auto">
                    <a:xfrm>
                      <a:off x="0" y="0"/>
                      <a:ext cx="5156200" cy="2489200"/>
                    </a:xfrm>
                    <a:prstGeom prst="rect">
                      <a:avLst/>
                    </a:prstGeom>
                    <a:noFill/>
                    <a:ln w="9525">
                      <a:noFill/>
                      <a:headEnd/>
                      <a:tailEnd/>
                    </a:ln>
                  </pic:spPr>
                </pic:pic>
              </a:graphicData>
            </a:graphic>
          </wp:inline>
        </w:drawing>
      </w:r>
      <w:r w:rsidRPr="003C64F0">
        <w:t xml:space="preserve"> </w:t>
      </w:r>
    </w:p>
    <w:p w14:paraId="6F4BE0A9" w14:textId="7E4E9CF3" w:rsidR="00AB7EBC" w:rsidRPr="003C64F0" w:rsidRDefault="00000000" w:rsidP="003C64F0">
      <w:pPr>
        <w:pStyle w:val="BodyText"/>
        <w:rPr>
          <w:b/>
          <w:bCs/>
        </w:rPr>
      </w:pPr>
      <w:r w:rsidRPr="003C64F0">
        <w:rPr>
          <w:b/>
          <w:bCs/>
        </w:rPr>
        <w:t>(C)</w:t>
      </w:r>
      <w:r w:rsidRPr="003C64F0">
        <w:rPr>
          <w:noProof/>
        </w:rPr>
        <w:drawing>
          <wp:inline distT="0" distB="0" distL="0" distR="0" wp14:anchorId="2134CB82" wp14:editId="77B5C955">
            <wp:extent cx="5054600" cy="2438400"/>
            <wp:effectExtent l="0" t="0" r="0" b="0"/>
            <wp:docPr id="115" name="Picture" descr="Crowding distributions imputed none"/>
            <wp:cNvGraphicFramePr/>
            <a:graphic xmlns:a="http://schemas.openxmlformats.org/drawingml/2006/main">
              <a:graphicData uri="http://schemas.openxmlformats.org/drawingml/2006/picture">
                <pic:pic xmlns:pic="http://schemas.openxmlformats.org/drawingml/2006/picture">
                  <pic:nvPicPr>
                    <pic:cNvPr id="116" name="Picture" descr="../../figures/crowding_distribution_none.png"/>
                    <pic:cNvPicPr>
                      <a:picLocks noChangeAspect="1" noChangeArrowheads="1"/>
                    </pic:cNvPicPr>
                  </pic:nvPicPr>
                  <pic:blipFill>
                    <a:blip r:embed="rId84"/>
                    <a:stretch>
                      <a:fillRect/>
                    </a:stretch>
                  </pic:blipFill>
                  <pic:spPr bwMode="auto">
                    <a:xfrm>
                      <a:off x="0" y="0"/>
                      <a:ext cx="5054600" cy="2438400"/>
                    </a:xfrm>
                    <a:prstGeom prst="rect">
                      <a:avLst/>
                    </a:prstGeom>
                    <a:noFill/>
                    <a:ln w="9525">
                      <a:noFill/>
                      <a:headEnd/>
                      <a:tailEnd/>
                    </a:ln>
                  </pic:spPr>
                </pic:pic>
              </a:graphicData>
            </a:graphic>
          </wp:inline>
        </w:drawing>
      </w:r>
    </w:p>
    <w:p w14:paraId="6B40B054" w14:textId="77777777" w:rsidR="003C64F0" w:rsidRDefault="003C64F0">
      <w:pPr>
        <w:pStyle w:val="BodyText"/>
        <w:rPr>
          <w:b/>
          <w:bCs/>
        </w:rPr>
      </w:pPr>
    </w:p>
    <w:p w14:paraId="2BB97124" w14:textId="77777777" w:rsidR="003C64F0" w:rsidRDefault="003C64F0" w:rsidP="003C64F0">
      <w:pPr>
        <w:pStyle w:val="BodyText"/>
      </w:pPr>
      <w:r w:rsidRPr="003C64F0">
        <w:rPr>
          <w:b/>
          <w:bCs/>
        </w:rPr>
        <w:lastRenderedPageBreak/>
        <w:t>Figure S2. County-level household crowding distributions for agricultural workers and the general community under three imputation methods</w:t>
      </w:r>
      <w:r w:rsidRPr="003C64F0">
        <w:t xml:space="preserve"> Histograms depict the proportion of households crowded in counties within each of the six NAWS regions, for agricultural workers (blue) and the general community (red). County-level crowding rates for the general community are taken from the ACS. County-level crowding rates for agricultural workers are imputed using three different methods: (A) an additive adjustment, where county-level crowding rates for agricultural workers are shifted by the difference between county-level and regional mean ACS values; (B) a multiplicative adjustment, where county-level crowding rates for agricultural workers are shifted by the ratio between county-level and regional mean ACS values; and (C) no adjustment, where crowding rates across counties for agricultural workers are equal to the regional mean. Red dashed vertical lines indicate the regional ACS mean, and blue dashed vertical lines indicate the regional NAWS estimate for agricultural workers.</w:t>
      </w:r>
    </w:p>
    <w:p w14:paraId="2F08EAB4" w14:textId="0420CCB1" w:rsidR="003C64F0" w:rsidRDefault="003C64F0">
      <w:r>
        <w:br w:type="page"/>
      </w:r>
    </w:p>
    <w:p w14:paraId="795958D8" w14:textId="77777777" w:rsidR="003C64F0" w:rsidRPr="003C64F0" w:rsidRDefault="003C64F0" w:rsidP="003C64F0">
      <w:pPr>
        <w:pStyle w:val="BodyText"/>
      </w:pPr>
    </w:p>
    <w:p w14:paraId="35D81148" w14:textId="77777777" w:rsidR="003C64F0" w:rsidRDefault="00000000">
      <w:pPr>
        <w:pStyle w:val="BodyText"/>
      </w:pPr>
      <w:r w:rsidRPr="003C64F0">
        <w:rPr>
          <w:b/>
          <w:bCs/>
        </w:rPr>
        <w:t>(A)</w:t>
      </w:r>
      <w:r w:rsidRPr="003C64F0">
        <w:t xml:space="preserve"> </w:t>
      </w:r>
      <w:r w:rsidRPr="003C64F0">
        <w:rPr>
          <w:noProof/>
        </w:rPr>
        <w:drawing>
          <wp:inline distT="0" distB="0" distL="0" distR="0" wp14:anchorId="41DBB793" wp14:editId="251E5D98">
            <wp:extent cx="5334000" cy="4445000"/>
            <wp:effectExtent l="0" t="0" r="0" b="0"/>
            <wp:docPr id="118" name="Picture" descr="Mean and four plus household size distributions imputed additive"/>
            <wp:cNvGraphicFramePr/>
            <a:graphic xmlns:a="http://schemas.openxmlformats.org/drawingml/2006/main">
              <a:graphicData uri="http://schemas.openxmlformats.org/drawingml/2006/picture">
                <pic:pic xmlns:pic="http://schemas.openxmlformats.org/drawingml/2006/picture">
                  <pic:nvPicPr>
                    <pic:cNvPr id="119" name="Picture" descr="../../figures/hhsize_distribution_additive.png"/>
                    <pic:cNvPicPr>
                      <a:picLocks noChangeAspect="1" noChangeArrowheads="1"/>
                    </pic:cNvPicPr>
                  </pic:nvPicPr>
                  <pic:blipFill>
                    <a:blip r:embed="rId85"/>
                    <a:stretch>
                      <a:fillRect/>
                    </a:stretch>
                  </pic:blipFill>
                  <pic:spPr bwMode="auto">
                    <a:xfrm>
                      <a:off x="0" y="0"/>
                      <a:ext cx="5334000" cy="4445000"/>
                    </a:xfrm>
                    <a:prstGeom prst="rect">
                      <a:avLst/>
                    </a:prstGeom>
                    <a:noFill/>
                    <a:ln w="9525">
                      <a:noFill/>
                      <a:headEnd/>
                      <a:tailEnd/>
                    </a:ln>
                  </pic:spPr>
                </pic:pic>
              </a:graphicData>
            </a:graphic>
          </wp:inline>
        </w:drawing>
      </w:r>
      <w:r w:rsidRPr="003C64F0">
        <w:t xml:space="preserve"> </w:t>
      </w:r>
    </w:p>
    <w:p w14:paraId="6FD730AD" w14:textId="77777777" w:rsidR="003C64F0" w:rsidRDefault="00000000">
      <w:pPr>
        <w:pStyle w:val="BodyText"/>
      </w:pPr>
      <w:r w:rsidRPr="003C64F0">
        <w:rPr>
          <w:b/>
          <w:bCs/>
        </w:rPr>
        <w:lastRenderedPageBreak/>
        <w:t>(B)</w:t>
      </w:r>
      <w:r w:rsidRPr="003C64F0">
        <w:t xml:space="preserve"> </w:t>
      </w:r>
      <w:r w:rsidRPr="003C64F0">
        <w:rPr>
          <w:noProof/>
        </w:rPr>
        <w:drawing>
          <wp:inline distT="0" distB="0" distL="0" distR="0" wp14:anchorId="18F95156" wp14:editId="2FB1FDCD">
            <wp:extent cx="5334000" cy="4445000"/>
            <wp:effectExtent l="0" t="0" r="0" b="0"/>
            <wp:docPr id="121" name="Picture" descr="Mean and four plus household size distributions imputed multiplicative"/>
            <wp:cNvGraphicFramePr/>
            <a:graphic xmlns:a="http://schemas.openxmlformats.org/drawingml/2006/main">
              <a:graphicData uri="http://schemas.openxmlformats.org/drawingml/2006/picture">
                <pic:pic xmlns:pic="http://schemas.openxmlformats.org/drawingml/2006/picture">
                  <pic:nvPicPr>
                    <pic:cNvPr id="122" name="Picture" descr="../../figures/hhsize_distribution_multiplicative.png"/>
                    <pic:cNvPicPr>
                      <a:picLocks noChangeAspect="1" noChangeArrowheads="1"/>
                    </pic:cNvPicPr>
                  </pic:nvPicPr>
                  <pic:blipFill>
                    <a:blip r:embed="rId86"/>
                    <a:stretch>
                      <a:fillRect/>
                    </a:stretch>
                  </pic:blipFill>
                  <pic:spPr bwMode="auto">
                    <a:xfrm>
                      <a:off x="0" y="0"/>
                      <a:ext cx="5334000" cy="4445000"/>
                    </a:xfrm>
                    <a:prstGeom prst="rect">
                      <a:avLst/>
                    </a:prstGeom>
                    <a:noFill/>
                    <a:ln w="9525">
                      <a:noFill/>
                      <a:headEnd/>
                      <a:tailEnd/>
                    </a:ln>
                  </pic:spPr>
                </pic:pic>
              </a:graphicData>
            </a:graphic>
          </wp:inline>
        </w:drawing>
      </w:r>
      <w:r w:rsidRPr="003C64F0">
        <w:t xml:space="preserve"> </w:t>
      </w:r>
    </w:p>
    <w:p w14:paraId="2F1868F9" w14:textId="3D1BD56B" w:rsidR="00AB7EBC" w:rsidRDefault="00000000">
      <w:pPr>
        <w:pStyle w:val="BodyText"/>
      </w:pPr>
      <w:r w:rsidRPr="003C64F0">
        <w:rPr>
          <w:b/>
          <w:bCs/>
        </w:rPr>
        <w:lastRenderedPageBreak/>
        <w:t>(C)</w:t>
      </w:r>
      <w:r w:rsidRPr="003C64F0">
        <w:t xml:space="preserve"> </w:t>
      </w:r>
      <w:r w:rsidRPr="003C64F0">
        <w:rPr>
          <w:noProof/>
        </w:rPr>
        <w:drawing>
          <wp:inline distT="0" distB="0" distL="0" distR="0" wp14:anchorId="5A6265BB" wp14:editId="0BE5A2FC">
            <wp:extent cx="5334000" cy="4445000"/>
            <wp:effectExtent l="0" t="0" r="0" b="0"/>
            <wp:docPr id="124" name="Picture" descr="Mean and four plus household size distributions imputed none"/>
            <wp:cNvGraphicFramePr/>
            <a:graphic xmlns:a="http://schemas.openxmlformats.org/drawingml/2006/main">
              <a:graphicData uri="http://schemas.openxmlformats.org/drawingml/2006/picture">
                <pic:pic xmlns:pic="http://schemas.openxmlformats.org/drawingml/2006/picture">
                  <pic:nvPicPr>
                    <pic:cNvPr id="125" name="Picture" descr="../../figures/hhsize_distribution_none.png"/>
                    <pic:cNvPicPr>
                      <a:picLocks noChangeAspect="1" noChangeArrowheads="1"/>
                    </pic:cNvPicPr>
                  </pic:nvPicPr>
                  <pic:blipFill>
                    <a:blip r:embed="rId87"/>
                    <a:stretch>
                      <a:fillRect/>
                    </a:stretch>
                  </pic:blipFill>
                  <pic:spPr bwMode="auto">
                    <a:xfrm>
                      <a:off x="0" y="0"/>
                      <a:ext cx="5334000" cy="4445000"/>
                    </a:xfrm>
                    <a:prstGeom prst="rect">
                      <a:avLst/>
                    </a:prstGeom>
                    <a:noFill/>
                    <a:ln w="9525">
                      <a:noFill/>
                      <a:headEnd/>
                      <a:tailEnd/>
                    </a:ln>
                  </pic:spPr>
                </pic:pic>
              </a:graphicData>
            </a:graphic>
          </wp:inline>
        </w:drawing>
      </w:r>
    </w:p>
    <w:p w14:paraId="66322F0D" w14:textId="77777777" w:rsidR="003C64F0" w:rsidRPr="003C64F0" w:rsidRDefault="003C64F0" w:rsidP="003C64F0">
      <w:pPr>
        <w:pStyle w:val="BodyText"/>
      </w:pPr>
      <w:r w:rsidRPr="003C64F0">
        <w:rPr>
          <w:b/>
          <w:bCs/>
        </w:rPr>
        <w:t>Figure S3. County-level household size distributions for agricultural workers and the general community under three imputation methods.</w:t>
      </w:r>
      <w:r w:rsidRPr="003C64F0">
        <w:t xml:space="preserve"> Histograms depict the mean household size (A, C, E) and the proportion of households with 4 or more occupants (B, D, F) in counties within each of the six NAWS regions, for agricultural workers (blue) and the general community (red). County-level household size distributions are taken from the ACS. County-level household size distributions for agricultural workers are imputed using three different methods: (A) an additive adjustment, where county-level household size distributions for agricultural workers are shifted by the difference between county-level and regional mean ACS values and re-normalized; (B) a multiplicative adjustment, where county-level household size distributions for agricultural workers are shifted by the ratio between county-level and regional mean ACS values and re-normalized; and (C) no adjustment, where household size distributions across counties for agricultural workers are equal to the regional mean. Red dashed vertical lines indicate the regional ACS mean, and blue dashed vertical lines indicate the regional NAWS estimate for agricultural workers.</w:t>
      </w:r>
    </w:p>
    <w:p w14:paraId="0E3018C0" w14:textId="77777777" w:rsidR="003C64F0" w:rsidRPr="003C64F0" w:rsidRDefault="003C64F0">
      <w:pPr>
        <w:pStyle w:val="BodyText"/>
      </w:pPr>
    </w:p>
    <w:p w14:paraId="3BC3048B" w14:textId="77777777" w:rsidR="003C64F0" w:rsidRDefault="003C64F0">
      <w:pPr>
        <w:rPr>
          <w:b/>
          <w:bCs/>
        </w:rPr>
      </w:pPr>
      <w:r>
        <w:rPr>
          <w:b/>
          <w:bCs/>
        </w:rPr>
        <w:br w:type="page"/>
      </w:r>
    </w:p>
    <w:p w14:paraId="0126B156" w14:textId="77777777" w:rsidR="00AB7EBC" w:rsidRPr="003C64F0" w:rsidRDefault="00000000">
      <w:pPr>
        <w:pStyle w:val="BodyText"/>
      </w:pPr>
      <w:r w:rsidRPr="003C64F0">
        <w:rPr>
          <w:b/>
          <w:bCs/>
        </w:rPr>
        <w:lastRenderedPageBreak/>
        <w:t>(A)</w:t>
      </w:r>
      <w:r w:rsidRPr="003C64F0">
        <w:t xml:space="preserve"> </w:t>
      </w:r>
      <w:r w:rsidRPr="003C64F0">
        <w:rPr>
          <w:noProof/>
        </w:rPr>
        <w:drawing>
          <wp:inline distT="0" distB="0" distL="0" distR="0" wp14:anchorId="03AA4E2E" wp14:editId="3785E9C4">
            <wp:extent cx="5334000" cy="2222500"/>
            <wp:effectExtent l="0" t="0" r="0" b="0"/>
            <wp:docPr id="127" name="Picture" descr="Sensitivity overview attack rate ratio"/>
            <wp:cNvGraphicFramePr/>
            <a:graphic xmlns:a="http://schemas.openxmlformats.org/drawingml/2006/main">
              <a:graphicData uri="http://schemas.openxmlformats.org/drawingml/2006/picture">
                <pic:pic xmlns:pic="http://schemas.openxmlformats.org/drawingml/2006/picture">
                  <pic:nvPicPr>
                    <pic:cNvPr id="128" name="Picture" descr="../../figures/sensitivity_overview_attack_rate_ratio.png"/>
                    <pic:cNvPicPr>
                      <a:picLocks noChangeAspect="1" noChangeArrowheads="1"/>
                    </pic:cNvPicPr>
                  </pic:nvPicPr>
                  <pic:blipFill>
                    <a:blip r:embed="rId88"/>
                    <a:stretch>
                      <a:fillRect/>
                    </a:stretch>
                  </pic:blipFill>
                  <pic:spPr bwMode="auto">
                    <a:xfrm>
                      <a:off x="0" y="0"/>
                      <a:ext cx="5334000" cy="2222500"/>
                    </a:xfrm>
                    <a:prstGeom prst="rect">
                      <a:avLst/>
                    </a:prstGeom>
                    <a:noFill/>
                    <a:ln w="9525">
                      <a:noFill/>
                      <a:headEnd/>
                      <a:tailEnd/>
                    </a:ln>
                  </pic:spPr>
                </pic:pic>
              </a:graphicData>
            </a:graphic>
          </wp:inline>
        </w:drawing>
      </w:r>
    </w:p>
    <w:p w14:paraId="446DD2DC" w14:textId="77777777" w:rsidR="00AB7EBC" w:rsidRPr="003C64F0" w:rsidRDefault="00000000">
      <w:pPr>
        <w:pStyle w:val="BodyText"/>
      </w:pPr>
      <w:r w:rsidRPr="003C64F0">
        <w:rPr>
          <w:b/>
          <w:bCs/>
        </w:rPr>
        <w:t>(B)</w:t>
      </w:r>
      <w:r w:rsidRPr="003C64F0">
        <w:t xml:space="preserve"> </w:t>
      </w:r>
      <w:r w:rsidRPr="003C64F0">
        <w:rPr>
          <w:noProof/>
        </w:rPr>
        <w:drawing>
          <wp:inline distT="0" distB="0" distL="0" distR="0" wp14:anchorId="2765E0BE" wp14:editId="0A6B9904">
            <wp:extent cx="5334000" cy="2222500"/>
            <wp:effectExtent l="0" t="0" r="0" b="0"/>
            <wp:docPr id="130" name="Picture" descr="Sensitivity overview peak prevalence ratio"/>
            <wp:cNvGraphicFramePr/>
            <a:graphic xmlns:a="http://schemas.openxmlformats.org/drawingml/2006/main">
              <a:graphicData uri="http://schemas.openxmlformats.org/drawingml/2006/picture">
                <pic:pic xmlns:pic="http://schemas.openxmlformats.org/drawingml/2006/picture">
                  <pic:nvPicPr>
                    <pic:cNvPr id="131" name="Picture" descr="../../figures/sensitivity_overview_peak_prevalence_ratio.png"/>
                    <pic:cNvPicPr>
                      <a:picLocks noChangeAspect="1" noChangeArrowheads="1"/>
                    </pic:cNvPicPr>
                  </pic:nvPicPr>
                  <pic:blipFill>
                    <a:blip r:embed="rId89"/>
                    <a:stretch>
                      <a:fillRect/>
                    </a:stretch>
                  </pic:blipFill>
                  <pic:spPr bwMode="auto">
                    <a:xfrm>
                      <a:off x="0" y="0"/>
                      <a:ext cx="5334000" cy="2222500"/>
                    </a:xfrm>
                    <a:prstGeom prst="rect">
                      <a:avLst/>
                    </a:prstGeom>
                    <a:noFill/>
                    <a:ln w="9525">
                      <a:noFill/>
                      <a:headEnd/>
                      <a:tailEnd/>
                    </a:ln>
                  </pic:spPr>
                </pic:pic>
              </a:graphicData>
            </a:graphic>
          </wp:inline>
        </w:drawing>
      </w:r>
    </w:p>
    <w:p w14:paraId="443F189D" w14:textId="77777777" w:rsidR="00AB7EBC" w:rsidRPr="003C64F0" w:rsidRDefault="00000000">
      <w:pPr>
        <w:pStyle w:val="BodyText"/>
      </w:pPr>
      <w:r w:rsidRPr="003C64F0">
        <w:rPr>
          <w:b/>
          <w:bCs/>
        </w:rPr>
        <w:t>(C)</w:t>
      </w:r>
      <w:r w:rsidRPr="003C64F0">
        <w:t xml:space="preserve"> </w:t>
      </w:r>
      <w:r w:rsidRPr="003C64F0">
        <w:rPr>
          <w:noProof/>
        </w:rPr>
        <w:drawing>
          <wp:inline distT="0" distB="0" distL="0" distR="0" wp14:anchorId="5CD9E693" wp14:editId="2E6F711E">
            <wp:extent cx="5334000" cy="2222500"/>
            <wp:effectExtent l="0" t="0" r="0" b="0"/>
            <wp:docPr id="133" name="Picture" descr="Sensitivity overview peak timing"/>
            <wp:cNvGraphicFramePr/>
            <a:graphic xmlns:a="http://schemas.openxmlformats.org/drawingml/2006/main">
              <a:graphicData uri="http://schemas.openxmlformats.org/drawingml/2006/picture">
                <pic:pic xmlns:pic="http://schemas.openxmlformats.org/drawingml/2006/picture">
                  <pic:nvPicPr>
                    <pic:cNvPr id="134" name="Picture" descr="../../figures/sensitivity_overview_peaktiming.png"/>
                    <pic:cNvPicPr>
                      <a:picLocks noChangeAspect="1" noChangeArrowheads="1"/>
                    </pic:cNvPicPr>
                  </pic:nvPicPr>
                  <pic:blipFill>
                    <a:blip r:embed="rId90"/>
                    <a:stretch>
                      <a:fillRect/>
                    </a:stretch>
                  </pic:blipFill>
                  <pic:spPr bwMode="auto">
                    <a:xfrm>
                      <a:off x="0" y="0"/>
                      <a:ext cx="5334000" cy="2222500"/>
                    </a:xfrm>
                    <a:prstGeom prst="rect">
                      <a:avLst/>
                    </a:prstGeom>
                    <a:noFill/>
                    <a:ln w="9525">
                      <a:noFill/>
                      <a:headEnd/>
                      <a:tailEnd/>
                    </a:ln>
                  </pic:spPr>
                </pic:pic>
              </a:graphicData>
            </a:graphic>
          </wp:inline>
        </w:drawing>
      </w:r>
    </w:p>
    <w:p w14:paraId="43A02A68" w14:textId="77777777" w:rsidR="00AB7EBC" w:rsidRDefault="00000000">
      <w:pPr>
        <w:pStyle w:val="BodyText"/>
      </w:pPr>
      <w:r w:rsidRPr="003C64F0">
        <w:rPr>
          <w:b/>
          <w:bCs/>
        </w:rPr>
        <w:lastRenderedPageBreak/>
        <w:t>(D)</w:t>
      </w:r>
      <w:r w:rsidRPr="003C64F0">
        <w:t xml:space="preserve"> </w:t>
      </w:r>
      <w:r w:rsidRPr="003C64F0">
        <w:rPr>
          <w:noProof/>
        </w:rPr>
        <w:drawing>
          <wp:inline distT="0" distB="0" distL="0" distR="0" wp14:anchorId="04534BF7" wp14:editId="0A9601D3">
            <wp:extent cx="5334000" cy="2222500"/>
            <wp:effectExtent l="0" t="0" r="0" b="0"/>
            <wp:docPr id="136" name="Picture" descr="Sensitivity overview max relative infection"/>
            <wp:cNvGraphicFramePr/>
            <a:graphic xmlns:a="http://schemas.openxmlformats.org/drawingml/2006/main">
              <a:graphicData uri="http://schemas.openxmlformats.org/drawingml/2006/picture">
                <pic:pic xmlns:pic="http://schemas.openxmlformats.org/drawingml/2006/picture">
                  <pic:nvPicPr>
                    <pic:cNvPr id="137" name="Picture" descr="../../figures/sensitivity_overview_max_relative_infection.png"/>
                    <pic:cNvPicPr>
                      <a:picLocks noChangeAspect="1" noChangeArrowheads="1"/>
                    </pic:cNvPicPr>
                  </pic:nvPicPr>
                  <pic:blipFill>
                    <a:blip r:embed="rId91"/>
                    <a:stretch>
                      <a:fillRect/>
                    </a:stretch>
                  </pic:blipFill>
                  <pic:spPr bwMode="auto">
                    <a:xfrm>
                      <a:off x="0" y="0"/>
                      <a:ext cx="5334000" cy="2222500"/>
                    </a:xfrm>
                    <a:prstGeom prst="rect">
                      <a:avLst/>
                    </a:prstGeom>
                    <a:noFill/>
                    <a:ln w="9525">
                      <a:noFill/>
                      <a:headEnd/>
                      <a:tailEnd/>
                    </a:ln>
                  </pic:spPr>
                </pic:pic>
              </a:graphicData>
            </a:graphic>
          </wp:inline>
        </w:drawing>
      </w:r>
    </w:p>
    <w:p w14:paraId="6D32EEEE" w14:textId="77777777" w:rsidR="003C64F0" w:rsidRPr="003C64F0" w:rsidRDefault="003C64F0" w:rsidP="003C64F0">
      <w:pPr>
        <w:pStyle w:val="BodyText"/>
      </w:pPr>
      <w:r w:rsidRPr="003C64F0">
        <w:rPr>
          <w:b/>
          <w:bCs/>
        </w:rPr>
        <w:t>Figure S4. Sensitivity of epidemic summary statistics to key parameters.</w:t>
      </w:r>
      <w:r w:rsidRPr="003C64F0">
        <w:t xml:space="preserve"> Panels depict the impact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assortativity (</w:t>
      </w:r>
      <m:oMath>
        <m:r>
          <w:rPr>
            <w:rFonts w:ascii="Cambria Math" w:hAnsi="Cambria Math"/>
          </w:rPr>
          <m:t>η</m:t>
        </m:r>
      </m:oMath>
      <w:r w:rsidRPr="003C64F0">
        <w:t>), secondary attack rate (SAR) in crowded households, and fold-difference in crowding rates between households of size 2 and households of size 7+ (</w:t>
      </w:r>
      <m:oMath>
        <m:r>
          <w:rPr>
            <w:rFonts w:ascii="Cambria Math" w:hAnsi="Cambria Math"/>
          </w:rPr>
          <m:t>d</m:t>
        </m:r>
      </m:oMath>
      <w:r w:rsidRPr="003C64F0">
        <w:t>) on (A) the ratio of final sizes, (B) the ratio of peak sizes, (C) the time difference between peaks, and (D) the maximum prevalence ratio between agricultural workers and the general community. All parameter values are held at their baseline values (</w:t>
      </w:r>
      <w:r w:rsidRPr="003C64F0">
        <w:rPr>
          <w:b/>
          <w:bCs/>
        </w:rPr>
        <w:t>Supplementary Table S2</w:t>
      </w:r>
      <w:r w:rsidRPr="003C64F0">
        <w:t>) except for the one being varied in the panel. Colors represent the various NAWS regions. Dashed horizontal lines mark the value indicating “no difference”.</w:t>
      </w:r>
    </w:p>
    <w:p w14:paraId="348BAB2F" w14:textId="56051DE4" w:rsidR="003C64F0" w:rsidRDefault="003C64F0">
      <w:r>
        <w:br w:type="page"/>
      </w:r>
    </w:p>
    <w:p w14:paraId="5C623F2A" w14:textId="77777777" w:rsidR="00AB7EBC" w:rsidRDefault="00000000">
      <w:pPr>
        <w:pStyle w:val="CaptionedFigure"/>
      </w:pPr>
      <w:r w:rsidRPr="003C64F0">
        <w:rPr>
          <w:noProof/>
        </w:rPr>
        <w:lastRenderedPageBreak/>
        <w:drawing>
          <wp:inline distT="0" distB="0" distL="0" distR="0" wp14:anchorId="37D0ACE2" wp14:editId="5B851A8A">
            <wp:extent cx="5334000" cy="3556000"/>
            <wp:effectExtent l="0" t="0" r="0" b="0"/>
            <wp:docPr id="139" name="Picture" descr="Sensitivity R0 cumulative"/>
            <wp:cNvGraphicFramePr/>
            <a:graphic xmlns:a="http://schemas.openxmlformats.org/drawingml/2006/main">
              <a:graphicData uri="http://schemas.openxmlformats.org/drawingml/2006/picture">
                <pic:pic xmlns:pic="http://schemas.openxmlformats.org/drawingml/2006/picture">
                  <pic:nvPicPr>
                    <pic:cNvPr id="140" name="Picture" descr="../../figures/sensitivity_r0_cumulative_all_regions.png"/>
                    <pic:cNvPicPr>
                      <a:picLocks noChangeAspect="1" noChangeArrowheads="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p w14:paraId="2ADC5EDA" w14:textId="77777777" w:rsidR="003C64F0" w:rsidRPr="003C64F0" w:rsidRDefault="003C64F0" w:rsidP="003C64F0">
      <w:pPr>
        <w:pStyle w:val="BodyText"/>
      </w:pPr>
      <w:r w:rsidRPr="003C64F0">
        <w:rPr>
          <w:b/>
          <w:bCs/>
        </w:rPr>
        <w:t>Figure S5. Impact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rPr>
          <w:b/>
          <w:bCs/>
        </w:rPr>
        <w:t>) on cumulative infections among agricultural workers and the general community.</w:t>
      </w:r>
      <w:r w:rsidRPr="003C64F0">
        <w:t xml:space="preserve"> Panels depict the simulated cumulative infections over time for agricultural workers (solid lines) and the general community (dashed lines) in each of the six NAWS regions across different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values (colors). All other parameter values are held at baseline (</w:t>
      </w:r>
      <w:r w:rsidRPr="003C64F0">
        <w:rPr>
          <w:b/>
          <w:bCs/>
        </w:rPr>
        <w:t>Supplementary Table S2</w:t>
      </w:r>
      <w:r w:rsidRPr="003C64F0">
        <w:t>).</w:t>
      </w:r>
    </w:p>
    <w:p w14:paraId="6ED70E60" w14:textId="77777777" w:rsidR="00AB7EBC" w:rsidRDefault="00000000">
      <w:pPr>
        <w:pStyle w:val="CaptionedFigure"/>
      </w:pPr>
      <w:r w:rsidRPr="003C64F0">
        <w:rPr>
          <w:noProof/>
        </w:rPr>
        <w:lastRenderedPageBreak/>
        <w:drawing>
          <wp:inline distT="0" distB="0" distL="0" distR="0" wp14:anchorId="1C580211" wp14:editId="77540929">
            <wp:extent cx="5334000" cy="3556000"/>
            <wp:effectExtent l="0" t="0" r="0" b="0"/>
            <wp:docPr id="142" name="Picture" descr="Sensitivity eps cumulative"/>
            <wp:cNvGraphicFramePr/>
            <a:graphic xmlns:a="http://schemas.openxmlformats.org/drawingml/2006/main">
              <a:graphicData uri="http://schemas.openxmlformats.org/drawingml/2006/picture">
                <pic:pic xmlns:pic="http://schemas.openxmlformats.org/drawingml/2006/picture">
                  <pic:nvPicPr>
                    <pic:cNvPr id="143" name="Picture" descr="../../figures/sensitivity_eps_cumulative_all_regions.png"/>
                    <pic:cNvPicPr>
                      <a:picLocks noChangeAspect="1" noChangeArrowheads="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14:paraId="4C0DAA18" w14:textId="77777777" w:rsidR="003C64F0" w:rsidRPr="003C64F0" w:rsidRDefault="003C64F0" w:rsidP="003C64F0">
      <w:pPr>
        <w:pStyle w:val="BodyText"/>
      </w:pPr>
      <w:r w:rsidRPr="003C64F0">
        <w:rPr>
          <w:b/>
          <w:bCs/>
        </w:rPr>
        <w:t>Figure S6. Impact of assortativity (</w:t>
      </w:r>
      <m:oMath>
        <m:r>
          <w:rPr>
            <w:rFonts w:ascii="Cambria Math" w:hAnsi="Cambria Math"/>
          </w:rPr>
          <m:t>η</m:t>
        </m:r>
      </m:oMath>
      <w:r w:rsidRPr="003C64F0">
        <w:rPr>
          <w:b/>
          <w:bCs/>
        </w:rPr>
        <w:t>) on cumulative infections among agricultural workers and the general community.</w:t>
      </w:r>
      <w:r w:rsidRPr="003C64F0">
        <w:t xml:space="preserve"> Panels depict the simulated cumulative infections over time for agricultural workers (solid lines) and the general community (dashed lines) in each of the six NAWS regions across different values of the assortativity parameter </w:t>
      </w:r>
      <m:oMath>
        <m:r>
          <w:rPr>
            <w:rFonts w:ascii="Cambria Math" w:hAnsi="Cambria Math"/>
          </w:rPr>
          <m:t>η</m:t>
        </m:r>
      </m:oMath>
      <w:r w:rsidRPr="003C64F0">
        <w:t xml:space="preserve"> (colors), where larger </w:t>
      </w:r>
      <m:oMath>
        <m:r>
          <w:rPr>
            <w:rFonts w:ascii="Cambria Math" w:hAnsi="Cambria Math"/>
          </w:rPr>
          <m:t>η</m:t>
        </m:r>
      </m:oMath>
      <w:r w:rsidRPr="003C64F0">
        <w:t xml:space="preserve"> corresponds to more within-group mixing. All other parameter values are held at baseline (</w:t>
      </w:r>
      <w:r w:rsidRPr="003C64F0">
        <w:rPr>
          <w:b/>
          <w:bCs/>
        </w:rPr>
        <w:t>Supplementary Table S2</w:t>
      </w:r>
      <w:r w:rsidRPr="003C64F0">
        <w:t>).</w:t>
      </w:r>
    </w:p>
    <w:p w14:paraId="5DE7B8E5" w14:textId="77777777" w:rsidR="00AB7EBC" w:rsidRDefault="00000000">
      <w:pPr>
        <w:pStyle w:val="CaptionedFigure"/>
      </w:pPr>
      <w:r w:rsidRPr="003C64F0">
        <w:rPr>
          <w:noProof/>
        </w:rPr>
        <w:lastRenderedPageBreak/>
        <w:drawing>
          <wp:inline distT="0" distB="0" distL="0" distR="0" wp14:anchorId="6DF05291" wp14:editId="379C7B70">
            <wp:extent cx="5334000" cy="3556000"/>
            <wp:effectExtent l="0" t="0" r="0" b="0"/>
            <wp:docPr id="145" name="Picture" descr="Sensitivity SAR cumulative"/>
            <wp:cNvGraphicFramePr/>
            <a:graphic xmlns:a="http://schemas.openxmlformats.org/drawingml/2006/main">
              <a:graphicData uri="http://schemas.openxmlformats.org/drawingml/2006/picture">
                <pic:pic xmlns:pic="http://schemas.openxmlformats.org/drawingml/2006/picture">
                  <pic:nvPicPr>
                    <pic:cNvPr id="146" name="Picture" descr="../../figures/sensitivity_sar_cumulative_all_regions.png"/>
                    <pic:cNvPicPr>
                      <a:picLocks noChangeAspect="1" noChangeArrowheads="1"/>
                    </pic:cNvPicPr>
                  </pic:nvPicPr>
                  <pic:blipFill>
                    <a:blip r:embed="rId94"/>
                    <a:stretch>
                      <a:fillRect/>
                    </a:stretch>
                  </pic:blipFill>
                  <pic:spPr bwMode="auto">
                    <a:xfrm>
                      <a:off x="0" y="0"/>
                      <a:ext cx="5334000" cy="3556000"/>
                    </a:xfrm>
                    <a:prstGeom prst="rect">
                      <a:avLst/>
                    </a:prstGeom>
                    <a:noFill/>
                    <a:ln w="9525">
                      <a:noFill/>
                      <a:headEnd/>
                      <a:tailEnd/>
                    </a:ln>
                  </pic:spPr>
                </pic:pic>
              </a:graphicData>
            </a:graphic>
          </wp:inline>
        </w:drawing>
      </w:r>
    </w:p>
    <w:p w14:paraId="1F9881AD" w14:textId="77777777" w:rsidR="003C64F0" w:rsidRPr="003C64F0" w:rsidRDefault="003C64F0" w:rsidP="003C64F0">
      <w:pPr>
        <w:pStyle w:val="BodyText"/>
      </w:pPr>
      <w:r w:rsidRPr="003C64F0">
        <w:rPr>
          <w:b/>
          <w:bCs/>
        </w:rPr>
        <w:t>Figure S7. Impact of the secondary attack rate (SAR) in crowded households on cumulative infections among agricultural workers and the general community.</w:t>
      </w:r>
      <w:r w:rsidRPr="003C64F0">
        <w:t xml:space="preserve"> Panels depict the simulated cumulative infections over time for agricultural workers (solid lines) and the general community (dashed lines) in each of the six NAWS regions across different values of the secondary attack rate (SAR) in crowded households. All other parameter values are held at baseline; note that the SAR in uncrowded households was held fixed at 0.2. (</w:t>
      </w:r>
      <w:r w:rsidRPr="003C64F0">
        <w:rPr>
          <w:b/>
          <w:bCs/>
        </w:rPr>
        <w:t>Supplementary Table S2</w:t>
      </w:r>
      <w:r w:rsidRPr="003C64F0">
        <w:t>).</w:t>
      </w:r>
    </w:p>
    <w:p w14:paraId="2C8CC5C4" w14:textId="77777777" w:rsidR="00AB7EBC" w:rsidRDefault="00000000">
      <w:pPr>
        <w:pStyle w:val="CaptionedFigure"/>
      </w:pPr>
      <w:r w:rsidRPr="003C64F0">
        <w:rPr>
          <w:noProof/>
        </w:rPr>
        <w:lastRenderedPageBreak/>
        <w:drawing>
          <wp:inline distT="0" distB="0" distL="0" distR="0" wp14:anchorId="09384DC9" wp14:editId="500CC02E">
            <wp:extent cx="5334000" cy="3556000"/>
            <wp:effectExtent l="0" t="0" r="0" b="0"/>
            <wp:docPr id="148" name="Picture" descr="Sensitivity fold cumulative"/>
            <wp:cNvGraphicFramePr/>
            <a:graphic xmlns:a="http://schemas.openxmlformats.org/drawingml/2006/main">
              <a:graphicData uri="http://schemas.openxmlformats.org/drawingml/2006/picture">
                <pic:pic xmlns:pic="http://schemas.openxmlformats.org/drawingml/2006/picture">
                  <pic:nvPicPr>
                    <pic:cNvPr id="149" name="Picture" descr="../../figures/sensitivity_fold_cumulative_all_regions.png"/>
                    <pic:cNvPicPr>
                      <a:picLocks noChangeAspect="1" noChangeArrowheads="1"/>
                    </pic:cNvPicPr>
                  </pic:nvPicPr>
                  <pic:blipFill>
                    <a:blip r:embed="rId95"/>
                    <a:stretch>
                      <a:fillRect/>
                    </a:stretch>
                  </pic:blipFill>
                  <pic:spPr bwMode="auto">
                    <a:xfrm>
                      <a:off x="0" y="0"/>
                      <a:ext cx="5334000" cy="3556000"/>
                    </a:xfrm>
                    <a:prstGeom prst="rect">
                      <a:avLst/>
                    </a:prstGeom>
                    <a:noFill/>
                    <a:ln w="9525">
                      <a:noFill/>
                      <a:headEnd/>
                      <a:tailEnd/>
                    </a:ln>
                  </pic:spPr>
                </pic:pic>
              </a:graphicData>
            </a:graphic>
          </wp:inline>
        </w:drawing>
      </w:r>
    </w:p>
    <w:p w14:paraId="2E899272" w14:textId="77777777" w:rsidR="003C64F0" w:rsidRPr="003C64F0" w:rsidRDefault="003C64F0" w:rsidP="003C64F0">
      <w:pPr>
        <w:pStyle w:val="BodyText"/>
      </w:pPr>
      <w:r w:rsidRPr="003C64F0">
        <w:rPr>
          <w:b/>
          <w:bCs/>
        </w:rPr>
        <w:t xml:space="preserve">Figure S8. Impact of the crowding fold difference parameter </w:t>
      </w:r>
      <m:oMath>
        <m:r>
          <w:rPr>
            <w:rFonts w:ascii="Cambria Math" w:hAnsi="Cambria Math"/>
          </w:rPr>
          <m:t>d</m:t>
        </m:r>
      </m:oMath>
      <w:r w:rsidRPr="003C64F0">
        <w:rPr>
          <w:b/>
          <w:bCs/>
        </w:rPr>
        <w:t xml:space="preserve"> on cumulative infections among agricultural workers and the general community.</w:t>
      </w:r>
      <w:r w:rsidRPr="003C64F0">
        <w:t xml:space="preserve"> Panels depict the simulated cumulative infections over time for agricultural workers (solid lines) and the general community (dashed lines) in each of the six NAWS regions across different values of the crowding fold-difference parameter </w:t>
      </w:r>
      <m:oMath>
        <m:r>
          <w:rPr>
            <w:rFonts w:ascii="Cambria Math" w:hAnsi="Cambria Math"/>
          </w:rPr>
          <m:t>d</m:t>
        </m:r>
      </m:oMath>
      <w:r w:rsidRPr="003C64F0">
        <w:t xml:space="preserve"> (colors), which represents how much more likely a household of size 7+ is to be crowded than a household of size 2. All other parameter values are held at baseline (</w:t>
      </w:r>
      <w:r w:rsidRPr="003C64F0">
        <w:rPr>
          <w:b/>
          <w:bCs/>
        </w:rPr>
        <w:t>Supplementary Table S2</w:t>
      </w:r>
      <w:r w:rsidRPr="003C64F0">
        <w:t>).</w:t>
      </w:r>
    </w:p>
    <w:p w14:paraId="4E5FBF6D" w14:textId="77777777" w:rsidR="00AB7EBC" w:rsidRPr="003C64F0" w:rsidRDefault="00000000">
      <w:pPr>
        <w:pStyle w:val="BodyText"/>
      </w:pPr>
      <w:r w:rsidRPr="003C64F0">
        <w:rPr>
          <w:b/>
          <w:bCs/>
        </w:rPr>
        <w:lastRenderedPageBreak/>
        <w:t>(A)</w:t>
      </w:r>
      <w:r w:rsidRPr="003C64F0">
        <w:t xml:space="preserve"> </w:t>
      </w:r>
      <w:r w:rsidRPr="003C64F0">
        <w:rPr>
          <w:noProof/>
        </w:rPr>
        <w:drawing>
          <wp:inline distT="0" distB="0" distL="0" distR="0" wp14:anchorId="14358C57" wp14:editId="6555A119">
            <wp:extent cx="5334000" cy="3556000"/>
            <wp:effectExtent l="0" t="0" r="0" b="0"/>
            <wp:docPr id="151" name="Picture" descr="Epidemic multiplicative"/>
            <wp:cNvGraphicFramePr/>
            <a:graphic xmlns:a="http://schemas.openxmlformats.org/drawingml/2006/main">
              <a:graphicData uri="http://schemas.openxmlformats.org/drawingml/2006/picture">
                <pic:pic xmlns:pic="http://schemas.openxmlformats.org/drawingml/2006/picture">
                  <pic:nvPicPr>
                    <pic:cNvPr id="152" name="Picture" descr="../../figures/main_overlay_multiplicative.png"/>
                    <pic:cNvPicPr>
                      <a:picLocks noChangeAspect="1" noChangeArrowheads="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14:paraId="4A3F92BC" w14:textId="77777777" w:rsidR="00AB7EBC" w:rsidRPr="003C64F0" w:rsidRDefault="00000000">
      <w:pPr>
        <w:pStyle w:val="BodyText"/>
      </w:pPr>
      <w:r w:rsidRPr="003C64F0">
        <w:rPr>
          <w:b/>
          <w:bCs/>
        </w:rPr>
        <w:t>(B)</w:t>
      </w:r>
      <w:r w:rsidRPr="003C64F0">
        <w:t xml:space="preserve"> </w:t>
      </w:r>
      <w:r w:rsidRPr="003C64F0">
        <w:rPr>
          <w:noProof/>
        </w:rPr>
        <w:drawing>
          <wp:inline distT="0" distB="0" distL="0" distR="0" wp14:anchorId="21121E77" wp14:editId="4F2781AA">
            <wp:extent cx="5334000" cy="3556000"/>
            <wp:effectExtent l="0" t="0" r="0" b="0"/>
            <wp:docPr id="154" name="Picture" descr="Cumulative infections multiplicative"/>
            <wp:cNvGraphicFramePr/>
            <a:graphic xmlns:a="http://schemas.openxmlformats.org/drawingml/2006/main">
              <a:graphicData uri="http://schemas.openxmlformats.org/drawingml/2006/picture">
                <pic:pic xmlns:pic="http://schemas.openxmlformats.org/drawingml/2006/picture">
                  <pic:nvPicPr>
                    <pic:cNvPr id="155" name="Picture" descr="../../figures/main_cumulative_multiplicative.png"/>
                    <pic:cNvPicPr>
                      <a:picLocks noChangeAspect="1" noChangeArrowheads="1"/>
                    </pic:cNvPicPr>
                  </pic:nvPicPr>
                  <pic:blipFill>
                    <a:blip r:embed="rId97"/>
                    <a:stretch>
                      <a:fillRect/>
                    </a:stretch>
                  </pic:blipFill>
                  <pic:spPr bwMode="auto">
                    <a:xfrm>
                      <a:off x="0" y="0"/>
                      <a:ext cx="5334000" cy="3556000"/>
                    </a:xfrm>
                    <a:prstGeom prst="rect">
                      <a:avLst/>
                    </a:prstGeom>
                    <a:noFill/>
                    <a:ln w="9525">
                      <a:noFill/>
                      <a:headEnd/>
                      <a:tailEnd/>
                    </a:ln>
                  </pic:spPr>
                </pic:pic>
              </a:graphicData>
            </a:graphic>
          </wp:inline>
        </w:drawing>
      </w:r>
    </w:p>
    <w:p w14:paraId="03ED23D9" w14:textId="77777777" w:rsidR="00AB7EBC" w:rsidRDefault="00000000">
      <w:pPr>
        <w:pStyle w:val="BodyText"/>
      </w:pPr>
      <w:r w:rsidRPr="003C64F0">
        <w:rPr>
          <w:b/>
          <w:bCs/>
        </w:rPr>
        <w:lastRenderedPageBreak/>
        <w:t>(C)</w:t>
      </w:r>
      <w:r w:rsidRPr="003C64F0">
        <w:t xml:space="preserve"> </w:t>
      </w:r>
      <w:r w:rsidRPr="003C64F0">
        <w:rPr>
          <w:noProof/>
        </w:rPr>
        <w:drawing>
          <wp:inline distT="0" distB="0" distL="0" distR="0" wp14:anchorId="39A626B5" wp14:editId="3627C053">
            <wp:extent cx="5334000" cy="3556000"/>
            <wp:effectExtent l="0" t="0" r="0" b="0"/>
            <wp:docPr id="157" name="Picture" descr="Relative infections multiplicative"/>
            <wp:cNvGraphicFramePr/>
            <a:graphic xmlns:a="http://schemas.openxmlformats.org/drawingml/2006/main">
              <a:graphicData uri="http://schemas.openxmlformats.org/drawingml/2006/picture">
                <pic:pic xmlns:pic="http://schemas.openxmlformats.org/drawingml/2006/picture">
                  <pic:nvPicPr>
                    <pic:cNvPr id="158" name="Picture" descr="../../figures/main_relative_infection_multiplicative.png"/>
                    <pic:cNvPicPr>
                      <a:picLocks noChangeAspect="1" noChangeArrowheads="1"/>
                    </pic:cNvPicPr>
                  </pic:nvPicPr>
                  <pic:blipFill>
                    <a:blip r:embed="rId98"/>
                    <a:stretch>
                      <a:fillRect/>
                    </a:stretch>
                  </pic:blipFill>
                  <pic:spPr bwMode="auto">
                    <a:xfrm>
                      <a:off x="0" y="0"/>
                      <a:ext cx="5334000" cy="3556000"/>
                    </a:xfrm>
                    <a:prstGeom prst="rect">
                      <a:avLst/>
                    </a:prstGeom>
                    <a:noFill/>
                    <a:ln w="9525">
                      <a:noFill/>
                      <a:headEnd/>
                      <a:tailEnd/>
                    </a:ln>
                  </pic:spPr>
                </pic:pic>
              </a:graphicData>
            </a:graphic>
          </wp:inline>
        </w:drawing>
      </w:r>
    </w:p>
    <w:p w14:paraId="02893133" w14:textId="77777777" w:rsidR="00C40D09" w:rsidRPr="003C64F0" w:rsidRDefault="00C40D09" w:rsidP="00C40D09">
      <w:pPr>
        <w:pStyle w:val="BodyText"/>
      </w:pPr>
      <w:r w:rsidRPr="003C64F0">
        <w:rPr>
          <w:b/>
          <w:bCs/>
        </w:rPr>
        <w:t>Figure S9. Epidemic trajectories under the multiplicative county-level imputation method for agricultural worker household characteristics.</w:t>
      </w:r>
      <w:r w:rsidRPr="003C64F0">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“multiplicative” method, in which regional NAWS household attributes are adjusted by the ratio between the county-level ACS values and the regional ACS mean.</w:t>
      </w:r>
    </w:p>
    <w:p w14:paraId="7DBACE4C" w14:textId="77777777" w:rsidR="00C40D09" w:rsidRPr="003C64F0" w:rsidRDefault="00C40D09">
      <w:pPr>
        <w:pStyle w:val="BodyText"/>
      </w:pPr>
    </w:p>
    <w:p w14:paraId="7353D899" w14:textId="77777777" w:rsidR="00AB7EBC" w:rsidRPr="003C64F0" w:rsidRDefault="00000000">
      <w:pPr>
        <w:pStyle w:val="BodyText"/>
      </w:pPr>
      <w:r w:rsidRPr="003C64F0">
        <w:rPr>
          <w:b/>
          <w:bCs/>
        </w:rPr>
        <w:lastRenderedPageBreak/>
        <w:t>(A)</w:t>
      </w:r>
      <w:r w:rsidRPr="003C64F0">
        <w:t xml:space="preserve"> </w:t>
      </w:r>
      <w:r w:rsidRPr="003C64F0">
        <w:rPr>
          <w:noProof/>
        </w:rPr>
        <w:drawing>
          <wp:inline distT="0" distB="0" distL="0" distR="0" wp14:anchorId="2E0A1070" wp14:editId="53255BD3">
            <wp:extent cx="5334000" cy="3556000"/>
            <wp:effectExtent l="0" t="0" r="0" b="0"/>
            <wp:docPr id="160" name="Picture" descr="Epidemic none"/>
            <wp:cNvGraphicFramePr/>
            <a:graphic xmlns:a="http://schemas.openxmlformats.org/drawingml/2006/main">
              <a:graphicData uri="http://schemas.openxmlformats.org/drawingml/2006/picture">
                <pic:pic xmlns:pic="http://schemas.openxmlformats.org/drawingml/2006/picture">
                  <pic:nvPicPr>
                    <pic:cNvPr id="161" name="Picture" descr="../../figures/main_overlay_none.png"/>
                    <pic:cNvPicPr>
                      <a:picLocks noChangeAspect="1" noChangeArrowheads="1"/>
                    </pic:cNvPicPr>
                  </pic:nvPicPr>
                  <pic:blipFill>
                    <a:blip r:embed="rId99"/>
                    <a:stretch>
                      <a:fillRect/>
                    </a:stretch>
                  </pic:blipFill>
                  <pic:spPr bwMode="auto">
                    <a:xfrm>
                      <a:off x="0" y="0"/>
                      <a:ext cx="5334000" cy="3556000"/>
                    </a:xfrm>
                    <a:prstGeom prst="rect">
                      <a:avLst/>
                    </a:prstGeom>
                    <a:noFill/>
                    <a:ln w="9525">
                      <a:noFill/>
                      <a:headEnd/>
                      <a:tailEnd/>
                    </a:ln>
                  </pic:spPr>
                </pic:pic>
              </a:graphicData>
            </a:graphic>
          </wp:inline>
        </w:drawing>
      </w:r>
    </w:p>
    <w:p w14:paraId="72A9499C" w14:textId="77777777" w:rsidR="00AB7EBC" w:rsidRPr="003C64F0" w:rsidRDefault="00000000">
      <w:pPr>
        <w:pStyle w:val="BodyText"/>
      </w:pPr>
      <w:r w:rsidRPr="003C64F0">
        <w:rPr>
          <w:b/>
          <w:bCs/>
        </w:rPr>
        <w:t>(B)</w:t>
      </w:r>
      <w:r w:rsidRPr="003C64F0">
        <w:t xml:space="preserve"> </w:t>
      </w:r>
      <w:r w:rsidRPr="003C64F0">
        <w:rPr>
          <w:noProof/>
        </w:rPr>
        <w:drawing>
          <wp:inline distT="0" distB="0" distL="0" distR="0" wp14:anchorId="5B407DE6" wp14:editId="542ACF00">
            <wp:extent cx="5334000" cy="3556000"/>
            <wp:effectExtent l="0" t="0" r="0" b="0"/>
            <wp:docPr id="163" name="Picture" descr="Cumulative infections none"/>
            <wp:cNvGraphicFramePr/>
            <a:graphic xmlns:a="http://schemas.openxmlformats.org/drawingml/2006/main">
              <a:graphicData uri="http://schemas.openxmlformats.org/drawingml/2006/picture">
                <pic:pic xmlns:pic="http://schemas.openxmlformats.org/drawingml/2006/picture">
                  <pic:nvPicPr>
                    <pic:cNvPr id="164" name="Picture" descr="../../figures/main_cumulative_none.png"/>
                    <pic:cNvPicPr>
                      <a:picLocks noChangeAspect="1" noChangeArrowheads="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14:paraId="6379D264" w14:textId="77777777" w:rsidR="00AB7EBC" w:rsidRDefault="00000000">
      <w:pPr>
        <w:pStyle w:val="BodyText"/>
      </w:pPr>
      <w:r w:rsidRPr="003C64F0">
        <w:rPr>
          <w:b/>
          <w:bCs/>
        </w:rPr>
        <w:lastRenderedPageBreak/>
        <w:t>(C)</w:t>
      </w:r>
      <w:r w:rsidRPr="003C64F0">
        <w:t xml:space="preserve"> </w:t>
      </w:r>
      <w:r w:rsidRPr="003C64F0">
        <w:rPr>
          <w:noProof/>
        </w:rPr>
        <w:drawing>
          <wp:inline distT="0" distB="0" distL="0" distR="0" wp14:anchorId="095402CD" wp14:editId="76FC371B">
            <wp:extent cx="5334000" cy="3556000"/>
            <wp:effectExtent l="0" t="0" r="0" b="0"/>
            <wp:docPr id="166" name="Picture" descr="Relative infections none"/>
            <wp:cNvGraphicFramePr/>
            <a:graphic xmlns:a="http://schemas.openxmlformats.org/drawingml/2006/main">
              <a:graphicData uri="http://schemas.openxmlformats.org/drawingml/2006/picture">
                <pic:pic xmlns:pic="http://schemas.openxmlformats.org/drawingml/2006/picture">
                  <pic:nvPicPr>
                    <pic:cNvPr id="167" name="Picture" descr="../../figures/main_relative_infection_none.png"/>
                    <pic:cNvPicPr>
                      <a:picLocks noChangeAspect="1" noChangeArrowheads="1"/>
                    </pic:cNvPicPr>
                  </pic:nvPicPr>
                  <pic:blipFill>
                    <a:blip r:embed="rId101"/>
                    <a:stretch>
                      <a:fillRect/>
                    </a:stretch>
                  </pic:blipFill>
                  <pic:spPr bwMode="auto">
                    <a:xfrm>
                      <a:off x="0" y="0"/>
                      <a:ext cx="5334000" cy="3556000"/>
                    </a:xfrm>
                    <a:prstGeom prst="rect">
                      <a:avLst/>
                    </a:prstGeom>
                    <a:noFill/>
                    <a:ln w="9525">
                      <a:noFill/>
                      <a:headEnd/>
                      <a:tailEnd/>
                    </a:ln>
                  </pic:spPr>
                </pic:pic>
              </a:graphicData>
            </a:graphic>
          </wp:inline>
        </w:drawing>
      </w:r>
    </w:p>
    <w:p w14:paraId="13D0EA60" w14:textId="77777777" w:rsidR="00C40D09" w:rsidRPr="003C64F0" w:rsidRDefault="00C40D09" w:rsidP="00C40D09">
      <w:pPr>
        <w:pStyle w:val="BodyText"/>
      </w:pPr>
      <w:r w:rsidRPr="003C64F0">
        <w:rPr>
          <w:b/>
          <w:bCs/>
        </w:rPr>
        <w:t>Figure S10. Epidemic trajectories under the “null” county-level imputation method for agricultural worker household characteristics.</w:t>
      </w:r>
      <w:r w:rsidRPr="003C64F0">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“null” method, in which county-level household attributes for agricultural workers are taken to be equal to the regional NAWS value, with no adjustment.</w:t>
      </w:r>
    </w:p>
    <w:p w14:paraId="032DEC5A" w14:textId="77777777" w:rsidR="00C40D09" w:rsidRPr="003C64F0" w:rsidRDefault="00C40D09">
      <w:pPr>
        <w:pStyle w:val="BodyText"/>
      </w:pPr>
    </w:p>
    <w:p w14:paraId="51DFBE0C" w14:textId="77777777" w:rsidR="00AB7EBC" w:rsidRDefault="00000000">
      <w:pPr>
        <w:pStyle w:val="CaptionedFigure"/>
      </w:pPr>
      <w:r w:rsidRPr="003C64F0">
        <w:rPr>
          <w:noProof/>
        </w:rPr>
        <w:lastRenderedPageBreak/>
        <w:drawing>
          <wp:inline distT="0" distB="0" distL="0" distR="0" wp14:anchorId="44DAEF55" wp14:editId="1E1C78B5">
            <wp:extent cx="5334000" cy="2667000"/>
            <wp:effectExtent l="0" t="0" r="0" b="0"/>
            <wp:docPr id="169" name="Picture" descr="Crop movements"/>
            <wp:cNvGraphicFramePr/>
            <a:graphic xmlns:a="http://schemas.openxmlformats.org/drawingml/2006/main">
              <a:graphicData uri="http://schemas.openxmlformats.org/drawingml/2006/picture">
                <pic:pic xmlns:pic="http://schemas.openxmlformats.org/drawingml/2006/picture">
                  <pic:nvPicPr>
                    <pic:cNvPr id="170" name="Picture" descr="../../figures/crop_movements_raw.png"/>
                    <pic:cNvPicPr>
                      <a:picLocks noChangeAspect="1" noChangeArrowheads="1"/>
                    </pic:cNvPicPr>
                  </pic:nvPicPr>
                  <pic:blipFill>
                    <a:blip r:embed="rId102"/>
                    <a:stretch>
                      <a:fillRect/>
                    </a:stretch>
                  </pic:blipFill>
                  <pic:spPr bwMode="auto">
                    <a:xfrm>
                      <a:off x="0" y="0"/>
                      <a:ext cx="5334000" cy="2667000"/>
                    </a:xfrm>
                    <a:prstGeom prst="rect">
                      <a:avLst/>
                    </a:prstGeom>
                    <a:noFill/>
                    <a:ln w="9525">
                      <a:noFill/>
                      <a:headEnd/>
                      <a:tailEnd/>
                    </a:ln>
                  </pic:spPr>
                </pic:pic>
              </a:graphicData>
            </a:graphic>
          </wp:inline>
        </w:drawing>
      </w:r>
    </w:p>
    <w:p w14:paraId="37C79E33" w14:textId="77777777" w:rsidR="00C40D09" w:rsidRPr="003C64F0" w:rsidRDefault="00C40D09" w:rsidP="00C40D09">
      <w:pPr>
        <w:pStyle w:val="BodyText"/>
      </w:pPr>
      <w:r w:rsidRPr="003C64F0">
        <w:rPr>
          <w:b/>
          <w:bCs/>
        </w:rPr>
        <w:t>Figure S11. Weekly crop movements for three labor-intensive California crops</w:t>
      </w:r>
      <w:r w:rsidRPr="003C64F0">
        <w:t xml:space="preserve"> Weekly point-to-point crop shipments (in million pounds) originating in California for iceberg lettuce (blue), oranges (orange), and strawberries (magenta), from 2018–2024.</w:t>
      </w:r>
    </w:p>
    <w:p w14:paraId="5E532BE3" w14:textId="06EA1B1F" w:rsidR="00C40D09" w:rsidRDefault="00C40D09">
      <w:r>
        <w:br w:type="page"/>
      </w:r>
    </w:p>
    <w:p w14:paraId="5E1F2723" w14:textId="77777777" w:rsidR="00C40D09" w:rsidRPr="003C64F0" w:rsidRDefault="00C40D09">
      <w:pPr>
        <w:pStyle w:val="CaptionedFigure"/>
      </w:pPr>
    </w:p>
    <w:p w14:paraId="170B2914" w14:textId="77777777" w:rsidR="00AB7EBC" w:rsidRDefault="00000000">
      <w:pPr>
        <w:pStyle w:val="CaptionedFigure"/>
      </w:pPr>
      <w:r w:rsidRPr="003C64F0">
        <w:rPr>
          <w:noProof/>
        </w:rPr>
        <w:drawing>
          <wp:inline distT="0" distB="0" distL="0" distR="0" wp14:anchorId="454F6FA7" wp14:editId="137B207A">
            <wp:extent cx="5334000" cy="3200399"/>
            <wp:effectExtent l="0" t="0" r="0" b="0"/>
            <wp:docPr id="172" name="Picture" descr="Crop movements validated"/>
            <wp:cNvGraphicFramePr/>
            <a:graphic xmlns:a="http://schemas.openxmlformats.org/drawingml/2006/main">
              <a:graphicData uri="http://schemas.openxmlformats.org/drawingml/2006/picture">
                <pic:pic xmlns:pic="http://schemas.openxmlformats.org/drawingml/2006/picture">
                  <pic:nvPicPr>
                    <pic:cNvPr id="173" name="Picture" descr="../../figures/crop_movements_validated.png"/>
                    <pic:cNvPicPr>
                      <a:picLocks noChangeAspect="1" noChangeArrowheads="1"/>
                    </pic:cNvPicPr>
                  </pic:nvPicPr>
                  <pic:blipFill>
                    <a:blip r:embed="rId103"/>
                    <a:stretch>
                      <a:fillRect/>
                    </a:stretch>
                  </pic:blipFill>
                  <pic:spPr bwMode="auto">
                    <a:xfrm>
                      <a:off x="0" y="0"/>
                      <a:ext cx="5334000" cy="3200399"/>
                    </a:xfrm>
                    <a:prstGeom prst="rect">
                      <a:avLst/>
                    </a:prstGeom>
                    <a:noFill/>
                    <a:ln w="9525">
                      <a:noFill/>
                      <a:headEnd/>
                      <a:tailEnd/>
                    </a:ln>
                  </pic:spPr>
                </pic:pic>
              </a:graphicData>
            </a:graphic>
          </wp:inline>
        </w:drawing>
      </w:r>
    </w:p>
    <w:p w14:paraId="07D95347" w14:textId="77777777" w:rsidR="00C40D09" w:rsidRPr="003C64F0" w:rsidRDefault="00C40D09" w:rsidP="00C40D09">
      <w:pPr>
        <w:pStyle w:val="BodyText"/>
      </w:pPr>
      <w:r w:rsidRPr="003C64F0">
        <w:rPr>
          <w:b/>
          <w:bCs/>
        </w:rPr>
        <w:t>Figure S12. Average weekly crop movements with known harvesting patterns.</w:t>
      </w:r>
      <w:r w:rsidRPr="003C64F0">
        <w:t xml:space="preserve"> Comparison of normalized average weekly crop movements (proportion of total annual volume from 2018-2024; solid lines) with harvest information from University of California Agriculture and Natural Resources Cooperative Extension reports (dashed line, semi-transparent bars) for iceberg lettuce (blue), oranges (orange), and strawberries (magenta) in California. For strawberries, the University of California report gives explicit monthly harvest proportions, which are re-scaled to approximate weekly harvest volumes (dashed magenta line). For oranges, the reported harvest season runs from November to June (semi-transparent orange bar). For iceberg lettuce, the planting season runs from late December to mid-August (lighter semi-transparent blue bar). We computed an approximate harvest season (darker semi-transparent blue bar) by shifting the planting window forward by 100 days at the cool-season (December) end and by 50 days at the warm-season end (August) to account for reported seasonal differences in maturation time.</w:t>
      </w:r>
    </w:p>
    <w:p w14:paraId="237CDA8F" w14:textId="375C8E87" w:rsidR="00C40D09" w:rsidRDefault="00C40D09">
      <w:r>
        <w:br w:type="page"/>
      </w:r>
    </w:p>
    <w:p w14:paraId="74D4B2AC" w14:textId="77777777" w:rsidR="00C40D09" w:rsidRPr="003C64F0" w:rsidRDefault="00C40D09">
      <w:pPr>
        <w:pStyle w:val="CaptionedFigure"/>
      </w:pPr>
    </w:p>
    <w:p w14:paraId="6F3F9FC9" w14:textId="77777777" w:rsidR="00AB7EBC" w:rsidRDefault="00000000">
      <w:pPr>
        <w:pStyle w:val="CaptionedFigure"/>
      </w:pPr>
      <w:r w:rsidRPr="003C64F0">
        <w:rPr>
          <w:noProof/>
        </w:rPr>
        <w:drawing>
          <wp:inline distT="0" distB="0" distL="0" distR="0" wp14:anchorId="7599B4BF" wp14:editId="24B7E7B8">
            <wp:extent cx="5334000" cy="2667000"/>
            <wp:effectExtent l="0" t="0" r="0" b="0"/>
            <wp:docPr id="175" name="Picture" descr="Crop impact by peak day"/>
            <wp:cNvGraphicFramePr/>
            <a:graphic xmlns:a="http://schemas.openxmlformats.org/drawingml/2006/main">
              <a:graphicData uri="http://schemas.openxmlformats.org/drawingml/2006/picture">
                <pic:pic xmlns:pic="http://schemas.openxmlformats.org/drawingml/2006/picture">
                  <pic:nvPicPr>
                    <pic:cNvPr id="176" name="Picture" descr="../../figures/crop_impact_by_peakday.png"/>
                    <pic:cNvPicPr>
                      <a:picLocks noChangeAspect="1" noChangeArrowheads="1"/>
                    </pic:cNvPicPr>
                  </pic:nvPicPr>
                  <pic:blipFill>
                    <a:blip r:embed="rId104"/>
                    <a:stretch>
                      <a:fillRect/>
                    </a:stretch>
                  </pic:blipFill>
                  <pic:spPr bwMode="auto">
                    <a:xfrm>
                      <a:off x="0" y="0"/>
                      <a:ext cx="5334000" cy="2667000"/>
                    </a:xfrm>
                    <a:prstGeom prst="rect">
                      <a:avLst/>
                    </a:prstGeom>
                    <a:noFill/>
                    <a:ln w="9525">
                      <a:noFill/>
                      <a:headEnd/>
                      <a:tailEnd/>
                    </a:ln>
                  </pic:spPr>
                </pic:pic>
              </a:graphicData>
            </a:graphic>
          </wp:inline>
        </w:drawing>
      </w:r>
    </w:p>
    <w:p w14:paraId="3F476861" w14:textId="317C2FF3" w:rsidR="00C40D09" w:rsidRPr="00C40D09" w:rsidRDefault="00C40D09" w:rsidP="00C40D09">
      <w:pPr>
        <w:pStyle w:val="BodyText"/>
      </w:pPr>
      <w:r w:rsidRPr="003C64F0">
        <w:rPr>
          <w:b/>
          <w:bCs/>
        </w:rPr>
        <w:t>Figure S13. Estimated crop production loss as a function of epidemic peak timing when all infections are symptomatic.</w:t>
      </w:r>
      <w:r w:rsidRPr="003C64F0">
        <w:t xml:space="preserve"> Simulated percent of total harvest volume impacted by outbreak-induced labor shortages for iceberg lettuce (blue), strawberries (magenta), and oranges (orange) under baseline parameter values and symptomatic proportion </w:t>
      </w:r>
      <m:oMath>
        <m:sSub>
          <m:sSubPr>
            <m:ctrlPr>
              <w:rPr>
                <w:rFonts w:ascii="Cambria Math" w:hAnsi="Cambria Math"/>
              </w:rPr>
            </m:ctrlPr>
          </m:sSubPr>
          <m:e>
            <m:r>
              <w:rPr>
                <w:rFonts w:ascii="Cambria Math" w:hAnsi="Cambria Math"/>
              </w:rPr>
              <m:t>p</m:t>
            </m:r>
          </m:e>
          <m:sub>
            <m:r>
              <m:rPr>
                <m:nor/>
              </m:rPr>
              <m:t>symp</m:t>
            </m:r>
          </m:sub>
        </m:sSub>
        <m:r>
          <m:rPr>
            <m:sty m:val="p"/>
          </m:rPr>
          <w:rPr>
            <w:rFonts w:ascii="Cambria Math" w:hAnsi="Cambria Math"/>
          </w:rPr>
          <m:t>=</m:t>
        </m:r>
        <m:r>
          <w:rPr>
            <w:rFonts w:ascii="Cambria Math" w:hAnsi="Cambria Math"/>
          </w:rPr>
          <m:t>1</m:t>
        </m:r>
      </m:oMath>
      <w:r w:rsidRPr="003C64F0">
        <w:t xml:space="preserve">. The horizontal axis represents the day of the year on which infection prevalence peaks in the general community (peak infections among agricultural workers occur a few days earlier). Production losses for other symptomatic probabilities can be derived by re-scaling these curves by the desired </w:t>
      </w:r>
      <m:oMath>
        <m:sSub>
          <m:sSubPr>
            <m:ctrlPr>
              <w:rPr>
                <w:rFonts w:ascii="Cambria Math" w:hAnsi="Cambria Math"/>
              </w:rPr>
            </m:ctrlPr>
          </m:sSubPr>
          <m:e>
            <m:r>
              <w:rPr>
                <w:rFonts w:ascii="Cambria Math" w:hAnsi="Cambria Math"/>
              </w:rPr>
              <m:t>p</m:t>
            </m:r>
          </m:e>
          <m:sub>
            <m:r>
              <m:rPr>
                <m:nor/>
              </m:rPr>
              <m:t>symp</m:t>
            </m:r>
          </m:sub>
        </m:sSub>
      </m:oMath>
      <w:r w:rsidRPr="003C64F0">
        <w:t>.</w:t>
      </w:r>
      <w:bookmarkStart w:id="34" w:name="supplementary-tables"/>
      <w:bookmarkEnd w:id="33"/>
      <w:r>
        <w:br w:type="page"/>
      </w:r>
    </w:p>
    <w:p w14:paraId="4F8B9AAA" w14:textId="24E34E81" w:rsidR="00AB7EBC" w:rsidRPr="003C64F0" w:rsidRDefault="00000000">
      <w:pPr>
        <w:pStyle w:val="Heading3"/>
        <w:rPr>
          <w:color w:val="auto"/>
        </w:rPr>
      </w:pPr>
      <w:r w:rsidRPr="003C64F0">
        <w:rPr>
          <w:color w:val="auto"/>
        </w:rPr>
        <w:lastRenderedPageBreak/>
        <w:t>Supplementary Tables</w:t>
      </w:r>
    </w:p>
    <w:p w14:paraId="39B94F30" w14:textId="77777777" w:rsidR="00AB7EBC" w:rsidRPr="003C64F0" w:rsidRDefault="00000000">
      <w:pPr>
        <w:pStyle w:val="FirstParagraph"/>
      </w:pPr>
      <w:r w:rsidRPr="003C64F0">
        <w:rPr>
          <w:b/>
          <w:bCs/>
        </w:rPr>
        <w:t>Table S1. Household characteristics by region for agricultural workers and the general community.</w:t>
      </w:r>
      <w:r w:rsidRPr="003C64F0">
        <w:t xml:space="preserve"> Mean household size is the population-weighted average across household sizes 1–7+. Crowding proportion is the fraction of households with more than 1 occupant per room. Agricultural worker data are from the National Agricultural Workers Survey (NAWS), and general community data are from the American Community Survey (ACS), aggregated to the regional level using population-weighted averages.</w:t>
      </w:r>
    </w:p>
    <w:tbl>
      <w:tblPr>
        <w:tblStyle w:val="Table"/>
        <w:tblW w:w="5000" w:type="pct"/>
        <w:tblLayout w:type="fixed"/>
        <w:tblLook w:val="0020" w:firstRow="1" w:lastRow="0" w:firstColumn="0" w:lastColumn="0" w:noHBand="0" w:noVBand="0"/>
      </w:tblPr>
      <w:tblGrid>
        <w:gridCol w:w="1127"/>
        <w:gridCol w:w="1409"/>
        <w:gridCol w:w="1408"/>
        <w:gridCol w:w="1408"/>
        <w:gridCol w:w="1408"/>
        <w:gridCol w:w="1408"/>
        <w:gridCol w:w="1408"/>
      </w:tblGrid>
      <w:tr w:rsidR="003C64F0" w:rsidRPr="003C64F0" w14:paraId="75EC87C4"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31" w:type="dxa"/>
          </w:tcPr>
          <w:p w14:paraId="151FBFB4" w14:textId="77777777" w:rsidR="00AB7EBC" w:rsidRPr="003C64F0" w:rsidRDefault="00000000">
            <w:pPr>
              <w:pStyle w:val="Compact"/>
            </w:pPr>
            <w:r w:rsidRPr="003C64F0">
              <w:t>Region</w:t>
            </w:r>
          </w:p>
        </w:tc>
        <w:tc>
          <w:tcPr>
            <w:tcW w:w="1164" w:type="dxa"/>
          </w:tcPr>
          <w:p w14:paraId="7E0A1901" w14:textId="77777777" w:rsidR="00AB7EBC" w:rsidRPr="003C64F0" w:rsidRDefault="00000000">
            <w:pPr>
              <w:pStyle w:val="Compact"/>
              <w:jc w:val="center"/>
            </w:pPr>
            <w:r w:rsidRPr="003C64F0">
              <w:t>Mean household size</w:t>
            </w:r>
          </w:p>
        </w:tc>
        <w:tc>
          <w:tcPr>
            <w:tcW w:w="1164" w:type="dxa"/>
          </w:tcPr>
          <w:p w14:paraId="646E398A" w14:textId="77777777" w:rsidR="00AB7EBC" w:rsidRPr="003C64F0" w:rsidRDefault="00AB7EBC">
            <w:pPr>
              <w:pStyle w:val="Compact"/>
            </w:pPr>
          </w:p>
        </w:tc>
        <w:tc>
          <w:tcPr>
            <w:tcW w:w="1164" w:type="dxa"/>
          </w:tcPr>
          <w:p w14:paraId="73A25ED6" w14:textId="77777777" w:rsidR="00AB7EBC" w:rsidRPr="003C64F0" w:rsidRDefault="00000000">
            <w:pPr>
              <w:pStyle w:val="Compact"/>
              <w:jc w:val="center"/>
            </w:pPr>
            <w:r w:rsidRPr="003C64F0">
              <w:t xml:space="preserve">Prop. of </w:t>
            </w:r>
            <w:proofErr w:type="gramStart"/>
            <w:r w:rsidRPr="003C64F0">
              <w:t>households</w:t>
            </w:r>
            <w:proofErr w:type="gramEnd"/>
            <w:r w:rsidRPr="003C64F0">
              <w:t xml:space="preserve"> size 4+</w:t>
            </w:r>
          </w:p>
        </w:tc>
        <w:tc>
          <w:tcPr>
            <w:tcW w:w="1164" w:type="dxa"/>
          </w:tcPr>
          <w:p w14:paraId="371D33AD" w14:textId="77777777" w:rsidR="00AB7EBC" w:rsidRPr="003C64F0" w:rsidRDefault="00AB7EBC">
            <w:pPr>
              <w:pStyle w:val="Compact"/>
            </w:pPr>
          </w:p>
        </w:tc>
        <w:tc>
          <w:tcPr>
            <w:tcW w:w="1164" w:type="dxa"/>
          </w:tcPr>
          <w:p w14:paraId="765437F4" w14:textId="77777777" w:rsidR="00AB7EBC" w:rsidRPr="003C64F0" w:rsidRDefault="00000000">
            <w:pPr>
              <w:pStyle w:val="Compact"/>
              <w:jc w:val="center"/>
            </w:pPr>
            <w:r w:rsidRPr="003C64F0">
              <w:t>Crowding proportion</w:t>
            </w:r>
          </w:p>
        </w:tc>
        <w:tc>
          <w:tcPr>
            <w:tcW w:w="1164" w:type="dxa"/>
          </w:tcPr>
          <w:p w14:paraId="17F3901E" w14:textId="77777777" w:rsidR="00AB7EBC" w:rsidRPr="003C64F0" w:rsidRDefault="00AB7EBC">
            <w:pPr>
              <w:pStyle w:val="Compact"/>
            </w:pPr>
          </w:p>
        </w:tc>
      </w:tr>
      <w:tr w:rsidR="003C64F0" w:rsidRPr="003C64F0" w14:paraId="734A643D" w14:textId="77777777">
        <w:tc>
          <w:tcPr>
            <w:tcW w:w="931" w:type="dxa"/>
          </w:tcPr>
          <w:p w14:paraId="0E21653D" w14:textId="77777777" w:rsidR="00AB7EBC" w:rsidRPr="003C64F0" w:rsidRDefault="00AB7EBC">
            <w:pPr>
              <w:pStyle w:val="Compact"/>
            </w:pPr>
          </w:p>
        </w:tc>
        <w:tc>
          <w:tcPr>
            <w:tcW w:w="1164" w:type="dxa"/>
          </w:tcPr>
          <w:p w14:paraId="32359261" w14:textId="77777777" w:rsidR="00AB7EBC" w:rsidRPr="003C64F0" w:rsidRDefault="00000000">
            <w:pPr>
              <w:pStyle w:val="Compact"/>
              <w:jc w:val="center"/>
            </w:pPr>
            <w:r w:rsidRPr="003C64F0">
              <w:t>Agricultural workers</w:t>
            </w:r>
          </w:p>
        </w:tc>
        <w:tc>
          <w:tcPr>
            <w:tcW w:w="1164" w:type="dxa"/>
          </w:tcPr>
          <w:p w14:paraId="4C3D5613" w14:textId="77777777" w:rsidR="00AB7EBC" w:rsidRPr="003C64F0" w:rsidRDefault="00000000">
            <w:pPr>
              <w:pStyle w:val="Compact"/>
              <w:jc w:val="center"/>
            </w:pPr>
            <w:r w:rsidRPr="003C64F0">
              <w:t>General community</w:t>
            </w:r>
          </w:p>
        </w:tc>
        <w:tc>
          <w:tcPr>
            <w:tcW w:w="1164" w:type="dxa"/>
          </w:tcPr>
          <w:p w14:paraId="681BF1A3" w14:textId="77777777" w:rsidR="00AB7EBC" w:rsidRPr="003C64F0" w:rsidRDefault="00000000">
            <w:pPr>
              <w:pStyle w:val="Compact"/>
              <w:jc w:val="center"/>
            </w:pPr>
            <w:r w:rsidRPr="003C64F0">
              <w:t>Agricultural workers</w:t>
            </w:r>
          </w:p>
        </w:tc>
        <w:tc>
          <w:tcPr>
            <w:tcW w:w="1164" w:type="dxa"/>
          </w:tcPr>
          <w:p w14:paraId="1311F925" w14:textId="77777777" w:rsidR="00AB7EBC" w:rsidRPr="003C64F0" w:rsidRDefault="00000000">
            <w:pPr>
              <w:pStyle w:val="Compact"/>
              <w:jc w:val="center"/>
            </w:pPr>
            <w:r w:rsidRPr="003C64F0">
              <w:t>General community</w:t>
            </w:r>
          </w:p>
        </w:tc>
        <w:tc>
          <w:tcPr>
            <w:tcW w:w="1164" w:type="dxa"/>
          </w:tcPr>
          <w:p w14:paraId="338FCEBE" w14:textId="77777777" w:rsidR="00AB7EBC" w:rsidRPr="003C64F0" w:rsidRDefault="00000000">
            <w:pPr>
              <w:pStyle w:val="Compact"/>
              <w:jc w:val="center"/>
            </w:pPr>
            <w:r w:rsidRPr="003C64F0">
              <w:t>Agricultural workers</w:t>
            </w:r>
          </w:p>
        </w:tc>
        <w:tc>
          <w:tcPr>
            <w:tcW w:w="1164" w:type="dxa"/>
          </w:tcPr>
          <w:p w14:paraId="2EFB21BF" w14:textId="77777777" w:rsidR="00AB7EBC" w:rsidRPr="003C64F0" w:rsidRDefault="00000000">
            <w:pPr>
              <w:pStyle w:val="Compact"/>
              <w:jc w:val="center"/>
            </w:pPr>
            <w:r w:rsidRPr="003C64F0">
              <w:t>General community</w:t>
            </w:r>
          </w:p>
        </w:tc>
      </w:tr>
      <w:tr w:rsidR="003C64F0" w:rsidRPr="003C64F0" w14:paraId="0CB57F4C" w14:textId="77777777">
        <w:tc>
          <w:tcPr>
            <w:tcW w:w="931" w:type="dxa"/>
          </w:tcPr>
          <w:p w14:paraId="07F47FC9" w14:textId="77777777" w:rsidR="00AB7EBC" w:rsidRPr="003C64F0" w:rsidRDefault="00000000">
            <w:pPr>
              <w:pStyle w:val="Compact"/>
            </w:pPr>
            <w:r w:rsidRPr="003C64F0">
              <w:t>East</w:t>
            </w:r>
          </w:p>
        </w:tc>
        <w:tc>
          <w:tcPr>
            <w:tcW w:w="1164" w:type="dxa"/>
          </w:tcPr>
          <w:p w14:paraId="49D6ECA7" w14:textId="77777777" w:rsidR="00AB7EBC" w:rsidRPr="003C64F0" w:rsidRDefault="00000000">
            <w:pPr>
              <w:pStyle w:val="Compact"/>
              <w:jc w:val="center"/>
            </w:pPr>
            <w:r w:rsidRPr="003C64F0">
              <w:t>3.9</w:t>
            </w:r>
          </w:p>
        </w:tc>
        <w:tc>
          <w:tcPr>
            <w:tcW w:w="1164" w:type="dxa"/>
          </w:tcPr>
          <w:p w14:paraId="5541AA11" w14:textId="77777777" w:rsidR="00AB7EBC" w:rsidRPr="003C64F0" w:rsidRDefault="00000000">
            <w:pPr>
              <w:pStyle w:val="Compact"/>
              <w:jc w:val="center"/>
            </w:pPr>
            <w:r w:rsidRPr="003C64F0">
              <w:t>2.4</w:t>
            </w:r>
          </w:p>
        </w:tc>
        <w:tc>
          <w:tcPr>
            <w:tcW w:w="1164" w:type="dxa"/>
          </w:tcPr>
          <w:p w14:paraId="5326417D" w14:textId="77777777" w:rsidR="00AB7EBC" w:rsidRPr="003C64F0" w:rsidRDefault="00000000">
            <w:pPr>
              <w:pStyle w:val="Compact"/>
              <w:jc w:val="center"/>
            </w:pPr>
            <w:r w:rsidRPr="003C64F0">
              <w:t>54.7%</w:t>
            </w:r>
          </w:p>
        </w:tc>
        <w:tc>
          <w:tcPr>
            <w:tcW w:w="1164" w:type="dxa"/>
          </w:tcPr>
          <w:p w14:paraId="7DAB4727" w14:textId="77777777" w:rsidR="00AB7EBC" w:rsidRPr="003C64F0" w:rsidRDefault="00000000">
            <w:pPr>
              <w:pStyle w:val="Compact"/>
              <w:jc w:val="center"/>
            </w:pPr>
            <w:r w:rsidRPr="003C64F0">
              <w:t>21.7%</w:t>
            </w:r>
          </w:p>
        </w:tc>
        <w:tc>
          <w:tcPr>
            <w:tcW w:w="1164" w:type="dxa"/>
          </w:tcPr>
          <w:p w14:paraId="2ED58ED7" w14:textId="77777777" w:rsidR="00AB7EBC" w:rsidRPr="003C64F0" w:rsidRDefault="00000000">
            <w:pPr>
              <w:pStyle w:val="Compact"/>
              <w:jc w:val="center"/>
            </w:pPr>
            <w:r w:rsidRPr="003C64F0">
              <w:t>20.3%</w:t>
            </w:r>
          </w:p>
        </w:tc>
        <w:tc>
          <w:tcPr>
            <w:tcW w:w="1164" w:type="dxa"/>
          </w:tcPr>
          <w:p w14:paraId="51D5A8B1" w14:textId="77777777" w:rsidR="00AB7EBC" w:rsidRPr="003C64F0" w:rsidRDefault="00000000">
            <w:pPr>
              <w:pStyle w:val="Compact"/>
              <w:jc w:val="center"/>
            </w:pPr>
            <w:r w:rsidRPr="003C64F0">
              <w:t>2.8%</w:t>
            </w:r>
          </w:p>
        </w:tc>
      </w:tr>
      <w:tr w:rsidR="003C64F0" w:rsidRPr="003C64F0" w14:paraId="62EB6C7C" w14:textId="77777777">
        <w:tc>
          <w:tcPr>
            <w:tcW w:w="931" w:type="dxa"/>
          </w:tcPr>
          <w:p w14:paraId="29E136CA" w14:textId="77777777" w:rsidR="00AB7EBC" w:rsidRPr="003C64F0" w:rsidRDefault="00000000">
            <w:pPr>
              <w:pStyle w:val="Compact"/>
            </w:pPr>
            <w:r w:rsidRPr="003C64F0">
              <w:t>Southeast</w:t>
            </w:r>
          </w:p>
        </w:tc>
        <w:tc>
          <w:tcPr>
            <w:tcW w:w="1164" w:type="dxa"/>
          </w:tcPr>
          <w:p w14:paraId="3FFFB55B" w14:textId="77777777" w:rsidR="00AB7EBC" w:rsidRPr="003C64F0" w:rsidRDefault="00000000">
            <w:pPr>
              <w:pStyle w:val="Compact"/>
              <w:jc w:val="center"/>
            </w:pPr>
            <w:r w:rsidRPr="003C64F0">
              <w:t>3.9</w:t>
            </w:r>
          </w:p>
        </w:tc>
        <w:tc>
          <w:tcPr>
            <w:tcW w:w="1164" w:type="dxa"/>
          </w:tcPr>
          <w:p w14:paraId="4FDD32F5" w14:textId="77777777" w:rsidR="00AB7EBC" w:rsidRPr="003C64F0" w:rsidRDefault="00000000">
            <w:pPr>
              <w:pStyle w:val="Compact"/>
              <w:jc w:val="center"/>
            </w:pPr>
            <w:r w:rsidRPr="003C64F0">
              <w:t>2.4</w:t>
            </w:r>
          </w:p>
        </w:tc>
        <w:tc>
          <w:tcPr>
            <w:tcW w:w="1164" w:type="dxa"/>
          </w:tcPr>
          <w:p w14:paraId="73F8C51B" w14:textId="77777777" w:rsidR="00AB7EBC" w:rsidRPr="003C64F0" w:rsidRDefault="00000000">
            <w:pPr>
              <w:pStyle w:val="Compact"/>
              <w:jc w:val="center"/>
            </w:pPr>
            <w:r w:rsidRPr="003C64F0">
              <w:t>52.3%</w:t>
            </w:r>
          </w:p>
        </w:tc>
        <w:tc>
          <w:tcPr>
            <w:tcW w:w="1164" w:type="dxa"/>
          </w:tcPr>
          <w:p w14:paraId="29AE906D" w14:textId="77777777" w:rsidR="00AB7EBC" w:rsidRPr="003C64F0" w:rsidRDefault="00000000">
            <w:pPr>
              <w:pStyle w:val="Compact"/>
              <w:jc w:val="center"/>
            </w:pPr>
            <w:r w:rsidRPr="003C64F0">
              <w:t>20.6%</w:t>
            </w:r>
          </w:p>
        </w:tc>
        <w:tc>
          <w:tcPr>
            <w:tcW w:w="1164" w:type="dxa"/>
          </w:tcPr>
          <w:p w14:paraId="28E76391" w14:textId="77777777" w:rsidR="00AB7EBC" w:rsidRPr="003C64F0" w:rsidRDefault="00000000">
            <w:pPr>
              <w:pStyle w:val="Compact"/>
              <w:jc w:val="center"/>
            </w:pPr>
            <w:r w:rsidRPr="003C64F0">
              <w:t>22.4%</w:t>
            </w:r>
          </w:p>
        </w:tc>
        <w:tc>
          <w:tcPr>
            <w:tcW w:w="1164" w:type="dxa"/>
          </w:tcPr>
          <w:p w14:paraId="4FE36D78" w14:textId="77777777" w:rsidR="00AB7EBC" w:rsidRPr="003C64F0" w:rsidRDefault="00000000">
            <w:pPr>
              <w:pStyle w:val="Compact"/>
              <w:jc w:val="center"/>
            </w:pPr>
            <w:r w:rsidRPr="003C64F0">
              <w:t>2.6%</w:t>
            </w:r>
          </w:p>
        </w:tc>
      </w:tr>
      <w:tr w:rsidR="003C64F0" w:rsidRPr="003C64F0" w14:paraId="6DD6CC78" w14:textId="77777777">
        <w:tc>
          <w:tcPr>
            <w:tcW w:w="931" w:type="dxa"/>
          </w:tcPr>
          <w:p w14:paraId="7CADAD5B" w14:textId="77777777" w:rsidR="00AB7EBC" w:rsidRPr="003C64F0" w:rsidRDefault="00000000">
            <w:pPr>
              <w:pStyle w:val="Compact"/>
            </w:pPr>
            <w:r w:rsidRPr="003C64F0">
              <w:t>Midwest</w:t>
            </w:r>
          </w:p>
        </w:tc>
        <w:tc>
          <w:tcPr>
            <w:tcW w:w="1164" w:type="dxa"/>
          </w:tcPr>
          <w:p w14:paraId="2DE073DF" w14:textId="77777777" w:rsidR="00AB7EBC" w:rsidRPr="003C64F0" w:rsidRDefault="00000000">
            <w:pPr>
              <w:pStyle w:val="Compact"/>
              <w:jc w:val="center"/>
            </w:pPr>
            <w:r w:rsidRPr="003C64F0">
              <w:t>3.3</w:t>
            </w:r>
          </w:p>
        </w:tc>
        <w:tc>
          <w:tcPr>
            <w:tcW w:w="1164" w:type="dxa"/>
          </w:tcPr>
          <w:p w14:paraId="16C9F693" w14:textId="77777777" w:rsidR="00AB7EBC" w:rsidRPr="003C64F0" w:rsidRDefault="00000000">
            <w:pPr>
              <w:pStyle w:val="Compact"/>
              <w:jc w:val="center"/>
            </w:pPr>
            <w:r w:rsidRPr="003C64F0">
              <w:t>2.4</w:t>
            </w:r>
          </w:p>
        </w:tc>
        <w:tc>
          <w:tcPr>
            <w:tcW w:w="1164" w:type="dxa"/>
          </w:tcPr>
          <w:p w14:paraId="5D052098" w14:textId="77777777" w:rsidR="00AB7EBC" w:rsidRPr="003C64F0" w:rsidRDefault="00000000">
            <w:pPr>
              <w:pStyle w:val="Compact"/>
              <w:jc w:val="center"/>
            </w:pPr>
            <w:r w:rsidRPr="003C64F0">
              <w:t>41.1%</w:t>
            </w:r>
          </w:p>
        </w:tc>
        <w:tc>
          <w:tcPr>
            <w:tcW w:w="1164" w:type="dxa"/>
          </w:tcPr>
          <w:p w14:paraId="28C05417" w14:textId="77777777" w:rsidR="00AB7EBC" w:rsidRPr="003C64F0" w:rsidRDefault="00000000">
            <w:pPr>
              <w:pStyle w:val="Compact"/>
              <w:jc w:val="center"/>
            </w:pPr>
            <w:r w:rsidRPr="003C64F0">
              <w:t>20.7%</w:t>
            </w:r>
          </w:p>
        </w:tc>
        <w:tc>
          <w:tcPr>
            <w:tcW w:w="1164" w:type="dxa"/>
          </w:tcPr>
          <w:p w14:paraId="7566CD45" w14:textId="77777777" w:rsidR="00AB7EBC" w:rsidRPr="003C64F0" w:rsidRDefault="00000000">
            <w:pPr>
              <w:pStyle w:val="Compact"/>
              <w:jc w:val="center"/>
            </w:pPr>
            <w:r w:rsidRPr="003C64F0">
              <w:t>11.2%</w:t>
            </w:r>
          </w:p>
        </w:tc>
        <w:tc>
          <w:tcPr>
            <w:tcW w:w="1164" w:type="dxa"/>
          </w:tcPr>
          <w:p w14:paraId="03DDC4E2" w14:textId="77777777" w:rsidR="00AB7EBC" w:rsidRPr="003C64F0" w:rsidRDefault="00000000">
            <w:pPr>
              <w:pStyle w:val="Compact"/>
              <w:jc w:val="center"/>
            </w:pPr>
            <w:r w:rsidRPr="003C64F0">
              <w:t>1.9%</w:t>
            </w:r>
          </w:p>
        </w:tc>
      </w:tr>
      <w:tr w:rsidR="003C64F0" w:rsidRPr="003C64F0" w14:paraId="16A87BE8" w14:textId="77777777">
        <w:tc>
          <w:tcPr>
            <w:tcW w:w="931" w:type="dxa"/>
          </w:tcPr>
          <w:p w14:paraId="646F048A" w14:textId="77777777" w:rsidR="00AB7EBC" w:rsidRPr="003C64F0" w:rsidRDefault="00000000">
            <w:pPr>
              <w:pStyle w:val="Compact"/>
            </w:pPr>
            <w:r w:rsidRPr="003C64F0">
              <w:t>Southwest</w:t>
            </w:r>
          </w:p>
        </w:tc>
        <w:tc>
          <w:tcPr>
            <w:tcW w:w="1164" w:type="dxa"/>
          </w:tcPr>
          <w:p w14:paraId="120E0005" w14:textId="77777777" w:rsidR="00AB7EBC" w:rsidRPr="003C64F0" w:rsidRDefault="00000000">
            <w:pPr>
              <w:pStyle w:val="Compact"/>
              <w:jc w:val="center"/>
            </w:pPr>
            <w:r w:rsidRPr="003C64F0">
              <w:t>3.3</w:t>
            </w:r>
          </w:p>
        </w:tc>
        <w:tc>
          <w:tcPr>
            <w:tcW w:w="1164" w:type="dxa"/>
          </w:tcPr>
          <w:p w14:paraId="3E238A25" w14:textId="77777777" w:rsidR="00AB7EBC" w:rsidRPr="003C64F0" w:rsidRDefault="00000000">
            <w:pPr>
              <w:pStyle w:val="Compact"/>
              <w:jc w:val="center"/>
            </w:pPr>
            <w:r w:rsidRPr="003C64F0">
              <w:t>2.6</w:t>
            </w:r>
          </w:p>
        </w:tc>
        <w:tc>
          <w:tcPr>
            <w:tcW w:w="1164" w:type="dxa"/>
          </w:tcPr>
          <w:p w14:paraId="74778E78" w14:textId="77777777" w:rsidR="00AB7EBC" w:rsidRPr="003C64F0" w:rsidRDefault="00000000">
            <w:pPr>
              <w:pStyle w:val="Compact"/>
              <w:jc w:val="center"/>
            </w:pPr>
            <w:r w:rsidRPr="003C64F0">
              <w:t>45.1%</w:t>
            </w:r>
          </w:p>
        </w:tc>
        <w:tc>
          <w:tcPr>
            <w:tcW w:w="1164" w:type="dxa"/>
          </w:tcPr>
          <w:p w14:paraId="29A19A6A" w14:textId="77777777" w:rsidR="00AB7EBC" w:rsidRPr="003C64F0" w:rsidRDefault="00000000">
            <w:pPr>
              <w:pStyle w:val="Compact"/>
              <w:jc w:val="center"/>
            </w:pPr>
            <w:r w:rsidRPr="003C64F0">
              <w:t>25.5%</w:t>
            </w:r>
          </w:p>
        </w:tc>
        <w:tc>
          <w:tcPr>
            <w:tcW w:w="1164" w:type="dxa"/>
          </w:tcPr>
          <w:p w14:paraId="37ADA1E9" w14:textId="77777777" w:rsidR="00AB7EBC" w:rsidRPr="003C64F0" w:rsidRDefault="00000000">
            <w:pPr>
              <w:pStyle w:val="Compact"/>
              <w:jc w:val="center"/>
            </w:pPr>
            <w:r w:rsidRPr="003C64F0">
              <w:t>14.8%</w:t>
            </w:r>
          </w:p>
        </w:tc>
        <w:tc>
          <w:tcPr>
            <w:tcW w:w="1164" w:type="dxa"/>
          </w:tcPr>
          <w:p w14:paraId="1B293379" w14:textId="77777777" w:rsidR="00AB7EBC" w:rsidRPr="003C64F0" w:rsidRDefault="00000000">
            <w:pPr>
              <w:pStyle w:val="Compact"/>
              <w:jc w:val="center"/>
            </w:pPr>
            <w:r w:rsidRPr="003C64F0">
              <w:t>4.5%</w:t>
            </w:r>
          </w:p>
        </w:tc>
      </w:tr>
      <w:tr w:rsidR="003C64F0" w:rsidRPr="003C64F0" w14:paraId="47EA9152" w14:textId="77777777">
        <w:tc>
          <w:tcPr>
            <w:tcW w:w="931" w:type="dxa"/>
          </w:tcPr>
          <w:p w14:paraId="58A629AE" w14:textId="77777777" w:rsidR="00AB7EBC" w:rsidRPr="003C64F0" w:rsidRDefault="00000000">
            <w:pPr>
              <w:pStyle w:val="Compact"/>
            </w:pPr>
            <w:r w:rsidRPr="003C64F0">
              <w:t>Northwest</w:t>
            </w:r>
          </w:p>
        </w:tc>
        <w:tc>
          <w:tcPr>
            <w:tcW w:w="1164" w:type="dxa"/>
          </w:tcPr>
          <w:p w14:paraId="7999CD1A" w14:textId="77777777" w:rsidR="00AB7EBC" w:rsidRPr="003C64F0" w:rsidRDefault="00000000">
            <w:pPr>
              <w:pStyle w:val="Compact"/>
              <w:jc w:val="center"/>
            </w:pPr>
            <w:r w:rsidRPr="003C64F0">
              <w:t>3.9</w:t>
            </w:r>
          </w:p>
        </w:tc>
        <w:tc>
          <w:tcPr>
            <w:tcW w:w="1164" w:type="dxa"/>
          </w:tcPr>
          <w:p w14:paraId="1C5E56EF" w14:textId="77777777" w:rsidR="00AB7EBC" w:rsidRPr="003C64F0" w:rsidRDefault="00000000">
            <w:pPr>
              <w:pStyle w:val="Compact"/>
              <w:jc w:val="center"/>
            </w:pPr>
            <w:r w:rsidRPr="003C64F0">
              <w:t>2.5</w:t>
            </w:r>
          </w:p>
        </w:tc>
        <w:tc>
          <w:tcPr>
            <w:tcW w:w="1164" w:type="dxa"/>
          </w:tcPr>
          <w:p w14:paraId="6A39C54B" w14:textId="77777777" w:rsidR="00AB7EBC" w:rsidRPr="003C64F0" w:rsidRDefault="00000000">
            <w:pPr>
              <w:pStyle w:val="Compact"/>
              <w:jc w:val="center"/>
            </w:pPr>
            <w:r w:rsidRPr="003C64F0">
              <w:t>58.6%</w:t>
            </w:r>
          </w:p>
        </w:tc>
        <w:tc>
          <w:tcPr>
            <w:tcW w:w="1164" w:type="dxa"/>
          </w:tcPr>
          <w:p w14:paraId="4552D079" w14:textId="77777777" w:rsidR="00AB7EBC" w:rsidRPr="003C64F0" w:rsidRDefault="00000000">
            <w:pPr>
              <w:pStyle w:val="Compact"/>
              <w:jc w:val="center"/>
            </w:pPr>
            <w:r w:rsidRPr="003C64F0">
              <w:t>23.4%</w:t>
            </w:r>
          </w:p>
        </w:tc>
        <w:tc>
          <w:tcPr>
            <w:tcW w:w="1164" w:type="dxa"/>
          </w:tcPr>
          <w:p w14:paraId="15147FF6" w14:textId="77777777" w:rsidR="00AB7EBC" w:rsidRPr="003C64F0" w:rsidRDefault="00000000">
            <w:pPr>
              <w:pStyle w:val="Compact"/>
              <w:jc w:val="center"/>
            </w:pPr>
            <w:r w:rsidRPr="003C64F0">
              <w:t>27.3%</w:t>
            </w:r>
          </w:p>
        </w:tc>
        <w:tc>
          <w:tcPr>
            <w:tcW w:w="1164" w:type="dxa"/>
          </w:tcPr>
          <w:p w14:paraId="4E7DB737" w14:textId="77777777" w:rsidR="00AB7EBC" w:rsidRPr="003C64F0" w:rsidRDefault="00000000">
            <w:pPr>
              <w:pStyle w:val="Compact"/>
              <w:jc w:val="center"/>
            </w:pPr>
            <w:r w:rsidRPr="003C64F0">
              <w:t>3.2%</w:t>
            </w:r>
          </w:p>
        </w:tc>
      </w:tr>
      <w:tr w:rsidR="003C64F0" w:rsidRPr="003C64F0" w14:paraId="1AB684CA" w14:textId="77777777">
        <w:tc>
          <w:tcPr>
            <w:tcW w:w="931" w:type="dxa"/>
          </w:tcPr>
          <w:p w14:paraId="0CD5D68D" w14:textId="77777777" w:rsidR="00AB7EBC" w:rsidRPr="003C64F0" w:rsidRDefault="00000000">
            <w:pPr>
              <w:pStyle w:val="Compact"/>
            </w:pPr>
            <w:r w:rsidRPr="003C64F0">
              <w:t>California</w:t>
            </w:r>
          </w:p>
        </w:tc>
        <w:tc>
          <w:tcPr>
            <w:tcW w:w="1164" w:type="dxa"/>
          </w:tcPr>
          <w:p w14:paraId="029497F3" w14:textId="77777777" w:rsidR="00AB7EBC" w:rsidRPr="003C64F0" w:rsidRDefault="00000000">
            <w:pPr>
              <w:pStyle w:val="Compact"/>
              <w:jc w:val="center"/>
            </w:pPr>
            <w:r w:rsidRPr="003C64F0">
              <w:t>4.1</w:t>
            </w:r>
          </w:p>
        </w:tc>
        <w:tc>
          <w:tcPr>
            <w:tcW w:w="1164" w:type="dxa"/>
          </w:tcPr>
          <w:p w14:paraId="1995E5A6" w14:textId="77777777" w:rsidR="00AB7EBC" w:rsidRPr="003C64F0" w:rsidRDefault="00000000">
            <w:pPr>
              <w:pStyle w:val="Compact"/>
              <w:jc w:val="center"/>
            </w:pPr>
            <w:r w:rsidRPr="003C64F0">
              <w:t>2.8</w:t>
            </w:r>
          </w:p>
        </w:tc>
        <w:tc>
          <w:tcPr>
            <w:tcW w:w="1164" w:type="dxa"/>
          </w:tcPr>
          <w:p w14:paraId="2697D6C4" w14:textId="77777777" w:rsidR="00AB7EBC" w:rsidRPr="003C64F0" w:rsidRDefault="00000000">
            <w:pPr>
              <w:pStyle w:val="Compact"/>
              <w:jc w:val="center"/>
            </w:pPr>
            <w:r w:rsidRPr="003C64F0">
              <w:t>61.7%</w:t>
            </w:r>
          </w:p>
        </w:tc>
        <w:tc>
          <w:tcPr>
            <w:tcW w:w="1164" w:type="dxa"/>
          </w:tcPr>
          <w:p w14:paraId="2A16F64B" w14:textId="77777777" w:rsidR="00AB7EBC" w:rsidRPr="003C64F0" w:rsidRDefault="00000000">
            <w:pPr>
              <w:pStyle w:val="Compact"/>
              <w:jc w:val="center"/>
            </w:pPr>
            <w:r w:rsidRPr="003C64F0">
              <w:t>29.3%</w:t>
            </w:r>
          </w:p>
        </w:tc>
        <w:tc>
          <w:tcPr>
            <w:tcW w:w="1164" w:type="dxa"/>
          </w:tcPr>
          <w:p w14:paraId="4DF373F6" w14:textId="77777777" w:rsidR="00AB7EBC" w:rsidRPr="003C64F0" w:rsidRDefault="00000000">
            <w:pPr>
              <w:pStyle w:val="Compact"/>
              <w:jc w:val="center"/>
            </w:pPr>
            <w:r w:rsidRPr="003C64F0">
              <w:t>32.8%</w:t>
            </w:r>
          </w:p>
        </w:tc>
        <w:tc>
          <w:tcPr>
            <w:tcW w:w="1164" w:type="dxa"/>
          </w:tcPr>
          <w:p w14:paraId="0FB4809B" w14:textId="77777777" w:rsidR="00AB7EBC" w:rsidRPr="003C64F0" w:rsidRDefault="00000000">
            <w:pPr>
              <w:pStyle w:val="Compact"/>
              <w:jc w:val="center"/>
            </w:pPr>
            <w:r w:rsidRPr="003C64F0">
              <w:t>8.3%</w:t>
            </w:r>
          </w:p>
        </w:tc>
      </w:tr>
    </w:tbl>
    <w:p w14:paraId="63ED0678" w14:textId="77777777" w:rsidR="00C40D09" w:rsidRDefault="00C40D09">
      <w:pPr>
        <w:pStyle w:val="BodyText"/>
        <w:rPr>
          <w:b/>
          <w:bCs/>
        </w:rPr>
      </w:pPr>
    </w:p>
    <w:p w14:paraId="775F3502" w14:textId="77777777" w:rsidR="00C40D09" w:rsidRDefault="00C40D09">
      <w:pPr>
        <w:rPr>
          <w:b/>
          <w:bCs/>
        </w:rPr>
      </w:pPr>
      <w:r>
        <w:rPr>
          <w:b/>
          <w:bCs/>
        </w:rPr>
        <w:br w:type="page"/>
      </w:r>
    </w:p>
    <w:p w14:paraId="671101FC" w14:textId="171E102C" w:rsidR="00AB7EBC" w:rsidRPr="003C64F0" w:rsidRDefault="00000000">
      <w:pPr>
        <w:pStyle w:val="BodyText"/>
      </w:pPr>
      <w:r w:rsidRPr="003C64F0">
        <w:rPr>
          <w:b/>
          <w:bCs/>
        </w:rPr>
        <w:lastRenderedPageBreak/>
        <w:t>Table S2. Baseline and sensitivity analysis parameter values for the disease transmission model.</w:t>
      </w:r>
      <w:r w:rsidRPr="003C64F0">
        <w:t xml:space="preserve"> Each sensitivity analysis varies one parameter at a time while holding all others at baseline values (first row). Bold values indicate the parameter(s) being varied in each row.</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3C64F0" w:rsidRPr="003C64F0" w14:paraId="5C97DA29"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90" w:type="dxa"/>
          </w:tcPr>
          <w:p w14:paraId="12862120" w14:textId="77777777" w:rsidR="00AB7EBC" w:rsidRPr="003C64F0" w:rsidRDefault="00000000">
            <w:pPr>
              <w:pStyle w:val="Compact"/>
              <w:jc w:val="cente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990" w:type="dxa"/>
          </w:tcPr>
          <w:p w14:paraId="3EB196C7" w14:textId="77777777" w:rsidR="00AB7EBC" w:rsidRPr="003C64F0" w:rsidRDefault="00000000">
            <w:pPr>
              <w:pStyle w:val="Compact"/>
              <w:jc w:val="center"/>
            </w:pPr>
            <m:oMathPara>
              <m:oMath>
                <m:r>
                  <w:rPr>
                    <w:rFonts w:ascii="Cambria Math" w:hAnsi="Cambria Math"/>
                  </w:rPr>
                  <m:t>η</m:t>
                </m:r>
              </m:oMath>
            </m:oMathPara>
          </w:p>
        </w:tc>
        <w:tc>
          <w:tcPr>
            <w:tcW w:w="990" w:type="dxa"/>
          </w:tcPr>
          <w:p w14:paraId="3DF21514" w14:textId="77777777" w:rsidR="00AB7EBC" w:rsidRPr="003C64F0" w:rsidRDefault="00000000">
            <w:pPr>
              <w:pStyle w:val="Compact"/>
              <w:jc w:val="center"/>
            </w:pPr>
            <w:r w:rsidRPr="003C64F0">
              <w:t>SAR (crowded)</w:t>
            </w:r>
          </w:p>
        </w:tc>
        <w:tc>
          <w:tcPr>
            <w:tcW w:w="990" w:type="dxa"/>
          </w:tcPr>
          <w:p w14:paraId="0B1F705E" w14:textId="77777777" w:rsidR="00AB7EBC" w:rsidRPr="003C64F0" w:rsidRDefault="00000000">
            <w:pPr>
              <w:pStyle w:val="Compact"/>
              <w:jc w:val="center"/>
            </w:pPr>
            <w:r w:rsidRPr="003C64F0">
              <w:t>Fold diff. (</w:t>
            </w:r>
            <m:oMath>
              <m:r>
                <w:rPr>
                  <w:rFonts w:ascii="Cambria Math" w:hAnsi="Cambria Math"/>
                </w:rPr>
                <m:t>d</m:t>
              </m:r>
            </m:oMath>
            <w:r w:rsidRPr="003C64F0">
              <w:t>)</w:t>
            </w:r>
          </w:p>
        </w:tc>
        <w:tc>
          <w:tcPr>
            <w:tcW w:w="990" w:type="dxa"/>
          </w:tcPr>
          <w:p w14:paraId="5026804B" w14:textId="77777777" w:rsidR="00AB7EBC" w:rsidRPr="003C64F0" w:rsidRDefault="00000000">
            <w:pPr>
              <w:pStyle w:val="Compact"/>
              <w:jc w:val="center"/>
            </w:pPr>
            <m:oMathPara>
              <m:oMath>
                <m:r>
                  <w:rPr>
                    <w:rFonts w:ascii="Cambria Math" w:hAnsi="Cambria Math"/>
                  </w:rPr>
                  <m:t>τ</m:t>
                </m:r>
              </m:oMath>
            </m:oMathPara>
          </w:p>
        </w:tc>
        <w:tc>
          <w:tcPr>
            <w:tcW w:w="990" w:type="dxa"/>
          </w:tcPr>
          <w:p w14:paraId="70149549" w14:textId="77777777" w:rsidR="00AB7EBC" w:rsidRPr="003C64F0" w:rsidRDefault="00000000">
            <w:pPr>
              <w:pStyle w:val="Compact"/>
              <w:jc w:val="center"/>
            </w:pPr>
            <m:oMathPara>
              <m:oMath>
                <m:sSub>
                  <m:sSubPr>
                    <m:ctrlPr>
                      <w:rPr>
                        <w:rFonts w:ascii="Cambria Math" w:hAnsi="Cambria Math"/>
                      </w:rPr>
                    </m:ctrlPr>
                  </m:sSubPr>
                  <m:e>
                    <m:r>
                      <w:rPr>
                        <w:rFonts w:ascii="Cambria Math" w:hAnsi="Cambria Math"/>
                      </w:rPr>
                      <m:t>τ</m:t>
                    </m:r>
                  </m:e>
                  <m:sub>
                    <m:r>
                      <m:rPr>
                        <m:nor/>
                      </m:rPr>
                      <m:t>boost</m:t>
                    </m:r>
                  </m:sub>
                </m:sSub>
              </m:oMath>
            </m:oMathPara>
          </w:p>
        </w:tc>
        <w:tc>
          <w:tcPr>
            <w:tcW w:w="990" w:type="dxa"/>
          </w:tcPr>
          <w:p w14:paraId="60AFFBC4" w14:textId="77777777" w:rsidR="00AB7EBC" w:rsidRPr="003C64F0" w:rsidRDefault="00000000">
            <w:pPr>
              <w:pStyle w:val="Compact"/>
              <w:jc w:val="center"/>
            </w:pPr>
            <m:oMathPara>
              <m:oMath>
                <m:r>
                  <w:rPr>
                    <w:rFonts w:ascii="Cambria Math" w:hAnsi="Cambria Math"/>
                  </w:rPr>
                  <m:t>β</m:t>
                </m:r>
              </m:oMath>
            </m:oMathPara>
          </w:p>
        </w:tc>
        <w:tc>
          <w:tcPr>
            <w:tcW w:w="990" w:type="dxa"/>
          </w:tcPr>
          <w:p w14:paraId="5A5A7DC5" w14:textId="77777777" w:rsidR="00AB7EBC" w:rsidRPr="003C64F0" w:rsidRDefault="00000000">
            <w:pPr>
              <w:pStyle w:val="Compact"/>
              <w:jc w:val="center"/>
            </w:pPr>
            <m:oMathPara>
              <m:oMath>
                <m:r>
                  <w:rPr>
                    <w:rFonts w:ascii="Cambria Math" w:hAnsi="Cambria Math"/>
                  </w:rPr>
                  <m:t>γ</m:t>
                </m:r>
              </m:oMath>
            </m:oMathPara>
          </w:p>
        </w:tc>
      </w:tr>
      <w:tr w:rsidR="003C64F0" w:rsidRPr="003C64F0" w14:paraId="4B798C55" w14:textId="77777777">
        <w:tc>
          <w:tcPr>
            <w:tcW w:w="990" w:type="dxa"/>
          </w:tcPr>
          <w:p w14:paraId="489950CD" w14:textId="77777777" w:rsidR="00AB7EBC" w:rsidRPr="003C64F0" w:rsidRDefault="00000000">
            <w:pPr>
              <w:pStyle w:val="Compact"/>
              <w:jc w:val="center"/>
            </w:pPr>
            <w:r w:rsidRPr="003C64F0">
              <w:t>1.5</w:t>
            </w:r>
          </w:p>
        </w:tc>
        <w:tc>
          <w:tcPr>
            <w:tcW w:w="990" w:type="dxa"/>
          </w:tcPr>
          <w:p w14:paraId="3CBDB69E" w14:textId="77777777" w:rsidR="00AB7EBC" w:rsidRPr="003C64F0" w:rsidRDefault="00000000">
            <w:pPr>
              <w:pStyle w:val="Compact"/>
              <w:jc w:val="center"/>
            </w:pPr>
            <w:r w:rsidRPr="003C64F0">
              <w:t>0.67</w:t>
            </w:r>
          </w:p>
        </w:tc>
        <w:tc>
          <w:tcPr>
            <w:tcW w:w="990" w:type="dxa"/>
          </w:tcPr>
          <w:p w14:paraId="5513A5B0" w14:textId="77777777" w:rsidR="00AB7EBC" w:rsidRPr="003C64F0" w:rsidRDefault="00000000">
            <w:pPr>
              <w:pStyle w:val="Compact"/>
              <w:jc w:val="center"/>
            </w:pPr>
            <w:r w:rsidRPr="003C64F0">
              <w:t>40%</w:t>
            </w:r>
          </w:p>
        </w:tc>
        <w:tc>
          <w:tcPr>
            <w:tcW w:w="990" w:type="dxa"/>
          </w:tcPr>
          <w:p w14:paraId="6DC8260E" w14:textId="77777777" w:rsidR="00AB7EBC" w:rsidRPr="003C64F0" w:rsidRDefault="00000000">
            <w:pPr>
              <w:pStyle w:val="Compact"/>
              <w:jc w:val="center"/>
            </w:pPr>
            <w:r w:rsidRPr="003C64F0">
              <w:t>2</w:t>
            </w:r>
          </w:p>
        </w:tc>
        <w:tc>
          <w:tcPr>
            <w:tcW w:w="990" w:type="dxa"/>
          </w:tcPr>
          <w:p w14:paraId="3268CE1D" w14:textId="77777777" w:rsidR="00AB7EBC" w:rsidRPr="003C64F0" w:rsidRDefault="00000000">
            <w:pPr>
              <w:pStyle w:val="Compact"/>
              <w:jc w:val="center"/>
            </w:pPr>
            <w:r w:rsidRPr="003C64F0">
              <w:t>0.050</w:t>
            </w:r>
          </w:p>
        </w:tc>
        <w:tc>
          <w:tcPr>
            <w:tcW w:w="990" w:type="dxa"/>
          </w:tcPr>
          <w:p w14:paraId="79B7FF14" w14:textId="77777777" w:rsidR="00AB7EBC" w:rsidRPr="003C64F0" w:rsidRDefault="00000000">
            <w:pPr>
              <w:pStyle w:val="Compact"/>
              <w:jc w:val="center"/>
            </w:pPr>
            <w:r w:rsidRPr="003C64F0">
              <w:t>0.083</w:t>
            </w:r>
          </w:p>
        </w:tc>
        <w:tc>
          <w:tcPr>
            <w:tcW w:w="990" w:type="dxa"/>
          </w:tcPr>
          <w:p w14:paraId="22C1AC96" w14:textId="77777777" w:rsidR="00AB7EBC" w:rsidRPr="003C64F0" w:rsidRDefault="00000000">
            <w:pPr>
              <w:pStyle w:val="Compact"/>
              <w:jc w:val="center"/>
            </w:pPr>
            <w:r w:rsidRPr="003C64F0">
              <w:t>0.2108</w:t>
            </w:r>
          </w:p>
        </w:tc>
        <w:tc>
          <w:tcPr>
            <w:tcW w:w="990" w:type="dxa"/>
          </w:tcPr>
          <w:p w14:paraId="7B06B5CE" w14:textId="77777777" w:rsidR="00AB7EBC" w:rsidRPr="003C64F0" w:rsidRDefault="00000000">
            <w:pPr>
              <w:pStyle w:val="Compact"/>
              <w:jc w:val="center"/>
            </w:pPr>
            <w:r w:rsidRPr="003C64F0">
              <w:t>0.200</w:t>
            </w:r>
          </w:p>
        </w:tc>
      </w:tr>
      <w:tr w:rsidR="003C64F0" w:rsidRPr="003C64F0" w14:paraId="0AA65887" w14:textId="77777777">
        <w:tc>
          <w:tcPr>
            <w:tcW w:w="990" w:type="dxa"/>
          </w:tcPr>
          <w:p w14:paraId="11097352" w14:textId="77777777" w:rsidR="00AB7EBC" w:rsidRPr="003C64F0" w:rsidRDefault="00000000">
            <w:pPr>
              <w:pStyle w:val="Compact"/>
              <w:jc w:val="center"/>
            </w:pPr>
            <w:r w:rsidRPr="003C64F0">
              <w:rPr>
                <w:b/>
                <w:bCs/>
              </w:rPr>
              <w:t>1.2</w:t>
            </w:r>
          </w:p>
        </w:tc>
        <w:tc>
          <w:tcPr>
            <w:tcW w:w="990" w:type="dxa"/>
          </w:tcPr>
          <w:p w14:paraId="3299CD7B" w14:textId="77777777" w:rsidR="00AB7EBC" w:rsidRPr="003C64F0" w:rsidRDefault="00000000">
            <w:pPr>
              <w:pStyle w:val="Compact"/>
              <w:jc w:val="center"/>
            </w:pPr>
            <w:r w:rsidRPr="003C64F0">
              <w:t>0.67</w:t>
            </w:r>
          </w:p>
        </w:tc>
        <w:tc>
          <w:tcPr>
            <w:tcW w:w="990" w:type="dxa"/>
          </w:tcPr>
          <w:p w14:paraId="516CC678" w14:textId="77777777" w:rsidR="00AB7EBC" w:rsidRPr="003C64F0" w:rsidRDefault="00000000">
            <w:pPr>
              <w:pStyle w:val="Compact"/>
              <w:jc w:val="center"/>
            </w:pPr>
            <w:r w:rsidRPr="003C64F0">
              <w:t>40%</w:t>
            </w:r>
          </w:p>
        </w:tc>
        <w:tc>
          <w:tcPr>
            <w:tcW w:w="990" w:type="dxa"/>
          </w:tcPr>
          <w:p w14:paraId="5506BAD1" w14:textId="77777777" w:rsidR="00AB7EBC" w:rsidRPr="003C64F0" w:rsidRDefault="00000000">
            <w:pPr>
              <w:pStyle w:val="Compact"/>
              <w:jc w:val="center"/>
            </w:pPr>
            <w:r w:rsidRPr="003C64F0">
              <w:t>2</w:t>
            </w:r>
          </w:p>
        </w:tc>
        <w:tc>
          <w:tcPr>
            <w:tcW w:w="990" w:type="dxa"/>
          </w:tcPr>
          <w:p w14:paraId="7E39B9DD" w14:textId="77777777" w:rsidR="00AB7EBC" w:rsidRPr="003C64F0" w:rsidRDefault="00000000">
            <w:pPr>
              <w:pStyle w:val="Compact"/>
              <w:jc w:val="center"/>
            </w:pPr>
            <w:r w:rsidRPr="003C64F0">
              <w:t>0.050</w:t>
            </w:r>
          </w:p>
        </w:tc>
        <w:tc>
          <w:tcPr>
            <w:tcW w:w="990" w:type="dxa"/>
          </w:tcPr>
          <w:p w14:paraId="079C609B" w14:textId="77777777" w:rsidR="00AB7EBC" w:rsidRPr="003C64F0" w:rsidRDefault="00000000">
            <w:pPr>
              <w:pStyle w:val="Compact"/>
              <w:jc w:val="center"/>
            </w:pPr>
            <w:r w:rsidRPr="003C64F0">
              <w:t>0.083</w:t>
            </w:r>
          </w:p>
        </w:tc>
        <w:tc>
          <w:tcPr>
            <w:tcW w:w="990" w:type="dxa"/>
          </w:tcPr>
          <w:p w14:paraId="1532BD74" w14:textId="77777777" w:rsidR="00AB7EBC" w:rsidRPr="003C64F0" w:rsidRDefault="00000000">
            <w:pPr>
              <w:pStyle w:val="Compact"/>
              <w:jc w:val="center"/>
            </w:pPr>
            <w:r w:rsidRPr="003C64F0">
              <w:rPr>
                <w:b/>
                <w:bCs/>
              </w:rPr>
              <w:t>0.1546</w:t>
            </w:r>
          </w:p>
        </w:tc>
        <w:tc>
          <w:tcPr>
            <w:tcW w:w="990" w:type="dxa"/>
          </w:tcPr>
          <w:p w14:paraId="569AC5E2" w14:textId="77777777" w:rsidR="00AB7EBC" w:rsidRPr="003C64F0" w:rsidRDefault="00000000">
            <w:pPr>
              <w:pStyle w:val="Compact"/>
              <w:jc w:val="center"/>
            </w:pPr>
            <w:r w:rsidRPr="003C64F0">
              <w:t>0.200</w:t>
            </w:r>
          </w:p>
        </w:tc>
      </w:tr>
      <w:tr w:rsidR="003C64F0" w:rsidRPr="003C64F0" w14:paraId="2D969721" w14:textId="77777777">
        <w:tc>
          <w:tcPr>
            <w:tcW w:w="990" w:type="dxa"/>
          </w:tcPr>
          <w:p w14:paraId="2A9EFC53" w14:textId="77777777" w:rsidR="00AB7EBC" w:rsidRPr="003C64F0" w:rsidRDefault="00000000">
            <w:pPr>
              <w:pStyle w:val="Compact"/>
              <w:jc w:val="center"/>
            </w:pPr>
            <w:r w:rsidRPr="003C64F0">
              <w:rPr>
                <w:b/>
                <w:bCs/>
              </w:rPr>
              <w:t>2.0</w:t>
            </w:r>
          </w:p>
        </w:tc>
        <w:tc>
          <w:tcPr>
            <w:tcW w:w="990" w:type="dxa"/>
          </w:tcPr>
          <w:p w14:paraId="3042C85B" w14:textId="77777777" w:rsidR="00AB7EBC" w:rsidRPr="003C64F0" w:rsidRDefault="00000000">
            <w:pPr>
              <w:pStyle w:val="Compact"/>
              <w:jc w:val="center"/>
            </w:pPr>
            <w:r w:rsidRPr="003C64F0">
              <w:t>0.67</w:t>
            </w:r>
          </w:p>
        </w:tc>
        <w:tc>
          <w:tcPr>
            <w:tcW w:w="990" w:type="dxa"/>
          </w:tcPr>
          <w:p w14:paraId="0D0D1A7C" w14:textId="77777777" w:rsidR="00AB7EBC" w:rsidRPr="003C64F0" w:rsidRDefault="00000000">
            <w:pPr>
              <w:pStyle w:val="Compact"/>
              <w:jc w:val="center"/>
            </w:pPr>
            <w:r w:rsidRPr="003C64F0">
              <w:t>40%</w:t>
            </w:r>
          </w:p>
        </w:tc>
        <w:tc>
          <w:tcPr>
            <w:tcW w:w="990" w:type="dxa"/>
          </w:tcPr>
          <w:p w14:paraId="4ABDCF34" w14:textId="77777777" w:rsidR="00AB7EBC" w:rsidRPr="003C64F0" w:rsidRDefault="00000000">
            <w:pPr>
              <w:pStyle w:val="Compact"/>
              <w:jc w:val="center"/>
            </w:pPr>
            <w:r w:rsidRPr="003C64F0">
              <w:t>2</w:t>
            </w:r>
          </w:p>
        </w:tc>
        <w:tc>
          <w:tcPr>
            <w:tcW w:w="990" w:type="dxa"/>
          </w:tcPr>
          <w:p w14:paraId="6EC2D4A8" w14:textId="77777777" w:rsidR="00AB7EBC" w:rsidRPr="003C64F0" w:rsidRDefault="00000000">
            <w:pPr>
              <w:pStyle w:val="Compact"/>
              <w:jc w:val="center"/>
            </w:pPr>
            <w:r w:rsidRPr="003C64F0">
              <w:t>0.050</w:t>
            </w:r>
          </w:p>
        </w:tc>
        <w:tc>
          <w:tcPr>
            <w:tcW w:w="990" w:type="dxa"/>
          </w:tcPr>
          <w:p w14:paraId="436517E8" w14:textId="77777777" w:rsidR="00AB7EBC" w:rsidRPr="003C64F0" w:rsidRDefault="00000000">
            <w:pPr>
              <w:pStyle w:val="Compact"/>
              <w:jc w:val="center"/>
            </w:pPr>
            <w:r w:rsidRPr="003C64F0">
              <w:t>0.083</w:t>
            </w:r>
          </w:p>
        </w:tc>
        <w:tc>
          <w:tcPr>
            <w:tcW w:w="990" w:type="dxa"/>
          </w:tcPr>
          <w:p w14:paraId="18530842" w14:textId="77777777" w:rsidR="00AB7EBC" w:rsidRPr="003C64F0" w:rsidRDefault="00000000">
            <w:pPr>
              <w:pStyle w:val="Compact"/>
              <w:jc w:val="center"/>
            </w:pPr>
            <w:r w:rsidRPr="003C64F0">
              <w:rPr>
                <w:b/>
                <w:bCs/>
              </w:rPr>
              <w:t>0.3078</w:t>
            </w:r>
          </w:p>
        </w:tc>
        <w:tc>
          <w:tcPr>
            <w:tcW w:w="990" w:type="dxa"/>
          </w:tcPr>
          <w:p w14:paraId="447091CF" w14:textId="77777777" w:rsidR="00AB7EBC" w:rsidRPr="003C64F0" w:rsidRDefault="00000000">
            <w:pPr>
              <w:pStyle w:val="Compact"/>
              <w:jc w:val="center"/>
            </w:pPr>
            <w:r w:rsidRPr="003C64F0">
              <w:t>0.200</w:t>
            </w:r>
          </w:p>
        </w:tc>
      </w:tr>
      <w:tr w:rsidR="003C64F0" w:rsidRPr="003C64F0" w14:paraId="54C6DBEB" w14:textId="77777777">
        <w:tc>
          <w:tcPr>
            <w:tcW w:w="990" w:type="dxa"/>
          </w:tcPr>
          <w:p w14:paraId="05309A2B" w14:textId="77777777" w:rsidR="00AB7EBC" w:rsidRPr="003C64F0" w:rsidRDefault="00000000">
            <w:pPr>
              <w:pStyle w:val="Compact"/>
              <w:jc w:val="center"/>
            </w:pPr>
            <w:r w:rsidRPr="003C64F0">
              <w:rPr>
                <w:b/>
                <w:bCs/>
              </w:rPr>
              <w:t>3.0</w:t>
            </w:r>
          </w:p>
        </w:tc>
        <w:tc>
          <w:tcPr>
            <w:tcW w:w="990" w:type="dxa"/>
          </w:tcPr>
          <w:p w14:paraId="34971A8B" w14:textId="77777777" w:rsidR="00AB7EBC" w:rsidRPr="003C64F0" w:rsidRDefault="00000000">
            <w:pPr>
              <w:pStyle w:val="Compact"/>
              <w:jc w:val="center"/>
            </w:pPr>
            <w:r w:rsidRPr="003C64F0">
              <w:t>0.67</w:t>
            </w:r>
          </w:p>
        </w:tc>
        <w:tc>
          <w:tcPr>
            <w:tcW w:w="990" w:type="dxa"/>
          </w:tcPr>
          <w:p w14:paraId="23E225CF" w14:textId="77777777" w:rsidR="00AB7EBC" w:rsidRPr="003C64F0" w:rsidRDefault="00000000">
            <w:pPr>
              <w:pStyle w:val="Compact"/>
              <w:jc w:val="center"/>
            </w:pPr>
            <w:r w:rsidRPr="003C64F0">
              <w:t>40%</w:t>
            </w:r>
          </w:p>
        </w:tc>
        <w:tc>
          <w:tcPr>
            <w:tcW w:w="990" w:type="dxa"/>
          </w:tcPr>
          <w:p w14:paraId="35D12B79" w14:textId="77777777" w:rsidR="00AB7EBC" w:rsidRPr="003C64F0" w:rsidRDefault="00000000">
            <w:pPr>
              <w:pStyle w:val="Compact"/>
              <w:jc w:val="center"/>
            </w:pPr>
            <w:r w:rsidRPr="003C64F0">
              <w:t>2</w:t>
            </w:r>
          </w:p>
        </w:tc>
        <w:tc>
          <w:tcPr>
            <w:tcW w:w="990" w:type="dxa"/>
          </w:tcPr>
          <w:p w14:paraId="347DA06B" w14:textId="77777777" w:rsidR="00AB7EBC" w:rsidRPr="003C64F0" w:rsidRDefault="00000000">
            <w:pPr>
              <w:pStyle w:val="Compact"/>
              <w:jc w:val="center"/>
            </w:pPr>
            <w:r w:rsidRPr="003C64F0">
              <w:t>0.050</w:t>
            </w:r>
          </w:p>
        </w:tc>
        <w:tc>
          <w:tcPr>
            <w:tcW w:w="990" w:type="dxa"/>
          </w:tcPr>
          <w:p w14:paraId="527FEC15" w14:textId="77777777" w:rsidR="00AB7EBC" w:rsidRPr="003C64F0" w:rsidRDefault="00000000">
            <w:pPr>
              <w:pStyle w:val="Compact"/>
              <w:jc w:val="center"/>
            </w:pPr>
            <w:r w:rsidRPr="003C64F0">
              <w:t>0.083</w:t>
            </w:r>
          </w:p>
        </w:tc>
        <w:tc>
          <w:tcPr>
            <w:tcW w:w="990" w:type="dxa"/>
          </w:tcPr>
          <w:p w14:paraId="1090B8D9" w14:textId="77777777" w:rsidR="00AB7EBC" w:rsidRPr="003C64F0" w:rsidRDefault="00000000">
            <w:pPr>
              <w:pStyle w:val="Compact"/>
              <w:jc w:val="center"/>
            </w:pPr>
            <w:r w:rsidRPr="003C64F0">
              <w:rPr>
                <w:b/>
                <w:bCs/>
              </w:rPr>
              <w:t>0.5054</w:t>
            </w:r>
          </w:p>
        </w:tc>
        <w:tc>
          <w:tcPr>
            <w:tcW w:w="990" w:type="dxa"/>
          </w:tcPr>
          <w:p w14:paraId="1B1020CB" w14:textId="77777777" w:rsidR="00AB7EBC" w:rsidRPr="003C64F0" w:rsidRDefault="00000000">
            <w:pPr>
              <w:pStyle w:val="Compact"/>
              <w:jc w:val="center"/>
            </w:pPr>
            <w:r w:rsidRPr="003C64F0">
              <w:t>0.200</w:t>
            </w:r>
          </w:p>
        </w:tc>
      </w:tr>
      <w:tr w:rsidR="003C64F0" w:rsidRPr="003C64F0" w14:paraId="0DBD7598" w14:textId="77777777">
        <w:tc>
          <w:tcPr>
            <w:tcW w:w="990" w:type="dxa"/>
          </w:tcPr>
          <w:p w14:paraId="6BEFADD8" w14:textId="77777777" w:rsidR="00AB7EBC" w:rsidRPr="003C64F0" w:rsidRDefault="00000000">
            <w:pPr>
              <w:pStyle w:val="Compact"/>
              <w:jc w:val="center"/>
            </w:pPr>
            <w:r w:rsidRPr="003C64F0">
              <w:t>1.5</w:t>
            </w:r>
          </w:p>
        </w:tc>
        <w:tc>
          <w:tcPr>
            <w:tcW w:w="990" w:type="dxa"/>
          </w:tcPr>
          <w:p w14:paraId="64ED31C0" w14:textId="77777777" w:rsidR="00AB7EBC" w:rsidRPr="003C64F0" w:rsidRDefault="00000000">
            <w:pPr>
              <w:pStyle w:val="Compact"/>
              <w:jc w:val="center"/>
            </w:pPr>
            <w:r w:rsidRPr="003C64F0">
              <w:rPr>
                <w:b/>
                <w:bCs/>
              </w:rPr>
              <w:t>0.75</w:t>
            </w:r>
          </w:p>
        </w:tc>
        <w:tc>
          <w:tcPr>
            <w:tcW w:w="990" w:type="dxa"/>
          </w:tcPr>
          <w:p w14:paraId="7A9A7D5F" w14:textId="77777777" w:rsidR="00AB7EBC" w:rsidRPr="003C64F0" w:rsidRDefault="00000000">
            <w:pPr>
              <w:pStyle w:val="Compact"/>
              <w:jc w:val="center"/>
            </w:pPr>
            <w:r w:rsidRPr="003C64F0">
              <w:t>40%</w:t>
            </w:r>
          </w:p>
        </w:tc>
        <w:tc>
          <w:tcPr>
            <w:tcW w:w="990" w:type="dxa"/>
          </w:tcPr>
          <w:p w14:paraId="13C89190" w14:textId="77777777" w:rsidR="00AB7EBC" w:rsidRPr="003C64F0" w:rsidRDefault="00000000">
            <w:pPr>
              <w:pStyle w:val="Compact"/>
              <w:jc w:val="center"/>
            </w:pPr>
            <w:r w:rsidRPr="003C64F0">
              <w:t>2</w:t>
            </w:r>
          </w:p>
        </w:tc>
        <w:tc>
          <w:tcPr>
            <w:tcW w:w="990" w:type="dxa"/>
          </w:tcPr>
          <w:p w14:paraId="1084F1F2" w14:textId="77777777" w:rsidR="00AB7EBC" w:rsidRPr="003C64F0" w:rsidRDefault="00000000">
            <w:pPr>
              <w:pStyle w:val="Compact"/>
              <w:jc w:val="center"/>
            </w:pPr>
            <w:r w:rsidRPr="003C64F0">
              <w:t>0.050</w:t>
            </w:r>
          </w:p>
        </w:tc>
        <w:tc>
          <w:tcPr>
            <w:tcW w:w="990" w:type="dxa"/>
          </w:tcPr>
          <w:p w14:paraId="57427FF8" w14:textId="77777777" w:rsidR="00AB7EBC" w:rsidRPr="003C64F0" w:rsidRDefault="00000000">
            <w:pPr>
              <w:pStyle w:val="Compact"/>
              <w:jc w:val="center"/>
            </w:pPr>
            <w:r w:rsidRPr="003C64F0">
              <w:t>0.083</w:t>
            </w:r>
          </w:p>
        </w:tc>
        <w:tc>
          <w:tcPr>
            <w:tcW w:w="990" w:type="dxa"/>
          </w:tcPr>
          <w:p w14:paraId="2D3429A2" w14:textId="77777777" w:rsidR="00AB7EBC" w:rsidRPr="003C64F0" w:rsidRDefault="00000000">
            <w:pPr>
              <w:pStyle w:val="Compact"/>
              <w:jc w:val="center"/>
            </w:pPr>
            <w:r w:rsidRPr="003C64F0">
              <w:t>0.2108</w:t>
            </w:r>
          </w:p>
        </w:tc>
        <w:tc>
          <w:tcPr>
            <w:tcW w:w="990" w:type="dxa"/>
          </w:tcPr>
          <w:p w14:paraId="452DEBD7" w14:textId="77777777" w:rsidR="00AB7EBC" w:rsidRPr="003C64F0" w:rsidRDefault="00000000">
            <w:pPr>
              <w:pStyle w:val="Compact"/>
              <w:jc w:val="center"/>
            </w:pPr>
            <w:r w:rsidRPr="003C64F0">
              <w:t>0.200</w:t>
            </w:r>
          </w:p>
        </w:tc>
      </w:tr>
      <w:tr w:rsidR="003C64F0" w:rsidRPr="003C64F0" w14:paraId="6E161A34" w14:textId="77777777">
        <w:tc>
          <w:tcPr>
            <w:tcW w:w="990" w:type="dxa"/>
          </w:tcPr>
          <w:p w14:paraId="3854FD92" w14:textId="77777777" w:rsidR="00AB7EBC" w:rsidRPr="003C64F0" w:rsidRDefault="00000000">
            <w:pPr>
              <w:pStyle w:val="Compact"/>
              <w:jc w:val="center"/>
            </w:pPr>
            <w:r w:rsidRPr="003C64F0">
              <w:t>1.5</w:t>
            </w:r>
          </w:p>
        </w:tc>
        <w:tc>
          <w:tcPr>
            <w:tcW w:w="990" w:type="dxa"/>
          </w:tcPr>
          <w:p w14:paraId="2F908A1B" w14:textId="77777777" w:rsidR="00AB7EBC" w:rsidRPr="003C64F0" w:rsidRDefault="00000000">
            <w:pPr>
              <w:pStyle w:val="Compact"/>
              <w:jc w:val="center"/>
            </w:pPr>
            <w:r w:rsidRPr="003C64F0">
              <w:rPr>
                <w:b/>
                <w:bCs/>
              </w:rPr>
              <w:t>0.50</w:t>
            </w:r>
          </w:p>
        </w:tc>
        <w:tc>
          <w:tcPr>
            <w:tcW w:w="990" w:type="dxa"/>
          </w:tcPr>
          <w:p w14:paraId="570EECE6" w14:textId="77777777" w:rsidR="00AB7EBC" w:rsidRPr="003C64F0" w:rsidRDefault="00000000">
            <w:pPr>
              <w:pStyle w:val="Compact"/>
              <w:jc w:val="center"/>
            </w:pPr>
            <w:r w:rsidRPr="003C64F0">
              <w:t>40%</w:t>
            </w:r>
          </w:p>
        </w:tc>
        <w:tc>
          <w:tcPr>
            <w:tcW w:w="990" w:type="dxa"/>
          </w:tcPr>
          <w:p w14:paraId="72A30B25" w14:textId="77777777" w:rsidR="00AB7EBC" w:rsidRPr="003C64F0" w:rsidRDefault="00000000">
            <w:pPr>
              <w:pStyle w:val="Compact"/>
              <w:jc w:val="center"/>
            </w:pPr>
            <w:r w:rsidRPr="003C64F0">
              <w:t>2</w:t>
            </w:r>
          </w:p>
        </w:tc>
        <w:tc>
          <w:tcPr>
            <w:tcW w:w="990" w:type="dxa"/>
          </w:tcPr>
          <w:p w14:paraId="73EF713D" w14:textId="77777777" w:rsidR="00AB7EBC" w:rsidRPr="003C64F0" w:rsidRDefault="00000000">
            <w:pPr>
              <w:pStyle w:val="Compact"/>
              <w:jc w:val="center"/>
            </w:pPr>
            <w:r w:rsidRPr="003C64F0">
              <w:t>0.050</w:t>
            </w:r>
          </w:p>
        </w:tc>
        <w:tc>
          <w:tcPr>
            <w:tcW w:w="990" w:type="dxa"/>
          </w:tcPr>
          <w:p w14:paraId="43D83974" w14:textId="77777777" w:rsidR="00AB7EBC" w:rsidRPr="003C64F0" w:rsidRDefault="00000000">
            <w:pPr>
              <w:pStyle w:val="Compact"/>
              <w:jc w:val="center"/>
            </w:pPr>
            <w:r w:rsidRPr="003C64F0">
              <w:t>0.083</w:t>
            </w:r>
          </w:p>
        </w:tc>
        <w:tc>
          <w:tcPr>
            <w:tcW w:w="990" w:type="dxa"/>
          </w:tcPr>
          <w:p w14:paraId="59210090" w14:textId="77777777" w:rsidR="00AB7EBC" w:rsidRPr="003C64F0" w:rsidRDefault="00000000">
            <w:pPr>
              <w:pStyle w:val="Compact"/>
              <w:jc w:val="center"/>
            </w:pPr>
            <w:r w:rsidRPr="003C64F0">
              <w:t>0.2108</w:t>
            </w:r>
          </w:p>
        </w:tc>
        <w:tc>
          <w:tcPr>
            <w:tcW w:w="990" w:type="dxa"/>
          </w:tcPr>
          <w:p w14:paraId="621F83F4" w14:textId="77777777" w:rsidR="00AB7EBC" w:rsidRPr="003C64F0" w:rsidRDefault="00000000">
            <w:pPr>
              <w:pStyle w:val="Compact"/>
              <w:jc w:val="center"/>
            </w:pPr>
            <w:r w:rsidRPr="003C64F0">
              <w:t>0.200</w:t>
            </w:r>
          </w:p>
        </w:tc>
      </w:tr>
      <w:tr w:rsidR="003C64F0" w:rsidRPr="003C64F0" w14:paraId="4A5476D5" w14:textId="77777777">
        <w:tc>
          <w:tcPr>
            <w:tcW w:w="990" w:type="dxa"/>
          </w:tcPr>
          <w:p w14:paraId="60F832AD" w14:textId="77777777" w:rsidR="00AB7EBC" w:rsidRPr="003C64F0" w:rsidRDefault="00000000">
            <w:pPr>
              <w:pStyle w:val="Compact"/>
              <w:jc w:val="center"/>
            </w:pPr>
            <w:r w:rsidRPr="003C64F0">
              <w:t>1.5</w:t>
            </w:r>
          </w:p>
        </w:tc>
        <w:tc>
          <w:tcPr>
            <w:tcW w:w="990" w:type="dxa"/>
          </w:tcPr>
          <w:p w14:paraId="2CBD055E" w14:textId="77777777" w:rsidR="00AB7EBC" w:rsidRPr="003C64F0" w:rsidRDefault="00000000">
            <w:pPr>
              <w:pStyle w:val="Compact"/>
              <w:jc w:val="center"/>
            </w:pPr>
            <w:r w:rsidRPr="003C64F0">
              <w:rPr>
                <w:b/>
                <w:bCs/>
              </w:rPr>
              <w:t>0.33</w:t>
            </w:r>
          </w:p>
        </w:tc>
        <w:tc>
          <w:tcPr>
            <w:tcW w:w="990" w:type="dxa"/>
          </w:tcPr>
          <w:p w14:paraId="6A83BDEA" w14:textId="77777777" w:rsidR="00AB7EBC" w:rsidRPr="003C64F0" w:rsidRDefault="00000000">
            <w:pPr>
              <w:pStyle w:val="Compact"/>
              <w:jc w:val="center"/>
            </w:pPr>
            <w:r w:rsidRPr="003C64F0">
              <w:t>40%</w:t>
            </w:r>
          </w:p>
        </w:tc>
        <w:tc>
          <w:tcPr>
            <w:tcW w:w="990" w:type="dxa"/>
          </w:tcPr>
          <w:p w14:paraId="5B19A0E2" w14:textId="77777777" w:rsidR="00AB7EBC" w:rsidRPr="003C64F0" w:rsidRDefault="00000000">
            <w:pPr>
              <w:pStyle w:val="Compact"/>
              <w:jc w:val="center"/>
            </w:pPr>
            <w:r w:rsidRPr="003C64F0">
              <w:t>2</w:t>
            </w:r>
          </w:p>
        </w:tc>
        <w:tc>
          <w:tcPr>
            <w:tcW w:w="990" w:type="dxa"/>
          </w:tcPr>
          <w:p w14:paraId="013DE701" w14:textId="77777777" w:rsidR="00AB7EBC" w:rsidRPr="003C64F0" w:rsidRDefault="00000000">
            <w:pPr>
              <w:pStyle w:val="Compact"/>
              <w:jc w:val="center"/>
            </w:pPr>
            <w:r w:rsidRPr="003C64F0">
              <w:t>0.050</w:t>
            </w:r>
          </w:p>
        </w:tc>
        <w:tc>
          <w:tcPr>
            <w:tcW w:w="990" w:type="dxa"/>
          </w:tcPr>
          <w:p w14:paraId="3ED3D03B" w14:textId="77777777" w:rsidR="00AB7EBC" w:rsidRPr="003C64F0" w:rsidRDefault="00000000">
            <w:pPr>
              <w:pStyle w:val="Compact"/>
              <w:jc w:val="center"/>
            </w:pPr>
            <w:r w:rsidRPr="003C64F0">
              <w:t>0.083</w:t>
            </w:r>
          </w:p>
        </w:tc>
        <w:tc>
          <w:tcPr>
            <w:tcW w:w="990" w:type="dxa"/>
          </w:tcPr>
          <w:p w14:paraId="5EE82A1F" w14:textId="77777777" w:rsidR="00AB7EBC" w:rsidRPr="003C64F0" w:rsidRDefault="00000000">
            <w:pPr>
              <w:pStyle w:val="Compact"/>
              <w:jc w:val="center"/>
            </w:pPr>
            <w:r w:rsidRPr="003C64F0">
              <w:t>0.2108</w:t>
            </w:r>
          </w:p>
        </w:tc>
        <w:tc>
          <w:tcPr>
            <w:tcW w:w="990" w:type="dxa"/>
          </w:tcPr>
          <w:p w14:paraId="0BA4BF88" w14:textId="77777777" w:rsidR="00AB7EBC" w:rsidRPr="003C64F0" w:rsidRDefault="00000000">
            <w:pPr>
              <w:pStyle w:val="Compact"/>
              <w:jc w:val="center"/>
            </w:pPr>
            <w:r w:rsidRPr="003C64F0">
              <w:t>0.200</w:t>
            </w:r>
          </w:p>
        </w:tc>
      </w:tr>
      <w:tr w:rsidR="003C64F0" w:rsidRPr="003C64F0" w14:paraId="46FDF67F" w14:textId="77777777">
        <w:tc>
          <w:tcPr>
            <w:tcW w:w="990" w:type="dxa"/>
          </w:tcPr>
          <w:p w14:paraId="255FAC96" w14:textId="77777777" w:rsidR="00AB7EBC" w:rsidRPr="003C64F0" w:rsidRDefault="00000000">
            <w:pPr>
              <w:pStyle w:val="Compact"/>
              <w:jc w:val="center"/>
            </w:pPr>
            <w:r w:rsidRPr="003C64F0">
              <w:t>1.5</w:t>
            </w:r>
          </w:p>
        </w:tc>
        <w:tc>
          <w:tcPr>
            <w:tcW w:w="990" w:type="dxa"/>
          </w:tcPr>
          <w:p w14:paraId="626CBCD9" w14:textId="77777777" w:rsidR="00AB7EBC" w:rsidRPr="003C64F0" w:rsidRDefault="00000000">
            <w:pPr>
              <w:pStyle w:val="Compact"/>
              <w:jc w:val="center"/>
            </w:pPr>
            <w:r w:rsidRPr="003C64F0">
              <w:rPr>
                <w:b/>
                <w:bCs/>
              </w:rPr>
              <w:t>0.25</w:t>
            </w:r>
          </w:p>
        </w:tc>
        <w:tc>
          <w:tcPr>
            <w:tcW w:w="990" w:type="dxa"/>
          </w:tcPr>
          <w:p w14:paraId="0095C02E" w14:textId="77777777" w:rsidR="00AB7EBC" w:rsidRPr="003C64F0" w:rsidRDefault="00000000">
            <w:pPr>
              <w:pStyle w:val="Compact"/>
              <w:jc w:val="center"/>
            </w:pPr>
            <w:r w:rsidRPr="003C64F0">
              <w:t>40%</w:t>
            </w:r>
          </w:p>
        </w:tc>
        <w:tc>
          <w:tcPr>
            <w:tcW w:w="990" w:type="dxa"/>
          </w:tcPr>
          <w:p w14:paraId="0BFA550B" w14:textId="77777777" w:rsidR="00AB7EBC" w:rsidRPr="003C64F0" w:rsidRDefault="00000000">
            <w:pPr>
              <w:pStyle w:val="Compact"/>
              <w:jc w:val="center"/>
            </w:pPr>
            <w:r w:rsidRPr="003C64F0">
              <w:t>2</w:t>
            </w:r>
          </w:p>
        </w:tc>
        <w:tc>
          <w:tcPr>
            <w:tcW w:w="990" w:type="dxa"/>
          </w:tcPr>
          <w:p w14:paraId="1D9D408B" w14:textId="77777777" w:rsidR="00AB7EBC" w:rsidRPr="003C64F0" w:rsidRDefault="00000000">
            <w:pPr>
              <w:pStyle w:val="Compact"/>
              <w:jc w:val="center"/>
            </w:pPr>
            <w:r w:rsidRPr="003C64F0">
              <w:t>0.050</w:t>
            </w:r>
          </w:p>
        </w:tc>
        <w:tc>
          <w:tcPr>
            <w:tcW w:w="990" w:type="dxa"/>
          </w:tcPr>
          <w:p w14:paraId="34C1E6A8" w14:textId="77777777" w:rsidR="00AB7EBC" w:rsidRPr="003C64F0" w:rsidRDefault="00000000">
            <w:pPr>
              <w:pStyle w:val="Compact"/>
              <w:jc w:val="center"/>
            </w:pPr>
            <w:r w:rsidRPr="003C64F0">
              <w:t>0.083</w:t>
            </w:r>
          </w:p>
        </w:tc>
        <w:tc>
          <w:tcPr>
            <w:tcW w:w="990" w:type="dxa"/>
          </w:tcPr>
          <w:p w14:paraId="0DBA882C" w14:textId="77777777" w:rsidR="00AB7EBC" w:rsidRPr="003C64F0" w:rsidRDefault="00000000">
            <w:pPr>
              <w:pStyle w:val="Compact"/>
              <w:jc w:val="center"/>
            </w:pPr>
            <w:r w:rsidRPr="003C64F0">
              <w:t>0.2108</w:t>
            </w:r>
          </w:p>
        </w:tc>
        <w:tc>
          <w:tcPr>
            <w:tcW w:w="990" w:type="dxa"/>
          </w:tcPr>
          <w:p w14:paraId="4806C69B" w14:textId="77777777" w:rsidR="00AB7EBC" w:rsidRPr="003C64F0" w:rsidRDefault="00000000">
            <w:pPr>
              <w:pStyle w:val="Compact"/>
              <w:jc w:val="center"/>
            </w:pPr>
            <w:r w:rsidRPr="003C64F0">
              <w:t>0.200</w:t>
            </w:r>
          </w:p>
        </w:tc>
      </w:tr>
      <w:tr w:rsidR="003C64F0" w:rsidRPr="003C64F0" w14:paraId="201FF31D" w14:textId="77777777">
        <w:tc>
          <w:tcPr>
            <w:tcW w:w="990" w:type="dxa"/>
          </w:tcPr>
          <w:p w14:paraId="17E641A0" w14:textId="77777777" w:rsidR="00AB7EBC" w:rsidRPr="003C64F0" w:rsidRDefault="00000000">
            <w:pPr>
              <w:pStyle w:val="Compact"/>
              <w:jc w:val="center"/>
            </w:pPr>
            <w:r w:rsidRPr="003C64F0">
              <w:t>1.5</w:t>
            </w:r>
          </w:p>
        </w:tc>
        <w:tc>
          <w:tcPr>
            <w:tcW w:w="990" w:type="dxa"/>
          </w:tcPr>
          <w:p w14:paraId="777068A5" w14:textId="77777777" w:rsidR="00AB7EBC" w:rsidRPr="003C64F0" w:rsidRDefault="00000000">
            <w:pPr>
              <w:pStyle w:val="Compact"/>
              <w:jc w:val="center"/>
            </w:pPr>
            <w:r w:rsidRPr="003C64F0">
              <w:rPr>
                <w:b/>
                <w:bCs/>
              </w:rPr>
              <w:t>0.00</w:t>
            </w:r>
          </w:p>
        </w:tc>
        <w:tc>
          <w:tcPr>
            <w:tcW w:w="990" w:type="dxa"/>
          </w:tcPr>
          <w:p w14:paraId="2E6B73C2" w14:textId="77777777" w:rsidR="00AB7EBC" w:rsidRPr="003C64F0" w:rsidRDefault="00000000">
            <w:pPr>
              <w:pStyle w:val="Compact"/>
              <w:jc w:val="center"/>
            </w:pPr>
            <w:r w:rsidRPr="003C64F0">
              <w:t>40%</w:t>
            </w:r>
          </w:p>
        </w:tc>
        <w:tc>
          <w:tcPr>
            <w:tcW w:w="990" w:type="dxa"/>
          </w:tcPr>
          <w:p w14:paraId="6B44B004" w14:textId="77777777" w:rsidR="00AB7EBC" w:rsidRPr="003C64F0" w:rsidRDefault="00000000">
            <w:pPr>
              <w:pStyle w:val="Compact"/>
              <w:jc w:val="center"/>
            </w:pPr>
            <w:r w:rsidRPr="003C64F0">
              <w:t>2</w:t>
            </w:r>
          </w:p>
        </w:tc>
        <w:tc>
          <w:tcPr>
            <w:tcW w:w="990" w:type="dxa"/>
          </w:tcPr>
          <w:p w14:paraId="452181CA" w14:textId="77777777" w:rsidR="00AB7EBC" w:rsidRPr="003C64F0" w:rsidRDefault="00000000">
            <w:pPr>
              <w:pStyle w:val="Compact"/>
              <w:jc w:val="center"/>
            </w:pPr>
            <w:r w:rsidRPr="003C64F0">
              <w:t>0.050</w:t>
            </w:r>
          </w:p>
        </w:tc>
        <w:tc>
          <w:tcPr>
            <w:tcW w:w="990" w:type="dxa"/>
          </w:tcPr>
          <w:p w14:paraId="317CF149" w14:textId="77777777" w:rsidR="00AB7EBC" w:rsidRPr="003C64F0" w:rsidRDefault="00000000">
            <w:pPr>
              <w:pStyle w:val="Compact"/>
              <w:jc w:val="center"/>
            </w:pPr>
            <w:r w:rsidRPr="003C64F0">
              <w:t>0.083</w:t>
            </w:r>
          </w:p>
        </w:tc>
        <w:tc>
          <w:tcPr>
            <w:tcW w:w="990" w:type="dxa"/>
          </w:tcPr>
          <w:p w14:paraId="21413B43" w14:textId="77777777" w:rsidR="00AB7EBC" w:rsidRPr="003C64F0" w:rsidRDefault="00000000">
            <w:pPr>
              <w:pStyle w:val="Compact"/>
              <w:jc w:val="center"/>
            </w:pPr>
            <w:r w:rsidRPr="003C64F0">
              <w:t>0.2108</w:t>
            </w:r>
          </w:p>
        </w:tc>
        <w:tc>
          <w:tcPr>
            <w:tcW w:w="990" w:type="dxa"/>
          </w:tcPr>
          <w:p w14:paraId="5E8B4697" w14:textId="77777777" w:rsidR="00AB7EBC" w:rsidRPr="003C64F0" w:rsidRDefault="00000000">
            <w:pPr>
              <w:pStyle w:val="Compact"/>
              <w:jc w:val="center"/>
            </w:pPr>
            <w:r w:rsidRPr="003C64F0">
              <w:t>0.200</w:t>
            </w:r>
          </w:p>
        </w:tc>
      </w:tr>
      <w:tr w:rsidR="003C64F0" w:rsidRPr="003C64F0" w14:paraId="6F5AA9AB" w14:textId="77777777">
        <w:tc>
          <w:tcPr>
            <w:tcW w:w="990" w:type="dxa"/>
          </w:tcPr>
          <w:p w14:paraId="04BE545D" w14:textId="77777777" w:rsidR="00AB7EBC" w:rsidRPr="003C64F0" w:rsidRDefault="00000000">
            <w:pPr>
              <w:pStyle w:val="Compact"/>
              <w:jc w:val="center"/>
            </w:pPr>
            <w:r w:rsidRPr="003C64F0">
              <w:t>1.5</w:t>
            </w:r>
          </w:p>
        </w:tc>
        <w:tc>
          <w:tcPr>
            <w:tcW w:w="990" w:type="dxa"/>
          </w:tcPr>
          <w:p w14:paraId="14B72970" w14:textId="77777777" w:rsidR="00AB7EBC" w:rsidRPr="003C64F0" w:rsidRDefault="00000000">
            <w:pPr>
              <w:pStyle w:val="Compact"/>
              <w:jc w:val="center"/>
            </w:pPr>
            <w:r w:rsidRPr="003C64F0">
              <w:t>0.67</w:t>
            </w:r>
          </w:p>
        </w:tc>
        <w:tc>
          <w:tcPr>
            <w:tcW w:w="990" w:type="dxa"/>
          </w:tcPr>
          <w:p w14:paraId="51BD6343" w14:textId="77777777" w:rsidR="00AB7EBC" w:rsidRPr="003C64F0" w:rsidRDefault="00000000">
            <w:pPr>
              <w:pStyle w:val="Compact"/>
              <w:jc w:val="center"/>
            </w:pPr>
            <w:r w:rsidRPr="003C64F0">
              <w:rPr>
                <w:b/>
                <w:bCs/>
              </w:rPr>
              <w:t>20%</w:t>
            </w:r>
          </w:p>
        </w:tc>
        <w:tc>
          <w:tcPr>
            <w:tcW w:w="990" w:type="dxa"/>
          </w:tcPr>
          <w:p w14:paraId="6995D64E" w14:textId="77777777" w:rsidR="00AB7EBC" w:rsidRPr="003C64F0" w:rsidRDefault="00000000">
            <w:pPr>
              <w:pStyle w:val="Compact"/>
              <w:jc w:val="center"/>
            </w:pPr>
            <w:r w:rsidRPr="003C64F0">
              <w:t>2</w:t>
            </w:r>
          </w:p>
        </w:tc>
        <w:tc>
          <w:tcPr>
            <w:tcW w:w="990" w:type="dxa"/>
          </w:tcPr>
          <w:p w14:paraId="344B6DCA" w14:textId="77777777" w:rsidR="00AB7EBC" w:rsidRPr="003C64F0" w:rsidRDefault="00000000">
            <w:pPr>
              <w:pStyle w:val="Compact"/>
              <w:jc w:val="center"/>
            </w:pPr>
            <w:r w:rsidRPr="003C64F0">
              <w:t>0.050</w:t>
            </w:r>
          </w:p>
        </w:tc>
        <w:tc>
          <w:tcPr>
            <w:tcW w:w="990" w:type="dxa"/>
          </w:tcPr>
          <w:p w14:paraId="4CBFB719" w14:textId="77777777" w:rsidR="00AB7EBC" w:rsidRPr="003C64F0" w:rsidRDefault="00000000">
            <w:pPr>
              <w:pStyle w:val="Compact"/>
              <w:jc w:val="center"/>
            </w:pPr>
            <w:r w:rsidRPr="003C64F0">
              <w:rPr>
                <w:b/>
                <w:bCs/>
              </w:rPr>
              <w:t>0.000</w:t>
            </w:r>
          </w:p>
        </w:tc>
        <w:tc>
          <w:tcPr>
            <w:tcW w:w="990" w:type="dxa"/>
          </w:tcPr>
          <w:p w14:paraId="71E01651" w14:textId="77777777" w:rsidR="00AB7EBC" w:rsidRPr="003C64F0" w:rsidRDefault="00000000">
            <w:pPr>
              <w:pStyle w:val="Compact"/>
              <w:jc w:val="center"/>
            </w:pPr>
            <w:r w:rsidRPr="003C64F0">
              <w:rPr>
                <w:b/>
                <w:bCs/>
              </w:rPr>
              <w:t>0.2142</w:t>
            </w:r>
          </w:p>
        </w:tc>
        <w:tc>
          <w:tcPr>
            <w:tcW w:w="990" w:type="dxa"/>
          </w:tcPr>
          <w:p w14:paraId="3CC51245" w14:textId="77777777" w:rsidR="00AB7EBC" w:rsidRPr="003C64F0" w:rsidRDefault="00000000">
            <w:pPr>
              <w:pStyle w:val="Compact"/>
              <w:jc w:val="center"/>
            </w:pPr>
            <w:r w:rsidRPr="003C64F0">
              <w:t>0.200</w:t>
            </w:r>
          </w:p>
        </w:tc>
      </w:tr>
      <w:tr w:rsidR="003C64F0" w:rsidRPr="003C64F0" w14:paraId="012A0C82" w14:textId="77777777">
        <w:tc>
          <w:tcPr>
            <w:tcW w:w="990" w:type="dxa"/>
          </w:tcPr>
          <w:p w14:paraId="042C05B4" w14:textId="77777777" w:rsidR="00AB7EBC" w:rsidRPr="003C64F0" w:rsidRDefault="00000000">
            <w:pPr>
              <w:pStyle w:val="Compact"/>
              <w:jc w:val="center"/>
            </w:pPr>
            <w:r w:rsidRPr="003C64F0">
              <w:t>1.5</w:t>
            </w:r>
          </w:p>
        </w:tc>
        <w:tc>
          <w:tcPr>
            <w:tcW w:w="990" w:type="dxa"/>
          </w:tcPr>
          <w:p w14:paraId="27E3722E" w14:textId="77777777" w:rsidR="00AB7EBC" w:rsidRPr="003C64F0" w:rsidRDefault="00000000">
            <w:pPr>
              <w:pStyle w:val="Compact"/>
              <w:jc w:val="center"/>
            </w:pPr>
            <w:r w:rsidRPr="003C64F0">
              <w:t>0.67</w:t>
            </w:r>
          </w:p>
        </w:tc>
        <w:tc>
          <w:tcPr>
            <w:tcW w:w="990" w:type="dxa"/>
          </w:tcPr>
          <w:p w14:paraId="5BA0137E" w14:textId="77777777" w:rsidR="00AB7EBC" w:rsidRPr="003C64F0" w:rsidRDefault="00000000">
            <w:pPr>
              <w:pStyle w:val="Compact"/>
              <w:jc w:val="center"/>
            </w:pPr>
            <w:r w:rsidRPr="003C64F0">
              <w:rPr>
                <w:b/>
                <w:bCs/>
              </w:rPr>
              <w:t>30%</w:t>
            </w:r>
          </w:p>
        </w:tc>
        <w:tc>
          <w:tcPr>
            <w:tcW w:w="990" w:type="dxa"/>
          </w:tcPr>
          <w:p w14:paraId="2718BF3D" w14:textId="77777777" w:rsidR="00AB7EBC" w:rsidRPr="003C64F0" w:rsidRDefault="00000000">
            <w:pPr>
              <w:pStyle w:val="Compact"/>
              <w:jc w:val="center"/>
            </w:pPr>
            <w:r w:rsidRPr="003C64F0">
              <w:t>2</w:t>
            </w:r>
          </w:p>
        </w:tc>
        <w:tc>
          <w:tcPr>
            <w:tcW w:w="990" w:type="dxa"/>
          </w:tcPr>
          <w:p w14:paraId="7B6D414D" w14:textId="77777777" w:rsidR="00AB7EBC" w:rsidRPr="003C64F0" w:rsidRDefault="00000000">
            <w:pPr>
              <w:pStyle w:val="Compact"/>
              <w:jc w:val="center"/>
            </w:pPr>
            <w:r w:rsidRPr="003C64F0">
              <w:t>0.050</w:t>
            </w:r>
          </w:p>
        </w:tc>
        <w:tc>
          <w:tcPr>
            <w:tcW w:w="990" w:type="dxa"/>
          </w:tcPr>
          <w:p w14:paraId="296F2561" w14:textId="77777777" w:rsidR="00AB7EBC" w:rsidRPr="003C64F0" w:rsidRDefault="00000000">
            <w:pPr>
              <w:pStyle w:val="Compact"/>
              <w:jc w:val="center"/>
            </w:pPr>
            <w:r w:rsidRPr="003C64F0">
              <w:rPr>
                <w:b/>
                <w:bCs/>
              </w:rPr>
              <w:t>0.036</w:t>
            </w:r>
          </w:p>
        </w:tc>
        <w:tc>
          <w:tcPr>
            <w:tcW w:w="990" w:type="dxa"/>
          </w:tcPr>
          <w:p w14:paraId="27F9BE33" w14:textId="77777777" w:rsidR="00AB7EBC" w:rsidRPr="003C64F0" w:rsidRDefault="00000000">
            <w:pPr>
              <w:pStyle w:val="Compact"/>
              <w:jc w:val="center"/>
            </w:pPr>
            <w:r w:rsidRPr="003C64F0">
              <w:rPr>
                <w:b/>
                <w:bCs/>
              </w:rPr>
              <w:t>0.2122</w:t>
            </w:r>
          </w:p>
        </w:tc>
        <w:tc>
          <w:tcPr>
            <w:tcW w:w="990" w:type="dxa"/>
          </w:tcPr>
          <w:p w14:paraId="33027AB4" w14:textId="77777777" w:rsidR="00AB7EBC" w:rsidRPr="003C64F0" w:rsidRDefault="00000000">
            <w:pPr>
              <w:pStyle w:val="Compact"/>
              <w:jc w:val="center"/>
            </w:pPr>
            <w:r w:rsidRPr="003C64F0">
              <w:t>0.200</w:t>
            </w:r>
          </w:p>
        </w:tc>
      </w:tr>
      <w:tr w:rsidR="003C64F0" w:rsidRPr="003C64F0" w14:paraId="44A7CD3B" w14:textId="77777777">
        <w:tc>
          <w:tcPr>
            <w:tcW w:w="990" w:type="dxa"/>
          </w:tcPr>
          <w:p w14:paraId="452E84C8" w14:textId="77777777" w:rsidR="00AB7EBC" w:rsidRPr="003C64F0" w:rsidRDefault="00000000">
            <w:pPr>
              <w:pStyle w:val="Compact"/>
              <w:jc w:val="center"/>
            </w:pPr>
            <w:r w:rsidRPr="003C64F0">
              <w:t>1.5</w:t>
            </w:r>
          </w:p>
        </w:tc>
        <w:tc>
          <w:tcPr>
            <w:tcW w:w="990" w:type="dxa"/>
          </w:tcPr>
          <w:p w14:paraId="24A8D748" w14:textId="77777777" w:rsidR="00AB7EBC" w:rsidRPr="003C64F0" w:rsidRDefault="00000000">
            <w:pPr>
              <w:pStyle w:val="Compact"/>
              <w:jc w:val="center"/>
            </w:pPr>
            <w:r w:rsidRPr="003C64F0">
              <w:t>0.67</w:t>
            </w:r>
          </w:p>
        </w:tc>
        <w:tc>
          <w:tcPr>
            <w:tcW w:w="990" w:type="dxa"/>
          </w:tcPr>
          <w:p w14:paraId="7C57B64D" w14:textId="77777777" w:rsidR="00AB7EBC" w:rsidRPr="003C64F0" w:rsidRDefault="00000000">
            <w:pPr>
              <w:pStyle w:val="Compact"/>
              <w:jc w:val="center"/>
            </w:pPr>
            <w:r w:rsidRPr="003C64F0">
              <w:rPr>
                <w:b/>
                <w:bCs/>
              </w:rPr>
              <w:t>50%</w:t>
            </w:r>
          </w:p>
        </w:tc>
        <w:tc>
          <w:tcPr>
            <w:tcW w:w="990" w:type="dxa"/>
          </w:tcPr>
          <w:p w14:paraId="4BF99D4F" w14:textId="77777777" w:rsidR="00AB7EBC" w:rsidRPr="003C64F0" w:rsidRDefault="00000000">
            <w:pPr>
              <w:pStyle w:val="Compact"/>
              <w:jc w:val="center"/>
            </w:pPr>
            <w:r w:rsidRPr="003C64F0">
              <w:t>2</w:t>
            </w:r>
          </w:p>
        </w:tc>
        <w:tc>
          <w:tcPr>
            <w:tcW w:w="990" w:type="dxa"/>
          </w:tcPr>
          <w:p w14:paraId="4214CAC6" w14:textId="77777777" w:rsidR="00AB7EBC" w:rsidRPr="003C64F0" w:rsidRDefault="00000000">
            <w:pPr>
              <w:pStyle w:val="Compact"/>
              <w:jc w:val="center"/>
            </w:pPr>
            <w:r w:rsidRPr="003C64F0">
              <w:t>0.050</w:t>
            </w:r>
          </w:p>
        </w:tc>
        <w:tc>
          <w:tcPr>
            <w:tcW w:w="990" w:type="dxa"/>
          </w:tcPr>
          <w:p w14:paraId="32B3D710" w14:textId="77777777" w:rsidR="00AB7EBC" w:rsidRPr="003C64F0" w:rsidRDefault="00000000">
            <w:pPr>
              <w:pStyle w:val="Compact"/>
              <w:jc w:val="center"/>
            </w:pPr>
            <w:r w:rsidRPr="003C64F0">
              <w:rPr>
                <w:b/>
                <w:bCs/>
              </w:rPr>
              <w:t>0.150</w:t>
            </w:r>
          </w:p>
        </w:tc>
        <w:tc>
          <w:tcPr>
            <w:tcW w:w="990" w:type="dxa"/>
          </w:tcPr>
          <w:p w14:paraId="384E3F14" w14:textId="77777777" w:rsidR="00AB7EBC" w:rsidRPr="003C64F0" w:rsidRDefault="00000000">
            <w:pPr>
              <w:pStyle w:val="Compact"/>
              <w:jc w:val="center"/>
            </w:pPr>
            <w:r w:rsidRPr="003C64F0">
              <w:rPr>
                <w:b/>
                <w:bCs/>
              </w:rPr>
              <w:t>0.2096</w:t>
            </w:r>
          </w:p>
        </w:tc>
        <w:tc>
          <w:tcPr>
            <w:tcW w:w="990" w:type="dxa"/>
          </w:tcPr>
          <w:p w14:paraId="2CD6B9EF" w14:textId="77777777" w:rsidR="00AB7EBC" w:rsidRPr="003C64F0" w:rsidRDefault="00000000">
            <w:pPr>
              <w:pStyle w:val="Compact"/>
              <w:jc w:val="center"/>
            </w:pPr>
            <w:r w:rsidRPr="003C64F0">
              <w:t>0.200</w:t>
            </w:r>
          </w:p>
        </w:tc>
      </w:tr>
      <w:tr w:rsidR="003C64F0" w:rsidRPr="003C64F0" w14:paraId="1C8FBDE4" w14:textId="77777777">
        <w:tc>
          <w:tcPr>
            <w:tcW w:w="990" w:type="dxa"/>
          </w:tcPr>
          <w:p w14:paraId="74792E3E" w14:textId="77777777" w:rsidR="00AB7EBC" w:rsidRPr="003C64F0" w:rsidRDefault="00000000">
            <w:pPr>
              <w:pStyle w:val="Compact"/>
              <w:jc w:val="center"/>
            </w:pPr>
            <w:r w:rsidRPr="003C64F0">
              <w:t>1.5</w:t>
            </w:r>
          </w:p>
        </w:tc>
        <w:tc>
          <w:tcPr>
            <w:tcW w:w="990" w:type="dxa"/>
          </w:tcPr>
          <w:p w14:paraId="67EFEA3F" w14:textId="77777777" w:rsidR="00AB7EBC" w:rsidRPr="003C64F0" w:rsidRDefault="00000000">
            <w:pPr>
              <w:pStyle w:val="Compact"/>
              <w:jc w:val="center"/>
            </w:pPr>
            <w:r w:rsidRPr="003C64F0">
              <w:t>0.67</w:t>
            </w:r>
          </w:p>
        </w:tc>
        <w:tc>
          <w:tcPr>
            <w:tcW w:w="990" w:type="dxa"/>
          </w:tcPr>
          <w:p w14:paraId="79FA581D" w14:textId="77777777" w:rsidR="00AB7EBC" w:rsidRPr="003C64F0" w:rsidRDefault="00000000">
            <w:pPr>
              <w:pStyle w:val="Compact"/>
              <w:jc w:val="center"/>
            </w:pPr>
            <w:r w:rsidRPr="003C64F0">
              <w:rPr>
                <w:b/>
                <w:bCs/>
              </w:rPr>
              <w:t>60%</w:t>
            </w:r>
          </w:p>
        </w:tc>
        <w:tc>
          <w:tcPr>
            <w:tcW w:w="990" w:type="dxa"/>
          </w:tcPr>
          <w:p w14:paraId="14133996" w14:textId="77777777" w:rsidR="00AB7EBC" w:rsidRPr="003C64F0" w:rsidRDefault="00000000">
            <w:pPr>
              <w:pStyle w:val="Compact"/>
              <w:jc w:val="center"/>
            </w:pPr>
            <w:r w:rsidRPr="003C64F0">
              <w:t>2</w:t>
            </w:r>
          </w:p>
        </w:tc>
        <w:tc>
          <w:tcPr>
            <w:tcW w:w="990" w:type="dxa"/>
          </w:tcPr>
          <w:p w14:paraId="4094FC4B" w14:textId="77777777" w:rsidR="00AB7EBC" w:rsidRPr="003C64F0" w:rsidRDefault="00000000">
            <w:pPr>
              <w:pStyle w:val="Compact"/>
              <w:jc w:val="center"/>
            </w:pPr>
            <w:r w:rsidRPr="003C64F0">
              <w:t>0.050</w:t>
            </w:r>
          </w:p>
        </w:tc>
        <w:tc>
          <w:tcPr>
            <w:tcW w:w="990" w:type="dxa"/>
          </w:tcPr>
          <w:p w14:paraId="2E9FAA0E" w14:textId="77777777" w:rsidR="00AB7EBC" w:rsidRPr="003C64F0" w:rsidRDefault="00000000">
            <w:pPr>
              <w:pStyle w:val="Compact"/>
              <w:jc w:val="center"/>
            </w:pPr>
            <w:r w:rsidRPr="003C64F0">
              <w:rPr>
                <w:b/>
                <w:bCs/>
              </w:rPr>
              <w:t>0.250</w:t>
            </w:r>
          </w:p>
        </w:tc>
        <w:tc>
          <w:tcPr>
            <w:tcW w:w="990" w:type="dxa"/>
          </w:tcPr>
          <w:p w14:paraId="3E4BA8A3" w14:textId="77777777" w:rsidR="00AB7EBC" w:rsidRPr="003C64F0" w:rsidRDefault="00000000">
            <w:pPr>
              <w:pStyle w:val="Compact"/>
              <w:jc w:val="center"/>
            </w:pPr>
            <w:r w:rsidRPr="003C64F0">
              <w:rPr>
                <w:b/>
                <w:bCs/>
              </w:rPr>
              <w:t>0.2086</w:t>
            </w:r>
          </w:p>
        </w:tc>
        <w:tc>
          <w:tcPr>
            <w:tcW w:w="990" w:type="dxa"/>
          </w:tcPr>
          <w:p w14:paraId="77914EFA" w14:textId="77777777" w:rsidR="00AB7EBC" w:rsidRPr="003C64F0" w:rsidRDefault="00000000">
            <w:pPr>
              <w:pStyle w:val="Compact"/>
              <w:jc w:val="center"/>
            </w:pPr>
            <w:r w:rsidRPr="003C64F0">
              <w:t>0.200</w:t>
            </w:r>
          </w:p>
        </w:tc>
      </w:tr>
      <w:tr w:rsidR="003C64F0" w:rsidRPr="003C64F0" w14:paraId="0126D148" w14:textId="77777777">
        <w:tc>
          <w:tcPr>
            <w:tcW w:w="990" w:type="dxa"/>
          </w:tcPr>
          <w:p w14:paraId="51748B0D" w14:textId="77777777" w:rsidR="00AB7EBC" w:rsidRPr="003C64F0" w:rsidRDefault="00000000">
            <w:pPr>
              <w:pStyle w:val="Compact"/>
              <w:jc w:val="center"/>
            </w:pPr>
            <w:r w:rsidRPr="003C64F0">
              <w:t>1.5</w:t>
            </w:r>
          </w:p>
        </w:tc>
        <w:tc>
          <w:tcPr>
            <w:tcW w:w="990" w:type="dxa"/>
          </w:tcPr>
          <w:p w14:paraId="7F07468A" w14:textId="77777777" w:rsidR="00AB7EBC" w:rsidRPr="003C64F0" w:rsidRDefault="00000000">
            <w:pPr>
              <w:pStyle w:val="Compact"/>
              <w:jc w:val="center"/>
            </w:pPr>
            <w:r w:rsidRPr="003C64F0">
              <w:t>0.67</w:t>
            </w:r>
          </w:p>
        </w:tc>
        <w:tc>
          <w:tcPr>
            <w:tcW w:w="990" w:type="dxa"/>
          </w:tcPr>
          <w:p w14:paraId="552A0DA6" w14:textId="77777777" w:rsidR="00AB7EBC" w:rsidRPr="003C64F0" w:rsidRDefault="00000000">
            <w:pPr>
              <w:pStyle w:val="Compact"/>
              <w:jc w:val="center"/>
            </w:pPr>
            <w:r w:rsidRPr="003C64F0">
              <w:t>40%</w:t>
            </w:r>
          </w:p>
        </w:tc>
        <w:tc>
          <w:tcPr>
            <w:tcW w:w="990" w:type="dxa"/>
          </w:tcPr>
          <w:p w14:paraId="495A7A56" w14:textId="77777777" w:rsidR="00AB7EBC" w:rsidRPr="003C64F0" w:rsidRDefault="00000000">
            <w:pPr>
              <w:pStyle w:val="Compact"/>
              <w:jc w:val="center"/>
            </w:pPr>
            <w:r w:rsidRPr="003C64F0">
              <w:rPr>
                <w:b/>
                <w:bCs/>
              </w:rPr>
              <w:t>1</w:t>
            </w:r>
          </w:p>
        </w:tc>
        <w:tc>
          <w:tcPr>
            <w:tcW w:w="990" w:type="dxa"/>
          </w:tcPr>
          <w:p w14:paraId="2F1417B3" w14:textId="77777777" w:rsidR="00AB7EBC" w:rsidRPr="003C64F0" w:rsidRDefault="00000000">
            <w:pPr>
              <w:pStyle w:val="Compact"/>
              <w:jc w:val="center"/>
            </w:pPr>
            <w:r w:rsidRPr="003C64F0">
              <w:t>0.050</w:t>
            </w:r>
          </w:p>
        </w:tc>
        <w:tc>
          <w:tcPr>
            <w:tcW w:w="990" w:type="dxa"/>
          </w:tcPr>
          <w:p w14:paraId="30DDFB6E" w14:textId="77777777" w:rsidR="00AB7EBC" w:rsidRPr="003C64F0" w:rsidRDefault="00000000">
            <w:pPr>
              <w:pStyle w:val="Compact"/>
              <w:jc w:val="center"/>
            </w:pPr>
            <w:r w:rsidRPr="003C64F0">
              <w:t>0.083</w:t>
            </w:r>
          </w:p>
        </w:tc>
        <w:tc>
          <w:tcPr>
            <w:tcW w:w="990" w:type="dxa"/>
          </w:tcPr>
          <w:p w14:paraId="4F0376CA" w14:textId="77777777" w:rsidR="00AB7EBC" w:rsidRPr="003C64F0" w:rsidRDefault="00000000">
            <w:pPr>
              <w:pStyle w:val="Compact"/>
              <w:jc w:val="center"/>
            </w:pPr>
            <w:r w:rsidRPr="003C64F0">
              <w:rPr>
                <w:b/>
                <w:bCs/>
              </w:rPr>
              <w:t>0.2113</w:t>
            </w:r>
          </w:p>
        </w:tc>
        <w:tc>
          <w:tcPr>
            <w:tcW w:w="990" w:type="dxa"/>
          </w:tcPr>
          <w:p w14:paraId="52F0F654" w14:textId="77777777" w:rsidR="00AB7EBC" w:rsidRPr="003C64F0" w:rsidRDefault="00000000">
            <w:pPr>
              <w:pStyle w:val="Compact"/>
              <w:jc w:val="center"/>
            </w:pPr>
            <w:r w:rsidRPr="003C64F0">
              <w:t>0.200</w:t>
            </w:r>
          </w:p>
        </w:tc>
      </w:tr>
      <w:tr w:rsidR="003C64F0" w:rsidRPr="003C64F0" w14:paraId="33A31D49" w14:textId="77777777">
        <w:tc>
          <w:tcPr>
            <w:tcW w:w="990" w:type="dxa"/>
          </w:tcPr>
          <w:p w14:paraId="493765B0" w14:textId="77777777" w:rsidR="00AB7EBC" w:rsidRPr="003C64F0" w:rsidRDefault="00000000">
            <w:pPr>
              <w:pStyle w:val="Compact"/>
              <w:jc w:val="center"/>
            </w:pPr>
            <w:r w:rsidRPr="003C64F0">
              <w:t>1.5</w:t>
            </w:r>
          </w:p>
        </w:tc>
        <w:tc>
          <w:tcPr>
            <w:tcW w:w="990" w:type="dxa"/>
          </w:tcPr>
          <w:p w14:paraId="6D44E30F" w14:textId="77777777" w:rsidR="00AB7EBC" w:rsidRPr="003C64F0" w:rsidRDefault="00000000">
            <w:pPr>
              <w:pStyle w:val="Compact"/>
              <w:jc w:val="center"/>
            </w:pPr>
            <w:r w:rsidRPr="003C64F0">
              <w:t>0.67</w:t>
            </w:r>
          </w:p>
        </w:tc>
        <w:tc>
          <w:tcPr>
            <w:tcW w:w="990" w:type="dxa"/>
          </w:tcPr>
          <w:p w14:paraId="06C79EC1" w14:textId="77777777" w:rsidR="00AB7EBC" w:rsidRPr="003C64F0" w:rsidRDefault="00000000">
            <w:pPr>
              <w:pStyle w:val="Compact"/>
              <w:jc w:val="center"/>
            </w:pPr>
            <w:r w:rsidRPr="003C64F0">
              <w:t>40%</w:t>
            </w:r>
          </w:p>
        </w:tc>
        <w:tc>
          <w:tcPr>
            <w:tcW w:w="990" w:type="dxa"/>
          </w:tcPr>
          <w:p w14:paraId="3321FF99" w14:textId="77777777" w:rsidR="00AB7EBC" w:rsidRPr="003C64F0" w:rsidRDefault="00000000">
            <w:pPr>
              <w:pStyle w:val="Compact"/>
              <w:jc w:val="center"/>
            </w:pPr>
            <w:r w:rsidRPr="003C64F0">
              <w:rPr>
                <w:b/>
                <w:bCs/>
              </w:rPr>
              <w:t>3</w:t>
            </w:r>
          </w:p>
        </w:tc>
        <w:tc>
          <w:tcPr>
            <w:tcW w:w="990" w:type="dxa"/>
          </w:tcPr>
          <w:p w14:paraId="3A574DE0" w14:textId="77777777" w:rsidR="00AB7EBC" w:rsidRPr="003C64F0" w:rsidRDefault="00000000">
            <w:pPr>
              <w:pStyle w:val="Compact"/>
              <w:jc w:val="center"/>
            </w:pPr>
            <w:r w:rsidRPr="003C64F0">
              <w:t>0.050</w:t>
            </w:r>
          </w:p>
        </w:tc>
        <w:tc>
          <w:tcPr>
            <w:tcW w:w="990" w:type="dxa"/>
          </w:tcPr>
          <w:p w14:paraId="4253542E" w14:textId="77777777" w:rsidR="00AB7EBC" w:rsidRPr="003C64F0" w:rsidRDefault="00000000">
            <w:pPr>
              <w:pStyle w:val="Compact"/>
              <w:jc w:val="center"/>
            </w:pPr>
            <w:r w:rsidRPr="003C64F0">
              <w:t>0.083</w:t>
            </w:r>
          </w:p>
        </w:tc>
        <w:tc>
          <w:tcPr>
            <w:tcW w:w="990" w:type="dxa"/>
          </w:tcPr>
          <w:p w14:paraId="11D13F55" w14:textId="77777777" w:rsidR="00AB7EBC" w:rsidRPr="003C64F0" w:rsidRDefault="00000000">
            <w:pPr>
              <w:pStyle w:val="Compact"/>
              <w:jc w:val="center"/>
            </w:pPr>
            <w:r w:rsidRPr="003C64F0">
              <w:rPr>
                <w:b/>
                <w:bCs/>
              </w:rPr>
              <w:t>0.2103</w:t>
            </w:r>
          </w:p>
        </w:tc>
        <w:tc>
          <w:tcPr>
            <w:tcW w:w="990" w:type="dxa"/>
          </w:tcPr>
          <w:p w14:paraId="23775275" w14:textId="77777777" w:rsidR="00AB7EBC" w:rsidRPr="003C64F0" w:rsidRDefault="00000000">
            <w:pPr>
              <w:pStyle w:val="Compact"/>
              <w:jc w:val="center"/>
            </w:pPr>
            <w:r w:rsidRPr="003C64F0">
              <w:t>0.200</w:t>
            </w:r>
          </w:p>
        </w:tc>
      </w:tr>
    </w:tbl>
    <w:p w14:paraId="759C474F" w14:textId="77777777" w:rsidR="00C40D09" w:rsidRDefault="00C40D09">
      <w:pPr>
        <w:pStyle w:val="BodyText"/>
        <w:rPr>
          <w:b/>
          <w:bCs/>
        </w:rPr>
      </w:pPr>
    </w:p>
    <w:p w14:paraId="554B7EC0" w14:textId="77777777" w:rsidR="00C40D09" w:rsidRDefault="00C40D09">
      <w:pPr>
        <w:rPr>
          <w:b/>
          <w:bCs/>
        </w:rPr>
      </w:pPr>
      <w:r>
        <w:rPr>
          <w:b/>
          <w:bCs/>
        </w:rPr>
        <w:br w:type="page"/>
      </w:r>
    </w:p>
    <w:p w14:paraId="13A737A3" w14:textId="0768A9EC" w:rsidR="00AB7EBC" w:rsidRPr="003C64F0" w:rsidRDefault="00000000">
      <w:pPr>
        <w:pStyle w:val="BodyText"/>
      </w:pPr>
      <w:r w:rsidRPr="003C64F0">
        <w:rPr>
          <w:b/>
          <w:bCs/>
        </w:rPr>
        <w:lastRenderedPageBreak/>
        <w:t>Table S3. Summary statistics for simulated epidemics across regions and parameter sets.</w:t>
      </w:r>
      <w:r w:rsidRPr="003C64F0">
        <w:t xml:space="preserve"> Simulated peak prevalence, time to epidemic peak, and final size for agricultural workers (A) and the general community (C).</w:t>
      </w:r>
    </w:p>
    <w:tbl>
      <w:tblPr>
        <w:tblStyle w:val="Table"/>
        <w:tblW w:w="5000" w:type="pct"/>
        <w:tblLayout w:type="fixed"/>
        <w:tblLook w:val="0020" w:firstRow="1" w:lastRow="0" w:firstColumn="0" w:lastColumn="0" w:noHBand="0" w:noVBand="0"/>
      </w:tblPr>
      <w:tblGrid>
        <w:gridCol w:w="1008"/>
        <w:gridCol w:w="1008"/>
        <w:gridCol w:w="1260"/>
        <w:gridCol w:w="1260"/>
        <w:gridCol w:w="1260"/>
        <w:gridCol w:w="1260"/>
        <w:gridCol w:w="1260"/>
        <w:gridCol w:w="1260"/>
      </w:tblGrid>
      <w:tr w:rsidR="003C64F0" w:rsidRPr="003C64F0" w14:paraId="629720B2"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833" w:type="dxa"/>
          </w:tcPr>
          <w:p w14:paraId="110E31F3" w14:textId="77777777" w:rsidR="00AB7EBC" w:rsidRPr="003C64F0" w:rsidRDefault="00000000">
            <w:pPr>
              <w:pStyle w:val="Compact"/>
            </w:pPr>
            <w:r w:rsidRPr="003C64F0">
              <w:t>Parameter set</w:t>
            </w:r>
          </w:p>
        </w:tc>
        <w:tc>
          <w:tcPr>
            <w:tcW w:w="833" w:type="dxa"/>
          </w:tcPr>
          <w:p w14:paraId="689EE090" w14:textId="77777777" w:rsidR="00AB7EBC" w:rsidRPr="003C64F0" w:rsidRDefault="00000000">
            <w:pPr>
              <w:pStyle w:val="Compact"/>
            </w:pPr>
            <w:r w:rsidRPr="003C64F0">
              <w:t>Region</w:t>
            </w:r>
          </w:p>
        </w:tc>
        <w:tc>
          <w:tcPr>
            <w:tcW w:w="1042" w:type="dxa"/>
          </w:tcPr>
          <w:p w14:paraId="3219D160" w14:textId="77777777" w:rsidR="00AB7EBC" w:rsidRPr="003C64F0" w:rsidRDefault="00000000">
            <w:pPr>
              <w:pStyle w:val="Compact"/>
              <w:jc w:val="center"/>
            </w:pPr>
            <w:r w:rsidRPr="003C64F0">
              <w:t>Peak prevalence</w:t>
            </w:r>
          </w:p>
        </w:tc>
        <w:tc>
          <w:tcPr>
            <w:tcW w:w="1042" w:type="dxa"/>
          </w:tcPr>
          <w:p w14:paraId="23821A48" w14:textId="77777777" w:rsidR="00AB7EBC" w:rsidRPr="003C64F0" w:rsidRDefault="00AB7EBC">
            <w:pPr>
              <w:pStyle w:val="Compact"/>
            </w:pPr>
          </w:p>
        </w:tc>
        <w:tc>
          <w:tcPr>
            <w:tcW w:w="1042" w:type="dxa"/>
          </w:tcPr>
          <w:p w14:paraId="5136FDCB" w14:textId="77777777" w:rsidR="00AB7EBC" w:rsidRPr="003C64F0" w:rsidRDefault="00000000">
            <w:pPr>
              <w:pStyle w:val="Compact"/>
              <w:jc w:val="center"/>
            </w:pPr>
            <w:r w:rsidRPr="003C64F0">
              <w:t>Time to peak (days)</w:t>
            </w:r>
          </w:p>
        </w:tc>
        <w:tc>
          <w:tcPr>
            <w:tcW w:w="1042" w:type="dxa"/>
          </w:tcPr>
          <w:p w14:paraId="45B33315" w14:textId="77777777" w:rsidR="00AB7EBC" w:rsidRPr="003C64F0" w:rsidRDefault="00AB7EBC">
            <w:pPr>
              <w:pStyle w:val="Compact"/>
            </w:pPr>
          </w:p>
        </w:tc>
        <w:tc>
          <w:tcPr>
            <w:tcW w:w="1042" w:type="dxa"/>
          </w:tcPr>
          <w:p w14:paraId="06BB7A69" w14:textId="77777777" w:rsidR="00AB7EBC" w:rsidRPr="003C64F0" w:rsidRDefault="00000000">
            <w:pPr>
              <w:pStyle w:val="Compact"/>
              <w:jc w:val="center"/>
            </w:pPr>
            <w:r w:rsidRPr="003C64F0">
              <w:t>Final size</w:t>
            </w:r>
          </w:p>
        </w:tc>
        <w:tc>
          <w:tcPr>
            <w:tcW w:w="1042" w:type="dxa"/>
          </w:tcPr>
          <w:p w14:paraId="6153B016" w14:textId="77777777" w:rsidR="00AB7EBC" w:rsidRPr="003C64F0" w:rsidRDefault="00AB7EBC">
            <w:pPr>
              <w:pStyle w:val="Compact"/>
            </w:pPr>
          </w:p>
        </w:tc>
      </w:tr>
      <w:tr w:rsidR="003C64F0" w:rsidRPr="003C64F0" w14:paraId="1340469E" w14:textId="77777777">
        <w:tc>
          <w:tcPr>
            <w:tcW w:w="833" w:type="dxa"/>
          </w:tcPr>
          <w:p w14:paraId="5ACE2B4C" w14:textId="77777777" w:rsidR="00AB7EBC" w:rsidRPr="003C64F0" w:rsidRDefault="00AB7EBC">
            <w:pPr>
              <w:pStyle w:val="Compact"/>
            </w:pPr>
          </w:p>
        </w:tc>
        <w:tc>
          <w:tcPr>
            <w:tcW w:w="833" w:type="dxa"/>
          </w:tcPr>
          <w:p w14:paraId="325FEC42" w14:textId="77777777" w:rsidR="00AB7EBC" w:rsidRPr="003C64F0" w:rsidRDefault="00AB7EBC">
            <w:pPr>
              <w:pStyle w:val="Compact"/>
            </w:pPr>
          </w:p>
        </w:tc>
        <w:tc>
          <w:tcPr>
            <w:tcW w:w="1042" w:type="dxa"/>
          </w:tcPr>
          <w:p w14:paraId="24F77E2A" w14:textId="77777777" w:rsidR="00AB7EBC" w:rsidRPr="003C64F0" w:rsidRDefault="00000000">
            <w:pPr>
              <w:pStyle w:val="Compact"/>
              <w:jc w:val="center"/>
            </w:pPr>
            <w:r w:rsidRPr="003C64F0">
              <w:t>Agricultural workers</w:t>
            </w:r>
          </w:p>
        </w:tc>
        <w:tc>
          <w:tcPr>
            <w:tcW w:w="1042" w:type="dxa"/>
          </w:tcPr>
          <w:p w14:paraId="45AFD119" w14:textId="77777777" w:rsidR="00AB7EBC" w:rsidRPr="003C64F0" w:rsidRDefault="00000000">
            <w:pPr>
              <w:pStyle w:val="Compact"/>
              <w:jc w:val="center"/>
            </w:pPr>
            <w:r w:rsidRPr="003C64F0">
              <w:t>General community</w:t>
            </w:r>
          </w:p>
        </w:tc>
        <w:tc>
          <w:tcPr>
            <w:tcW w:w="1042" w:type="dxa"/>
          </w:tcPr>
          <w:p w14:paraId="04F57CA2" w14:textId="77777777" w:rsidR="00AB7EBC" w:rsidRPr="003C64F0" w:rsidRDefault="00000000">
            <w:pPr>
              <w:pStyle w:val="Compact"/>
              <w:jc w:val="center"/>
            </w:pPr>
            <w:r w:rsidRPr="003C64F0">
              <w:t>Agricultural workers</w:t>
            </w:r>
          </w:p>
        </w:tc>
        <w:tc>
          <w:tcPr>
            <w:tcW w:w="1042" w:type="dxa"/>
          </w:tcPr>
          <w:p w14:paraId="58BB1071" w14:textId="77777777" w:rsidR="00AB7EBC" w:rsidRPr="003C64F0" w:rsidRDefault="00000000">
            <w:pPr>
              <w:pStyle w:val="Compact"/>
              <w:jc w:val="center"/>
            </w:pPr>
            <w:r w:rsidRPr="003C64F0">
              <w:t>General community</w:t>
            </w:r>
          </w:p>
        </w:tc>
        <w:tc>
          <w:tcPr>
            <w:tcW w:w="1042" w:type="dxa"/>
          </w:tcPr>
          <w:p w14:paraId="1B72A4BB" w14:textId="77777777" w:rsidR="00AB7EBC" w:rsidRPr="003C64F0" w:rsidRDefault="00000000">
            <w:pPr>
              <w:pStyle w:val="Compact"/>
              <w:jc w:val="center"/>
            </w:pPr>
            <w:r w:rsidRPr="003C64F0">
              <w:t>Agricultural workers</w:t>
            </w:r>
          </w:p>
        </w:tc>
        <w:tc>
          <w:tcPr>
            <w:tcW w:w="1042" w:type="dxa"/>
          </w:tcPr>
          <w:p w14:paraId="18266012" w14:textId="77777777" w:rsidR="00AB7EBC" w:rsidRPr="003C64F0" w:rsidRDefault="00000000">
            <w:pPr>
              <w:pStyle w:val="Compact"/>
              <w:jc w:val="center"/>
            </w:pPr>
            <w:r w:rsidRPr="003C64F0">
              <w:t>General community</w:t>
            </w:r>
          </w:p>
        </w:tc>
      </w:tr>
      <w:tr w:rsidR="003C64F0" w:rsidRPr="003C64F0" w14:paraId="4CBE1FCD" w14:textId="77777777">
        <w:tc>
          <w:tcPr>
            <w:tcW w:w="833" w:type="dxa"/>
          </w:tcPr>
          <w:p w14:paraId="23E1D818" w14:textId="77777777" w:rsidR="00AB7EBC" w:rsidRPr="003C64F0" w:rsidRDefault="00000000">
            <w:pPr>
              <w:pStyle w:val="Compact"/>
            </w:pPr>
            <w:r w:rsidRPr="003C64F0">
              <w:t>Baseline</w:t>
            </w:r>
          </w:p>
        </w:tc>
        <w:tc>
          <w:tcPr>
            <w:tcW w:w="833" w:type="dxa"/>
          </w:tcPr>
          <w:p w14:paraId="2A2BC924" w14:textId="77777777" w:rsidR="00AB7EBC" w:rsidRPr="003C64F0" w:rsidRDefault="00000000">
            <w:pPr>
              <w:pStyle w:val="Compact"/>
            </w:pPr>
            <w:r w:rsidRPr="003C64F0">
              <w:t>East</w:t>
            </w:r>
          </w:p>
        </w:tc>
        <w:tc>
          <w:tcPr>
            <w:tcW w:w="1042" w:type="dxa"/>
          </w:tcPr>
          <w:p w14:paraId="6CD03B4C" w14:textId="77777777" w:rsidR="00AB7EBC" w:rsidRPr="003C64F0" w:rsidRDefault="00000000">
            <w:pPr>
              <w:pStyle w:val="Compact"/>
              <w:jc w:val="center"/>
            </w:pPr>
            <w:r w:rsidRPr="003C64F0">
              <w:t>8.9%</w:t>
            </w:r>
          </w:p>
        </w:tc>
        <w:tc>
          <w:tcPr>
            <w:tcW w:w="1042" w:type="dxa"/>
          </w:tcPr>
          <w:p w14:paraId="0B7FCEEB" w14:textId="77777777" w:rsidR="00AB7EBC" w:rsidRPr="003C64F0" w:rsidRDefault="00000000">
            <w:pPr>
              <w:pStyle w:val="Compact"/>
              <w:jc w:val="center"/>
            </w:pPr>
            <w:r w:rsidRPr="003C64F0">
              <w:t>6.3%</w:t>
            </w:r>
          </w:p>
        </w:tc>
        <w:tc>
          <w:tcPr>
            <w:tcW w:w="1042" w:type="dxa"/>
          </w:tcPr>
          <w:p w14:paraId="4131CE09" w14:textId="77777777" w:rsidR="00AB7EBC" w:rsidRPr="003C64F0" w:rsidRDefault="00000000">
            <w:pPr>
              <w:pStyle w:val="Compact"/>
              <w:jc w:val="center"/>
            </w:pPr>
            <w:r w:rsidRPr="003C64F0">
              <w:t>45</w:t>
            </w:r>
          </w:p>
        </w:tc>
        <w:tc>
          <w:tcPr>
            <w:tcW w:w="1042" w:type="dxa"/>
          </w:tcPr>
          <w:p w14:paraId="2EB9FFBE" w14:textId="77777777" w:rsidR="00AB7EBC" w:rsidRPr="003C64F0" w:rsidRDefault="00000000">
            <w:pPr>
              <w:pStyle w:val="Compact"/>
              <w:jc w:val="center"/>
            </w:pPr>
            <w:r w:rsidRPr="003C64F0">
              <w:t>55</w:t>
            </w:r>
          </w:p>
        </w:tc>
        <w:tc>
          <w:tcPr>
            <w:tcW w:w="1042" w:type="dxa"/>
          </w:tcPr>
          <w:p w14:paraId="3094F903" w14:textId="77777777" w:rsidR="00AB7EBC" w:rsidRPr="003C64F0" w:rsidRDefault="00000000">
            <w:pPr>
              <w:pStyle w:val="Compact"/>
              <w:jc w:val="center"/>
            </w:pPr>
            <w:r w:rsidRPr="003C64F0">
              <w:t>72.1%</w:t>
            </w:r>
          </w:p>
        </w:tc>
        <w:tc>
          <w:tcPr>
            <w:tcW w:w="1042" w:type="dxa"/>
          </w:tcPr>
          <w:p w14:paraId="5E21AB86" w14:textId="77777777" w:rsidR="00AB7EBC" w:rsidRPr="003C64F0" w:rsidRDefault="00000000">
            <w:pPr>
              <w:pStyle w:val="Compact"/>
              <w:jc w:val="center"/>
            </w:pPr>
            <w:r w:rsidRPr="003C64F0">
              <w:t>57.2%</w:t>
            </w:r>
          </w:p>
        </w:tc>
      </w:tr>
      <w:tr w:rsidR="003C64F0" w:rsidRPr="003C64F0" w14:paraId="702E3481" w14:textId="77777777">
        <w:tc>
          <w:tcPr>
            <w:tcW w:w="833" w:type="dxa"/>
          </w:tcPr>
          <w:p w14:paraId="34D6D96F" w14:textId="77777777" w:rsidR="00AB7EBC" w:rsidRPr="003C64F0" w:rsidRDefault="00AB7EBC">
            <w:pPr>
              <w:pStyle w:val="Compact"/>
            </w:pPr>
          </w:p>
        </w:tc>
        <w:tc>
          <w:tcPr>
            <w:tcW w:w="833" w:type="dxa"/>
          </w:tcPr>
          <w:p w14:paraId="3160489F" w14:textId="77777777" w:rsidR="00AB7EBC" w:rsidRPr="003C64F0" w:rsidRDefault="00000000">
            <w:pPr>
              <w:pStyle w:val="Compact"/>
            </w:pPr>
            <w:r w:rsidRPr="003C64F0">
              <w:t>Southeast</w:t>
            </w:r>
          </w:p>
        </w:tc>
        <w:tc>
          <w:tcPr>
            <w:tcW w:w="1042" w:type="dxa"/>
          </w:tcPr>
          <w:p w14:paraId="55CED8AC" w14:textId="77777777" w:rsidR="00AB7EBC" w:rsidRPr="003C64F0" w:rsidRDefault="00000000">
            <w:pPr>
              <w:pStyle w:val="Compact"/>
              <w:jc w:val="center"/>
            </w:pPr>
            <w:r w:rsidRPr="003C64F0">
              <w:t>8.9%</w:t>
            </w:r>
          </w:p>
        </w:tc>
        <w:tc>
          <w:tcPr>
            <w:tcW w:w="1042" w:type="dxa"/>
          </w:tcPr>
          <w:p w14:paraId="7B5B2150" w14:textId="77777777" w:rsidR="00AB7EBC" w:rsidRPr="003C64F0" w:rsidRDefault="00000000">
            <w:pPr>
              <w:pStyle w:val="Compact"/>
              <w:jc w:val="center"/>
            </w:pPr>
            <w:r w:rsidRPr="003C64F0">
              <w:t>6.2%</w:t>
            </w:r>
          </w:p>
        </w:tc>
        <w:tc>
          <w:tcPr>
            <w:tcW w:w="1042" w:type="dxa"/>
          </w:tcPr>
          <w:p w14:paraId="7219EA4D" w14:textId="77777777" w:rsidR="00AB7EBC" w:rsidRPr="003C64F0" w:rsidRDefault="00000000">
            <w:pPr>
              <w:pStyle w:val="Compact"/>
              <w:jc w:val="center"/>
            </w:pPr>
            <w:r w:rsidRPr="003C64F0">
              <w:t>44</w:t>
            </w:r>
          </w:p>
        </w:tc>
        <w:tc>
          <w:tcPr>
            <w:tcW w:w="1042" w:type="dxa"/>
          </w:tcPr>
          <w:p w14:paraId="673E8FEB" w14:textId="77777777" w:rsidR="00AB7EBC" w:rsidRPr="003C64F0" w:rsidRDefault="00000000">
            <w:pPr>
              <w:pStyle w:val="Compact"/>
              <w:jc w:val="center"/>
            </w:pPr>
            <w:r w:rsidRPr="003C64F0">
              <w:t>56</w:t>
            </w:r>
          </w:p>
        </w:tc>
        <w:tc>
          <w:tcPr>
            <w:tcW w:w="1042" w:type="dxa"/>
          </w:tcPr>
          <w:p w14:paraId="662425A0" w14:textId="77777777" w:rsidR="00AB7EBC" w:rsidRPr="003C64F0" w:rsidRDefault="00000000">
            <w:pPr>
              <w:pStyle w:val="Compact"/>
              <w:jc w:val="center"/>
            </w:pPr>
            <w:r w:rsidRPr="003C64F0">
              <w:t>72.3%</w:t>
            </w:r>
          </w:p>
        </w:tc>
        <w:tc>
          <w:tcPr>
            <w:tcW w:w="1042" w:type="dxa"/>
          </w:tcPr>
          <w:p w14:paraId="13C4639D" w14:textId="77777777" w:rsidR="00AB7EBC" w:rsidRPr="003C64F0" w:rsidRDefault="00000000">
            <w:pPr>
              <w:pStyle w:val="Compact"/>
              <w:jc w:val="center"/>
            </w:pPr>
            <w:r w:rsidRPr="003C64F0">
              <w:t>56.5%</w:t>
            </w:r>
          </w:p>
        </w:tc>
      </w:tr>
      <w:tr w:rsidR="003C64F0" w:rsidRPr="003C64F0" w14:paraId="6A4B481E" w14:textId="77777777">
        <w:tc>
          <w:tcPr>
            <w:tcW w:w="833" w:type="dxa"/>
          </w:tcPr>
          <w:p w14:paraId="37A13B17" w14:textId="77777777" w:rsidR="00AB7EBC" w:rsidRPr="003C64F0" w:rsidRDefault="00AB7EBC">
            <w:pPr>
              <w:pStyle w:val="Compact"/>
            </w:pPr>
          </w:p>
        </w:tc>
        <w:tc>
          <w:tcPr>
            <w:tcW w:w="833" w:type="dxa"/>
          </w:tcPr>
          <w:p w14:paraId="3F64AF5B" w14:textId="77777777" w:rsidR="00AB7EBC" w:rsidRPr="003C64F0" w:rsidRDefault="00000000">
            <w:pPr>
              <w:pStyle w:val="Compact"/>
            </w:pPr>
            <w:r w:rsidRPr="003C64F0">
              <w:t>Midwest</w:t>
            </w:r>
          </w:p>
        </w:tc>
        <w:tc>
          <w:tcPr>
            <w:tcW w:w="1042" w:type="dxa"/>
          </w:tcPr>
          <w:p w14:paraId="14A81346" w14:textId="77777777" w:rsidR="00AB7EBC" w:rsidRPr="003C64F0" w:rsidRDefault="00000000">
            <w:pPr>
              <w:pStyle w:val="Compact"/>
              <w:jc w:val="center"/>
            </w:pPr>
            <w:r w:rsidRPr="003C64F0">
              <w:t>7.6%</w:t>
            </w:r>
          </w:p>
        </w:tc>
        <w:tc>
          <w:tcPr>
            <w:tcW w:w="1042" w:type="dxa"/>
          </w:tcPr>
          <w:p w14:paraId="0EF81669" w14:textId="77777777" w:rsidR="00AB7EBC" w:rsidRPr="003C64F0" w:rsidRDefault="00000000">
            <w:pPr>
              <w:pStyle w:val="Compact"/>
              <w:jc w:val="center"/>
            </w:pPr>
            <w:r w:rsidRPr="003C64F0">
              <w:t>6.1%</w:t>
            </w:r>
          </w:p>
        </w:tc>
        <w:tc>
          <w:tcPr>
            <w:tcW w:w="1042" w:type="dxa"/>
          </w:tcPr>
          <w:p w14:paraId="5E80738A" w14:textId="77777777" w:rsidR="00AB7EBC" w:rsidRPr="003C64F0" w:rsidRDefault="00000000">
            <w:pPr>
              <w:pStyle w:val="Compact"/>
              <w:jc w:val="center"/>
            </w:pPr>
            <w:r w:rsidRPr="003C64F0">
              <w:t>50</w:t>
            </w:r>
          </w:p>
        </w:tc>
        <w:tc>
          <w:tcPr>
            <w:tcW w:w="1042" w:type="dxa"/>
          </w:tcPr>
          <w:p w14:paraId="00DD5439" w14:textId="77777777" w:rsidR="00AB7EBC" w:rsidRPr="003C64F0" w:rsidRDefault="00000000">
            <w:pPr>
              <w:pStyle w:val="Compact"/>
              <w:jc w:val="center"/>
            </w:pPr>
            <w:r w:rsidRPr="003C64F0">
              <w:t>56</w:t>
            </w:r>
          </w:p>
        </w:tc>
        <w:tc>
          <w:tcPr>
            <w:tcW w:w="1042" w:type="dxa"/>
          </w:tcPr>
          <w:p w14:paraId="45F4AF13" w14:textId="77777777" w:rsidR="00AB7EBC" w:rsidRPr="003C64F0" w:rsidRDefault="00000000">
            <w:pPr>
              <w:pStyle w:val="Compact"/>
              <w:jc w:val="center"/>
            </w:pPr>
            <w:r w:rsidRPr="003C64F0">
              <w:t>65.9%</w:t>
            </w:r>
          </w:p>
        </w:tc>
        <w:tc>
          <w:tcPr>
            <w:tcW w:w="1042" w:type="dxa"/>
          </w:tcPr>
          <w:p w14:paraId="56ED57B9" w14:textId="77777777" w:rsidR="00AB7EBC" w:rsidRPr="003C64F0" w:rsidRDefault="00000000">
            <w:pPr>
              <w:pStyle w:val="Compact"/>
              <w:jc w:val="center"/>
            </w:pPr>
            <w:r w:rsidRPr="003C64F0">
              <w:t>56.4%</w:t>
            </w:r>
          </w:p>
        </w:tc>
      </w:tr>
      <w:tr w:rsidR="003C64F0" w:rsidRPr="003C64F0" w14:paraId="2678E5FB" w14:textId="77777777">
        <w:tc>
          <w:tcPr>
            <w:tcW w:w="833" w:type="dxa"/>
          </w:tcPr>
          <w:p w14:paraId="651AA706" w14:textId="77777777" w:rsidR="00AB7EBC" w:rsidRPr="003C64F0" w:rsidRDefault="00AB7EBC">
            <w:pPr>
              <w:pStyle w:val="Compact"/>
            </w:pPr>
          </w:p>
        </w:tc>
        <w:tc>
          <w:tcPr>
            <w:tcW w:w="833" w:type="dxa"/>
          </w:tcPr>
          <w:p w14:paraId="4A86823F" w14:textId="77777777" w:rsidR="00AB7EBC" w:rsidRPr="003C64F0" w:rsidRDefault="00000000">
            <w:pPr>
              <w:pStyle w:val="Compact"/>
            </w:pPr>
            <w:r w:rsidRPr="003C64F0">
              <w:t>Southwest</w:t>
            </w:r>
          </w:p>
        </w:tc>
        <w:tc>
          <w:tcPr>
            <w:tcW w:w="1042" w:type="dxa"/>
          </w:tcPr>
          <w:p w14:paraId="253F8866" w14:textId="77777777" w:rsidR="00AB7EBC" w:rsidRPr="003C64F0" w:rsidRDefault="00000000">
            <w:pPr>
              <w:pStyle w:val="Compact"/>
              <w:jc w:val="center"/>
            </w:pPr>
            <w:r w:rsidRPr="003C64F0">
              <w:t>8.9%</w:t>
            </w:r>
          </w:p>
        </w:tc>
        <w:tc>
          <w:tcPr>
            <w:tcW w:w="1042" w:type="dxa"/>
          </w:tcPr>
          <w:p w14:paraId="11607EE9" w14:textId="77777777" w:rsidR="00AB7EBC" w:rsidRPr="003C64F0" w:rsidRDefault="00000000">
            <w:pPr>
              <w:pStyle w:val="Compact"/>
              <w:jc w:val="center"/>
            </w:pPr>
            <w:r w:rsidRPr="003C64F0">
              <w:t>7.2%</w:t>
            </w:r>
          </w:p>
        </w:tc>
        <w:tc>
          <w:tcPr>
            <w:tcW w:w="1042" w:type="dxa"/>
          </w:tcPr>
          <w:p w14:paraId="3DF1598E" w14:textId="77777777" w:rsidR="00AB7EBC" w:rsidRPr="003C64F0" w:rsidRDefault="00000000">
            <w:pPr>
              <w:pStyle w:val="Compact"/>
              <w:jc w:val="center"/>
            </w:pPr>
            <w:r w:rsidRPr="003C64F0">
              <w:t>46</w:t>
            </w:r>
          </w:p>
        </w:tc>
        <w:tc>
          <w:tcPr>
            <w:tcW w:w="1042" w:type="dxa"/>
          </w:tcPr>
          <w:p w14:paraId="6F057D2A" w14:textId="77777777" w:rsidR="00AB7EBC" w:rsidRPr="003C64F0" w:rsidRDefault="00000000">
            <w:pPr>
              <w:pStyle w:val="Compact"/>
              <w:jc w:val="center"/>
            </w:pPr>
            <w:r w:rsidRPr="003C64F0">
              <w:t>51</w:t>
            </w:r>
          </w:p>
        </w:tc>
        <w:tc>
          <w:tcPr>
            <w:tcW w:w="1042" w:type="dxa"/>
          </w:tcPr>
          <w:p w14:paraId="409FB9A1" w14:textId="77777777" w:rsidR="00AB7EBC" w:rsidRPr="003C64F0" w:rsidRDefault="00000000">
            <w:pPr>
              <w:pStyle w:val="Compact"/>
              <w:jc w:val="center"/>
            </w:pPr>
            <w:r w:rsidRPr="003C64F0">
              <w:t>69.4%</w:t>
            </w:r>
          </w:p>
        </w:tc>
        <w:tc>
          <w:tcPr>
            <w:tcW w:w="1042" w:type="dxa"/>
          </w:tcPr>
          <w:p w14:paraId="4AA13B9D" w14:textId="77777777" w:rsidR="00AB7EBC" w:rsidRPr="003C64F0" w:rsidRDefault="00000000">
            <w:pPr>
              <w:pStyle w:val="Compact"/>
              <w:jc w:val="center"/>
            </w:pPr>
            <w:r w:rsidRPr="003C64F0">
              <w:t>60.2%</w:t>
            </w:r>
          </w:p>
        </w:tc>
      </w:tr>
      <w:tr w:rsidR="003C64F0" w:rsidRPr="003C64F0" w14:paraId="3B74552B" w14:textId="77777777">
        <w:tc>
          <w:tcPr>
            <w:tcW w:w="833" w:type="dxa"/>
          </w:tcPr>
          <w:p w14:paraId="071B8FE6" w14:textId="77777777" w:rsidR="00AB7EBC" w:rsidRPr="003C64F0" w:rsidRDefault="00AB7EBC">
            <w:pPr>
              <w:pStyle w:val="Compact"/>
            </w:pPr>
          </w:p>
        </w:tc>
        <w:tc>
          <w:tcPr>
            <w:tcW w:w="833" w:type="dxa"/>
          </w:tcPr>
          <w:p w14:paraId="476C297F" w14:textId="77777777" w:rsidR="00AB7EBC" w:rsidRPr="003C64F0" w:rsidRDefault="00000000">
            <w:pPr>
              <w:pStyle w:val="Compact"/>
            </w:pPr>
            <w:r w:rsidRPr="003C64F0">
              <w:t>Northwest</w:t>
            </w:r>
          </w:p>
        </w:tc>
        <w:tc>
          <w:tcPr>
            <w:tcW w:w="1042" w:type="dxa"/>
          </w:tcPr>
          <w:p w14:paraId="1B80B6CB" w14:textId="77777777" w:rsidR="00AB7EBC" w:rsidRPr="003C64F0" w:rsidRDefault="00000000">
            <w:pPr>
              <w:pStyle w:val="Compact"/>
              <w:jc w:val="center"/>
            </w:pPr>
            <w:r w:rsidRPr="003C64F0">
              <w:t>9.7%</w:t>
            </w:r>
          </w:p>
        </w:tc>
        <w:tc>
          <w:tcPr>
            <w:tcW w:w="1042" w:type="dxa"/>
          </w:tcPr>
          <w:p w14:paraId="33F1526D" w14:textId="77777777" w:rsidR="00AB7EBC" w:rsidRPr="003C64F0" w:rsidRDefault="00000000">
            <w:pPr>
              <w:pStyle w:val="Compact"/>
              <w:jc w:val="center"/>
            </w:pPr>
            <w:r w:rsidRPr="003C64F0">
              <w:t>6.9%</w:t>
            </w:r>
          </w:p>
        </w:tc>
        <w:tc>
          <w:tcPr>
            <w:tcW w:w="1042" w:type="dxa"/>
          </w:tcPr>
          <w:p w14:paraId="4BF400C7" w14:textId="77777777" w:rsidR="00AB7EBC" w:rsidRPr="003C64F0" w:rsidRDefault="00000000">
            <w:pPr>
              <w:pStyle w:val="Compact"/>
              <w:jc w:val="center"/>
            </w:pPr>
            <w:r w:rsidRPr="003C64F0">
              <w:t>43</w:t>
            </w:r>
          </w:p>
        </w:tc>
        <w:tc>
          <w:tcPr>
            <w:tcW w:w="1042" w:type="dxa"/>
          </w:tcPr>
          <w:p w14:paraId="6ACEC2AF" w14:textId="77777777" w:rsidR="00AB7EBC" w:rsidRPr="003C64F0" w:rsidRDefault="00000000">
            <w:pPr>
              <w:pStyle w:val="Compact"/>
              <w:jc w:val="center"/>
            </w:pPr>
            <w:r w:rsidRPr="003C64F0">
              <w:t>52</w:t>
            </w:r>
          </w:p>
        </w:tc>
        <w:tc>
          <w:tcPr>
            <w:tcW w:w="1042" w:type="dxa"/>
          </w:tcPr>
          <w:p w14:paraId="190F9F19" w14:textId="77777777" w:rsidR="00AB7EBC" w:rsidRPr="003C64F0" w:rsidRDefault="00000000">
            <w:pPr>
              <w:pStyle w:val="Compact"/>
              <w:jc w:val="center"/>
            </w:pPr>
            <w:r w:rsidRPr="003C64F0">
              <w:t>73.6%</w:t>
            </w:r>
          </w:p>
        </w:tc>
        <w:tc>
          <w:tcPr>
            <w:tcW w:w="1042" w:type="dxa"/>
          </w:tcPr>
          <w:p w14:paraId="07574EBD" w14:textId="77777777" w:rsidR="00AB7EBC" w:rsidRPr="003C64F0" w:rsidRDefault="00000000">
            <w:pPr>
              <w:pStyle w:val="Compact"/>
              <w:jc w:val="center"/>
            </w:pPr>
            <w:r w:rsidRPr="003C64F0">
              <w:t>58.9%</w:t>
            </w:r>
          </w:p>
        </w:tc>
      </w:tr>
      <w:tr w:rsidR="003C64F0" w:rsidRPr="003C64F0" w14:paraId="23D821C2" w14:textId="77777777">
        <w:tc>
          <w:tcPr>
            <w:tcW w:w="833" w:type="dxa"/>
          </w:tcPr>
          <w:p w14:paraId="78F42869" w14:textId="77777777" w:rsidR="00AB7EBC" w:rsidRPr="003C64F0" w:rsidRDefault="00AB7EBC">
            <w:pPr>
              <w:pStyle w:val="Compact"/>
            </w:pPr>
          </w:p>
        </w:tc>
        <w:tc>
          <w:tcPr>
            <w:tcW w:w="833" w:type="dxa"/>
          </w:tcPr>
          <w:p w14:paraId="49BF4386" w14:textId="77777777" w:rsidR="00AB7EBC" w:rsidRPr="003C64F0" w:rsidRDefault="00000000">
            <w:pPr>
              <w:pStyle w:val="Compact"/>
            </w:pPr>
            <w:r w:rsidRPr="003C64F0">
              <w:t>California</w:t>
            </w:r>
          </w:p>
        </w:tc>
        <w:tc>
          <w:tcPr>
            <w:tcW w:w="1042" w:type="dxa"/>
          </w:tcPr>
          <w:p w14:paraId="498E3D6D" w14:textId="77777777" w:rsidR="00AB7EBC" w:rsidRPr="003C64F0" w:rsidRDefault="00000000">
            <w:pPr>
              <w:pStyle w:val="Compact"/>
              <w:jc w:val="center"/>
            </w:pPr>
            <w:r w:rsidRPr="003C64F0">
              <w:t>11.4%</w:t>
            </w:r>
          </w:p>
        </w:tc>
        <w:tc>
          <w:tcPr>
            <w:tcW w:w="1042" w:type="dxa"/>
          </w:tcPr>
          <w:p w14:paraId="70D75EF4" w14:textId="77777777" w:rsidR="00AB7EBC" w:rsidRPr="003C64F0" w:rsidRDefault="00000000">
            <w:pPr>
              <w:pStyle w:val="Compact"/>
              <w:jc w:val="center"/>
            </w:pPr>
            <w:r w:rsidRPr="003C64F0">
              <w:t>8.4%</w:t>
            </w:r>
          </w:p>
        </w:tc>
        <w:tc>
          <w:tcPr>
            <w:tcW w:w="1042" w:type="dxa"/>
          </w:tcPr>
          <w:p w14:paraId="1162A71C" w14:textId="77777777" w:rsidR="00AB7EBC" w:rsidRPr="003C64F0" w:rsidRDefault="00000000">
            <w:pPr>
              <w:pStyle w:val="Compact"/>
              <w:jc w:val="center"/>
            </w:pPr>
            <w:r w:rsidRPr="003C64F0">
              <w:t>39</w:t>
            </w:r>
          </w:p>
        </w:tc>
        <w:tc>
          <w:tcPr>
            <w:tcW w:w="1042" w:type="dxa"/>
          </w:tcPr>
          <w:p w14:paraId="10B1A961" w14:textId="77777777" w:rsidR="00AB7EBC" w:rsidRPr="003C64F0" w:rsidRDefault="00000000">
            <w:pPr>
              <w:pStyle w:val="Compact"/>
              <w:jc w:val="center"/>
            </w:pPr>
            <w:r w:rsidRPr="003C64F0">
              <w:t>47</w:t>
            </w:r>
          </w:p>
        </w:tc>
        <w:tc>
          <w:tcPr>
            <w:tcW w:w="1042" w:type="dxa"/>
          </w:tcPr>
          <w:p w14:paraId="0ABB974D" w14:textId="77777777" w:rsidR="00AB7EBC" w:rsidRPr="003C64F0" w:rsidRDefault="00000000">
            <w:pPr>
              <w:pStyle w:val="Compact"/>
              <w:jc w:val="center"/>
            </w:pPr>
            <w:r w:rsidRPr="003C64F0">
              <w:t>76.7%</w:t>
            </w:r>
          </w:p>
        </w:tc>
        <w:tc>
          <w:tcPr>
            <w:tcW w:w="1042" w:type="dxa"/>
          </w:tcPr>
          <w:p w14:paraId="59A82D21" w14:textId="77777777" w:rsidR="00AB7EBC" w:rsidRPr="003C64F0" w:rsidRDefault="00000000">
            <w:pPr>
              <w:pStyle w:val="Compact"/>
              <w:jc w:val="center"/>
            </w:pPr>
            <w:r w:rsidRPr="003C64F0">
              <w:t>63.5%</w:t>
            </w:r>
          </w:p>
        </w:tc>
      </w:tr>
      <w:tr w:rsidR="003C64F0" w:rsidRPr="003C64F0" w14:paraId="2150B6FC" w14:textId="77777777">
        <w:tc>
          <w:tcPr>
            <w:tcW w:w="833" w:type="dxa"/>
          </w:tcPr>
          <w:p w14:paraId="3593CFFE"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1.2</w:t>
            </w:r>
          </w:p>
        </w:tc>
        <w:tc>
          <w:tcPr>
            <w:tcW w:w="833" w:type="dxa"/>
          </w:tcPr>
          <w:p w14:paraId="029F05D0" w14:textId="77777777" w:rsidR="00AB7EBC" w:rsidRPr="003C64F0" w:rsidRDefault="00000000">
            <w:pPr>
              <w:pStyle w:val="Compact"/>
            </w:pPr>
            <w:r w:rsidRPr="003C64F0">
              <w:t>East</w:t>
            </w:r>
          </w:p>
        </w:tc>
        <w:tc>
          <w:tcPr>
            <w:tcW w:w="1042" w:type="dxa"/>
          </w:tcPr>
          <w:p w14:paraId="29AEBB6E" w14:textId="77777777" w:rsidR="00AB7EBC" w:rsidRPr="003C64F0" w:rsidRDefault="00000000">
            <w:pPr>
              <w:pStyle w:val="Compact"/>
              <w:jc w:val="center"/>
            </w:pPr>
            <w:r w:rsidRPr="003C64F0">
              <w:t>2.9%</w:t>
            </w:r>
          </w:p>
        </w:tc>
        <w:tc>
          <w:tcPr>
            <w:tcW w:w="1042" w:type="dxa"/>
          </w:tcPr>
          <w:p w14:paraId="2F592DA7" w14:textId="77777777" w:rsidR="00AB7EBC" w:rsidRPr="003C64F0" w:rsidRDefault="00000000">
            <w:pPr>
              <w:pStyle w:val="Compact"/>
              <w:jc w:val="center"/>
            </w:pPr>
            <w:r w:rsidRPr="003C64F0">
              <w:t>1.4%</w:t>
            </w:r>
          </w:p>
        </w:tc>
        <w:tc>
          <w:tcPr>
            <w:tcW w:w="1042" w:type="dxa"/>
          </w:tcPr>
          <w:p w14:paraId="0B391D1D" w14:textId="77777777" w:rsidR="00AB7EBC" w:rsidRPr="003C64F0" w:rsidRDefault="00000000">
            <w:pPr>
              <w:pStyle w:val="Compact"/>
              <w:jc w:val="center"/>
            </w:pPr>
            <w:r w:rsidRPr="003C64F0">
              <w:t>71</w:t>
            </w:r>
          </w:p>
        </w:tc>
        <w:tc>
          <w:tcPr>
            <w:tcW w:w="1042" w:type="dxa"/>
          </w:tcPr>
          <w:p w14:paraId="291E92EA" w14:textId="77777777" w:rsidR="00AB7EBC" w:rsidRPr="003C64F0" w:rsidRDefault="00000000">
            <w:pPr>
              <w:pStyle w:val="Compact"/>
              <w:jc w:val="center"/>
            </w:pPr>
            <w:r w:rsidRPr="003C64F0">
              <w:t>99</w:t>
            </w:r>
          </w:p>
        </w:tc>
        <w:tc>
          <w:tcPr>
            <w:tcW w:w="1042" w:type="dxa"/>
          </w:tcPr>
          <w:p w14:paraId="14F6E963" w14:textId="77777777" w:rsidR="00AB7EBC" w:rsidRPr="003C64F0" w:rsidRDefault="00000000">
            <w:pPr>
              <w:pStyle w:val="Compact"/>
              <w:jc w:val="center"/>
            </w:pPr>
            <w:r w:rsidRPr="003C64F0">
              <w:t>49.8%</w:t>
            </w:r>
          </w:p>
        </w:tc>
        <w:tc>
          <w:tcPr>
            <w:tcW w:w="1042" w:type="dxa"/>
          </w:tcPr>
          <w:p w14:paraId="5F642E4A" w14:textId="77777777" w:rsidR="00AB7EBC" w:rsidRPr="003C64F0" w:rsidRDefault="00000000">
            <w:pPr>
              <w:pStyle w:val="Compact"/>
              <w:jc w:val="center"/>
            </w:pPr>
            <w:r w:rsidRPr="003C64F0">
              <w:t>29.5%</w:t>
            </w:r>
          </w:p>
        </w:tc>
      </w:tr>
      <w:tr w:rsidR="003C64F0" w:rsidRPr="003C64F0" w14:paraId="23CD3860" w14:textId="77777777">
        <w:tc>
          <w:tcPr>
            <w:tcW w:w="833" w:type="dxa"/>
          </w:tcPr>
          <w:p w14:paraId="30889CD1" w14:textId="77777777" w:rsidR="00AB7EBC" w:rsidRPr="003C64F0" w:rsidRDefault="00AB7EBC">
            <w:pPr>
              <w:pStyle w:val="Compact"/>
            </w:pPr>
          </w:p>
        </w:tc>
        <w:tc>
          <w:tcPr>
            <w:tcW w:w="833" w:type="dxa"/>
          </w:tcPr>
          <w:p w14:paraId="03F4CB68" w14:textId="77777777" w:rsidR="00AB7EBC" w:rsidRPr="003C64F0" w:rsidRDefault="00000000">
            <w:pPr>
              <w:pStyle w:val="Compact"/>
            </w:pPr>
            <w:r w:rsidRPr="003C64F0">
              <w:t>Southeast</w:t>
            </w:r>
          </w:p>
        </w:tc>
        <w:tc>
          <w:tcPr>
            <w:tcW w:w="1042" w:type="dxa"/>
          </w:tcPr>
          <w:p w14:paraId="612C0136" w14:textId="77777777" w:rsidR="00AB7EBC" w:rsidRPr="003C64F0" w:rsidRDefault="00000000">
            <w:pPr>
              <w:pStyle w:val="Compact"/>
              <w:jc w:val="center"/>
            </w:pPr>
            <w:r w:rsidRPr="003C64F0">
              <w:t>2.9%</w:t>
            </w:r>
          </w:p>
        </w:tc>
        <w:tc>
          <w:tcPr>
            <w:tcW w:w="1042" w:type="dxa"/>
          </w:tcPr>
          <w:p w14:paraId="703769CD" w14:textId="77777777" w:rsidR="00AB7EBC" w:rsidRPr="003C64F0" w:rsidRDefault="00000000">
            <w:pPr>
              <w:pStyle w:val="Compact"/>
              <w:jc w:val="center"/>
            </w:pPr>
            <w:r w:rsidRPr="003C64F0">
              <w:t>1.3%</w:t>
            </w:r>
          </w:p>
        </w:tc>
        <w:tc>
          <w:tcPr>
            <w:tcW w:w="1042" w:type="dxa"/>
          </w:tcPr>
          <w:p w14:paraId="18E2E0F9" w14:textId="77777777" w:rsidR="00AB7EBC" w:rsidRPr="003C64F0" w:rsidRDefault="00000000">
            <w:pPr>
              <w:pStyle w:val="Compact"/>
              <w:jc w:val="center"/>
            </w:pPr>
            <w:r w:rsidRPr="003C64F0">
              <w:t>71</w:t>
            </w:r>
          </w:p>
        </w:tc>
        <w:tc>
          <w:tcPr>
            <w:tcW w:w="1042" w:type="dxa"/>
          </w:tcPr>
          <w:p w14:paraId="52DD81E7" w14:textId="77777777" w:rsidR="00AB7EBC" w:rsidRPr="003C64F0" w:rsidRDefault="00000000">
            <w:pPr>
              <w:pStyle w:val="Compact"/>
              <w:jc w:val="center"/>
            </w:pPr>
            <w:r w:rsidRPr="003C64F0">
              <w:t>100</w:t>
            </w:r>
          </w:p>
        </w:tc>
        <w:tc>
          <w:tcPr>
            <w:tcW w:w="1042" w:type="dxa"/>
          </w:tcPr>
          <w:p w14:paraId="16CD65C5" w14:textId="77777777" w:rsidR="00AB7EBC" w:rsidRPr="003C64F0" w:rsidRDefault="00000000">
            <w:pPr>
              <w:pStyle w:val="Compact"/>
              <w:jc w:val="center"/>
            </w:pPr>
            <w:r w:rsidRPr="003C64F0">
              <w:t>49.8%</w:t>
            </w:r>
          </w:p>
        </w:tc>
        <w:tc>
          <w:tcPr>
            <w:tcW w:w="1042" w:type="dxa"/>
          </w:tcPr>
          <w:p w14:paraId="60C5EACA" w14:textId="77777777" w:rsidR="00AB7EBC" w:rsidRPr="003C64F0" w:rsidRDefault="00000000">
            <w:pPr>
              <w:pStyle w:val="Compact"/>
              <w:jc w:val="center"/>
            </w:pPr>
            <w:r w:rsidRPr="003C64F0">
              <w:t>28.4%</w:t>
            </w:r>
          </w:p>
        </w:tc>
      </w:tr>
      <w:tr w:rsidR="003C64F0" w:rsidRPr="003C64F0" w14:paraId="49CE84B0" w14:textId="77777777">
        <w:tc>
          <w:tcPr>
            <w:tcW w:w="833" w:type="dxa"/>
          </w:tcPr>
          <w:p w14:paraId="12F8916C" w14:textId="77777777" w:rsidR="00AB7EBC" w:rsidRPr="003C64F0" w:rsidRDefault="00AB7EBC">
            <w:pPr>
              <w:pStyle w:val="Compact"/>
            </w:pPr>
          </w:p>
        </w:tc>
        <w:tc>
          <w:tcPr>
            <w:tcW w:w="833" w:type="dxa"/>
          </w:tcPr>
          <w:p w14:paraId="64EF87D7" w14:textId="77777777" w:rsidR="00AB7EBC" w:rsidRPr="003C64F0" w:rsidRDefault="00000000">
            <w:pPr>
              <w:pStyle w:val="Compact"/>
            </w:pPr>
            <w:r w:rsidRPr="003C64F0">
              <w:t>Midwest</w:t>
            </w:r>
          </w:p>
        </w:tc>
        <w:tc>
          <w:tcPr>
            <w:tcW w:w="1042" w:type="dxa"/>
          </w:tcPr>
          <w:p w14:paraId="543B385E" w14:textId="77777777" w:rsidR="00AB7EBC" w:rsidRPr="003C64F0" w:rsidRDefault="00000000">
            <w:pPr>
              <w:pStyle w:val="Compact"/>
              <w:jc w:val="center"/>
            </w:pPr>
            <w:r w:rsidRPr="003C64F0">
              <w:t>2.0%</w:t>
            </w:r>
          </w:p>
        </w:tc>
        <w:tc>
          <w:tcPr>
            <w:tcW w:w="1042" w:type="dxa"/>
          </w:tcPr>
          <w:p w14:paraId="7EEE5240" w14:textId="77777777" w:rsidR="00AB7EBC" w:rsidRPr="003C64F0" w:rsidRDefault="00000000">
            <w:pPr>
              <w:pStyle w:val="Compact"/>
              <w:jc w:val="center"/>
            </w:pPr>
            <w:r w:rsidRPr="003C64F0">
              <w:t>1.3%</w:t>
            </w:r>
          </w:p>
        </w:tc>
        <w:tc>
          <w:tcPr>
            <w:tcW w:w="1042" w:type="dxa"/>
          </w:tcPr>
          <w:p w14:paraId="17D654DE" w14:textId="77777777" w:rsidR="00AB7EBC" w:rsidRPr="003C64F0" w:rsidRDefault="00000000">
            <w:pPr>
              <w:pStyle w:val="Compact"/>
              <w:jc w:val="center"/>
            </w:pPr>
            <w:r w:rsidRPr="003C64F0">
              <w:t>87</w:t>
            </w:r>
          </w:p>
        </w:tc>
        <w:tc>
          <w:tcPr>
            <w:tcW w:w="1042" w:type="dxa"/>
          </w:tcPr>
          <w:p w14:paraId="1482869E" w14:textId="77777777" w:rsidR="00AB7EBC" w:rsidRPr="003C64F0" w:rsidRDefault="00000000">
            <w:pPr>
              <w:pStyle w:val="Compact"/>
              <w:jc w:val="center"/>
            </w:pPr>
            <w:r w:rsidRPr="003C64F0">
              <w:t>102</w:t>
            </w:r>
          </w:p>
        </w:tc>
        <w:tc>
          <w:tcPr>
            <w:tcW w:w="1042" w:type="dxa"/>
          </w:tcPr>
          <w:p w14:paraId="6E731730" w14:textId="77777777" w:rsidR="00AB7EBC" w:rsidRPr="003C64F0" w:rsidRDefault="00000000">
            <w:pPr>
              <w:pStyle w:val="Compact"/>
              <w:jc w:val="center"/>
            </w:pPr>
            <w:r w:rsidRPr="003C64F0">
              <w:t>40.3%</w:t>
            </w:r>
          </w:p>
        </w:tc>
        <w:tc>
          <w:tcPr>
            <w:tcW w:w="1042" w:type="dxa"/>
          </w:tcPr>
          <w:p w14:paraId="504D8AB1" w14:textId="77777777" w:rsidR="00AB7EBC" w:rsidRPr="003C64F0" w:rsidRDefault="00000000">
            <w:pPr>
              <w:pStyle w:val="Compact"/>
              <w:jc w:val="center"/>
            </w:pPr>
            <w:r w:rsidRPr="003C64F0">
              <w:t>28.3%</w:t>
            </w:r>
          </w:p>
        </w:tc>
      </w:tr>
      <w:tr w:rsidR="003C64F0" w:rsidRPr="003C64F0" w14:paraId="0939EF8E" w14:textId="77777777">
        <w:tc>
          <w:tcPr>
            <w:tcW w:w="833" w:type="dxa"/>
          </w:tcPr>
          <w:p w14:paraId="12C52C5B" w14:textId="77777777" w:rsidR="00AB7EBC" w:rsidRPr="003C64F0" w:rsidRDefault="00AB7EBC">
            <w:pPr>
              <w:pStyle w:val="Compact"/>
            </w:pPr>
          </w:p>
        </w:tc>
        <w:tc>
          <w:tcPr>
            <w:tcW w:w="833" w:type="dxa"/>
          </w:tcPr>
          <w:p w14:paraId="31435F6C" w14:textId="77777777" w:rsidR="00AB7EBC" w:rsidRPr="003C64F0" w:rsidRDefault="00000000">
            <w:pPr>
              <w:pStyle w:val="Compact"/>
            </w:pPr>
            <w:r w:rsidRPr="003C64F0">
              <w:t>Southwest</w:t>
            </w:r>
          </w:p>
        </w:tc>
        <w:tc>
          <w:tcPr>
            <w:tcW w:w="1042" w:type="dxa"/>
          </w:tcPr>
          <w:p w14:paraId="00B08D34" w14:textId="77777777" w:rsidR="00AB7EBC" w:rsidRPr="003C64F0" w:rsidRDefault="00000000">
            <w:pPr>
              <w:pStyle w:val="Compact"/>
              <w:jc w:val="center"/>
            </w:pPr>
            <w:r w:rsidRPr="003C64F0">
              <w:t>2.9%</w:t>
            </w:r>
          </w:p>
        </w:tc>
        <w:tc>
          <w:tcPr>
            <w:tcW w:w="1042" w:type="dxa"/>
          </w:tcPr>
          <w:p w14:paraId="1025A4A3" w14:textId="77777777" w:rsidR="00AB7EBC" w:rsidRPr="003C64F0" w:rsidRDefault="00000000">
            <w:pPr>
              <w:pStyle w:val="Compact"/>
              <w:jc w:val="center"/>
            </w:pPr>
            <w:r w:rsidRPr="003C64F0">
              <w:t>2.0%</w:t>
            </w:r>
          </w:p>
        </w:tc>
        <w:tc>
          <w:tcPr>
            <w:tcW w:w="1042" w:type="dxa"/>
          </w:tcPr>
          <w:p w14:paraId="0F29C328" w14:textId="77777777" w:rsidR="00AB7EBC" w:rsidRPr="003C64F0" w:rsidRDefault="00000000">
            <w:pPr>
              <w:pStyle w:val="Compact"/>
              <w:jc w:val="center"/>
            </w:pPr>
            <w:r w:rsidRPr="003C64F0">
              <w:t>76</w:t>
            </w:r>
          </w:p>
        </w:tc>
        <w:tc>
          <w:tcPr>
            <w:tcW w:w="1042" w:type="dxa"/>
          </w:tcPr>
          <w:p w14:paraId="50308E83" w14:textId="77777777" w:rsidR="00AB7EBC" w:rsidRPr="003C64F0" w:rsidRDefault="00000000">
            <w:pPr>
              <w:pStyle w:val="Compact"/>
              <w:jc w:val="center"/>
            </w:pPr>
            <w:r w:rsidRPr="003C64F0">
              <w:t>88</w:t>
            </w:r>
          </w:p>
        </w:tc>
        <w:tc>
          <w:tcPr>
            <w:tcW w:w="1042" w:type="dxa"/>
          </w:tcPr>
          <w:p w14:paraId="71D829E4" w14:textId="77777777" w:rsidR="00AB7EBC" w:rsidRPr="003C64F0" w:rsidRDefault="00000000">
            <w:pPr>
              <w:pStyle w:val="Compact"/>
              <w:jc w:val="center"/>
            </w:pPr>
            <w:r w:rsidRPr="003C64F0">
              <w:t>47.1%</w:t>
            </w:r>
          </w:p>
        </w:tc>
        <w:tc>
          <w:tcPr>
            <w:tcW w:w="1042" w:type="dxa"/>
          </w:tcPr>
          <w:p w14:paraId="0CCC0073" w14:textId="77777777" w:rsidR="00AB7EBC" w:rsidRPr="003C64F0" w:rsidRDefault="00000000">
            <w:pPr>
              <w:pStyle w:val="Compact"/>
              <w:jc w:val="center"/>
            </w:pPr>
            <w:r w:rsidRPr="003C64F0">
              <w:t>34.7%</w:t>
            </w:r>
          </w:p>
        </w:tc>
      </w:tr>
      <w:tr w:rsidR="003C64F0" w:rsidRPr="003C64F0" w14:paraId="5670F151" w14:textId="77777777">
        <w:tc>
          <w:tcPr>
            <w:tcW w:w="833" w:type="dxa"/>
          </w:tcPr>
          <w:p w14:paraId="0EA7E1C5" w14:textId="77777777" w:rsidR="00AB7EBC" w:rsidRPr="003C64F0" w:rsidRDefault="00AB7EBC">
            <w:pPr>
              <w:pStyle w:val="Compact"/>
            </w:pPr>
          </w:p>
        </w:tc>
        <w:tc>
          <w:tcPr>
            <w:tcW w:w="833" w:type="dxa"/>
          </w:tcPr>
          <w:p w14:paraId="598D0B78" w14:textId="77777777" w:rsidR="00AB7EBC" w:rsidRPr="003C64F0" w:rsidRDefault="00000000">
            <w:pPr>
              <w:pStyle w:val="Compact"/>
            </w:pPr>
            <w:r w:rsidRPr="003C64F0">
              <w:t>Northwest</w:t>
            </w:r>
          </w:p>
        </w:tc>
        <w:tc>
          <w:tcPr>
            <w:tcW w:w="1042" w:type="dxa"/>
          </w:tcPr>
          <w:p w14:paraId="12FDF0AF" w14:textId="77777777" w:rsidR="00AB7EBC" w:rsidRPr="003C64F0" w:rsidRDefault="00000000">
            <w:pPr>
              <w:pStyle w:val="Compact"/>
              <w:jc w:val="center"/>
            </w:pPr>
            <w:r w:rsidRPr="003C64F0">
              <w:t>3.4%</w:t>
            </w:r>
          </w:p>
        </w:tc>
        <w:tc>
          <w:tcPr>
            <w:tcW w:w="1042" w:type="dxa"/>
          </w:tcPr>
          <w:p w14:paraId="3307273E" w14:textId="77777777" w:rsidR="00AB7EBC" w:rsidRPr="003C64F0" w:rsidRDefault="00000000">
            <w:pPr>
              <w:pStyle w:val="Compact"/>
              <w:jc w:val="center"/>
            </w:pPr>
            <w:r w:rsidRPr="003C64F0">
              <w:t>1.8%</w:t>
            </w:r>
          </w:p>
        </w:tc>
        <w:tc>
          <w:tcPr>
            <w:tcW w:w="1042" w:type="dxa"/>
          </w:tcPr>
          <w:p w14:paraId="34793BCF" w14:textId="77777777" w:rsidR="00AB7EBC" w:rsidRPr="003C64F0" w:rsidRDefault="00000000">
            <w:pPr>
              <w:pStyle w:val="Compact"/>
              <w:jc w:val="center"/>
            </w:pPr>
            <w:r w:rsidRPr="003C64F0">
              <w:t>68</w:t>
            </w:r>
          </w:p>
        </w:tc>
        <w:tc>
          <w:tcPr>
            <w:tcW w:w="1042" w:type="dxa"/>
          </w:tcPr>
          <w:p w14:paraId="29F83636" w14:textId="77777777" w:rsidR="00AB7EBC" w:rsidRPr="003C64F0" w:rsidRDefault="00000000">
            <w:pPr>
              <w:pStyle w:val="Compact"/>
              <w:jc w:val="center"/>
            </w:pPr>
            <w:r w:rsidRPr="003C64F0">
              <w:t>90</w:t>
            </w:r>
          </w:p>
        </w:tc>
        <w:tc>
          <w:tcPr>
            <w:tcW w:w="1042" w:type="dxa"/>
          </w:tcPr>
          <w:p w14:paraId="3244906E" w14:textId="77777777" w:rsidR="00AB7EBC" w:rsidRPr="003C64F0" w:rsidRDefault="00000000">
            <w:pPr>
              <w:pStyle w:val="Compact"/>
              <w:jc w:val="center"/>
            </w:pPr>
            <w:r w:rsidRPr="003C64F0">
              <w:t>52.6%</w:t>
            </w:r>
          </w:p>
        </w:tc>
        <w:tc>
          <w:tcPr>
            <w:tcW w:w="1042" w:type="dxa"/>
          </w:tcPr>
          <w:p w14:paraId="0B65AB7F" w14:textId="77777777" w:rsidR="00AB7EBC" w:rsidRPr="003C64F0" w:rsidRDefault="00000000">
            <w:pPr>
              <w:pStyle w:val="Compact"/>
              <w:jc w:val="center"/>
            </w:pPr>
            <w:r w:rsidRPr="003C64F0">
              <w:t>32.7%</w:t>
            </w:r>
          </w:p>
        </w:tc>
      </w:tr>
      <w:tr w:rsidR="003C64F0" w:rsidRPr="003C64F0" w14:paraId="25AC4F63" w14:textId="77777777">
        <w:tc>
          <w:tcPr>
            <w:tcW w:w="833" w:type="dxa"/>
          </w:tcPr>
          <w:p w14:paraId="45E68385" w14:textId="77777777" w:rsidR="00AB7EBC" w:rsidRPr="003C64F0" w:rsidRDefault="00AB7EBC">
            <w:pPr>
              <w:pStyle w:val="Compact"/>
            </w:pPr>
          </w:p>
        </w:tc>
        <w:tc>
          <w:tcPr>
            <w:tcW w:w="833" w:type="dxa"/>
          </w:tcPr>
          <w:p w14:paraId="37507004" w14:textId="77777777" w:rsidR="00AB7EBC" w:rsidRPr="003C64F0" w:rsidRDefault="00000000">
            <w:pPr>
              <w:pStyle w:val="Compact"/>
            </w:pPr>
            <w:r w:rsidRPr="003C64F0">
              <w:t>California</w:t>
            </w:r>
          </w:p>
        </w:tc>
        <w:tc>
          <w:tcPr>
            <w:tcW w:w="1042" w:type="dxa"/>
          </w:tcPr>
          <w:p w14:paraId="23E6161B" w14:textId="77777777" w:rsidR="00AB7EBC" w:rsidRPr="003C64F0" w:rsidRDefault="00000000">
            <w:pPr>
              <w:pStyle w:val="Compact"/>
              <w:jc w:val="center"/>
            </w:pPr>
            <w:r w:rsidRPr="003C64F0">
              <w:t>4.8%</w:t>
            </w:r>
          </w:p>
        </w:tc>
        <w:tc>
          <w:tcPr>
            <w:tcW w:w="1042" w:type="dxa"/>
          </w:tcPr>
          <w:p w14:paraId="4CEADCAE" w14:textId="77777777" w:rsidR="00AB7EBC" w:rsidRPr="003C64F0" w:rsidRDefault="00000000">
            <w:pPr>
              <w:pStyle w:val="Compact"/>
              <w:jc w:val="center"/>
            </w:pPr>
            <w:r w:rsidRPr="003C64F0">
              <w:t>2.9%</w:t>
            </w:r>
          </w:p>
        </w:tc>
        <w:tc>
          <w:tcPr>
            <w:tcW w:w="1042" w:type="dxa"/>
          </w:tcPr>
          <w:p w14:paraId="6920D500" w14:textId="77777777" w:rsidR="00AB7EBC" w:rsidRPr="003C64F0" w:rsidRDefault="00000000">
            <w:pPr>
              <w:pStyle w:val="Compact"/>
              <w:jc w:val="center"/>
            </w:pPr>
            <w:r w:rsidRPr="003C64F0">
              <w:t>59</w:t>
            </w:r>
          </w:p>
        </w:tc>
        <w:tc>
          <w:tcPr>
            <w:tcW w:w="1042" w:type="dxa"/>
          </w:tcPr>
          <w:p w14:paraId="2B986061" w14:textId="77777777" w:rsidR="00AB7EBC" w:rsidRPr="003C64F0" w:rsidRDefault="00000000">
            <w:pPr>
              <w:pStyle w:val="Compact"/>
              <w:jc w:val="center"/>
            </w:pPr>
            <w:r w:rsidRPr="003C64F0">
              <w:t>76</w:t>
            </w:r>
          </w:p>
        </w:tc>
        <w:tc>
          <w:tcPr>
            <w:tcW w:w="1042" w:type="dxa"/>
          </w:tcPr>
          <w:p w14:paraId="0FB63AFD" w14:textId="77777777" w:rsidR="00AB7EBC" w:rsidRPr="003C64F0" w:rsidRDefault="00000000">
            <w:pPr>
              <w:pStyle w:val="Compact"/>
              <w:jc w:val="center"/>
            </w:pPr>
            <w:r w:rsidRPr="003C64F0">
              <w:t>59.2%</w:t>
            </w:r>
          </w:p>
        </w:tc>
        <w:tc>
          <w:tcPr>
            <w:tcW w:w="1042" w:type="dxa"/>
          </w:tcPr>
          <w:p w14:paraId="5D01B5E7" w14:textId="77777777" w:rsidR="00AB7EBC" w:rsidRPr="003C64F0" w:rsidRDefault="00000000">
            <w:pPr>
              <w:pStyle w:val="Compact"/>
              <w:jc w:val="center"/>
            </w:pPr>
            <w:r w:rsidRPr="003C64F0">
              <w:t>40.4%</w:t>
            </w:r>
          </w:p>
        </w:tc>
      </w:tr>
      <w:tr w:rsidR="003C64F0" w:rsidRPr="003C64F0" w14:paraId="4450DCDE" w14:textId="77777777">
        <w:tc>
          <w:tcPr>
            <w:tcW w:w="833" w:type="dxa"/>
          </w:tcPr>
          <w:p w14:paraId="5E6E5517"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2</w:t>
            </w:r>
          </w:p>
        </w:tc>
        <w:tc>
          <w:tcPr>
            <w:tcW w:w="833" w:type="dxa"/>
          </w:tcPr>
          <w:p w14:paraId="49C3422D" w14:textId="77777777" w:rsidR="00AB7EBC" w:rsidRPr="003C64F0" w:rsidRDefault="00000000">
            <w:pPr>
              <w:pStyle w:val="Compact"/>
            </w:pPr>
            <w:r w:rsidRPr="003C64F0">
              <w:t>East</w:t>
            </w:r>
          </w:p>
        </w:tc>
        <w:tc>
          <w:tcPr>
            <w:tcW w:w="1042" w:type="dxa"/>
          </w:tcPr>
          <w:p w14:paraId="62CE849F" w14:textId="77777777" w:rsidR="00AB7EBC" w:rsidRPr="003C64F0" w:rsidRDefault="00000000">
            <w:pPr>
              <w:pStyle w:val="Compact"/>
              <w:jc w:val="center"/>
            </w:pPr>
            <w:r w:rsidRPr="003C64F0">
              <w:t>18.7%</w:t>
            </w:r>
          </w:p>
        </w:tc>
        <w:tc>
          <w:tcPr>
            <w:tcW w:w="1042" w:type="dxa"/>
          </w:tcPr>
          <w:p w14:paraId="27C2C485" w14:textId="77777777" w:rsidR="00AB7EBC" w:rsidRPr="003C64F0" w:rsidRDefault="00000000">
            <w:pPr>
              <w:pStyle w:val="Compact"/>
              <w:jc w:val="center"/>
            </w:pPr>
            <w:r w:rsidRPr="003C64F0">
              <w:t>15.6%</w:t>
            </w:r>
          </w:p>
        </w:tc>
        <w:tc>
          <w:tcPr>
            <w:tcW w:w="1042" w:type="dxa"/>
          </w:tcPr>
          <w:p w14:paraId="75F9E659" w14:textId="77777777" w:rsidR="00AB7EBC" w:rsidRPr="003C64F0" w:rsidRDefault="00000000">
            <w:pPr>
              <w:pStyle w:val="Compact"/>
              <w:jc w:val="center"/>
            </w:pPr>
            <w:r w:rsidRPr="003C64F0">
              <w:t>28</w:t>
            </w:r>
          </w:p>
        </w:tc>
        <w:tc>
          <w:tcPr>
            <w:tcW w:w="1042" w:type="dxa"/>
          </w:tcPr>
          <w:p w14:paraId="0F06E1D7" w14:textId="77777777" w:rsidR="00AB7EBC" w:rsidRPr="003C64F0" w:rsidRDefault="00000000">
            <w:pPr>
              <w:pStyle w:val="Compact"/>
              <w:jc w:val="center"/>
            </w:pPr>
            <w:r w:rsidRPr="003C64F0">
              <w:t>33</w:t>
            </w:r>
          </w:p>
        </w:tc>
        <w:tc>
          <w:tcPr>
            <w:tcW w:w="1042" w:type="dxa"/>
          </w:tcPr>
          <w:p w14:paraId="1612B22D" w14:textId="77777777" w:rsidR="00AB7EBC" w:rsidRPr="003C64F0" w:rsidRDefault="00000000">
            <w:pPr>
              <w:pStyle w:val="Compact"/>
              <w:jc w:val="center"/>
            </w:pPr>
            <w:r w:rsidRPr="003C64F0">
              <w:t>86.8%</w:t>
            </w:r>
          </w:p>
        </w:tc>
        <w:tc>
          <w:tcPr>
            <w:tcW w:w="1042" w:type="dxa"/>
          </w:tcPr>
          <w:p w14:paraId="664A1D3F" w14:textId="77777777" w:rsidR="00AB7EBC" w:rsidRPr="003C64F0" w:rsidRDefault="00000000">
            <w:pPr>
              <w:pStyle w:val="Compact"/>
              <w:jc w:val="center"/>
            </w:pPr>
            <w:r w:rsidRPr="003C64F0">
              <w:t>79.2%</w:t>
            </w:r>
          </w:p>
        </w:tc>
      </w:tr>
      <w:tr w:rsidR="003C64F0" w:rsidRPr="003C64F0" w14:paraId="679E58A6" w14:textId="77777777">
        <w:tc>
          <w:tcPr>
            <w:tcW w:w="833" w:type="dxa"/>
          </w:tcPr>
          <w:p w14:paraId="6D360876" w14:textId="77777777" w:rsidR="00AB7EBC" w:rsidRPr="003C64F0" w:rsidRDefault="00AB7EBC">
            <w:pPr>
              <w:pStyle w:val="Compact"/>
            </w:pPr>
          </w:p>
        </w:tc>
        <w:tc>
          <w:tcPr>
            <w:tcW w:w="833" w:type="dxa"/>
          </w:tcPr>
          <w:p w14:paraId="4CEF9293" w14:textId="77777777" w:rsidR="00AB7EBC" w:rsidRPr="003C64F0" w:rsidRDefault="00000000">
            <w:pPr>
              <w:pStyle w:val="Compact"/>
            </w:pPr>
            <w:r w:rsidRPr="003C64F0">
              <w:t>Southeast</w:t>
            </w:r>
          </w:p>
        </w:tc>
        <w:tc>
          <w:tcPr>
            <w:tcW w:w="1042" w:type="dxa"/>
          </w:tcPr>
          <w:p w14:paraId="1DD6E70C" w14:textId="77777777" w:rsidR="00AB7EBC" w:rsidRPr="003C64F0" w:rsidRDefault="00000000">
            <w:pPr>
              <w:pStyle w:val="Compact"/>
              <w:jc w:val="center"/>
            </w:pPr>
            <w:r w:rsidRPr="003C64F0">
              <w:t>18.7%</w:t>
            </w:r>
          </w:p>
        </w:tc>
        <w:tc>
          <w:tcPr>
            <w:tcW w:w="1042" w:type="dxa"/>
          </w:tcPr>
          <w:p w14:paraId="586A8270" w14:textId="77777777" w:rsidR="00AB7EBC" w:rsidRPr="003C64F0" w:rsidRDefault="00000000">
            <w:pPr>
              <w:pStyle w:val="Compact"/>
              <w:jc w:val="center"/>
            </w:pPr>
            <w:r w:rsidRPr="003C64F0">
              <w:t>15.5%</w:t>
            </w:r>
          </w:p>
        </w:tc>
        <w:tc>
          <w:tcPr>
            <w:tcW w:w="1042" w:type="dxa"/>
          </w:tcPr>
          <w:p w14:paraId="091ADCAE" w14:textId="77777777" w:rsidR="00AB7EBC" w:rsidRPr="003C64F0" w:rsidRDefault="00000000">
            <w:pPr>
              <w:pStyle w:val="Compact"/>
              <w:jc w:val="center"/>
            </w:pPr>
            <w:r w:rsidRPr="003C64F0">
              <w:t>28</w:t>
            </w:r>
          </w:p>
        </w:tc>
        <w:tc>
          <w:tcPr>
            <w:tcW w:w="1042" w:type="dxa"/>
          </w:tcPr>
          <w:p w14:paraId="6690B874" w14:textId="77777777" w:rsidR="00AB7EBC" w:rsidRPr="003C64F0" w:rsidRDefault="00000000">
            <w:pPr>
              <w:pStyle w:val="Compact"/>
              <w:jc w:val="center"/>
            </w:pPr>
            <w:r w:rsidRPr="003C64F0">
              <w:t>33</w:t>
            </w:r>
          </w:p>
        </w:tc>
        <w:tc>
          <w:tcPr>
            <w:tcW w:w="1042" w:type="dxa"/>
          </w:tcPr>
          <w:p w14:paraId="590131A6" w14:textId="77777777" w:rsidR="00AB7EBC" w:rsidRPr="003C64F0" w:rsidRDefault="00000000">
            <w:pPr>
              <w:pStyle w:val="Compact"/>
              <w:jc w:val="center"/>
            </w:pPr>
            <w:r w:rsidRPr="003C64F0">
              <w:t>87.0%</w:t>
            </w:r>
          </w:p>
        </w:tc>
        <w:tc>
          <w:tcPr>
            <w:tcW w:w="1042" w:type="dxa"/>
          </w:tcPr>
          <w:p w14:paraId="1DDAA2A5" w14:textId="77777777" w:rsidR="00AB7EBC" w:rsidRPr="003C64F0" w:rsidRDefault="00000000">
            <w:pPr>
              <w:pStyle w:val="Compact"/>
              <w:jc w:val="center"/>
            </w:pPr>
            <w:r w:rsidRPr="003C64F0">
              <w:t>78.9%</w:t>
            </w:r>
          </w:p>
        </w:tc>
      </w:tr>
      <w:tr w:rsidR="003C64F0" w:rsidRPr="003C64F0" w14:paraId="6D217157" w14:textId="77777777">
        <w:tc>
          <w:tcPr>
            <w:tcW w:w="833" w:type="dxa"/>
          </w:tcPr>
          <w:p w14:paraId="40BBC7CC" w14:textId="77777777" w:rsidR="00AB7EBC" w:rsidRPr="003C64F0" w:rsidRDefault="00AB7EBC">
            <w:pPr>
              <w:pStyle w:val="Compact"/>
            </w:pPr>
          </w:p>
        </w:tc>
        <w:tc>
          <w:tcPr>
            <w:tcW w:w="833" w:type="dxa"/>
          </w:tcPr>
          <w:p w14:paraId="7EECC1BC" w14:textId="77777777" w:rsidR="00AB7EBC" w:rsidRPr="003C64F0" w:rsidRDefault="00000000">
            <w:pPr>
              <w:pStyle w:val="Compact"/>
            </w:pPr>
            <w:r w:rsidRPr="003C64F0">
              <w:t>Midwest</w:t>
            </w:r>
          </w:p>
        </w:tc>
        <w:tc>
          <w:tcPr>
            <w:tcW w:w="1042" w:type="dxa"/>
          </w:tcPr>
          <w:p w14:paraId="5BD14753" w14:textId="77777777" w:rsidR="00AB7EBC" w:rsidRPr="003C64F0" w:rsidRDefault="00000000">
            <w:pPr>
              <w:pStyle w:val="Compact"/>
              <w:jc w:val="center"/>
            </w:pPr>
            <w:r w:rsidRPr="003C64F0">
              <w:t>17.2%</w:t>
            </w:r>
          </w:p>
        </w:tc>
        <w:tc>
          <w:tcPr>
            <w:tcW w:w="1042" w:type="dxa"/>
          </w:tcPr>
          <w:p w14:paraId="06AA28ED" w14:textId="77777777" w:rsidR="00AB7EBC" w:rsidRPr="003C64F0" w:rsidRDefault="00000000">
            <w:pPr>
              <w:pStyle w:val="Compact"/>
              <w:jc w:val="center"/>
            </w:pPr>
            <w:r w:rsidRPr="003C64F0">
              <w:t>15.4%</w:t>
            </w:r>
          </w:p>
        </w:tc>
        <w:tc>
          <w:tcPr>
            <w:tcW w:w="1042" w:type="dxa"/>
          </w:tcPr>
          <w:p w14:paraId="48F0C38B" w14:textId="77777777" w:rsidR="00AB7EBC" w:rsidRPr="003C64F0" w:rsidRDefault="00000000">
            <w:pPr>
              <w:pStyle w:val="Compact"/>
              <w:jc w:val="center"/>
            </w:pPr>
            <w:r w:rsidRPr="003C64F0">
              <w:t>31</w:t>
            </w:r>
          </w:p>
        </w:tc>
        <w:tc>
          <w:tcPr>
            <w:tcW w:w="1042" w:type="dxa"/>
          </w:tcPr>
          <w:p w14:paraId="578A9538" w14:textId="77777777" w:rsidR="00AB7EBC" w:rsidRPr="003C64F0" w:rsidRDefault="00000000">
            <w:pPr>
              <w:pStyle w:val="Compact"/>
              <w:jc w:val="center"/>
            </w:pPr>
            <w:r w:rsidRPr="003C64F0">
              <w:t>33</w:t>
            </w:r>
          </w:p>
        </w:tc>
        <w:tc>
          <w:tcPr>
            <w:tcW w:w="1042" w:type="dxa"/>
          </w:tcPr>
          <w:p w14:paraId="7A8B6A7E" w14:textId="77777777" w:rsidR="00AB7EBC" w:rsidRPr="003C64F0" w:rsidRDefault="00000000">
            <w:pPr>
              <w:pStyle w:val="Compact"/>
              <w:jc w:val="center"/>
            </w:pPr>
            <w:r w:rsidRPr="003C64F0">
              <w:t>83.8%</w:t>
            </w:r>
          </w:p>
        </w:tc>
        <w:tc>
          <w:tcPr>
            <w:tcW w:w="1042" w:type="dxa"/>
          </w:tcPr>
          <w:p w14:paraId="51816C38" w14:textId="77777777" w:rsidR="00AB7EBC" w:rsidRPr="003C64F0" w:rsidRDefault="00000000">
            <w:pPr>
              <w:pStyle w:val="Compact"/>
              <w:jc w:val="center"/>
            </w:pPr>
            <w:r w:rsidRPr="003C64F0">
              <w:t>78.8%</w:t>
            </w:r>
          </w:p>
        </w:tc>
      </w:tr>
      <w:tr w:rsidR="003C64F0" w:rsidRPr="003C64F0" w14:paraId="1F7BD3C7" w14:textId="77777777">
        <w:tc>
          <w:tcPr>
            <w:tcW w:w="833" w:type="dxa"/>
          </w:tcPr>
          <w:p w14:paraId="3705FE02" w14:textId="77777777" w:rsidR="00AB7EBC" w:rsidRPr="003C64F0" w:rsidRDefault="00AB7EBC">
            <w:pPr>
              <w:pStyle w:val="Compact"/>
            </w:pPr>
          </w:p>
        </w:tc>
        <w:tc>
          <w:tcPr>
            <w:tcW w:w="833" w:type="dxa"/>
          </w:tcPr>
          <w:p w14:paraId="7BEE5FAD" w14:textId="77777777" w:rsidR="00AB7EBC" w:rsidRPr="003C64F0" w:rsidRDefault="00000000">
            <w:pPr>
              <w:pStyle w:val="Compact"/>
            </w:pPr>
            <w:r w:rsidRPr="003C64F0">
              <w:t>South</w:t>
            </w:r>
            <w:r w:rsidRPr="003C64F0">
              <w:lastRenderedPageBreak/>
              <w:t>west</w:t>
            </w:r>
          </w:p>
        </w:tc>
        <w:tc>
          <w:tcPr>
            <w:tcW w:w="1042" w:type="dxa"/>
          </w:tcPr>
          <w:p w14:paraId="02D95E99" w14:textId="77777777" w:rsidR="00AB7EBC" w:rsidRPr="003C64F0" w:rsidRDefault="00000000">
            <w:pPr>
              <w:pStyle w:val="Compact"/>
              <w:jc w:val="center"/>
            </w:pPr>
            <w:r w:rsidRPr="003C64F0">
              <w:lastRenderedPageBreak/>
              <w:t>18.5%</w:t>
            </w:r>
          </w:p>
        </w:tc>
        <w:tc>
          <w:tcPr>
            <w:tcW w:w="1042" w:type="dxa"/>
          </w:tcPr>
          <w:p w14:paraId="680EB286" w14:textId="77777777" w:rsidR="00AB7EBC" w:rsidRPr="003C64F0" w:rsidRDefault="00000000">
            <w:pPr>
              <w:pStyle w:val="Compact"/>
              <w:jc w:val="center"/>
            </w:pPr>
            <w:r w:rsidRPr="003C64F0">
              <w:t>16.6%</w:t>
            </w:r>
          </w:p>
        </w:tc>
        <w:tc>
          <w:tcPr>
            <w:tcW w:w="1042" w:type="dxa"/>
          </w:tcPr>
          <w:p w14:paraId="16E3BF90" w14:textId="77777777" w:rsidR="00AB7EBC" w:rsidRPr="003C64F0" w:rsidRDefault="00000000">
            <w:pPr>
              <w:pStyle w:val="Compact"/>
              <w:jc w:val="center"/>
            </w:pPr>
            <w:r w:rsidRPr="003C64F0">
              <w:t>29</w:t>
            </w:r>
          </w:p>
        </w:tc>
        <w:tc>
          <w:tcPr>
            <w:tcW w:w="1042" w:type="dxa"/>
          </w:tcPr>
          <w:p w14:paraId="3A38AB9D" w14:textId="77777777" w:rsidR="00AB7EBC" w:rsidRPr="003C64F0" w:rsidRDefault="00000000">
            <w:pPr>
              <w:pStyle w:val="Compact"/>
              <w:jc w:val="center"/>
            </w:pPr>
            <w:r w:rsidRPr="003C64F0">
              <w:t>31</w:t>
            </w:r>
          </w:p>
        </w:tc>
        <w:tc>
          <w:tcPr>
            <w:tcW w:w="1042" w:type="dxa"/>
          </w:tcPr>
          <w:p w14:paraId="2B1C77A2" w14:textId="77777777" w:rsidR="00AB7EBC" w:rsidRPr="003C64F0" w:rsidRDefault="00000000">
            <w:pPr>
              <w:pStyle w:val="Compact"/>
              <w:jc w:val="center"/>
            </w:pPr>
            <w:r w:rsidRPr="003C64F0">
              <w:t>85.3%</w:t>
            </w:r>
          </w:p>
        </w:tc>
        <w:tc>
          <w:tcPr>
            <w:tcW w:w="1042" w:type="dxa"/>
          </w:tcPr>
          <w:p w14:paraId="7E265445" w14:textId="77777777" w:rsidR="00AB7EBC" w:rsidRPr="003C64F0" w:rsidRDefault="00000000">
            <w:pPr>
              <w:pStyle w:val="Compact"/>
              <w:jc w:val="center"/>
            </w:pPr>
            <w:r w:rsidRPr="003C64F0">
              <w:t>80.5%</w:t>
            </w:r>
          </w:p>
        </w:tc>
      </w:tr>
      <w:tr w:rsidR="003C64F0" w:rsidRPr="003C64F0" w14:paraId="6B04437E" w14:textId="77777777">
        <w:tc>
          <w:tcPr>
            <w:tcW w:w="833" w:type="dxa"/>
          </w:tcPr>
          <w:p w14:paraId="6C7844BE" w14:textId="77777777" w:rsidR="00AB7EBC" w:rsidRPr="003C64F0" w:rsidRDefault="00AB7EBC">
            <w:pPr>
              <w:pStyle w:val="Compact"/>
            </w:pPr>
          </w:p>
        </w:tc>
        <w:tc>
          <w:tcPr>
            <w:tcW w:w="833" w:type="dxa"/>
          </w:tcPr>
          <w:p w14:paraId="5CF229DA" w14:textId="77777777" w:rsidR="00AB7EBC" w:rsidRPr="003C64F0" w:rsidRDefault="00000000">
            <w:pPr>
              <w:pStyle w:val="Compact"/>
            </w:pPr>
            <w:r w:rsidRPr="003C64F0">
              <w:t>Northwest</w:t>
            </w:r>
          </w:p>
        </w:tc>
        <w:tc>
          <w:tcPr>
            <w:tcW w:w="1042" w:type="dxa"/>
          </w:tcPr>
          <w:p w14:paraId="513C8190" w14:textId="77777777" w:rsidR="00AB7EBC" w:rsidRPr="003C64F0" w:rsidRDefault="00000000">
            <w:pPr>
              <w:pStyle w:val="Compact"/>
              <w:jc w:val="center"/>
            </w:pPr>
            <w:r w:rsidRPr="003C64F0">
              <w:t>19.4%</w:t>
            </w:r>
          </w:p>
        </w:tc>
        <w:tc>
          <w:tcPr>
            <w:tcW w:w="1042" w:type="dxa"/>
          </w:tcPr>
          <w:p w14:paraId="19434456" w14:textId="77777777" w:rsidR="00AB7EBC" w:rsidRPr="003C64F0" w:rsidRDefault="00000000">
            <w:pPr>
              <w:pStyle w:val="Compact"/>
              <w:jc w:val="center"/>
            </w:pPr>
            <w:r w:rsidRPr="003C64F0">
              <w:t>16.2%</w:t>
            </w:r>
          </w:p>
        </w:tc>
        <w:tc>
          <w:tcPr>
            <w:tcW w:w="1042" w:type="dxa"/>
          </w:tcPr>
          <w:p w14:paraId="44A1549C" w14:textId="77777777" w:rsidR="00AB7EBC" w:rsidRPr="003C64F0" w:rsidRDefault="00000000">
            <w:pPr>
              <w:pStyle w:val="Compact"/>
              <w:jc w:val="center"/>
            </w:pPr>
            <w:r w:rsidRPr="003C64F0">
              <w:t>27</w:t>
            </w:r>
          </w:p>
        </w:tc>
        <w:tc>
          <w:tcPr>
            <w:tcW w:w="1042" w:type="dxa"/>
          </w:tcPr>
          <w:p w14:paraId="7C37B571" w14:textId="77777777" w:rsidR="00AB7EBC" w:rsidRPr="003C64F0" w:rsidRDefault="00000000">
            <w:pPr>
              <w:pStyle w:val="Compact"/>
              <w:jc w:val="center"/>
            </w:pPr>
            <w:r w:rsidRPr="003C64F0">
              <w:t>32</w:t>
            </w:r>
          </w:p>
        </w:tc>
        <w:tc>
          <w:tcPr>
            <w:tcW w:w="1042" w:type="dxa"/>
          </w:tcPr>
          <w:p w14:paraId="0038A8EA" w14:textId="77777777" w:rsidR="00AB7EBC" w:rsidRPr="003C64F0" w:rsidRDefault="00000000">
            <w:pPr>
              <w:pStyle w:val="Compact"/>
              <w:jc w:val="center"/>
            </w:pPr>
            <w:r w:rsidRPr="003C64F0">
              <w:t>87.5%</w:t>
            </w:r>
          </w:p>
        </w:tc>
        <w:tc>
          <w:tcPr>
            <w:tcW w:w="1042" w:type="dxa"/>
          </w:tcPr>
          <w:p w14:paraId="18B4CC09" w14:textId="77777777" w:rsidR="00AB7EBC" w:rsidRPr="003C64F0" w:rsidRDefault="00000000">
            <w:pPr>
              <w:pStyle w:val="Compact"/>
              <w:jc w:val="center"/>
            </w:pPr>
            <w:r w:rsidRPr="003C64F0">
              <w:t>79.9%</w:t>
            </w:r>
          </w:p>
        </w:tc>
      </w:tr>
      <w:tr w:rsidR="003C64F0" w:rsidRPr="003C64F0" w14:paraId="1FF03C84" w14:textId="77777777">
        <w:tc>
          <w:tcPr>
            <w:tcW w:w="833" w:type="dxa"/>
          </w:tcPr>
          <w:p w14:paraId="1D9E3942" w14:textId="77777777" w:rsidR="00AB7EBC" w:rsidRPr="003C64F0" w:rsidRDefault="00AB7EBC">
            <w:pPr>
              <w:pStyle w:val="Compact"/>
            </w:pPr>
          </w:p>
        </w:tc>
        <w:tc>
          <w:tcPr>
            <w:tcW w:w="833" w:type="dxa"/>
          </w:tcPr>
          <w:p w14:paraId="5A076806" w14:textId="77777777" w:rsidR="00AB7EBC" w:rsidRPr="003C64F0" w:rsidRDefault="00000000">
            <w:pPr>
              <w:pStyle w:val="Compact"/>
            </w:pPr>
            <w:r w:rsidRPr="003C64F0">
              <w:t>California</w:t>
            </w:r>
          </w:p>
        </w:tc>
        <w:tc>
          <w:tcPr>
            <w:tcW w:w="1042" w:type="dxa"/>
          </w:tcPr>
          <w:p w14:paraId="692EA038" w14:textId="77777777" w:rsidR="00AB7EBC" w:rsidRPr="003C64F0" w:rsidRDefault="00000000">
            <w:pPr>
              <w:pStyle w:val="Compact"/>
              <w:jc w:val="center"/>
            </w:pPr>
            <w:r w:rsidRPr="003C64F0">
              <w:t>21.1%</w:t>
            </w:r>
          </w:p>
        </w:tc>
        <w:tc>
          <w:tcPr>
            <w:tcW w:w="1042" w:type="dxa"/>
          </w:tcPr>
          <w:p w14:paraId="3CC56FB7" w14:textId="77777777" w:rsidR="00AB7EBC" w:rsidRPr="003C64F0" w:rsidRDefault="00000000">
            <w:pPr>
              <w:pStyle w:val="Compact"/>
              <w:jc w:val="center"/>
            </w:pPr>
            <w:r w:rsidRPr="003C64F0">
              <w:t>17.8%</w:t>
            </w:r>
          </w:p>
        </w:tc>
        <w:tc>
          <w:tcPr>
            <w:tcW w:w="1042" w:type="dxa"/>
          </w:tcPr>
          <w:p w14:paraId="7D5BA47B" w14:textId="77777777" w:rsidR="00AB7EBC" w:rsidRPr="003C64F0" w:rsidRDefault="00000000">
            <w:pPr>
              <w:pStyle w:val="Compact"/>
              <w:jc w:val="center"/>
            </w:pPr>
            <w:r w:rsidRPr="003C64F0">
              <w:t>26</w:t>
            </w:r>
          </w:p>
        </w:tc>
        <w:tc>
          <w:tcPr>
            <w:tcW w:w="1042" w:type="dxa"/>
          </w:tcPr>
          <w:p w14:paraId="3FC1FD31" w14:textId="77777777" w:rsidR="00AB7EBC" w:rsidRPr="003C64F0" w:rsidRDefault="00000000">
            <w:pPr>
              <w:pStyle w:val="Compact"/>
              <w:jc w:val="center"/>
            </w:pPr>
            <w:r w:rsidRPr="003C64F0">
              <w:t>29</w:t>
            </w:r>
          </w:p>
        </w:tc>
        <w:tc>
          <w:tcPr>
            <w:tcW w:w="1042" w:type="dxa"/>
          </w:tcPr>
          <w:p w14:paraId="101B1A0B" w14:textId="77777777" w:rsidR="00AB7EBC" w:rsidRPr="003C64F0" w:rsidRDefault="00000000">
            <w:pPr>
              <w:pStyle w:val="Compact"/>
              <w:jc w:val="center"/>
            </w:pPr>
            <w:r w:rsidRPr="003C64F0">
              <w:t>88.9%</w:t>
            </w:r>
          </w:p>
        </w:tc>
        <w:tc>
          <w:tcPr>
            <w:tcW w:w="1042" w:type="dxa"/>
          </w:tcPr>
          <w:p w14:paraId="7AC2D848" w14:textId="77777777" w:rsidR="00AB7EBC" w:rsidRPr="003C64F0" w:rsidRDefault="00000000">
            <w:pPr>
              <w:pStyle w:val="Compact"/>
              <w:jc w:val="center"/>
            </w:pPr>
            <w:r w:rsidRPr="003C64F0">
              <w:t>82.0%</w:t>
            </w:r>
          </w:p>
        </w:tc>
      </w:tr>
      <w:tr w:rsidR="003C64F0" w:rsidRPr="003C64F0" w14:paraId="7C94459A" w14:textId="77777777">
        <w:tc>
          <w:tcPr>
            <w:tcW w:w="833" w:type="dxa"/>
          </w:tcPr>
          <w:p w14:paraId="5E4E5F41"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3</w:t>
            </w:r>
          </w:p>
        </w:tc>
        <w:tc>
          <w:tcPr>
            <w:tcW w:w="833" w:type="dxa"/>
          </w:tcPr>
          <w:p w14:paraId="7FA92F81" w14:textId="77777777" w:rsidR="00AB7EBC" w:rsidRPr="003C64F0" w:rsidRDefault="00000000">
            <w:pPr>
              <w:pStyle w:val="Compact"/>
            </w:pPr>
            <w:r w:rsidRPr="003C64F0">
              <w:t>East</w:t>
            </w:r>
          </w:p>
        </w:tc>
        <w:tc>
          <w:tcPr>
            <w:tcW w:w="1042" w:type="dxa"/>
          </w:tcPr>
          <w:p w14:paraId="1890617A" w14:textId="77777777" w:rsidR="00AB7EBC" w:rsidRPr="003C64F0" w:rsidRDefault="00000000">
            <w:pPr>
              <w:pStyle w:val="Compact"/>
              <w:jc w:val="center"/>
            </w:pPr>
            <w:r w:rsidRPr="003C64F0">
              <w:t>33.2%</w:t>
            </w:r>
          </w:p>
        </w:tc>
        <w:tc>
          <w:tcPr>
            <w:tcW w:w="1042" w:type="dxa"/>
          </w:tcPr>
          <w:p w14:paraId="75F8314D" w14:textId="77777777" w:rsidR="00AB7EBC" w:rsidRPr="003C64F0" w:rsidRDefault="00000000">
            <w:pPr>
              <w:pStyle w:val="Compact"/>
              <w:jc w:val="center"/>
            </w:pPr>
            <w:r w:rsidRPr="003C64F0">
              <w:t>30.4%</w:t>
            </w:r>
          </w:p>
        </w:tc>
        <w:tc>
          <w:tcPr>
            <w:tcW w:w="1042" w:type="dxa"/>
          </w:tcPr>
          <w:p w14:paraId="4D8848B7" w14:textId="77777777" w:rsidR="00AB7EBC" w:rsidRPr="003C64F0" w:rsidRDefault="00000000">
            <w:pPr>
              <w:pStyle w:val="Compact"/>
              <w:jc w:val="center"/>
            </w:pPr>
            <w:r w:rsidRPr="003C64F0">
              <w:t>17</w:t>
            </w:r>
          </w:p>
        </w:tc>
        <w:tc>
          <w:tcPr>
            <w:tcW w:w="1042" w:type="dxa"/>
          </w:tcPr>
          <w:p w14:paraId="005A63FC" w14:textId="77777777" w:rsidR="00AB7EBC" w:rsidRPr="003C64F0" w:rsidRDefault="00000000">
            <w:pPr>
              <w:pStyle w:val="Compact"/>
              <w:jc w:val="center"/>
            </w:pPr>
            <w:r w:rsidRPr="003C64F0">
              <w:t>19</w:t>
            </w:r>
          </w:p>
        </w:tc>
        <w:tc>
          <w:tcPr>
            <w:tcW w:w="1042" w:type="dxa"/>
          </w:tcPr>
          <w:p w14:paraId="26BA634F" w14:textId="77777777" w:rsidR="00AB7EBC" w:rsidRPr="003C64F0" w:rsidRDefault="00000000">
            <w:pPr>
              <w:pStyle w:val="Compact"/>
              <w:jc w:val="center"/>
            </w:pPr>
            <w:r w:rsidRPr="003C64F0">
              <w:t>96.1%</w:t>
            </w:r>
          </w:p>
        </w:tc>
        <w:tc>
          <w:tcPr>
            <w:tcW w:w="1042" w:type="dxa"/>
          </w:tcPr>
          <w:p w14:paraId="5780A058" w14:textId="77777777" w:rsidR="00AB7EBC" w:rsidRPr="003C64F0" w:rsidRDefault="00000000">
            <w:pPr>
              <w:pStyle w:val="Compact"/>
              <w:jc w:val="center"/>
            </w:pPr>
            <w:r w:rsidRPr="003C64F0">
              <w:t>93.9%</w:t>
            </w:r>
          </w:p>
        </w:tc>
      </w:tr>
      <w:tr w:rsidR="003C64F0" w:rsidRPr="003C64F0" w14:paraId="02A87F6C" w14:textId="77777777">
        <w:tc>
          <w:tcPr>
            <w:tcW w:w="833" w:type="dxa"/>
          </w:tcPr>
          <w:p w14:paraId="5F3F2BE4" w14:textId="77777777" w:rsidR="00AB7EBC" w:rsidRPr="003C64F0" w:rsidRDefault="00AB7EBC">
            <w:pPr>
              <w:pStyle w:val="Compact"/>
            </w:pPr>
          </w:p>
        </w:tc>
        <w:tc>
          <w:tcPr>
            <w:tcW w:w="833" w:type="dxa"/>
          </w:tcPr>
          <w:p w14:paraId="1583A8EA" w14:textId="77777777" w:rsidR="00AB7EBC" w:rsidRPr="003C64F0" w:rsidRDefault="00000000">
            <w:pPr>
              <w:pStyle w:val="Compact"/>
            </w:pPr>
            <w:r w:rsidRPr="003C64F0">
              <w:t>Southeast</w:t>
            </w:r>
          </w:p>
        </w:tc>
        <w:tc>
          <w:tcPr>
            <w:tcW w:w="1042" w:type="dxa"/>
          </w:tcPr>
          <w:p w14:paraId="76F3DFBD" w14:textId="77777777" w:rsidR="00AB7EBC" w:rsidRPr="003C64F0" w:rsidRDefault="00000000">
            <w:pPr>
              <w:pStyle w:val="Compact"/>
              <w:jc w:val="center"/>
            </w:pPr>
            <w:r w:rsidRPr="003C64F0">
              <w:t>33.2%</w:t>
            </w:r>
          </w:p>
        </w:tc>
        <w:tc>
          <w:tcPr>
            <w:tcW w:w="1042" w:type="dxa"/>
          </w:tcPr>
          <w:p w14:paraId="04DB417C" w14:textId="77777777" w:rsidR="00AB7EBC" w:rsidRPr="003C64F0" w:rsidRDefault="00000000">
            <w:pPr>
              <w:pStyle w:val="Compact"/>
              <w:jc w:val="center"/>
            </w:pPr>
            <w:r w:rsidRPr="003C64F0">
              <w:t>30.3%</w:t>
            </w:r>
          </w:p>
        </w:tc>
        <w:tc>
          <w:tcPr>
            <w:tcW w:w="1042" w:type="dxa"/>
          </w:tcPr>
          <w:p w14:paraId="6A6BF435" w14:textId="77777777" w:rsidR="00AB7EBC" w:rsidRPr="003C64F0" w:rsidRDefault="00000000">
            <w:pPr>
              <w:pStyle w:val="Compact"/>
              <w:jc w:val="center"/>
            </w:pPr>
            <w:r w:rsidRPr="003C64F0">
              <w:t>17</w:t>
            </w:r>
          </w:p>
        </w:tc>
        <w:tc>
          <w:tcPr>
            <w:tcW w:w="1042" w:type="dxa"/>
          </w:tcPr>
          <w:p w14:paraId="4A847E01" w14:textId="77777777" w:rsidR="00AB7EBC" w:rsidRPr="003C64F0" w:rsidRDefault="00000000">
            <w:pPr>
              <w:pStyle w:val="Compact"/>
              <w:jc w:val="center"/>
            </w:pPr>
            <w:r w:rsidRPr="003C64F0">
              <w:t>19</w:t>
            </w:r>
          </w:p>
        </w:tc>
        <w:tc>
          <w:tcPr>
            <w:tcW w:w="1042" w:type="dxa"/>
          </w:tcPr>
          <w:p w14:paraId="57E2C3A7" w14:textId="77777777" w:rsidR="00AB7EBC" w:rsidRPr="003C64F0" w:rsidRDefault="00000000">
            <w:pPr>
              <w:pStyle w:val="Compact"/>
              <w:jc w:val="center"/>
            </w:pPr>
            <w:r w:rsidRPr="003C64F0">
              <w:t>96.2%</w:t>
            </w:r>
          </w:p>
        </w:tc>
        <w:tc>
          <w:tcPr>
            <w:tcW w:w="1042" w:type="dxa"/>
          </w:tcPr>
          <w:p w14:paraId="3178CEF6" w14:textId="77777777" w:rsidR="00AB7EBC" w:rsidRPr="003C64F0" w:rsidRDefault="00000000">
            <w:pPr>
              <w:pStyle w:val="Compact"/>
              <w:jc w:val="center"/>
            </w:pPr>
            <w:r w:rsidRPr="003C64F0">
              <w:t>93.8%</w:t>
            </w:r>
          </w:p>
        </w:tc>
      </w:tr>
      <w:tr w:rsidR="003C64F0" w:rsidRPr="003C64F0" w14:paraId="70977A67" w14:textId="77777777">
        <w:tc>
          <w:tcPr>
            <w:tcW w:w="833" w:type="dxa"/>
          </w:tcPr>
          <w:p w14:paraId="152D13BA" w14:textId="77777777" w:rsidR="00AB7EBC" w:rsidRPr="003C64F0" w:rsidRDefault="00AB7EBC">
            <w:pPr>
              <w:pStyle w:val="Compact"/>
            </w:pPr>
          </w:p>
        </w:tc>
        <w:tc>
          <w:tcPr>
            <w:tcW w:w="833" w:type="dxa"/>
          </w:tcPr>
          <w:p w14:paraId="7D5A709B" w14:textId="77777777" w:rsidR="00AB7EBC" w:rsidRPr="003C64F0" w:rsidRDefault="00000000">
            <w:pPr>
              <w:pStyle w:val="Compact"/>
            </w:pPr>
            <w:r w:rsidRPr="003C64F0">
              <w:t>Midwest</w:t>
            </w:r>
          </w:p>
        </w:tc>
        <w:tc>
          <w:tcPr>
            <w:tcW w:w="1042" w:type="dxa"/>
          </w:tcPr>
          <w:p w14:paraId="119ED755" w14:textId="77777777" w:rsidR="00AB7EBC" w:rsidRPr="003C64F0" w:rsidRDefault="00000000">
            <w:pPr>
              <w:pStyle w:val="Compact"/>
              <w:jc w:val="center"/>
            </w:pPr>
            <w:r w:rsidRPr="003C64F0">
              <w:t>31.9%</w:t>
            </w:r>
          </w:p>
        </w:tc>
        <w:tc>
          <w:tcPr>
            <w:tcW w:w="1042" w:type="dxa"/>
          </w:tcPr>
          <w:p w14:paraId="15B79672" w14:textId="77777777" w:rsidR="00AB7EBC" w:rsidRPr="003C64F0" w:rsidRDefault="00000000">
            <w:pPr>
              <w:pStyle w:val="Compact"/>
              <w:jc w:val="center"/>
            </w:pPr>
            <w:r w:rsidRPr="003C64F0">
              <w:t>30.3%</w:t>
            </w:r>
          </w:p>
        </w:tc>
        <w:tc>
          <w:tcPr>
            <w:tcW w:w="1042" w:type="dxa"/>
          </w:tcPr>
          <w:p w14:paraId="3F136097" w14:textId="77777777" w:rsidR="00AB7EBC" w:rsidRPr="003C64F0" w:rsidRDefault="00000000">
            <w:pPr>
              <w:pStyle w:val="Compact"/>
              <w:jc w:val="center"/>
            </w:pPr>
            <w:r w:rsidRPr="003C64F0">
              <w:t>18</w:t>
            </w:r>
          </w:p>
        </w:tc>
        <w:tc>
          <w:tcPr>
            <w:tcW w:w="1042" w:type="dxa"/>
          </w:tcPr>
          <w:p w14:paraId="656D5E24" w14:textId="77777777" w:rsidR="00AB7EBC" w:rsidRPr="003C64F0" w:rsidRDefault="00000000">
            <w:pPr>
              <w:pStyle w:val="Compact"/>
              <w:jc w:val="center"/>
            </w:pPr>
            <w:r w:rsidRPr="003C64F0">
              <w:t>19</w:t>
            </w:r>
          </w:p>
        </w:tc>
        <w:tc>
          <w:tcPr>
            <w:tcW w:w="1042" w:type="dxa"/>
          </w:tcPr>
          <w:p w14:paraId="2FC16A63" w14:textId="77777777" w:rsidR="00AB7EBC" w:rsidRPr="003C64F0" w:rsidRDefault="00000000">
            <w:pPr>
              <w:pStyle w:val="Compact"/>
              <w:jc w:val="center"/>
            </w:pPr>
            <w:r w:rsidRPr="003C64F0">
              <w:t>95.2%</w:t>
            </w:r>
          </w:p>
        </w:tc>
        <w:tc>
          <w:tcPr>
            <w:tcW w:w="1042" w:type="dxa"/>
          </w:tcPr>
          <w:p w14:paraId="2A1B339B" w14:textId="77777777" w:rsidR="00AB7EBC" w:rsidRPr="003C64F0" w:rsidRDefault="00000000">
            <w:pPr>
              <w:pStyle w:val="Compact"/>
              <w:jc w:val="center"/>
            </w:pPr>
            <w:r w:rsidRPr="003C64F0">
              <w:t>93.8%</w:t>
            </w:r>
          </w:p>
        </w:tc>
      </w:tr>
      <w:tr w:rsidR="003C64F0" w:rsidRPr="003C64F0" w14:paraId="73219687" w14:textId="77777777">
        <w:tc>
          <w:tcPr>
            <w:tcW w:w="833" w:type="dxa"/>
          </w:tcPr>
          <w:p w14:paraId="7E3FAAFD" w14:textId="77777777" w:rsidR="00AB7EBC" w:rsidRPr="003C64F0" w:rsidRDefault="00AB7EBC">
            <w:pPr>
              <w:pStyle w:val="Compact"/>
            </w:pPr>
          </w:p>
        </w:tc>
        <w:tc>
          <w:tcPr>
            <w:tcW w:w="833" w:type="dxa"/>
          </w:tcPr>
          <w:p w14:paraId="6B8FA990" w14:textId="77777777" w:rsidR="00AB7EBC" w:rsidRPr="003C64F0" w:rsidRDefault="00000000">
            <w:pPr>
              <w:pStyle w:val="Compact"/>
            </w:pPr>
            <w:r w:rsidRPr="003C64F0">
              <w:t>Southwest</w:t>
            </w:r>
          </w:p>
        </w:tc>
        <w:tc>
          <w:tcPr>
            <w:tcW w:w="1042" w:type="dxa"/>
          </w:tcPr>
          <w:p w14:paraId="0168EAAF" w14:textId="77777777" w:rsidR="00AB7EBC" w:rsidRPr="003C64F0" w:rsidRDefault="00000000">
            <w:pPr>
              <w:pStyle w:val="Compact"/>
              <w:jc w:val="center"/>
            </w:pPr>
            <w:r w:rsidRPr="003C64F0">
              <w:t>32.9%</w:t>
            </w:r>
          </w:p>
        </w:tc>
        <w:tc>
          <w:tcPr>
            <w:tcW w:w="1042" w:type="dxa"/>
          </w:tcPr>
          <w:p w14:paraId="30FFE84F" w14:textId="77777777" w:rsidR="00AB7EBC" w:rsidRPr="003C64F0" w:rsidRDefault="00000000">
            <w:pPr>
              <w:pStyle w:val="Compact"/>
              <w:jc w:val="center"/>
            </w:pPr>
            <w:r w:rsidRPr="003C64F0">
              <w:t>31.2%</w:t>
            </w:r>
          </w:p>
        </w:tc>
        <w:tc>
          <w:tcPr>
            <w:tcW w:w="1042" w:type="dxa"/>
          </w:tcPr>
          <w:p w14:paraId="647FE308" w14:textId="77777777" w:rsidR="00AB7EBC" w:rsidRPr="003C64F0" w:rsidRDefault="00000000">
            <w:pPr>
              <w:pStyle w:val="Compact"/>
              <w:jc w:val="center"/>
            </w:pPr>
            <w:r w:rsidRPr="003C64F0">
              <w:t>17</w:t>
            </w:r>
          </w:p>
        </w:tc>
        <w:tc>
          <w:tcPr>
            <w:tcW w:w="1042" w:type="dxa"/>
          </w:tcPr>
          <w:p w14:paraId="1935A86D" w14:textId="77777777" w:rsidR="00AB7EBC" w:rsidRPr="003C64F0" w:rsidRDefault="00000000">
            <w:pPr>
              <w:pStyle w:val="Compact"/>
              <w:jc w:val="center"/>
            </w:pPr>
            <w:r w:rsidRPr="003C64F0">
              <w:t>18</w:t>
            </w:r>
          </w:p>
        </w:tc>
        <w:tc>
          <w:tcPr>
            <w:tcW w:w="1042" w:type="dxa"/>
          </w:tcPr>
          <w:p w14:paraId="3A8B18CB" w14:textId="77777777" w:rsidR="00AB7EBC" w:rsidRPr="003C64F0" w:rsidRDefault="00000000">
            <w:pPr>
              <w:pStyle w:val="Compact"/>
              <w:jc w:val="center"/>
            </w:pPr>
            <w:r w:rsidRPr="003C64F0">
              <w:t>95.6%</w:t>
            </w:r>
          </w:p>
        </w:tc>
        <w:tc>
          <w:tcPr>
            <w:tcW w:w="1042" w:type="dxa"/>
          </w:tcPr>
          <w:p w14:paraId="0542EA42" w14:textId="77777777" w:rsidR="00AB7EBC" w:rsidRPr="003C64F0" w:rsidRDefault="00000000">
            <w:pPr>
              <w:pStyle w:val="Compact"/>
              <w:jc w:val="center"/>
            </w:pPr>
            <w:r w:rsidRPr="003C64F0">
              <w:t>94.2%</w:t>
            </w:r>
          </w:p>
        </w:tc>
      </w:tr>
      <w:tr w:rsidR="003C64F0" w:rsidRPr="003C64F0" w14:paraId="3032A8B3" w14:textId="77777777">
        <w:tc>
          <w:tcPr>
            <w:tcW w:w="833" w:type="dxa"/>
          </w:tcPr>
          <w:p w14:paraId="6A98ADDB" w14:textId="77777777" w:rsidR="00AB7EBC" w:rsidRPr="003C64F0" w:rsidRDefault="00AB7EBC">
            <w:pPr>
              <w:pStyle w:val="Compact"/>
            </w:pPr>
          </w:p>
        </w:tc>
        <w:tc>
          <w:tcPr>
            <w:tcW w:w="833" w:type="dxa"/>
          </w:tcPr>
          <w:p w14:paraId="7E528B4A" w14:textId="77777777" w:rsidR="00AB7EBC" w:rsidRPr="003C64F0" w:rsidRDefault="00000000">
            <w:pPr>
              <w:pStyle w:val="Compact"/>
            </w:pPr>
            <w:r w:rsidRPr="003C64F0">
              <w:t>Northwest</w:t>
            </w:r>
          </w:p>
        </w:tc>
        <w:tc>
          <w:tcPr>
            <w:tcW w:w="1042" w:type="dxa"/>
          </w:tcPr>
          <w:p w14:paraId="3FB682D4" w14:textId="77777777" w:rsidR="00AB7EBC" w:rsidRPr="003C64F0" w:rsidRDefault="00000000">
            <w:pPr>
              <w:pStyle w:val="Compact"/>
              <w:jc w:val="center"/>
            </w:pPr>
            <w:r w:rsidRPr="003C64F0">
              <w:t>33.7%</w:t>
            </w:r>
          </w:p>
        </w:tc>
        <w:tc>
          <w:tcPr>
            <w:tcW w:w="1042" w:type="dxa"/>
          </w:tcPr>
          <w:p w14:paraId="57C5DCE6" w14:textId="77777777" w:rsidR="00AB7EBC" w:rsidRPr="003C64F0" w:rsidRDefault="00000000">
            <w:pPr>
              <w:pStyle w:val="Compact"/>
              <w:jc w:val="center"/>
            </w:pPr>
            <w:r w:rsidRPr="003C64F0">
              <w:t>30.9%</w:t>
            </w:r>
          </w:p>
        </w:tc>
        <w:tc>
          <w:tcPr>
            <w:tcW w:w="1042" w:type="dxa"/>
          </w:tcPr>
          <w:p w14:paraId="5CB8543F" w14:textId="77777777" w:rsidR="00AB7EBC" w:rsidRPr="003C64F0" w:rsidRDefault="00000000">
            <w:pPr>
              <w:pStyle w:val="Compact"/>
              <w:jc w:val="center"/>
            </w:pPr>
            <w:r w:rsidRPr="003C64F0">
              <w:t>17</w:t>
            </w:r>
          </w:p>
        </w:tc>
        <w:tc>
          <w:tcPr>
            <w:tcW w:w="1042" w:type="dxa"/>
          </w:tcPr>
          <w:p w14:paraId="2684D5EC" w14:textId="77777777" w:rsidR="00AB7EBC" w:rsidRPr="003C64F0" w:rsidRDefault="00000000">
            <w:pPr>
              <w:pStyle w:val="Compact"/>
              <w:jc w:val="center"/>
            </w:pPr>
            <w:r w:rsidRPr="003C64F0">
              <w:t>18</w:t>
            </w:r>
          </w:p>
        </w:tc>
        <w:tc>
          <w:tcPr>
            <w:tcW w:w="1042" w:type="dxa"/>
          </w:tcPr>
          <w:p w14:paraId="510F7AD3" w14:textId="77777777" w:rsidR="00AB7EBC" w:rsidRPr="003C64F0" w:rsidRDefault="00000000">
            <w:pPr>
              <w:pStyle w:val="Compact"/>
              <w:jc w:val="center"/>
            </w:pPr>
            <w:r w:rsidRPr="003C64F0">
              <w:t>96.3%</w:t>
            </w:r>
          </w:p>
        </w:tc>
        <w:tc>
          <w:tcPr>
            <w:tcW w:w="1042" w:type="dxa"/>
          </w:tcPr>
          <w:p w14:paraId="59E7E46A" w14:textId="77777777" w:rsidR="00AB7EBC" w:rsidRPr="003C64F0" w:rsidRDefault="00000000">
            <w:pPr>
              <w:pStyle w:val="Compact"/>
              <w:jc w:val="center"/>
            </w:pPr>
            <w:r w:rsidRPr="003C64F0">
              <w:t>94.1%</w:t>
            </w:r>
          </w:p>
        </w:tc>
      </w:tr>
      <w:tr w:rsidR="003C64F0" w:rsidRPr="003C64F0" w14:paraId="5287818C" w14:textId="77777777">
        <w:tc>
          <w:tcPr>
            <w:tcW w:w="833" w:type="dxa"/>
          </w:tcPr>
          <w:p w14:paraId="227EADFA" w14:textId="77777777" w:rsidR="00AB7EBC" w:rsidRPr="003C64F0" w:rsidRDefault="00AB7EBC">
            <w:pPr>
              <w:pStyle w:val="Compact"/>
            </w:pPr>
          </w:p>
        </w:tc>
        <w:tc>
          <w:tcPr>
            <w:tcW w:w="833" w:type="dxa"/>
          </w:tcPr>
          <w:p w14:paraId="70E50637" w14:textId="77777777" w:rsidR="00AB7EBC" w:rsidRPr="003C64F0" w:rsidRDefault="00000000">
            <w:pPr>
              <w:pStyle w:val="Compact"/>
            </w:pPr>
            <w:r w:rsidRPr="003C64F0">
              <w:t>California</w:t>
            </w:r>
          </w:p>
        </w:tc>
        <w:tc>
          <w:tcPr>
            <w:tcW w:w="1042" w:type="dxa"/>
          </w:tcPr>
          <w:p w14:paraId="1D2C673D" w14:textId="77777777" w:rsidR="00AB7EBC" w:rsidRPr="003C64F0" w:rsidRDefault="00000000">
            <w:pPr>
              <w:pStyle w:val="Compact"/>
              <w:jc w:val="center"/>
            </w:pPr>
            <w:r w:rsidRPr="003C64F0">
              <w:t>35.1%</w:t>
            </w:r>
          </w:p>
        </w:tc>
        <w:tc>
          <w:tcPr>
            <w:tcW w:w="1042" w:type="dxa"/>
          </w:tcPr>
          <w:p w14:paraId="4B81615B" w14:textId="77777777" w:rsidR="00AB7EBC" w:rsidRPr="003C64F0" w:rsidRDefault="00000000">
            <w:pPr>
              <w:pStyle w:val="Compact"/>
              <w:jc w:val="center"/>
            </w:pPr>
            <w:r w:rsidRPr="003C64F0">
              <w:t>32.1%</w:t>
            </w:r>
          </w:p>
        </w:tc>
        <w:tc>
          <w:tcPr>
            <w:tcW w:w="1042" w:type="dxa"/>
          </w:tcPr>
          <w:p w14:paraId="3D80C3DD" w14:textId="77777777" w:rsidR="00AB7EBC" w:rsidRPr="003C64F0" w:rsidRDefault="00000000">
            <w:pPr>
              <w:pStyle w:val="Compact"/>
              <w:jc w:val="center"/>
            </w:pPr>
            <w:r w:rsidRPr="003C64F0">
              <w:t>16</w:t>
            </w:r>
          </w:p>
        </w:tc>
        <w:tc>
          <w:tcPr>
            <w:tcW w:w="1042" w:type="dxa"/>
          </w:tcPr>
          <w:p w14:paraId="0FE6CD08" w14:textId="77777777" w:rsidR="00AB7EBC" w:rsidRPr="003C64F0" w:rsidRDefault="00000000">
            <w:pPr>
              <w:pStyle w:val="Compact"/>
              <w:jc w:val="center"/>
            </w:pPr>
            <w:r w:rsidRPr="003C64F0">
              <w:t>17</w:t>
            </w:r>
          </w:p>
        </w:tc>
        <w:tc>
          <w:tcPr>
            <w:tcW w:w="1042" w:type="dxa"/>
          </w:tcPr>
          <w:p w14:paraId="245453EC" w14:textId="77777777" w:rsidR="00AB7EBC" w:rsidRPr="003C64F0" w:rsidRDefault="00000000">
            <w:pPr>
              <w:pStyle w:val="Compact"/>
              <w:jc w:val="center"/>
            </w:pPr>
            <w:r w:rsidRPr="003C64F0">
              <w:t>96.7%</w:t>
            </w:r>
          </w:p>
        </w:tc>
        <w:tc>
          <w:tcPr>
            <w:tcW w:w="1042" w:type="dxa"/>
          </w:tcPr>
          <w:p w14:paraId="5224380F" w14:textId="77777777" w:rsidR="00AB7EBC" w:rsidRPr="003C64F0" w:rsidRDefault="00000000">
            <w:pPr>
              <w:pStyle w:val="Compact"/>
              <w:jc w:val="center"/>
            </w:pPr>
            <w:r w:rsidRPr="003C64F0">
              <w:t>94.6%</w:t>
            </w:r>
          </w:p>
        </w:tc>
      </w:tr>
      <w:tr w:rsidR="003C64F0" w:rsidRPr="003C64F0" w14:paraId="1A85C8D9" w14:textId="77777777">
        <w:tc>
          <w:tcPr>
            <w:tcW w:w="833" w:type="dxa"/>
          </w:tcPr>
          <w:p w14:paraId="3381B97E" w14:textId="77777777" w:rsidR="00AB7EBC" w:rsidRPr="003C64F0" w:rsidRDefault="00000000">
            <w:pPr>
              <w:pStyle w:val="Compact"/>
            </w:pPr>
            <m:oMath>
              <m:r>
                <w:rPr>
                  <w:rFonts w:ascii="Cambria Math" w:hAnsi="Cambria Math"/>
                </w:rPr>
                <m:t>η</m:t>
              </m:r>
            </m:oMath>
            <w:r w:rsidRPr="003C64F0">
              <w:t xml:space="preserve"> = 0.75</w:t>
            </w:r>
          </w:p>
        </w:tc>
        <w:tc>
          <w:tcPr>
            <w:tcW w:w="833" w:type="dxa"/>
          </w:tcPr>
          <w:p w14:paraId="12B5E441" w14:textId="77777777" w:rsidR="00AB7EBC" w:rsidRPr="003C64F0" w:rsidRDefault="00000000">
            <w:pPr>
              <w:pStyle w:val="Compact"/>
            </w:pPr>
            <w:r w:rsidRPr="003C64F0">
              <w:t>East</w:t>
            </w:r>
          </w:p>
        </w:tc>
        <w:tc>
          <w:tcPr>
            <w:tcW w:w="1042" w:type="dxa"/>
          </w:tcPr>
          <w:p w14:paraId="67023E0B" w14:textId="77777777" w:rsidR="00AB7EBC" w:rsidRPr="003C64F0" w:rsidRDefault="00000000">
            <w:pPr>
              <w:pStyle w:val="Compact"/>
              <w:jc w:val="center"/>
            </w:pPr>
            <w:r w:rsidRPr="003C64F0">
              <w:t>9.6%</w:t>
            </w:r>
          </w:p>
        </w:tc>
        <w:tc>
          <w:tcPr>
            <w:tcW w:w="1042" w:type="dxa"/>
          </w:tcPr>
          <w:p w14:paraId="5C13212F" w14:textId="77777777" w:rsidR="00AB7EBC" w:rsidRPr="003C64F0" w:rsidRDefault="00000000">
            <w:pPr>
              <w:pStyle w:val="Compact"/>
              <w:jc w:val="center"/>
            </w:pPr>
            <w:r w:rsidRPr="003C64F0">
              <w:t>6.3%</w:t>
            </w:r>
          </w:p>
        </w:tc>
        <w:tc>
          <w:tcPr>
            <w:tcW w:w="1042" w:type="dxa"/>
          </w:tcPr>
          <w:p w14:paraId="64ECE535" w14:textId="77777777" w:rsidR="00AB7EBC" w:rsidRPr="003C64F0" w:rsidRDefault="00000000">
            <w:pPr>
              <w:pStyle w:val="Compact"/>
              <w:jc w:val="center"/>
            </w:pPr>
            <w:r w:rsidRPr="003C64F0">
              <w:t>42</w:t>
            </w:r>
          </w:p>
        </w:tc>
        <w:tc>
          <w:tcPr>
            <w:tcW w:w="1042" w:type="dxa"/>
          </w:tcPr>
          <w:p w14:paraId="6F2219FD" w14:textId="77777777" w:rsidR="00AB7EBC" w:rsidRPr="003C64F0" w:rsidRDefault="00000000">
            <w:pPr>
              <w:pStyle w:val="Compact"/>
              <w:jc w:val="center"/>
            </w:pPr>
            <w:r w:rsidRPr="003C64F0">
              <w:t>55</w:t>
            </w:r>
          </w:p>
        </w:tc>
        <w:tc>
          <w:tcPr>
            <w:tcW w:w="1042" w:type="dxa"/>
          </w:tcPr>
          <w:p w14:paraId="0A4BE2CB" w14:textId="77777777" w:rsidR="00AB7EBC" w:rsidRPr="003C64F0" w:rsidRDefault="00000000">
            <w:pPr>
              <w:pStyle w:val="Compact"/>
              <w:jc w:val="center"/>
            </w:pPr>
            <w:r w:rsidRPr="003C64F0">
              <w:t>72.8%</w:t>
            </w:r>
          </w:p>
        </w:tc>
        <w:tc>
          <w:tcPr>
            <w:tcW w:w="1042" w:type="dxa"/>
          </w:tcPr>
          <w:p w14:paraId="1C483E2B" w14:textId="77777777" w:rsidR="00AB7EBC" w:rsidRPr="003C64F0" w:rsidRDefault="00000000">
            <w:pPr>
              <w:pStyle w:val="Compact"/>
              <w:jc w:val="center"/>
            </w:pPr>
            <w:r w:rsidRPr="003C64F0">
              <w:t>57.2%</w:t>
            </w:r>
          </w:p>
        </w:tc>
      </w:tr>
      <w:tr w:rsidR="003C64F0" w:rsidRPr="003C64F0" w14:paraId="0F585D4B" w14:textId="77777777">
        <w:tc>
          <w:tcPr>
            <w:tcW w:w="833" w:type="dxa"/>
          </w:tcPr>
          <w:p w14:paraId="1976DC6A" w14:textId="77777777" w:rsidR="00AB7EBC" w:rsidRPr="003C64F0" w:rsidRDefault="00AB7EBC">
            <w:pPr>
              <w:pStyle w:val="Compact"/>
            </w:pPr>
          </w:p>
        </w:tc>
        <w:tc>
          <w:tcPr>
            <w:tcW w:w="833" w:type="dxa"/>
          </w:tcPr>
          <w:p w14:paraId="7FF28F18" w14:textId="77777777" w:rsidR="00AB7EBC" w:rsidRPr="003C64F0" w:rsidRDefault="00000000">
            <w:pPr>
              <w:pStyle w:val="Compact"/>
            </w:pPr>
            <w:r w:rsidRPr="003C64F0">
              <w:t>Southeast</w:t>
            </w:r>
          </w:p>
        </w:tc>
        <w:tc>
          <w:tcPr>
            <w:tcW w:w="1042" w:type="dxa"/>
          </w:tcPr>
          <w:p w14:paraId="17687B97" w14:textId="77777777" w:rsidR="00AB7EBC" w:rsidRPr="003C64F0" w:rsidRDefault="00000000">
            <w:pPr>
              <w:pStyle w:val="Compact"/>
              <w:jc w:val="center"/>
            </w:pPr>
            <w:r w:rsidRPr="003C64F0">
              <w:t>9.7%</w:t>
            </w:r>
          </w:p>
        </w:tc>
        <w:tc>
          <w:tcPr>
            <w:tcW w:w="1042" w:type="dxa"/>
          </w:tcPr>
          <w:p w14:paraId="1E5A0AAD" w14:textId="77777777" w:rsidR="00AB7EBC" w:rsidRPr="003C64F0" w:rsidRDefault="00000000">
            <w:pPr>
              <w:pStyle w:val="Compact"/>
              <w:jc w:val="center"/>
            </w:pPr>
            <w:r w:rsidRPr="003C64F0">
              <w:t>6.2%</w:t>
            </w:r>
          </w:p>
        </w:tc>
        <w:tc>
          <w:tcPr>
            <w:tcW w:w="1042" w:type="dxa"/>
          </w:tcPr>
          <w:p w14:paraId="7F5858E0" w14:textId="77777777" w:rsidR="00AB7EBC" w:rsidRPr="003C64F0" w:rsidRDefault="00000000">
            <w:pPr>
              <w:pStyle w:val="Compact"/>
              <w:jc w:val="center"/>
            </w:pPr>
            <w:r w:rsidRPr="003C64F0">
              <w:t>42</w:t>
            </w:r>
          </w:p>
        </w:tc>
        <w:tc>
          <w:tcPr>
            <w:tcW w:w="1042" w:type="dxa"/>
          </w:tcPr>
          <w:p w14:paraId="7B5674E5" w14:textId="77777777" w:rsidR="00AB7EBC" w:rsidRPr="003C64F0" w:rsidRDefault="00000000">
            <w:pPr>
              <w:pStyle w:val="Compact"/>
              <w:jc w:val="center"/>
            </w:pPr>
            <w:r w:rsidRPr="003C64F0">
              <w:t>56</w:t>
            </w:r>
          </w:p>
        </w:tc>
        <w:tc>
          <w:tcPr>
            <w:tcW w:w="1042" w:type="dxa"/>
          </w:tcPr>
          <w:p w14:paraId="3ECF6835" w14:textId="77777777" w:rsidR="00AB7EBC" w:rsidRPr="003C64F0" w:rsidRDefault="00000000">
            <w:pPr>
              <w:pStyle w:val="Compact"/>
              <w:jc w:val="center"/>
            </w:pPr>
            <w:r w:rsidRPr="003C64F0">
              <w:t>73.0%</w:t>
            </w:r>
          </w:p>
        </w:tc>
        <w:tc>
          <w:tcPr>
            <w:tcW w:w="1042" w:type="dxa"/>
          </w:tcPr>
          <w:p w14:paraId="35DD8C33" w14:textId="77777777" w:rsidR="00AB7EBC" w:rsidRPr="003C64F0" w:rsidRDefault="00000000">
            <w:pPr>
              <w:pStyle w:val="Compact"/>
              <w:jc w:val="center"/>
            </w:pPr>
            <w:r w:rsidRPr="003C64F0">
              <w:t>56.5%</w:t>
            </w:r>
          </w:p>
        </w:tc>
      </w:tr>
      <w:tr w:rsidR="003C64F0" w:rsidRPr="003C64F0" w14:paraId="1705B464" w14:textId="77777777">
        <w:tc>
          <w:tcPr>
            <w:tcW w:w="833" w:type="dxa"/>
          </w:tcPr>
          <w:p w14:paraId="4BFFB4C7" w14:textId="77777777" w:rsidR="00AB7EBC" w:rsidRPr="003C64F0" w:rsidRDefault="00AB7EBC">
            <w:pPr>
              <w:pStyle w:val="Compact"/>
            </w:pPr>
          </w:p>
        </w:tc>
        <w:tc>
          <w:tcPr>
            <w:tcW w:w="833" w:type="dxa"/>
          </w:tcPr>
          <w:p w14:paraId="2BC7086A" w14:textId="77777777" w:rsidR="00AB7EBC" w:rsidRPr="003C64F0" w:rsidRDefault="00000000">
            <w:pPr>
              <w:pStyle w:val="Compact"/>
            </w:pPr>
            <w:r w:rsidRPr="003C64F0">
              <w:t>Midwest</w:t>
            </w:r>
          </w:p>
        </w:tc>
        <w:tc>
          <w:tcPr>
            <w:tcW w:w="1042" w:type="dxa"/>
          </w:tcPr>
          <w:p w14:paraId="0D9AA759" w14:textId="77777777" w:rsidR="00AB7EBC" w:rsidRPr="003C64F0" w:rsidRDefault="00000000">
            <w:pPr>
              <w:pStyle w:val="Compact"/>
              <w:jc w:val="center"/>
            </w:pPr>
            <w:r w:rsidRPr="003C64F0">
              <w:t>7.9%</w:t>
            </w:r>
          </w:p>
        </w:tc>
        <w:tc>
          <w:tcPr>
            <w:tcW w:w="1042" w:type="dxa"/>
          </w:tcPr>
          <w:p w14:paraId="0112B6D6" w14:textId="77777777" w:rsidR="00AB7EBC" w:rsidRPr="003C64F0" w:rsidRDefault="00000000">
            <w:pPr>
              <w:pStyle w:val="Compact"/>
              <w:jc w:val="center"/>
            </w:pPr>
            <w:r w:rsidRPr="003C64F0">
              <w:t>6.1%</w:t>
            </w:r>
          </w:p>
        </w:tc>
        <w:tc>
          <w:tcPr>
            <w:tcW w:w="1042" w:type="dxa"/>
          </w:tcPr>
          <w:p w14:paraId="45FCD761" w14:textId="77777777" w:rsidR="00AB7EBC" w:rsidRPr="003C64F0" w:rsidRDefault="00000000">
            <w:pPr>
              <w:pStyle w:val="Compact"/>
              <w:jc w:val="center"/>
            </w:pPr>
            <w:r w:rsidRPr="003C64F0">
              <w:t>49</w:t>
            </w:r>
          </w:p>
        </w:tc>
        <w:tc>
          <w:tcPr>
            <w:tcW w:w="1042" w:type="dxa"/>
          </w:tcPr>
          <w:p w14:paraId="0FDF8174" w14:textId="77777777" w:rsidR="00AB7EBC" w:rsidRPr="003C64F0" w:rsidRDefault="00000000">
            <w:pPr>
              <w:pStyle w:val="Compact"/>
              <w:jc w:val="center"/>
            </w:pPr>
            <w:r w:rsidRPr="003C64F0">
              <w:t>56</w:t>
            </w:r>
          </w:p>
        </w:tc>
        <w:tc>
          <w:tcPr>
            <w:tcW w:w="1042" w:type="dxa"/>
          </w:tcPr>
          <w:p w14:paraId="0C75FC96" w14:textId="77777777" w:rsidR="00AB7EBC" w:rsidRPr="003C64F0" w:rsidRDefault="00000000">
            <w:pPr>
              <w:pStyle w:val="Compact"/>
              <w:jc w:val="center"/>
            </w:pPr>
            <w:r w:rsidRPr="003C64F0">
              <w:t>66.5%</w:t>
            </w:r>
          </w:p>
        </w:tc>
        <w:tc>
          <w:tcPr>
            <w:tcW w:w="1042" w:type="dxa"/>
          </w:tcPr>
          <w:p w14:paraId="2567B7DF" w14:textId="77777777" w:rsidR="00AB7EBC" w:rsidRPr="003C64F0" w:rsidRDefault="00000000">
            <w:pPr>
              <w:pStyle w:val="Compact"/>
              <w:jc w:val="center"/>
            </w:pPr>
            <w:r w:rsidRPr="003C64F0">
              <w:t>56.4%</w:t>
            </w:r>
          </w:p>
        </w:tc>
      </w:tr>
      <w:tr w:rsidR="003C64F0" w:rsidRPr="003C64F0" w14:paraId="135A1D55" w14:textId="77777777">
        <w:tc>
          <w:tcPr>
            <w:tcW w:w="833" w:type="dxa"/>
          </w:tcPr>
          <w:p w14:paraId="50E613A7" w14:textId="77777777" w:rsidR="00AB7EBC" w:rsidRPr="003C64F0" w:rsidRDefault="00AB7EBC">
            <w:pPr>
              <w:pStyle w:val="Compact"/>
            </w:pPr>
          </w:p>
        </w:tc>
        <w:tc>
          <w:tcPr>
            <w:tcW w:w="833" w:type="dxa"/>
          </w:tcPr>
          <w:p w14:paraId="258CD7C5" w14:textId="77777777" w:rsidR="00AB7EBC" w:rsidRPr="003C64F0" w:rsidRDefault="00000000">
            <w:pPr>
              <w:pStyle w:val="Compact"/>
            </w:pPr>
            <w:r w:rsidRPr="003C64F0">
              <w:t>Southwest</w:t>
            </w:r>
          </w:p>
        </w:tc>
        <w:tc>
          <w:tcPr>
            <w:tcW w:w="1042" w:type="dxa"/>
          </w:tcPr>
          <w:p w14:paraId="273E5BD6" w14:textId="77777777" w:rsidR="00AB7EBC" w:rsidRPr="003C64F0" w:rsidRDefault="00000000">
            <w:pPr>
              <w:pStyle w:val="Compact"/>
              <w:jc w:val="center"/>
            </w:pPr>
            <w:r w:rsidRPr="003C64F0">
              <w:t>9.2%</w:t>
            </w:r>
          </w:p>
        </w:tc>
        <w:tc>
          <w:tcPr>
            <w:tcW w:w="1042" w:type="dxa"/>
          </w:tcPr>
          <w:p w14:paraId="1E55EE38" w14:textId="77777777" w:rsidR="00AB7EBC" w:rsidRPr="003C64F0" w:rsidRDefault="00000000">
            <w:pPr>
              <w:pStyle w:val="Compact"/>
              <w:jc w:val="center"/>
            </w:pPr>
            <w:r w:rsidRPr="003C64F0">
              <w:t>7.2%</w:t>
            </w:r>
          </w:p>
        </w:tc>
        <w:tc>
          <w:tcPr>
            <w:tcW w:w="1042" w:type="dxa"/>
          </w:tcPr>
          <w:p w14:paraId="61A0AD23" w14:textId="77777777" w:rsidR="00AB7EBC" w:rsidRPr="003C64F0" w:rsidRDefault="00000000">
            <w:pPr>
              <w:pStyle w:val="Compact"/>
              <w:jc w:val="center"/>
            </w:pPr>
            <w:r w:rsidRPr="003C64F0">
              <w:t>44</w:t>
            </w:r>
          </w:p>
        </w:tc>
        <w:tc>
          <w:tcPr>
            <w:tcW w:w="1042" w:type="dxa"/>
          </w:tcPr>
          <w:p w14:paraId="6C1F0CE6" w14:textId="77777777" w:rsidR="00AB7EBC" w:rsidRPr="003C64F0" w:rsidRDefault="00000000">
            <w:pPr>
              <w:pStyle w:val="Compact"/>
              <w:jc w:val="center"/>
            </w:pPr>
            <w:r w:rsidRPr="003C64F0">
              <w:t>51</w:t>
            </w:r>
          </w:p>
        </w:tc>
        <w:tc>
          <w:tcPr>
            <w:tcW w:w="1042" w:type="dxa"/>
          </w:tcPr>
          <w:p w14:paraId="7E3ED70D" w14:textId="77777777" w:rsidR="00AB7EBC" w:rsidRPr="003C64F0" w:rsidRDefault="00000000">
            <w:pPr>
              <w:pStyle w:val="Compact"/>
              <w:jc w:val="center"/>
            </w:pPr>
            <w:r w:rsidRPr="003C64F0">
              <w:t>69.9%</w:t>
            </w:r>
          </w:p>
        </w:tc>
        <w:tc>
          <w:tcPr>
            <w:tcW w:w="1042" w:type="dxa"/>
          </w:tcPr>
          <w:p w14:paraId="4BCD0588" w14:textId="77777777" w:rsidR="00AB7EBC" w:rsidRPr="003C64F0" w:rsidRDefault="00000000">
            <w:pPr>
              <w:pStyle w:val="Compact"/>
              <w:jc w:val="center"/>
            </w:pPr>
            <w:r w:rsidRPr="003C64F0">
              <w:t>60.2%</w:t>
            </w:r>
          </w:p>
        </w:tc>
      </w:tr>
      <w:tr w:rsidR="003C64F0" w:rsidRPr="003C64F0" w14:paraId="17B5101C" w14:textId="77777777">
        <w:tc>
          <w:tcPr>
            <w:tcW w:w="833" w:type="dxa"/>
          </w:tcPr>
          <w:p w14:paraId="03240114" w14:textId="77777777" w:rsidR="00AB7EBC" w:rsidRPr="003C64F0" w:rsidRDefault="00AB7EBC">
            <w:pPr>
              <w:pStyle w:val="Compact"/>
            </w:pPr>
          </w:p>
        </w:tc>
        <w:tc>
          <w:tcPr>
            <w:tcW w:w="833" w:type="dxa"/>
          </w:tcPr>
          <w:p w14:paraId="1749FC6A" w14:textId="77777777" w:rsidR="00AB7EBC" w:rsidRPr="003C64F0" w:rsidRDefault="00000000">
            <w:pPr>
              <w:pStyle w:val="Compact"/>
            </w:pPr>
            <w:r w:rsidRPr="003C64F0">
              <w:t>Northwest</w:t>
            </w:r>
          </w:p>
        </w:tc>
        <w:tc>
          <w:tcPr>
            <w:tcW w:w="1042" w:type="dxa"/>
          </w:tcPr>
          <w:p w14:paraId="0C651F11" w14:textId="77777777" w:rsidR="00AB7EBC" w:rsidRPr="003C64F0" w:rsidRDefault="00000000">
            <w:pPr>
              <w:pStyle w:val="Compact"/>
              <w:jc w:val="center"/>
            </w:pPr>
            <w:r w:rsidRPr="003C64F0">
              <w:t>10.3%</w:t>
            </w:r>
          </w:p>
        </w:tc>
        <w:tc>
          <w:tcPr>
            <w:tcW w:w="1042" w:type="dxa"/>
          </w:tcPr>
          <w:p w14:paraId="1E658E45" w14:textId="77777777" w:rsidR="00AB7EBC" w:rsidRPr="003C64F0" w:rsidRDefault="00000000">
            <w:pPr>
              <w:pStyle w:val="Compact"/>
              <w:jc w:val="center"/>
            </w:pPr>
            <w:r w:rsidRPr="003C64F0">
              <w:t>6.9%</w:t>
            </w:r>
          </w:p>
        </w:tc>
        <w:tc>
          <w:tcPr>
            <w:tcW w:w="1042" w:type="dxa"/>
          </w:tcPr>
          <w:p w14:paraId="390F9E4C" w14:textId="77777777" w:rsidR="00AB7EBC" w:rsidRPr="003C64F0" w:rsidRDefault="00000000">
            <w:pPr>
              <w:pStyle w:val="Compact"/>
              <w:jc w:val="center"/>
            </w:pPr>
            <w:r w:rsidRPr="003C64F0">
              <w:t>41</w:t>
            </w:r>
          </w:p>
        </w:tc>
        <w:tc>
          <w:tcPr>
            <w:tcW w:w="1042" w:type="dxa"/>
          </w:tcPr>
          <w:p w14:paraId="27388A0D" w14:textId="77777777" w:rsidR="00AB7EBC" w:rsidRPr="003C64F0" w:rsidRDefault="00000000">
            <w:pPr>
              <w:pStyle w:val="Compact"/>
              <w:jc w:val="center"/>
            </w:pPr>
            <w:r w:rsidRPr="003C64F0">
              <w:t>52</w:t>
            </w:r>
          </w:p>
        </w:tc>
        <w:tc>
          <w:tcPr>
            <w:tcW w:w="1042" w:type="dxa"/>
          </w:tcPr>
          <w:p w14:paraId="3F14D04B" w14:textId="77777777" w:rsidR="00AB7EBC" w:rsidRPr="003C64F0" w:rsidRDefault="00000000">
            <w:pPr>
              <w:pStyle w:val="Compact"/>
              <w:jc w:val="center"/>
            </w:pPr>
            <w:r w:rsidRPr="003C64F0">
              <w:t>74.2%</w:t>
            </w:r>
          </w:p>
        </w:tc>
        <w:tc>
          <w:tcPr>
            <w:tcW w:w="1042" w:type="dxa"/>
          </w:tcPr>
          <w:p w14:paraId="1C87903C" w14:textId="77777777" w:rsidR="00AB7EBC" w:rsidRPr="003C64F0" w:rsidRDefault="00000000">
            <w:pPr>
              <w:pStyle w:val="Compact"/>
              <w:jc w:val="center"/>
            </w:pPr>
            <w:r w:rsidRPr="003C64F0">
              <w:t>58.8%</w:t>
            </w:r>
          </w:p>
        </w:tc>
      </w:tr>
      <w:tr w:rsidR="003C64F0" w:rsidRPr="003C64F0" w14:paraId="0EC3A9FD" w14:textId="77777777">
        <w:tc>
          <w:tcPr>
            <w:tcW w:w="833" w:type="dxa"/>
          </w:tcPr>
          <w:p w14:paraId="1837D27F" w14:textId="77777777" w:rsidR="00AB7EBC" w:rsidRPr="003C64F0" w:rsidRDefault="00AB7EBC">
            <w:pPr>
              <w:pStyle w:val="Compact"/>
            </w:pPr>
          </w:p>
        </w:tc>
        <w:tc>
          <w:tcPr>
            <w:tcW w:w="833" w:type="dxa"/>
          </w:tcPr>
          <w:p w14:paraId="30932130" w14:textId="77777777" w:rsidR="00AB7EBC" w:rsidRPr="003C64F0" w:rsidRDefault="00000000">
            <w:pPr>
              <w:pStyle w:val="Compact"/>
            </w:pPr>
            <w:r w:rsidRPr="003C64F0">
              <w:t>California</w:t>
            </w:r>
          </w:p>
        </w:tc>
        <w:tc>
          <w:tcPr>
            <w:tcW w:w="1042" w:type="dxa"/>
          </w:tcPr>
          <w:p w14:paraId="176CFA1E" w14:textId="77777777" w:rsidR="00AB7EBC" w:rsidRPr="003C64F0" w:rsidRDefault="00000000">
            <w:pPr>
              <w:pStyle w:val="Compact"/>
              <w:jc w:val="center"/>
            </w:pPr>
            <w:r w:rsidRPr="003C64F0">
              <w:t>12.1%</w:t>
            </w:r>
          </w:p>
        </w:tc>
        <w:tc>
          <w:tcPr>
            <w:tcW w:w="1042" w:type="dxa"/>
          </w:tcPr>
          <w:p w14:paraId="4AC415E8" w14:textId="77777777" w:rsidR="00AB7EBC" w:rsidRPr="003C64F0" w:rsidRDefault="00000000">
            <w:pPr>
              <w:pStyle w:val="Compact"/>
              <w:jc w:val="center"/>
            </w:pPr>
            <w:r w:rsidRPr="003C64F0">
              <w:t>8.4%</w:t>
            </w:r>
          </w:p>
        </w:tc>
        <w:tc>
          <w:tcPr>
            <w:tcW w:w="1042" w:type="dxa"/>
          </w:tcPr>
          <w:p w14:paraId="5F894A48" w14:textId="77777777" w:rsidR="00AB7EBC" w:rsidRPr="003C64F0" w:rsidRDefault="00000000">
            <w:pPr>
              <w:pStyle w:val="Compact"/>
              <w:jc w:val="center"/>
            </w:pPr>
            <w:r w:rsidRPr="003C64F0">
              <w:t>37</w:t>
            </w:r>
          </w:p>
        </w:tc>
        <w:tc>
          <w:tcPr>
            <w:tcW w:w="1042" w:type="dxa"/>
          </w:tcPr>
          <w:p w14:paraId="30F3A6AA" w14:textId="77777777" w:rsidR="00AB7EBC" w:rsidRPr="003C64F0" w:rsidRDefault="00000000">
            <w:pPr>
              <w:pStyle w:val="Compact"/>
              <w:jc w:val="center"/>
            </w:pPr>
            <w:r w:rsidRPr="003C64F0">
              <w:t>47</w:t>
            </w:r>
          </w:p>
        </w:tc>
        <w:tc>
          <w:tcPr>
            <w:tcW w:w="1042" w:type="dxa"/>
          </w:tcPr>
          <w:p w14:paraId="0E4DA0ED" w14:textId="77777777" w:rsidR="00AB7EBC" w:rsidRPr="003C64F0" w:rsidRDefault="00000000">
            <w:pPr>
              <w:pStyle w:val="Compact"/>
              <w:jc w:val="center"/>
            </w:pPr>
            <w:r w:rsidRPr="003C64F0">
              <w:t>77.2%</w:t>
            </w:r>
          </w:p>
        </w:tc>
        <w:tc>
          <w:tcPr>
            <w:tcW w:w="1042" w:type="dxa"/>
          </w:tcPr>
          <w:p w14:paraId="53235D6B" w14:textId="77777777" w:rsidR="00AB7EBC" w:rsidRPr="003C64F0" w:rsidRDefault="00000000">
            <w:pPr>
              <w:pStyle w:val="Compact"/>
              <w:jc w:val="center"/>
            </w:pPr>
            <w:r w:rsidRPr="003C64F0">
              <w:t>63.5%</w:t>
            </w:r>
          </w:p>
        </w:tc>
      </w:tr>
      <w:tr w:rsidR="003C64F0" w:rsidRPr="003C64F0" w14:paraId="082FDD9D" w14:textId="77777777">
        <w:tc>
          <w:tcPr>
            <w:tcW w:w="833" w:type="dxa"/>
          </w:tcPr>
          <w:p w14:paraId="035D19C4" w14:textId="77777777" w:rsidR="00AB7EBC" w:rsidRPr="003C64F0" w:rsidRDefault="00000000">
            <w:pPr>
              <w:pStyle w:val="Compact"/>
            </w:pPr>
            <m:oMath>
              <m:r>
                <w:rPr>
                  <w:rFonts w:ascii="Cambria Math" w:hAnsi="Cambria Math"/>
                </w:rPr>
                <m:t>η</m:t>
              </m:r>
            </m:oMath>
            <w:r w:rsidRPr="003C64F0">
              <w:t xml:space="preserve"> = 0.5</w:t>
            </w:r>
          </w:p>
        </w:tc>
        <w:tc>
          <w:tcPr>
            <w:tcW w:w="833" w:type="dxa"/>
          </w:tcPr>
          <w:p w14:paraId="25B2394A" w14:textId="77777777" w:rsidR="00AB7EBC" w:rsidRPr="003C64F0" w:rsidRDefault="00000000">
            <w:pPr>
              <w:pStyle w:val="Compact"/>
            </w:pPr>
            <w:r w:rsidRPr="003C64F0">
              <w:t>East</w:t>
            </w:r>
          </w:p>
        </w:tc>
        <w:tc>
          <w:tcPr>
            <w:tcW w:w="1042" w:type="dxa"/>
          </w:tcPr>
          <w:p w14:paraId="414C917E" w14:textId="77777777" w:rsidR="00AB7EBC" w:rsidRPr="003C64F0" w:rsidRDefault="00000000">
            <w:pPr>
              <w:pStyle w:val="Compact"/>
              <w:jc w:val="center"/>
            </w:pPr>
            <w:r w:rsidRPr="003C64F0">
              <w:t>8.2%</w:t>
            </w:r>
          </w:p>
        </w:tc>
        <w:tc>
          <w:tcPr>
            <w:tcW w:w="1042" w:type="dxa"/>
          </w:tcPr>
          <w:p w14:paraId="31765ECC" w14:textId="77777777" w:rsidR="00AB7EBC" w:rsidRPr="003C64F0" w:rsidRDefault="00000000">
            <w:pPr>
              <w:pStyle w:val="Compact"/>
              <w:jc w:val="center"/>
            </w:pPr>
            <w:r w:rsidRPr="003C64F0">
              <w:t>6.3%</w:t>
            </w:r>
          </w:p>
        </w:tc>
        <w:tc>
          <w:tcPr>
            <w:tcW w:w="1042" w:type="dxa"/>
          </w:tcPr>
          <w:p w14:paraId="251F91A7" w14:textId="77777777" w:rsidR="00AB7EBC" w:rsidRPr="003C64F0" w:rsidRDefault="00000000">
            <w:pPr>
              <w:pStyle w:val="Compact"/>
              <w:jc w:val="center"/>
            </w:pPr>
            <w:r w:rsidRPr="003C64F0">
              <w:t>49</w:t>
            </w:r>
          </w:p>
        </w:tc>
        <w:tc>
          <w:tcPr>
            <w:tcW w:w="1042" w:type="dxa"/>
          </w:tcPr>
          <w:p w14:paraId="47236977" w14:textId="77777777" w:rsidR="00AB7EBC" w:rsidRPr="003C64F0" w:rsidRDefault="00000000">
            <w:pPr>
              <w:pStyle w:val="Compact"/>
              <w:jc w:val="center"/>
            </w:pPr>
            <w:r w:rsidRPr="003C64F0">
              <w:t>55</w:t>
            </w:r>
          </w:p>
        </w:tc>
        <w:tc>
          <w:tcPr>
            <w:tcW w:w="1042" w:type="dxa"/>
          </w:tcPr>
          <w:p w14:paraId="3491E41B" w14:textId="77777777" w:rsidR="00AB7EBC" w:rsidRPr="003C64F0" w:rsidRDefault="00000000">
            <w:pPr>
              <w:pStyle w:val="Compact"/>
              <w:jc w:val="center"/>
            </w:pPr>
            <w:r w:rsidRPr="003C64F0">
              <w:t>70.7%</w:t>
            </w:r>
          </w:p>
        </w:tc>
        <w:tc>
          <w:tcPr>
            <w:tcW w:w="1042" w:type="dxa"/>
          </w:tcPr>
          <w:p w14:paraId="5BE8AC89" w14:textId="77777777" w:rsidR="00AB7EBC" w:rsidRPr="003C64F0" w:rsidRDefault="00000000">
            <w:pPr>
              <w:pStyle w:val="Compact"/>
              <w:jc w:val="center"/>
            </w:pPr>
            <w:r w:rsidRPr="003C64F0">
              <w:t>57.2%</w:t>
            </w:r>
          </w:p>
        </w:tc>
      </w:tr>
      <w:tr w:rsidR="003C64F0" w:rsidRPr="003C64F0" w14:paraId="0FC629DA" w14:textId="77777777">
        <w:tc>
          <w:tcPr>
            <w:tcW w:w="833" w:type="dxa"/>
          </w:tcPr>
          <w:p w14:paraId="2F557B58" w14:textId="77777777" w:rsidR="00AB7EBC" w:rsidRPr="003C64F0" w:rsidRDefault="00AB7EBC">
            <w:pPr>
              <w:pStyle w:val="Compact"/>
            </w:pPr>
          </w:p>
        </w:tc>
        <w:tc>
          <w:tcPr>
            <w:tcW w:w="833" w:type="dxa"/>
          </w:tcPr>
          <w:p w14:paraId="7D69B85B" w14:textId="77777777" w:rsidR="00AB7EBC" w:rsidRPr="003C64F0" w:rsidRDefault="00000000">
            <w:pPr>
              <w:pStyle w:val="Compact"/>
            </w:pPr>
            <w:r w:rsidRPr="003C64F0">
              <w:t>Southeast</w:t>
            </w:r>
          </w:p>
        </w:tc>
        <w:tc>
          <w:tcPr>
            <w:tcW w:w="1042" w:type="dxa"/>
          </w:tcPr>
          <w:p w14:paraId="5BD26FA5" w14:textId="77777777" w:rsidR="00AB7EBC" w:rsidRPr="003C64F0" w:rsidRDefault="00000000">
            <w:pPr>
              <w:pStyle w:val="Compact"/>
              <w:jc w:val="center"/>
            </w:pPr>
            <w:r w:rsidRPr="003C64F0">
              <w:t>8.2%</w:t>
            </w:r>
          </w:p>
        </w:tc>
        <w:tc>
          <w:tcPr>
            <w:tcW w:w="1042" w:type="dxa"/>
          </w:tcPr>
          <w:p w14:paraId="3311FF0F" w14:textId="77777777" w:rsidR="00AB7EBC" w:rsidRPr="003C64F0" w:rsidRDefault="00000000">
            <w:pPr>
              <w:pStyle w:val="Compact"/>
              <w:jc w:val="center"/>
            </w:pPr>
            <w:r w:rsidRPr="003C64F0">
              <w:t>6.2%</w:t>
            </w:r>
          </w:p>
        </w:tc>
        <w:tc>
          <w:tcPr>
            <w:tcW w:w="1042" w:type="dxa"/>
          </w:tcPr>
          <w:p w14:paraId="5472AE6D" w14:textId="77777777" w:rsidR="00AB7EBC" w:rsidRPr="003C64F0" w:rsidRDefault="00000000">
            <w:pPr>
              <w:pStyle w:val="Compact"/>
              <w:jc w:val="center"/>
            </w:pPr>
            <w:r w:rsidRPr="003C64F0">
              <w:t>49</w:t>
            </w:r>
          </w:p>
        </w:tc>
        <w:tc>
          <w:tcPr>
            <w:tcW w:w="1042" w:type="dxa"/>
          </w:tcPr>
          <w:p w14:paraId="4E9A6C7B" w14:textId="77777777" w:rsidR="00AB7EBC" w:rsidRPr="003C64F0" w:rsidRDefault="00000000">
            <w:pPr>
              <w:pStyle w:val="Compact"/>
              <w:jc w:val="center"/>
            </w:pPr>
            <w:r w:rsidRPr="003C64F0">
              <w:t>56</w:t>
            </w:r>
          </w:p>
        </w:tc>
        <w:tc>
          <w:tcPr>
            <w:tcW w:w="1042" w:type="dxa"/>
          </w:tcPr>
          <w:p w14:paraId="15407F35" w14:textId="77777777" w:rsidR="00AB7EBC" w:rsidRPr="003C64F0" w:rsidRDefault="00000000">
            <w:pPr>
              <w:pStyle w:val="Compact"/>
              <w:jc w:val="center"/>
            </w:pPr>
            <w:r w:rsidRPr="003C64F0">
              <w:t>70.9%</w:t>
            </w:r>
          </w:p>
        </w:tc>
        <w:tc>
          <w:tcPr>
            <w:tcW w:w="1042" w:type="dxa"/>
          </w:tcPr>
          <w:p w14:paraId="665CC388" w14:textId="77777777" w:rsidR="00AB7EBC" w:rsidRPr="003C64F0" w:rsidRDefault="00000000">
            <w:pPr>
              <w:pStyle w:val="Compact"/>
              <w:jc w:val="center"/>
            </w:pPr>
            <w:r w:rsidRPr="003C64F0">
              <w:t>56.6%</w:t>
            </w:r>
          </w:p>
        </w:tc>
      </w:tr>
      <w:tr w:rsidR="003C64F0" w:rsidRPr="003C64F0" w14:paraId="6A1B5977" w14:textId="77777777">
        <w:tc>
          <w:tcPr>
            <w:tcW w:w="833" w:type="dxa"/>
          </w:tcPr>
          <w:p w14:paraId="404043D2" w14:textId="77777777" w:rsidR="00AB7EBC" w:rsidRPr="003C64F0" w:rsidRDefault="00AB7EBC">
            <w:pPr>
              <w:pStyle w:val="Compact"/>
            </w:pPr>
          </w:p>
        </w:tc>
        <w:tc>
          <w:tcPr>
            <w:tcW w:w="833" w:type="dxa"/>
          </w:tcPr>
          <w:p w14:paraId="7C76AEE5" w14:textId="77777777" w:rsidR="00AB7EBC" w:rsidRPr="003C64F0" w:rsidRDefault="00000000">
            <w:pPr>
              <w:pStyle w:val="Compact"/>
            </w:pPr>
            <w:r w:rsidRPr="003C64F0">
              <w:t>Midwest</w:t>
            </w:r>
          </w:p>
        </w:tc>
        <w:tc>
          <w:tcPr>
            <w:tcW w:w="1042" w:type="dxa"/>
          </w:tcPr>
          <w:p w14:paraId="70207EB3" w14:textId="77777777" w:rsidR="00AB7EBC" w:rsidRPr="003C64F0" w:rsidRDefault="00000000">
            <w:pPr>
              <w:pStyle w:val="Compact"/>
              <w:jc w:val="center"/>
            </w:pPr>
            <w:r w:rsidRPr="003C64F0">
              <w:t>7.3%</w:t>
            </w:r>
          </w:p>
        </w:tc>
        <w:tc>
          <w:tcPr>
            <w:tcW w:w="1042" w:type="dxa"/>
          </w:tcPr>
          <w:p w14:paraId="29A98E71" w14:textId="77777777" w:rsidR="00AB7EBC" w:rsidRPr="003C64F0" w:rsidRDefault="00000000">
            <w:pPr>
              <w:pStyle w:val="Compact"/>
              <w:jc w:val="center"/>
            </w:pPr>
            <w:r w:rsidRPr="003C64F0">
              <w:t>6.1%</w:t>
            </w:r>
          </w:p>
        </w:tc>
        <w:tc>
          <w:tcPr>
            <w:tcW w:w="1042" w:type="dxa"/>
          </w:tcPr>
          <w:p w14:paraId="68CA50CD" w14:textId="77777777" w:rsidR="00AB7EBC" w:rsidRPr="003C64F0" w:rsidRDefault="00000000">
            <w:pPr>
              <w:pStyle w:val="Compact"/>
              <w:jc w:val="center"/>
            </w:pPr>
            <w:r w:rsidRPr="003C64F0">
              <w:t>53</w:t>
            </w:r>
          </w:p>
        </w:tc>
        <w:tc>
          <w:tcPr>
            <w:tcW w:w="1042" w:type="dxa"/>
          </w:tcPr>
          <w:p w14:paraId="348ABAD0" w14:textId="77777777" w:rsidR="00AB7EBC" w:rsidRPr="003C64F0" w:rsidRDefault="00000000">
            <w:pPr>
              <w:pStyle w:val="Compact"/>
              <w:jc w:val="center"/>
            </w:pPr>
            <w:r w:rsidRPr="003C64F0">
              <w:t>56</w:t>
            </w:r>
          </w:p>
        </w:tc>
        <w:tc>
          <w:tcPr>
            <w:tcW w:w="1042" w:type="dxa"/>
          </w:tcPr>
          <w:p w14:paraId="492D9E72" w14:textId="77777777" w:rsidR="00AB7EBC" w:rsidRPr="003C64F0" w:rsidRDefault="00000000">
            <w:pPr>
              <w:pStyle w:val="Compact"/>
              <w:jc w:val="center"/>
            </w:pPr>
            <w:r w:rsidRPr="003C64F0">
              <w:t>64.9%</w:t>
            </w:r>
          </w:p>
        </w:tc>
        <w:tc>
          <w:tcPr>
            <w:tcW w:w="1042" w:type="dxa"/>
          </w:tcPr>
          <w:p w14:paraId="76244FEE" w14:textId="77777777" w:rsidR="00AB7EBC" w:rsidRPr="003C64F0" w:rsidRDefault="00000000">
            <w:pPr>
              <w:pStyle w:val="Compact"/>
              <w:jc w:val="center"/>
            </w:pPr>
            <w:r w:rsidRPr="003C64F0">
              <w:t>56.4%</w:t>
            </w:r>
          </w:p>
        </w:tc>
      </w:tr>
      <w:tr w:rsidR="003C64F0" w:rsidRPr="003C64F0" w14:paraId="65946EC3" w14:textId="77777777">
        <w:tc>
          <w:tcPr>
            <w:tcW w:w="833" w:type="dxa"/>
          </w:tcPr>
          <w:p w14:paraId="36441BBF" w14:textId="77777777" w:rsidR="00AB7EBC" w:rsidRPr="003C64F0" w:rsidRDefault="00AB7EBC">
            <w:pPr>
              <w:pStyle w:val="Compact"/>
            </w:pPr>
          </w:p>
        </w:tc>
        <w:tc>
          <w:tcPr>
            <w:tcW w:w="833" w:type="dxa"/>
          </w:tcPr>
          <w:p w14:paraId="6DE94F57" w14:textId="77777777" w:rsidR="00AB7EBC" w:rsidRPr="003C64F0" w:rsidRDefault="00000000">
            <w:pPr>
              <w:pStyle w:val="Compact"/>
            </w:pPr>
            <w:r w:rsidRPr="003C64F0">
              <w:t>Southwest</w:t>
            </w:r>
          </w:p>
        </w:tc>
        <w:tc>
          <w:tcPr>
            <w:tcW w:w="1042" w:type="dxa"/>
          </w:tcPr>
          <w:p w14:paraId="2A95BE75" w14:textId="77777777" w:rsidR="00AB7EBC" w:rsidRPr="003C64F0" w:rsidRDefault="00000000">
            <w:pPr>
              <w:pStyle w:val="Compact"/>
              <w:jc w:val="center"/>
            </w:pPr>
            <w:r w:rsidRPr="003C64F0">
              <w:t>8.5%</w:t>
            </w:r>
          </w:p>
        </w:tc>
        <w:tc>
          <w:tcPr>
            <w:tcW w:w="1042" w:type="dxa"/>
          </w:tcPr>
          <w:p w14:paraId="4DB8601A" w14:textId="77777777" w:rsidR="00AB7EBC" w:rsidRPr="003C64F0" w:rsidRDefault="00000000">
            <w:pPr>
              <w:pStyle w:val="Compact"/>
              <w:jc w:val="center"/>
            </w:pPr>
            <w:r w:rsidRPr="003C64F0">
              <w:t>7.2%</w:t>
            </w:r>
          </w:p>
        </w:tc>
        <w:tc>
          <w:tcPr>
            <w:tcW w:w="1042" w:type="dxa"/>
          </w:tcPr>
          <w:p w14:paraId="354B97DE" w14:textId="77777777" w:rsidR="00AB7EBC" w:rsidRPr="003C64F0" w:rsidRDefault="00000000">
            <w:pPr>
              <w:pStyle w:val="Compact"/>
              <w:jc w:val="center"/>
            </w:pPr>
            <w:r w:rsidRPr="003C64F0">
              <w:t>48</w:t>
            </w:r>
          </w:p>
        </w:tc>
        <w:tc>
          <w:tcPr>
            <w:tcW w:w="1042" w:type="dxa"/>
          </w:tcPr>
          <w:p w14:paraId="300DF1FF" w14:textId="77777777" w:rsidR="00AB7EBC" w:rsidRPr="003C64F0" w:rsidRDefault="00000000">
            <w:pPr>
              <w:pStyle w:val="Compact"/>
              <w:jc w:val="center"/>
            </w:pPr>
            <w:r w:rsidRPr="003C64F0">
              <w:t>51</w:t>
            </w:r>
          </w:p>
        </w:tc>
        <w:tc>
          <w:tcPr>
            <w:tcW w:w="1042" w:type="dxa"/>
          </w:tcPr>
          <w:p w14:paraId="22098F04" w14:textId="77777777" w:rsidR="00AB7EBC" w:rsidRPr="003C64F0" w:rsidRDefault="00000000">
            <w:pPr>
              <w:pStyle w:val="Compact"/>
              <w:jc w:val="center"/>
            </w:pPr>
            <w:r w:rsidRPr="003C64F0">
              <w:t>68.5%</w:t>
            </w:r>
          </w:p>
        </w:tc>
        <w:tc>
          <w:tcPr>
            <w:tcW w:w="1042" w:type="dxa"/>
          </w:tcPr>
          <w:p w14:paraId="63C05BF3" w14:textId="77777777" w:rsidR="00AB7EBC" w:rsidRPr="003C64F0" w:rsidRDefault="00000000">
            <w:pPr>
              <w:pStyle w:val="Compact"/>
              <w:jc w:val="center"/>
            </w:pPr>
            <w:r w:rsidRPr="003C64F0">
              <w:t>60.2%</w:t>
            </w:r>
          </w:p>
        </w:tc>
      </w:tr>
      <w:tr w:rsidR="003C64F0" w:rsidRPr="003C64F0" w14:paraId="1F8075C1" w14:textId="77777777">
        <w:tc>
          <w:tcPr>
            <w:tcW w:w="833" w:type="dxa"/>
          </w:tcPr>
          <w:p w14:paraId="0A6A27DA" w14:textId="77777777" w:rsidR="00AB7EBC" w:rsidRPr="003C64F0" w:rsidRDefault="00AB7EBC">
            <w:pPr>
              <w:pStyle w:val="Compact"/>
            </w:pPr>
          </w:p>
        </w:tc>
        <w:tc>
          <w:tcPr>
            <w:tcW w:w="833" w:type="dxa"/>
          </w:tcPr>
          <w:p w14:paraId="25879716" w14:textId="77777777" w:rsidR="00AB7EBC" w:rsidRPr="003C64F0" w:rsidRDefault="00000000">
            <w:pPr>
              <w:pStyle w:val="Compact"/>
            </w:pPr>
            <w:r w:rsidRPr="003C64F0">
              <w:t>North</w:t>
            </w:r>
            <w:r w:rsidRPr="003C64F0">
              <w:lastRenderedPageBreak/>
              <w:t>west</w:t>
            </w:r>
          </w:p>
        </w:tc>
        <w:tc>
          <w:tcPr>
            <w:tcW w:w="1042" w:type="dxa"/>
          </w:tcPr>
          <w:p w14:paraId="5DBBE601" w14:textId="77777777" w:rsidR="00AB7EBC" w:rsidRPr="003C64F0" w:rsidRDefault="00000000">
            <w:pPr>
              <w:pStyle w:val="Compact"/>
              <w:jc w:val="center"/>
            </w:pPr>
            <w:r w:rsidRPr="003C64F0">
              <w:lastRenderedPageBreak/>
              <w:t>9.0%</w:t>
            </w:r>
          </w:p>
        </w:tc>
        <w:tc>
          <w:tcPr>
            <w:tcW w:w="1042" w:type="dxa"/>
          </w:tcPr>
          <w:p w14:paraId="0C73AB5A" w14:textId="77777777" w:rsidR="00AB7EBC" w:rsidRPr="003C64F0" w:rsidRDefault="00000000">
            <w:pPr>
              <w:pStyle w:val="Compact"/>
              <w:jc w:val="center"/>
            </w:pPr>
            <w:r w:rsidRPr="003C64F0">
              <w:t>6.9%</w:t>
            </w:r>
          </w:p>
        </w:tc>
        <w:tc>
          <w:tcPr>
            <w:tcW w:w="1042" w:type="dxa"/>
          </w:tcPr>
          <w:p w14:paraId="4C816041" w14:textId="77777777" w:rsidR="00AB7EBC" w:rsidRPr="003C64F0" w:rsidRDefault="00000000">
            <w:pPr>
              <w:pStyle w:val="Compact"/>
              <w:jc w:val="center"/>
            </w:pPr>
            <w:r w:rsidRPr="003C64F0">
              <w:t>47</w:t>
            </w:r>
          </w:p>
        </w:tc>
        <w:tc>
          <w:tcPr>
            <w:tcW w:w="1042" w:type="dxa"/>
          </w:tcPr>
          <w:p w14:paraId="1A567F2C" w14:textId="77777777" w:rsidR="00AB7EBC" w:rsidRPr="003C64F0" w:rsidRDefault="00000000">
            <w:pPr>
              <w:pStyle w:val="Compact"/>
              <w:jc w:val="center"/>
            </w:pPr>
            <w:r w:rsidRPr="003C64F0">
              <w:t>52</w:t>
            </w:r>
          </w:p>
        </w:tc>
        <w:tc>
          <w:tcPr>
            <w:tcW w:w="1042" w:type="dxa"/>
          </w:tcPr>
          <w:p w14:paraId="0359817F" w14:textId="77777777" w:rsidR="00AB7EBC" w:rsidRPr="003C64F0" w:rsidRDefault="00000000">
            <w:pPr>
              <w:pStyle w:val="Compact"/>
              <w:jc w:val="center"/>
            </w:pPr>
            <w:r w:rsidRPr="003C64F0">
              <w:t>72.4%</w:t>
            </w:r>
          </w:p>
        </w:tc>
        <w:tc>
          <w:tcPr>
            <w:tcW w:w="1042" w:type="dxa"/>
          </w:tcPr>
          <w:p w14:paraId="1BC995B1" w14:textId="77777777" w:rsidR="00AB7EBC" w:rsidRPr="003C64F0" w:rsidRDefault="00000000">
            <w:pPr>
              <w:pStyle w:val="Compact"/>
              <w:jc w:val="center"/>
            </w:pPr>
            <w:r w:rsidRPr="003C64F0">
              <w:t>58.9%</w:t>
            </w:r>
          </w:p>
        </w:tc>
      </w:tr>
      <w:tr w:rsidR="003C64F0" w:rsidRPr="003C64F0" w14:paraId="7D955AFD" w14:textId="77777777">
        <w:tc>
          <w:tcPr>
            <w:tcW w:w="833" w:type="dxa"/>
          </w:tcPr>
          <w:p w14:paraId="1E322769" w14:textId="77777777" w:rsidR="00AB7EBC" w:rsidRPr="003C64F0" w:rsidRDefault="00AB7EBC">
            <w:pPr>
              <w:pStyle w:val="Compact"/>
            </w:pPr>
          </w:p>
        </w:tc>
        <w:tc>
          <w:tcPr>
            <w:tcW w:w="833" w:type="dxa"/>
          </w:tcPr>
          <w:p w14:paraId="051EA6C3" w14:textId="77777777" w:rsidR="00AB7EBC" w:rsidRPr="003C64F0" w:rsidRDefault="00000000">
            <w:pPr>
              <w:pStyle w:val="Compact"/>
            </w:pPr>
            <w:r w:rsidRPr="003C64F0">
              <w:t>California</w:t>
            </w:r>
          </w:p>
        </w:tc>
        <w:tc>
          <w:tcPr>
            <w:tcW w:w="1042" w:type="dxa"/>
          </w:tcPr>
          <w:p w14:paraId="03F0427D" w14:textId="77777777" w:rsidR="00AB7EBC" w:rsidRPr="003C64F0" w:rsidRDefault="00000000">
            <w:pPr>
              <w:pStyle w:val="Compact"/>
              <w:jc w:val="center"/>
            </w:pPr>
            <w:r w:rsidRPr="003C64F0">
              <w:t>10.7%</w:t>
            </w:r>
          </w:p>
        </w:tc>
        <w:tc>
          <w:tcPr>
            <w:tcW w:w="1042" w:type="dxa"/>
          </w:tcPr>
          <w:p w14:paraId="33335901" w14:textId="77777777" w:rsidR="00AB7EBC" w:rsidRPr="003C64F0" w:rsidRDefault="00000000">
            <w:pPr>
              <w:pStyle w:val="Compact"/>
              <w:jc w:val="center"/>
            </w:pPr>
            <w:r w:rsidRPr="003C64F0">
              <w:t>8.5%</w:t>
            </w:r>
          </w:p>
        </w:tc>
        <w:tc>
          <w:tcPr>
            <w:tcW w:w="1042" w:type="dxa"/>
          </w:tcPr>
          <w:p w14:paraId="53EA398E" w14:textId="77777777" w:rsidR="00AB7EBC" w:rsidRPr="003C64F0" w:rsidRDefault="00000000">
            <w:pPr>
              <w:pStyle w:val="Compact"/>
              <w:jc w:val="center"/>
            </w:pPr>
            <w:r w:rsidRPr="003C64F0">
              <w:t>42</w:t>
            </w:r>
          </w:p>
        </w:tc>
        <w:tc>
          <w:tcPr>
            <w:tcW w:w="1042" w:type="dxa"/>
          </w:tcPr>
          <w:p w14:paraId="5BAECD48" w14:textId="77777777" w:rsidR="00AB7EBC" w:rsidRPr="003C64F0" w:rsidRDefault="00000000">
            <w:pPr>
              <w:pStyle w:val="Compact"/>
              <w:jc w:val="center"/>
            </w:pPr>
            <w:r w:rsidRPr="003C64F0">
              <w:t>47</w:t>
            </w:r>
          </w:p>
        </w:tc>
        <w:tc>
          <w:tcPr>
            <w:tcW w:w="1042" w:type="dxa"/>
          </w:tcPr>
          <w:p w14:paraId="5C06350C" w14:textId="77777777" w:rsidR="00AB7EBC" w:rsidRPr="003C64F0" w:rsidRDefault="00000000">
            <w:pPr>
              <w:pStyle w:val="Compact"/>
              <w:jc w:val="center"/>
            </w:pPr>
            <w:r w:rsidRPr="003C64F0">
              <w:t>75.8%</w:t>
            </w:r>
          </w:p>
        </w:tc>
        <w:tc>
          <w:tcPr>
            <w:tcW w:w="1042" w:type="dxa"/>
          </w:tcPr>
          <w:p w14:paraId="752DEACB" w14:textId="77777777" w:rsidR="00AB7EBC" w:rsidRPr="003C64F0" w:rsidRDefault="00000000">
            <w:pPr>
              <w:pStyle w:val="Compact"/>
              <w:jc w:val="center"/>
            </w:pPr>
            <w:r w:rsidRPr="003C64F0">
              <w:t>63.5%</w:t>
            </w:r>
          </w:p>
        </w:tc>
      </w:tr>
      <w:tr w:rsidR="003C64F0" w:rsidRPr="003C64F0" w14:paraId="5EE4E4F9" w14:textId="77777777">
        <w:tc>
          <w:tcPr>
            <w:tcW w:w="833" w:type="dxa"/>
          </w:tcPr>
          <w:p w14:paraId="65D095AB" w14:textId="77777777" w:rsidR="00AB7EBC" w:rsidRPr="003C64F0" w:rsidRDefault="00000000">
            <w:pPr>
              <w:pStyle w:val="Compact"/>
            </w:pPr>
            <m:oMath>
              <m:r>
                <w:rPr>
                  <w:rFonts w:ascii="Cambria Math" w:hAnsi="Cambria Math"/>
                </w:rPr>
                <m:t>η</m:t>
              </m:r>
            </m:oMath>
            <w:r w:rsidRPr="003C64F0">
              <w:t xml:space="preserve"> = 0.33</w:t>
            </w:r>
          </w:p>
        </w:tc>
        <w:tc>
          <w:tcPr>
            <w:tcW w:w="833" w:type="dxa"/>
          </w:tcPr>
          <w:p w14:paraId="0E0AA168" w14:textId="77777777" w:rsidR="00AB7EBC" w:rsidRPr="003C64F0" w:rsidRDefault="00000000">
            <w:pPr>
              <w:pStyle w:val="Compact"/>
            </w:pPr>
            <w:r w:rsidRPr="003C64F0">
              <w:t>East</w:t>
            </w:r>
          </w:p>
        </w:tc>
        <w:tc>
          <w:tcPr>
            <w:tcW w:w="1042" w:type="dxa"/>
          </w:tcPr>
          <w:p w14:paraId="48DED5EB" w14:textId="77777777" w:rsidR="00AB7EBC" w:rsidRPr="003C64F0" w:rsidRDefault="00000000">
            <w:pPr>
              <w:pStyle w:val="Compact"/>
              <w:jc w:val="center"/>
            </w:pPr>
            <w:r w:rsidRPr="003C64F0">
              <w:t>8.0%</w:t>
            </w:r>
          </w:p>
        </w:tc>
        <w:tc>
          <w:tcPr>
            <w:tcW w:w="1042" w:type="dxa"/>
          </w:tcPr>
          <w:p w14:paraId="27C1689F" w14:textId="77777777" w:rsidR="00AB7EBC" w:rsidRPr="003C64F0" w:rsidRDefault="00000000">
            <w:pPr>
              <w:pStyle w:val="Compact"/>
              <w:jc w:val="center"/>
            </w:pPr>
            <w:r w:rsidRPr="003C64F0">
              <w:t>6.3%</w:t>
            </w:r>
          </w:p>
        </w:tc>
        <w:tc>
          <w:tcPr>
            <w:tcW w:w="1042" w:type="dxa"/>
          </w:tcPr>
          <w:p w14:paraId="41D763D8" w14:textId="77777777" w:rsidR="00AB7EBC" w:rsidRPr="003C64F0" w:rsidRDefault="00000000">
            <w:pPr>
              <w:pStyle w:val="Compact"/>
              <w:jc w:val="center"/>
            </w:pPr>
            <w:r w:rsidRPr="003C64F0">
              <w:t>51</w:t>
            </w:r>
          </w:p>
        </w:tc>
        <w:tc>
          <w:tcPr>
            <w:tcW w:w="1042" w:type="dxa"/>
          </w:tcPr>
          <w:p w14:paraId="7F1E2544" w14:textId="77777777" w:rsidR="00AB7EBC" w:rsidRPr="003C64F0" w:rsidRDefault="00000000">
            <w:pPr>
              <w:pStyle w:val="Compact"/>
              <w:jc w:val="center"/>
            </w:pPr>
            <w:r w:rsidRPr="003C64F0">
              <w:t>55</w:t>
            </w:r>
          </w:p>
        </w:tc>
        <w:tc>
          <w:tcPr>
            <w:tcW w:w="1042" w:type="dxa"/>
          </w:tcPr>
          <w:p w14:paraId="42888CB3" w14:textId="77777777" w:rsidR="00AB7EBC" w:rsidRPr="003C64F0" w:rsidRDefault="00000000">
            <w:pPr>
              <w:pStyle w:val="Compact"/>
              <w:jc w:val="center"/>
            </w:pPr>
            <w:r w:rsidRPr="003C64F0">
              <w:t>69.5%</w:t>
            </w:r>
          </w:p>
        </w:tc>
        <w:tc>
          <w:tcPr>
            <w:tcW w:w="1042" w:type="dxa"/>
          </w:tcPr>
          <w:p w14:paraId="0B8A978E" w14:textId="77777777" w:rsidR="00AB7EBC" w:rsidRPr="003C64F0" w:rsidRDefault="00000000">
            <w:pPr>
              <w:pStyle w:val="Compact"/>
              <w:jc w:val="center"/>
            </w:pPr>
            <w:r w:rsidRPr="003C64F0">
              <w:t>57.2%</w:t>
            </w:r>
          </w:p>
        </w:tc>
      </w:tr>
      <w:tr w:rsidR="003C64F0" w:rsidRPr="003C64F0" w14:paraId="1180589A" w14:textId="77777777">
        <w:tc>
          <w:tcPr>
            <w:tcW w:w="833" w:type="dxa"/>
          </w:tcPr>
          <w:p w14:paraId="0E30FBC0" w14:textId="77777777" w:rsidR="00AB7EBC" w:rsidRPr="003C64F0" w:rsidRDefault="00AB7EBC">
            <w:pPr>
              <w:pStyle w:val="Compact"/>
            </w:pPr>
          </w:p>
        </w:tc>
        <w:tc>
          <w:tcPr>
            <w:tcW w:w="833" w:type="dxa"/>
          </w:tcPr>
          <w:p w14:paraId="0836BFAF" w14:textId="77777777" w:rsidR="00AB7EBC" w:rsidRPr="003C64F0" w:rsidRDefault="00000000">
            <w:pPr>
              <w:pStyle w:val="Compact"/>
            </w:pPr>
            <w:r w:rsidRPr="003C64F0">
              <w:t>Southeast</w:t>
            </w:r>
          </w:p>
        </w:tc>
        <w:tc>
          <w:tcPr>
            <w:tcW w:w="1042" w:type="dxa"/>
          </w:tcPr>
          <w:p w14:paraId="37644244" w14:textId="77777777" w:rsidR="00AB7EBC" w:rsidRPr="003C64F0" w:rsidRDefault="00000000">
            <w:pPr>
              <w:pStyle w:val="Compact"/>
              <w:jc w:val="center"/>
            </w:pPr>
            <w:r w:rsidRPr="003C64F0">
              <w:t>7.9%</w:t>
            </w:r>
          </w:p>
        </w:tc>
        <w:tc>
          <w:tcPr>
            <w:tcW w:w="1042" w:type="dxa"/>
          </w:tcPr>
          <w:p w14:paraId="1C4EEC31" w14:textId="77777777" w:rsidR="00AB7EBC" w:rsidRPr="003C64F0" w:rsidRDefault="00000000">
            <w:pPr>
              <w:pStyle w:val="Compact"/>
              <w:jc w:val="center"/>
            </w:pPr>
            <w:r w:rsidRPr="003C64F0">
              <w:t>6.2%</w:t>
            </w:r>
          </w:p>
        </w:tc>
        <w:tc>
          <w:tcPr>
            <w:tcW w:w="1042" w:type="dxa"/>
          </w:tcPr>
          <w:p w14:paraId="1AC7E434" w14:textId="77777777" w:rsidR="00AB7EBC" w:rsidRPr="003C64F0" w:rsidRDefault="00000000">
            <w:pPr>
              <w:pStyle w:val="Compact"/>
              <w:jc w:val="center"/>
            </w:pPr>
            <w:r w:rsidRPr="003C64F0">
              <w:t>52</w:t>
            </w:r>
          </w:p>
        </w:tc>
        <w:tc>
          <w:tcPr>
            <w:tcW w:w="1042" w:type="dxa"/>
          </w:tcPr>
          <w:p w14:paraId="018A4E8D" w14:textId="77777777" w:rsidR="00AB7EBC" w:rsidRPr="003C64F0" w:rsidRDefault="00000000">
            <w:pPr>
              <w:pStyle w:val="Compact"/>
              <w:jc w:val="center"/>
            </w:pPr>
            <w:r w:rsidRPr="003C64F0">
              <w:t>56</w:t>
            </w:r>
          </w:p>
        </w:tc>
        <w:tc>
          <w:tcPr>
            <w:tcW w:w="1042" w:type="dxa"/>
          </w:tcPr>
          <w:p w14:paraId="31F4186B" w14:textId="77777777" w:rsidR="00AB7EBC" w:rsidRPr="003C64F0" w:rsidRDefault="00000000">
            <w:pPr>
              <w:pStyle w:val="Compact"/>
              <w:jc w:val="center"/>
            </w:pPr>
            <w:r w:rsidRPr="003C64F0">
              <w:t>69.6%</w:t>
            </w:r>
          </w:p>
        </w:tc>
        <w:tc>
          <w:tcPr>
            <w:tcW w:w="1042" w:type="dxa"/>
          </w:tcPr>
          <w:p w14:paraId="7C598641" w14:textId="77777777" w:rsidR="00AB7EBC" w:rsidRPr="003C64F0" w:rsidRDefault="00000000">
            <w:pPr>
              <w:pStyle w:val="Compact"/>
              <w:jc w:val="center"/>
            </w:pPr>
            <w:r w:rsidRPr="003C64F0">
              <w:t>56.6%</w:t>
            </w:r>
          </w:p>
        </w:tc>
      </w:tr>
      <w:tr w:rsidR="003C64F0" w:rsidRPr="003C64F0" w14:paraId="100F81CB" w14:textId="77777777">
        <w:tc>
          <w:tcPr>
            <w:tcW w:w="833" w:type="dxa"/>
          </w:tcPr>
          <w:p w14:paraId="03D3B3BC" w14:textId="77777777" w:rsidR="00AB7EBC" w:rsidRPr="003C64F0" w:rsidRDefault="00AB7EBC">
            <w:pPr>
              <w:pStyle w:val="Compact"/>
            </w:pPr>
          </w:p>
        </w:tc>
        <w:tc>
          <w:tcPr>
            <w:tcW w:w="833" w:type="dxa"/>
          </w:tcPr>
          <w:p w14:paraId="6BA2F814" w14:textId="77777777" w:rsidR="00AB7EBC" w:rsidRPr="003C64F0" w:rsidRDefault="00000000">
            <w:pPr>
              <w:pStyle w:val="Compact"/>
            </w:pPr>
            <w:r w:rsidRPr="003C64F0">
              <w:t>Midwest</w:t>
            </w:r>
          </w:p>
        </w:tc>
        <w:tc>
          <w:tcPr>
            <w:tcW w:w="1042" w:type="dxa"/>
          </w:tcPr>
          <w:p w14:paraId="66140DBA" w14:textId="77777777" w:rsidR="00AB7EBC" w:rsidRPr="003C64F0" w:rsidRDefault="00000000">
            <w:pPr>
              <w:pStyle w:val="Compact"/>
              <w:jc w:val="center"/>
            </w:pPr>
            <w:r w:rsidRPr="003C64F0">
              <w:t>7.1%</w:t>
            </w:r>
          </w:p>
        </w:tc>
        <w:tc>
          <w:tcPr>
            <w:tcW w:w="1042" w:type="dxa"/>
          </w:tcPr>
          <w:p w14:paraId="2A5F7928" w14:textId="77777777" w:rsidR="00AB7EBC" w:rsidRPr="003C64F0" w:rsidRDefault="00000000">
            <w:pPr>
              <w:pStyle w:val="Compact"/>
              <w:jc w:val="center"/>
            </w:pPr>
            <w:r w:rsidRPr="003C64F0">
              <w:t>6.1%</w:t>
            </w:r>
          </w:p>
        </w:tc>
        <w:tc>
          <w:tcPr>
            <w:tcW w:w="1042" w:type="dxa"/>
          </w:tcPr>
          <w:p w14:paraId="2BB7AC2E" w14:textId="77777777" w:rsidR="00AB7EBC" w:rsidRPr="003C64F0" w:rsidRDefault="00000000">
            <w:pPr>
              <w:pStyle w:val="Compact"/>
              <w:jc w:val="center"/>
            </w:pPr>
            <w:r w:rsidRPr="003C64F0">
              <w:t>54</w:t>
            </w:r>
          </w:p>
        </w:tc>
        <w:tc>
          <w:tcPr>
            <w:tcW w:w="1042" w:type="dxa"/>
          </w:tcPr>
          <w:p w14:paraId="4055207A" w14:textId="77777777" w:rsidR="00AB7EBC" w:rsidRPr="003C64F0" w:rsidRDefault="00000000">
            <w:pPr>
              <w:pStyle w:val="Compact"/>
              <w:jc w:val="center"/>
            </w:pPr>
            <w:r w:rsidRPr="003C64F0">
              <w:t>56</w:t>
            </w:r>
          </w:p>
        </w:tc>
        <w:tc>
          <w:tcPr>
            <w:tcW w:w="1042" w:type="dxa"/>
          </w:tcPr>
          <w:p w14:paraId="1CCBB1E7" w14:textId="77777777" w:rsidR="00AB7EBC" w:rsidRPr="003C64F0" w:rsidRDefault="00000000">
            <w:pPr>
              <w:pStyle w:val="Compact"/>
              <w:jc w:val="center"/>
            </w:pPr>
            <w:r w:rsidRPr="003C64F0">
              <w:t>64.1%</w:t>
            </w:r>
          </w:p>
        </w:tc>
        <w:tc>
          <w:tcPr>
            <w:tcW w:w="1042" w:type="dxa"/>
          </w:tcPr>
          <w:p w14:paraId="4D74ACA1" w14:textId="77777777" w:rsidR="00AB7EBC" w:rsidRPr="003C64F0" w:rsidRDefault="00000000">
            <w:pPr>
              <w:pStyle w:val="Compact"/>
              <w:jc w:val="center"/>
            </w:pPr>
            <w:r w:rsidRPr="003C64F0">
              <w:t>56.4%</w:t>
            </w:r>
          </w:p>
        </w:tc>
      </w:tr>
      <w:tr w:rsidR="003C64F0" w:rsidRPr="003C64F0" w14:paraId="2AE6306E" w14:textId="77777777">
        <w:tc>
          <w:tcPr>
            <w:tcW w:w="833" w:type="dxa"/>
          </w:tcPr>
          <w:p w14:paraId="3DF31267" w14:textId="77777777" w:rsidR="00AB7EBC" w:rsidRPr="003C64F0" w:rsidRDefault="00AB7EBC">
            <w:pPr>
              <w:pStyle w:val="Compact"/>
            </w:pPr>
          </w:p>
        </w:tc>
        <w:tc>
          <w:tcPr>
            <w:tcW w:w="833" w:type="dxa"/>
          </w:tcPr>
          <w:p w14:paraId="3115C21A" w14:textId="77777777" w:rsidR="00AB7EBC" w:rsidRPr="003C64F0" w:rsidRDefault="00000000">
            <w:pPr>
              <w:pStyle w:val="Compact"/>
            </w:pPr>
            <w:r w:rsidRPr="003C64F0">
              <w:t>Southwest</w:t>
            </w:r>
          </w:p>
        </w:tc>
        <w:tc>
          <w:tcPr>
            <w:tcW w:w="1042" w:type="dxa"/>
          </w:tcPr>
          <w:p w14:paraId="2AC41A44" w14:textId="77777777" w:rsidR="00AB7EBC" w:rsidRPr="003C64F0" w:rsidRDefault="00000000">
            <w:pPr>
              <w:pStyle w:val="Compact"/>
              <w:jc w:val="center"/>
            </w:pPr>
            <w:r w:rsidRPr="003C64F0">
              <w:t>8.3%</w:t>
            </w:r>
          </w:p>
        </w:tc>
        <w:tc>
          <w:tcPr>
            <w:tcW w:w="1042" w:type="dxa"/>
          </w:tcPr>
          <w:p w14:paraId="40306CBC" w14:textId="77777777" w:rsidR="00AB7EBC" w:rsidRPr="003C64F0" w:rsidRDefault="00000000">
            <w:pPr>
              <w:pStyle w:val="Compact"/>
              <w:jc w:val="center"/>
            </w:pPr>
            <w:r w:rsidRPr="003C64F0">
              <w:t>7.2%</w:t>
            </w:r>
          </w:p>
        </w:tc>
        <w:tc>
          <w:tcPr>
            <w:tcW w:w="1042" w:type="dxa"/>
          </w:tcPr>
          <w:p w14:paraId="1CC82D75" w14:textId="77777777" w:rsidR="00AB7EBC" w:rsidRPr="003C64F0" w:rsidRDefault="00000000">
            <w:pPr>
              <w:pStyle w:val="Compact"/>
              <w:jc w:val="center"/>
            </w:pPr>
            <w:r w:rsidRPr="003C64F0">
              <w:t>49</w:t>
            </w:r>
          </w:p>
        </w:tc>
        <w:tc>
          <w:tcPr>
            <w:tcW w:w="1042" w:type="dxa"/>
          </w:tcPr>
          <w:p w14:paraId="4684AE15" w14:textId="77777777" w:rsidR="00AB7EBC" w:rsidRPr="003C64F0" w:rsidRDefault="00000000">
            <w:pPr>
              <w:pStyle w:val="Compact"/>
              <w:jc w:val="center"/>
            </w:pPr>
            <w:r w:rsidRPr="003C64F0">
              <w:t>51</w:t>
            </w:r>
          </w:p>
        </w:tc>
        <w:tc>
          <w:tcPr>
            <w:tcW w:w="1042" w:type="dxa"/>
          </w:tcPr>
          <w:p w14:paraId="6B172787" w14:textId="77777777" w:rsidR="00AB7EBC" w:rsidRPr="003C64F0" w:rsidRDefault="00000000">
            <w:pPr>
              <w:pStyle w:val="Compact"/>
              <w:jc w:val="center"/>
            </w:pPr>
            <w:r w:rsidRPr="003C64F0">
              <w:t>67.8%</w:t>
            </w:r>
          </w:p>
        </w:tc>
        <w:tc>
          <w:tcPr>
            <w:tcW w:w="1042" w:type="dxa"/>
          </w:tcPr>
          <w:p w14:paraId="72546651" w14:textId="77777777" w:rsidR="00AB7EBC" w:rsidRPr="003C64F0" w:rsidRDefault="00000000">
            <w:pPr>
              <w:pStyle w:val="Compact"/>
              <w:jc w:val="center"/>
            </w:pPr>
            <w:r w:rsidRPr="003C64F0">
              <w:t>60.2%</w:t>
            </w:r>
          </w:p>
        </w:tc>
      </w:tr>
      <w:tr w:rsidR="003C64F0" w:rsidRPr="003C64F0" w14:paraId="5F9396AE" w14:textId="77777777">
        <w:tc>
          <w:tcPr>
            <w:tcW w:w="833" w:type="dxa"/>
          </w:tcPr>
          <w:p w14:paraId="5BDCC14E" w14:textId="77777777" w:rsidR="00AB7EBC" w:rsidRPr="003C64F0" w:rsidRDefault="00AB7EBC">
            <w:pPr>
              <w:pStyle w:val="Compact"/>
            </w:pPr>
          </w:p>
        </w:tc>
        <w:tc>
          <w:tcPr>
            <w:tcW w:w="833" w:type="dxa"/>
          </w:tcPr>
          <w:p w14:paraId="3EF0A2E8" w14:textId="77777777" w:rsidR="00AB7EBC" w:rsidRPr="003C64F0" w:rsidRDefault="00000000">
            <w:pPr>
              <w:pStyle w:val="Compact"/>
            </w:pPr>
            <w:r w:rsidRPr="003C64F0">
              <w:t>Northwest</w:t>
            </w:r>
          </w:p>
        </w:tc>
        <w:tc>
          <w:tcPr>
            <w:tcW w:w="1042" w:type="dxa"/>
          </w:tcPr>
          <w:p w14:paraId="30A66264" w14:textId="77777777" w:rsidR="00AB7EBC" w:rsidRPr="003C64F0" w:rsidRDefault="00000000">
            <w:pPr>
              <w:pStyle w:val="Compact"/>
              <w:jc w:val="center"/>
            </w:pPr>
            <w:r w:rsidRPr="003C64F0">
              <w:t>8.7%</w:t>
            </w:r>
          </w:p>
        </w:tc>
        <w:tc>
          <w:tcPr>
            <w:tcW w:w="1042" w:type="dxa"/>
          </w:tcPr>
          <w:p w14:paraId="7A19746F" w14:textId="77777777" w:rsidR="00AB7EBC" w:rsidRPr="003C64F0" w:rsidRDefault="00000000">
            <w:pPr>
              <w:pStyle w:val="Compact"/>
              <w:jc w:val="center"/>
            </w:pPr>
            <w:r w:rsidRPr="003C64F0">
              <w:t>6.9%</w:t>
            </w:r>
          </w:p>
        </w:tc>
        <w:tc>
          <w:tcPr>
            <w:tcW w:w="1042" w:type="dxa"/>
          </w:tcPr>
          <w:p w14:paraId="3D94CBEC" w14:textId="77777777" w:rsidR="00AB7EBC" w:rsidRPr="003C64F0" w:rsidRDefault="00000000">
            <w:pPr>
              <w:pStyle w:val="Compact"/>
              <w:jc w:val="center"/>
            </w:pPr>
            <w:r w:rsidRPr="003C64F0">
              <w:t>49</w:t>
            </w:r>
          </w:p>
        </w:tc>
        <w:tc>
          <w:tcPr>
            <w:tcW w:w="1042" w:type="dxa"/>
          </w:tcPr>
          <w:p w14:paraId="105FF17B" w14:textId="77777777" w:rsidR="00AB7EBC" w:rsidRPr="003C64F0" w:rsidRDefault="00000000">
            <w:pPr>
              <w:pStyle w:val="Compact"/>
              <w:jc w:val="center"/>
            </w:pPr>
            <w:r w:rsidRPr="003C64F0">
              <w:t>52</w:t>
            </w:r>
          </w:p>
        </w:tc>
        <w:tc>
          <w:tcPr>
            <w:tcW w:w="1042" w:type="dxa"/>
          </w:tcPr>
          <w:p w14:paraId="4BBFBFDE" w14:textId="77777777" w:rsidR="00AB7EBC" w:rsidRPr="003C64F0" w:rsidRDefault="00000000">
            <w:pPr>
              <w:pStyle w:val="Compact"/>
              <w:jc w:val="center"/>
            </w:pPr>
            <w:r w:rsidRPr="003C64F0">
              <w:t>71.2%</w:t>
            </w:r>
          </w:p>
        </w:tc>
        <w:tc>
          <w:tcPr>
            <w:tcW w:w="1042" w:type="dxa"/>
          </w:tcPr>
          <w:p w14:paraId="16308CBB" w14:textId="77777777" w:rsidR="00AB7EBC" w:rsidRPr="003C64F0" w:rsidRDefault="00000000">
            <w:pPr>
              <w:pStyle w:val="Compact"/>
              <w:jc w:val="center"/>
            </w:pPr>
            <w:r w:rsidRPr="003C64F0">
              <w:t>59.0%</w:t>
            </w:r>
          </w:p>
        </w:tc>
      </w:tr>
      <w:tr w:rsidR="003C64F0" w:rsidRPr="003C64F0" w14:paraId="36C03507" w14:textId="77777777">
        <w:tc>
          <w:tcPr>
            <w:tcW w:w="833" w:type="dxa"/>
          </w:tcPr>
          <w:p w14:paraId="3C088C9E" w14:textId="77777777" w:rsidR="00AB7EBC" w:rsidRPr="003C64F0" w:rsidRDefault="00AB7EBC">
            <w:pPr>
              <w:pStyle w:val="Compact"/>
            </w:pPr>
          </w:p>
        </w:tc>
        <w:tc>
          <w:tcPr>
            <w:tcW w:w="833" w:type="dxa"/>
          </w:tcPr>
          <w:p w14:paraId="2F076975" w14:textId="77777777" w:rsidR="00AB7EBC" w:rsidRPr="003C64F0" w:rsidRDefault="00000000">
            <w:pPr>
              <w:pStyle w:val="Compact"/>
            </w:pPr>
            <w:r w:rsidRPr="003C64F0">
              <w:t>California</w:t>
            </w:r>
          </w:p>
        </w:tc>
        <w:tc>
          <w:tcPr>
            <w:tcW w:w="1042" w:type="dxa"/>
          </w:tcPr>
          <w:p w14:paraId="4A658219" w14:textId="77777777" w:rsidR="00AB7EBC" w:rsidRPr="003C64F0" w:rsidRDefault="00000000">
            <w:pPr>
              <w:pStyle w:val="Compact"/>
              <w:jc w:val="center"/>
            </w:pPr>
            <w:r w:rsidRPr="003C64F0">
              <w:t>10.4%</w:t>
            </w:r>
          </w:p>
        </w:tc>
        <w:tc>
          <w:tcPr>
            <w:tcW w:w="1042" w:type="dxa"/>
          </w:tcPr>
          <w:p w14:paraId="333CD5B2" w14:textId="77777777" w:rsidR="00AB7EBC" w:rsidRPr="003C64F0" w:rsidRDefault="00000000">
            <w:pPr>
              <w:pStyle w:val="Compact"/>
              <w:jc w:val="center"/>
            </w:pPr>
            <w:r w:rsidRPr="003C64F0">
              <w:t>8.5%</w:t>
            </w:r>
          </w:p>
        </w:tc>
        <w:tc>
          <w:tcPr>
            <w:tcW w:w="1042" w:type="dxa"/>
          </w:tcPr>
          <w:p w14:paraId="3FDED49F" w14:textId="77777777" w:rsidR="00AB7EBC" w:rsidRPr="003C64F0" w:rsidRDefault="00000000">
            <w:pPr>
              <w:pStyle w:val="Compact"/>
              <w:jc w:val="center"/>
            </w:pPr>
            <w:r w:rsidRPr="003C64F0">
              <w:t>44</w:t>
            </w:r>
          </w:p>
        </w:tc>
        <w:tc>
          <w:tcPr>
            <w:tcW w:w="1042" w:type="dxa"/>
          </w:tcPr>
          <w:p w14:paraId="628FB220" w14:textId="77777777" w:rsidR="00AB7EBC" w:rsidRPr="003C64F0" w:rsidRDefault="00000000">
            <w:pPr>
              <w:pStyle w:val="Compact"/>
              <w:jc w:val="center"/>
            </w:pPr>
            <w:r w:rsidRPr="003C64F0">
              <w:t>47</w:t>
            </w:r>
          </w:p>
        </w:tc>
        <w:tc>
          <w:tcPr>
            <w:tcW w:w="1042" w:type="dxa"/>
          </w:tcPr>
          <w:p w14:paraId="3DB151B6" w14:textId="77777777" w:rsidR="00AB7EBC" w:rsidRPr="003C64F0" w:rsidRDefault="00000000">
            <w:pPr>
              <w:pStyle w:val="Compact"/>
              <w:jc w:val="center"/>
            </w:pPr>
            <w:r w:rsidRPr="003C64F0">
              <w:t>74.9%</w:t>
            </w:r>
          </w:p>
        </w:tc>
        <w:tc>
          <w:tcPr>
            <w:tcW w:w="1042" w:type="dxa"/>
          </w:tcPr>
          <w:p w14:paraId="56989605" w14:textId="77777777" w:rsidR="00AB7EBC" w:rsidRPr="003C64F0" w:rsidRDefault="00000000">
            <w:pPr>
              <w:pStyle w:val="Compact"/>
              <w:jc w:val="center"/>
            </w:pPr>
            <w:r w:rsidRPr="003C64F0">
              <w:t>63.6%</w:t>
            </w:r>
          </w:p>
        </w:tc>
      </w:tr>
      <w:tr w:rsidR="003C64F0" w:rsidRPr="003C64F0" w14:paraId="0ABEBC12" w14:textId="77777777">
        <w:tc>
          <w:tcPr>
            <w:tcW w:w="833" w:type="dxa"/>
          </w:tcPr>
          <w:p w14:paraId="06BF2703" w14:textId="77777777" w:rsidR="00AB7EBC" w:rsidRPr="003C64F0" w:rsidRDefault="00000000">
            <w:pPr>
              <w:pStyle w:val="Compact"/>
            </w:pPr>
            <m:oMath>
              <m:r>
                <w:rPr>
                  <w:rFonts w:ascii="Cambria Math" w:hAnsi="Cambria Math"/>
                </w:rPr>
                <m:t>η</m:t>
              </m:r>
            </m:oMath>
            <w:r w:rsidRPr="003C64F0">
              <w:t xml:space="preserve"> = 0.25</w:t>
            </w:r>
          </w:p>
        </w:tc>
        <w:tc>
          <w:tcPr>
            <w:tcW w:w="833" w:type="dxa"/>
          </w:tcPr>
          <w:p w14:paraId="6E484CEB" w14:textId="77777777" w:rsidR="00AB7EBC" w:rsidRPr="003C64F0" w:rsidRDefault="00000000">
            <w:pPr>
              <w:pStyle w:val="Compact"/>
            </w:pPr>
            <w:r w:rsidRPr="003C64F0">
              <w:t>East</w:t>
            </w:r>
          </w:p>
        </w:tc>
        <w:tc>
          <w:tcPr>
            <w:tcW w:w="1042" w:type="dxa"/>
          </w:tcPr>
          <w:p w14:paraId="66BBC15D" w14:textId="77777777" w:rsidR="00AB7EBC" w:rsidRPr="003C64F0" w:rsidRDefault="00000000">
            <w:pPr>
              <w:pStyle w:val="Compact"/>
              <w:jc w:val="center"/>
            </w:pPr>
            <w:r w:rsidRPr="003C64F0">
              <w:t>7.9%</w:t>
            </w:r>
          </w:p>
        </w:tc>
        <w:tc>
          <w:tcPr>
            <w:tcW w:w="1042" w:type="dxa"/>
          </w:tcPr>
          <w:p w14:paraId="4BF5FF80" w14:textId="77777777" w:rsidR="00AB7EBC" w:rsidRPr="003C64F0" w:rsidRDefault="00000000">
            <w:pPr>
              <w:pStyle w:val="Compact"/>
              <w:jc w:val="center"/>
            </w:pPr>
            <w:r w:rsidRPr="003C64F0">
              <w:t>6.3%</w:t>
            </w:r>
          </w:p>
        </w:tc>
        <w:tc>
          <w:tcPr>
            <w:tcW w:w="1042" w:type="dxa"/>
          </w:tcPr>
          <w:p w14:paraId="3757AEDD" w14:textId="77777777" w:rsidR="00AB7EBC" w:rsidRPr="003C64F0" w:rsidRDefault="00000000">
            <w:pPr>
              <w:pStyle w:val="Compact"/>
              <w:jc w:val="center"/>
            </w:pPr>
            <w:r w:rsidRPr="003C64F0">
              <w:t>52</w:t>
            </w:r>
          </w:p>
        </w:tc>
        <w:tc>
          <w:tcPr>
            <w:tcW w:w="1042" w:type="dxa"/>
          </w:tcPr>
          <w:p w14:paraId="39DC1433" w14:textId="77777777" w:rsidR="00AB7EBC" w:rsidRPr="003C64F0" w:rsidRDefault="00000000">
            <w:pPr>
              <w:pStyle w:val="Compact"/>
              <w:jc w:val="center"/>
            </w:pPr>
            <w:r w:rsidRPr="003C64F0">
              <w:t>55</w:t>
            </w:r>
          </w:p>
        </w:tc>
        <w:tc>
          <w:tcPr>
            <w:tcW w:w="1042" w:type="dxa"/>
          </w:tcPr>
          <w:p w14:paraId="4AFFC00B" w14:textId="77777777" w:rsidR="00AB7EBC" w:rsidRPr="003C64F0" w:rsidRDefault="00000000">
            <w:pPr>
              <w:pStyle w:val="Compact"/>
              <w:jc w:val="center"/>
            </w:pPr>
            <w:r w:rsidRPr="003C64F0">
              <w:t>69.0%</w:t>
            </w:r>
          </w:p>
        </w:tc>
        <w:tc>
          <w:tcPr>
            <w:tcW w:w="1042" w:type="dxa"/>
          </w:tcPr>
          <w:p w14:paraId="507745D4" w14:textId="77777777" w:rsidR="00AB7EBC" w:rsidRPr="003C64F0" w:rsidRDefault="00000000">
            <w:pPr>
              <w:pStyle w:val="Compact"/>
              <w:jc w:val="center"/>
            </w:pPr>
            <w:r w:rsidRPr="003C64F0">
              <w:t>57.2%</w:t>
            </w:r>
          </w:p>
        </w:tc>
      </w:tr>
      <w:tr w:rsidR="003C64F0" w:rsidRPr="003C64F0" w14:paraId="30406C1A" w14:textId="77777777">
        <w:tc>
          <w:tcPr>
            <w:tcW w:w="833" w:type="dxa"/>
          </w:tcPr>
          <w:p w14:paraId="5241C126" w14:textId="77777777" w:rsidR="00AB7EBC" w:rsidRPr="003C64F0" w:rsidRDefault="00AB7EBC">
            <w:pPr>
              <w:pStyle w:val="Compact"/>
            </w:pPr>
          </w:p>
        </w:tc>
        <w:tc>
          <w:tcPr>
            <w:tcW w:w="833" w:type="dxa"/>
          </w:tcPr>
          <w:p w14:paraId="3F9BBB00" w14:textId="77777777" w:rsidR="00AB7EBC" w:rsidRPr="003C64F0" w:rsidRDefault="00000000">
            <w:pPr>
              <w:pStyle w:val="Compact"/>
            </w:pPr>
            <w:r w:rsidRPr="003C64F0">
              <w:t>Southeast</w:t>
            </w:r>
          </w:p>
        </w:tc>
        <w:tc>
          <w:tcPr>
            <w:tcW w:w="1042" w:type="dxa"/>
          </w:tcPr>
          <w:p w14:paraId="5461D3ED" w14:textId="77777777" w:rsidR="00AB7EBC" w:rsidRPr="003C64F0" w:rsidRDefault="00000000">
            <w:pPr>
              <w:pStyle w:val="Compact"/>
              <w:jc w:val="center"/>
            </w:pPr>
            <w:r w:rsidRPr="003C64F0">
              <w:t>7.8%</w:t>
            </w:r>
          </w:p>
        </w:tc>
        <w:tc>
          <w:tcPr>
            <w:tcW w:w="1042" w:type="dxa"/>
          </w:tcPr>
          <w:p w14:paraId="480C1EA3" w14:textId="77777777" w:rsidR="00AB7EBC" w:rsidRPr="003C64F0" w:rsidRDefault="00000000">
            <w:pPr>
              <w:pStyle w:val="Compact"/>
              <w:jc w:val="center"/>
            </w:pPr>
            <w:r w:rsidRPr="003C64F0">
              <w:t>6.2%</w:t>
            </w:r>
          </w:p>
        </w:tc>
        <w:tc>
          <w:tcPr>
            <w:tcW w:w="1042" w:type="dxa"/>
          </w:tcPr>
          <w:p w14:paraId="14003081" w14:textId="77777777" w:rsidR="00AB7EBC" w:rsidRPr="003C64F0" w:rsidRDefault="00000000">
            <w:pPr>
              <w:pStyle w:val="Compact"/>
              <w:jc w:val="center"/>
            </w:pPr>
            <w:r w:rsidRPr="003C64F0">
              <w:t>52</w:t>
            </w:r>
          </w:p>
        </w:tc>
        <w:tc>
          <w:tcPr>
            <w:tcW w:w="1042" w:type="dxa"/>
          </w:tcPr>
          <w:p w14:paraId="66517DCF" w14:textId="77777777" w:rsidR="00AB7EBC" w:rsidRPr="003C64F0" w:rsidRDefault="00000000">
            <w:pPr>
              <w:pStyle w:val="Compact"/>
              <w:jc w:val="center"/>
            </w:pPr>
            <w:r w:rsidRPr="003C64F0">
              <w:t>56</w:t>
            </w:r>
          </w:p>
        </w:tc>
        <w:tc>
          <w:tcPr>
            <w:tcW w:w="1042" w:type="dxa"/>
          </w:tcPr>
          <w:p w14:paraId="5F5449D6" w14:textId="77777777" w:rsidR="00AB7EBC" w:rsidRPr="003C64F0" w:rsidRDefault="00000000">
            <w:pPr>
              <w:pStyle w:val="Compact"/>
              <w:jc w:val="center"/>
            </w:pPr>
            <w:r w:rsidRPr="003C64F0">
              <w:t>69.0%</w:t>
            </w:r>
          </w:p>
        </w:tc>
        <w:tc>
          <w:tcPr>
            <w:tcW w:w="1042" w:type="dxa"/>
          </w:tcPr>
          <w:p w14:paraId="3FA17634" w14:textId="77777777" w:rsidR="00AB7EBC" w:rsidRPr="003C64F0" w:rsidRDefault="00000000">
            <w:pPr>
              <w:pStyle w:val="Compact"/>
              <w:jc w:val="center"/>
            </w:pPr>
            <w:r w:rsidRPr="003C64F0">
              <w:t>56.6%</w:t>
            </w:r>
          </w:p>
        </w:tc>
      </w:tr>
      <w:tr w:rsidR="003C64F0" w:rsidRPr="003C64F0" w14:paraId="0B3AFA7D" w14:textId="77777777">
        <w:tc>
          <w:tcPr>
            <w:tcW w:w="833" w:type="dxa"/>
          </w:tcPr>
          <w:p w14:paraId="327FF8AA" w14:textId="77777777" w:rsidR="00AB7EBC" w:rsidRPr="003C64F0" w:rsidRDefault="00AB7EBC">
            <w:pPr>
              <w:pStyle w:val="Compact"/>
            </w:pPr>
          </w:p>
        </w:tc>
        <w:tc>
          <w:tcPr>
            <w:tcW w:w="833" w:type="dxa"/>
          </w:tcPr>
          <w:p w14:paraId="727355B7" w14:textId="77777777" w:rsidR="00AB7EBC" w:rsidRPr="003C64F0" w:rsidRDefault="00000000">
            <w:pPr>
              <w:pStyle w:val="Compact"/>
            </w:pPr>
            <w:r w:rsidRPr="003C64F0">
              <w:t>Midwest</w:t>
            </w:r>
          </w:p>
        </w:tc>
        <w:tc>
          <w:tcPr>
            <w:tcW w:w="1042" w:type="dxa"/>
          </w:tcPr>
          <w:p w14:paraId="4DAC4404" w14:textId="77777777" w:rsidR="00AB7EBC" w:rsidRPr="003C64F0" w:rsidRDefault="00000000">
            <w:pPr>
              <w:pStyle w:val="Compact"/>
              <w:jc w:val="center"/>
            </w:pPr>
            <w:r w:rsidRPr="003C64F0">
              <w:t>7.0%</w:t>
            </w:r>
          </w:p>
        </w:tc>
        <w:tc>
          <w:tcPr>
            <w:tcW w:w="1042" w:type="dxa"/>
          </w:tcPr>
          <w:p w14:paraId="64BA34ED" w14:textId="77777777" w:rsidR="00AB7EBC" w:rsidRPr="003C64F0" w:rsidRDefault="00000000">
            <w:pPr>
              <w:pStyle w:val="Compact"/>
              <w:jc w:val="center"/>
            </w:pPr>
            <w:r w:rsidRPr="003C64F0">
              <w:t>6.1%</w:t>
            </w:r>
          </w:p>
        </w:tc>
        <w:tc>
          <w:tcPr>
            <w:tcW w:w="1042" w:type="dxa"/>
          </w:tcPr>
          <w:p w14:paraId="568D6261" w14:textId="77777777" w:rsidR="00AB7EBC" w:rsidRPr="003C64F0" w:rsidRDefault="00000000">
            <w:pPr>
              <w:pStyle w:val="Compact"/>
              <w:jc w:val="center"/>
            </w:pPr>
            <w:r w:rsidRPr="003C64F0">
              <w:t>54</w:t>
            </w:r>
          </w:p>
        </w:tc>
        <w:tc>
          <w:tcPr>
            <w:tcW w:w="1042" w:type="dxa"/>
          </w:tcPr>
          <w:p w14:paraId="09040DDD" w14:textId="77777777" w:rsidR="00AB7EBC" w:rsidRPr="003C64F0" w:rsidRDefault="00000000">
            <w:pPr>
              <w:pStyle w:val="Compact"/>
              <w:jc w:val="center"/>
            </w:pPr>
            <w:r w:rsidRPr="003C64F0">
              <w:t>56</w:t>
            </w:r>
          </w:p>
        </w:tc>
        <w:tc>
          <w:tcPr>
            <w:tcW w:w="1042" w:type="dxa"/>
          </w:tcPr>
          <w:p w14:paraId="7B949CF7" w14:textId="77777777" w:rsidR="00AB7EBC" w:rsidRPr="003C64F0" w:rsidRDefault="00000000">
            <w:pPr>
              <w:pStyle w:val="Compact"/>
              <w:jc w:val="center"/>
            </w:pPr>
            <w:r w:rsidRPr="003C64F0">
              <w:t>63.7%</w:t>
            </w:r>
          </w:p>
        </w:tc>
        <w:tc>
          <w:tcPr>
            <w:tcW w:w="1042" w:type="dxa"/>
          </w:tcPr>
          <w:p w14:paraId="0F56AD17" w14:textId="77777777" w:rsidR="00AB7EBC" w:rsidRPr="003C64F0" w:rsidRDefault="00000000">
            <w:pPr>
              <w:pStyle w:val="Compact"/>
              <w:jc w:val="center"/>
            </w:pPr>
            <w:r w:rsidRPr="003C64F0">
              <w:t>56.4%</w:t>
            </w:r>
          </w:p>
        </w:tc>
      </w:tr>
      <w:tr w:rsidR="003C64F0" w:rsidRPr="003C64F0" w14:paraId="78AEF60A" w14:textId="77777777">
        <w:tc>
          <w:tcPr>
            <w:tcW w:w="833" w:type="dxa"/>
          </w:tcPr>
          <w:p w14:paraId="70A84A8D" w14:textId="77777777" w:rsidR="00AB7EBC" w:rsidRPr="003C64F0" w:rsidRDefault="00AB7EBC">
            <w:pPr>
              <w:pStyle w:val="Compact"/>
            </w:pPr>
          </w:p>
        </w:tc>
        <w:tc>
          <w:tcPr>
            <w:tcW w:w="833" w:type="dxa"/>
          </w:tcPr>
          <w:p w14:paraId="0340E575" w14:textId="77777777" w:rsidR="00AB7EBC" w:rsidRPr="003C64F0" w:rsidRDefault="00000000">
            <w:pPr>
              <w:pStyle w:val="Compact"/>
            </w:pPr>
            <w:r w:rsidRPr="003C64F0">
              <w:t>Southwest</w:t>
            </w:r>
          </w:p>
        </w:tc>
        <w:tc>
          <w:tcPr>
            <w:tcW w:w="1042" w:type="dxa"/>
          </w:tcPr>
          <w:p w14:paraId="6BAF7213" w14:textId="77777777" w:rsidR="00AB7EBC" w:rsidRPr="003C64F0" w:rsidRDefault="00000000">
            <w:pPr>
              <w:pStyle w:val="Compact"/>
              <w:jc w:val="center"/>
            </w:pPr>
            <w:r w:rsidRPr="003C64F0">
              <w:t>8.3%</w:t>
            </w:r>
          </w:p>
        </w:tc>
        <w:tc>
          <w:tcPr>
            <w:tcW w:w="1042" w:type="dxa"/>
          </w:tcPr>
          <w:p w14:paraId="44B82210" w14:textId="77777777" w:rsidR="00AB7EBC" w:rsidRPr="003C64F0" w:rsidRDefault="00000000">
            <w:pPr>
              <w:pStyle w:val="Compact"/>
              <w:jc w:val="center"/>
            </w:pPr>
            <w:r w:rsidRPr="003C64F0">
              <w:t>7.2%</w:t>
            </w:r>
          </w:p>
        </w:tc>
        <w:tc>
          <w:tcPr>
            <w:tcW w:w="1042" w:type="dxa"/>
          </w:tcPr>
          <w:p w14:paraId="66FFA470" w14:textId="77777777" w:rsidR="00AB7EBC" w:rsidRPr="003C64F0" w:rsidRDefault="00000000">
            <w:pPr>
              <w:pStyle w:val="Compact"/>
              <w:jc w:val="center"/>
            </w:pPr>
            <w:r w:rsidRPr="003C64F0">
              <w:t>49</w:t>
            </w:r>
          </w:p>
        </w:tc>
        <w:tc>
          <w:tcPr>
            <w:tcW w:w="1042" w:type="dxa"/>
          </w:tcPr>
          <w:p w14:paraId="78545AB7" w14:textId="77777777" w:rsidR="00AB7EBC" w:rsidRPr="003C64F0" w:rsidRDefault="00000000">
            <w:pPr>
              <w:pStyle w:val="Compact"/>
              <w:jc w:val="center"/>
            </w:pPr>
            <w:r w:rsidRPr="003C64F0">
              <w:t>51</w:t>
            </w:r>
          </w:p>
        </w:tc>
        <w:tc>
          <w:tcPr>
            <w:tcW w:w="1042" w:type="dxa"/>
          </w:tcPr>
          <w:p w14:paraId="57290C40" w14:textId="77777777" w:rsidR="00AB7EBC" w:rsidRPr="003C64F0" w:rsidRDefault="00000000">
            <w:pPr>
              <w:pStyle w:val="Compact"/>
              <w:jc w:val="center"/>
            </w:pPr>
            <w:r w:rsidRPr="003C64F0">
              <w:t>67.5%</w:t>
            </w:r>
          </w:p>
        </w:tc>
        <w:tc>
          <w:tcPr>
            <w:tcW w:w="1042" w:type="dxa"/>
          </w:tcPr>
          <w:p w14:paraId="5CC7D122" w14:textId="77777777" w:rsidR="00AB7EBC" w:rsidRPr="003C64F0" w:rsidRDefault="00000000">
            <w:pPr>
              <w:pStyle w:val="Compact"/>
              <w:jc w:val="center"/>
            </w:pPr>
            <w:r w:rsidRPr="003C64F0">
              <w:t>60.2%</w:t>
            </w:r>
          </w:p>
        </w:tc>
      </w:tr>
      <w:tr w:rsidR="003C64F0" w:rsidRPr="003C64F0" w14:paraId="5730C1E2" w14:textId="77777777">
        <w:tc>
          <w:tcPr>
            <w:tcW w:w="833" w:type="dxa"/>
          </w:tcPr>
          <w:p w14:paraId="6B21E507" w14:textId="77777777" w:rsidR="00AB7EBC" w:rsidRPr="003C64F0" w:rsidRDefault="00AB7EBC">
            <w:pPr>
              <w:pStyle w:val="Compact"/>
            </w:pPr>
          </w:p>
        </w:tc>
        <w:tc>
          <w:tcPr>
            <w:tcW w:w="833" w:type="dxa"/>
          </w:tcPr>
          <w:p w14:paraId="0E5C2014" w14:textId="77777777" w:rsidR="00AB7EBC" w:rsidRPr="003C64F0" w:rsidRDefault="00000000">
            <w:pPr>
              <w:pStyle w:val="Compact"/>
            </w:pPr>
            <w:r w:rsidRPr="003C64F0">
              <w:t>Northwest</w:t>
            </w:r>
          </w:p>
        </w:tc>
        <w:tc>
          <w:tcPr>
            <w:tcW w:w="1042" w:type="dxa"/>
          </w:tcPr>
          <w:p w14:paraId="7F474D58" w14:textId="77777777" w:rsidR="00AB7EBC" w:rsidRPr="003C64F0" w:rsidRDefault="00000000">
            <w:pPr>
              <w:pStyle w:val="Compact"/>
              <w:jc w:val="center"/>
            </w:pPr>
            <w:r w:rsidRPr="003C64F0">
              <w:t>8.6%</w:t>
            </w:r>
          </w:p>
        </w:tc>
        <w:tc>
          <w:tcPr>
            <w:tcW w:w="1042" w:type="dxa"/>
          </w:tcPr>
          <w:p w14:paraId="6D6F1E01" w14:textId="77777777" w:rsidR="00AB7EBC" w:rsidRPr="003C64F0" w:rsidRDefault="00000000">
            <w:pPr>
              <w:pStyle w:val="Compact"/>
              <w:jc w:val="center"/>
            </w:pPr>
            <w:r w:rsidRPr="003C64F0">
              <w:t>6.9%</w:t>
            </w:r>
          </w:p>
        </w:tc>
        <w:tc>
          <w:tcPr>
            <w:tcW w:w="1042" w:type="dxa"/>
          </w:tcPr>
          <w:p w14:paraId="5ADF01ED" w14:textId="77777777" w:rsidR="00AB7EBC" w:rsidRPr="003C64F0" w:rsidRDefault="00000000">
            <w:pPr>
              <w:pStyle w:val="Compact"/>
              <w:jc w:val="center"/>
            </w:pPr>
            <w:r w:rsidRPr="003C64F0">
              <w:t>50</w:t>
            </w:r>
          </w:p>
        </w:tc>
        <w:tc>
          <w:tcPr>
            <w:tcW w:w="1042" w:type="dxa"/>
          </w:tcPr>
          <w:p w14:paraId="3859BACA" w14:textId="77777777" w:rsidR="00AB7EBC" w:rsidRPr="003C64F0" w:rsidRDefault="00000000">
            <w:pPr>
              <w:pStyle w:val="Compact"/>
              <w:jc w:val="center"/>
            </w:pPr>
            <w:r w:rsidRPr="003C64F0">
              <w:t>52</w:t>
            </w:r>
          </w:p>
        </w:tc>
        <w:tc>
          <w:tcPr>
            <w:tcW w:w="1042" w:type="dxa"/>
          </w:tcPr>
          <w:p w14:paraId="655F9B1E" w14:textId="77777777" w:rsidR="00AB7EBC" w:rsidRPr="003C64F0" w:rsidRDefault="00000000">
            <w:pPr>
              <w:pStyle w:val="Compact"/>
              <w:jc w:val="center"/>
            </w:pPr>
            <w:r w:rsidRPr="003C64F0">
              <w:t>70.7%</w:t>
            </w:r>
          </w:p>
        </w:tc>
        <w:tc>
          <w:tcPr>
            <w:tcW w:w="1042" w:type="dxa"/>
          </w:tcPr>
          <w:p w14:paraId="1FCEAF88" w14:textId="77777777" w:rsidR="00AB7EBC" w:rsidRPr="003C64F0" w:rsidRDefault="00000000">
            <w:pPr>
              <w:pStyle w:val="Compact"/>
              <w:jc w:val="center"/>
            </w:pPr>
            <w:r w:rsidRPr="003C64F0">
              <w:t>59.0%</w:t>
            </w:r>
          </w:p>
        </w:tc>
      </w:tr>
      <w:tr w:rsidR="003C64F0" w:rsidRPr="003C64F0" w14:paraId="23456117" w14:textId="77777777">
        <w:tc>
          <w:tcPr>
            <w:tcW w:w="833" w:type="dxa"/>
          </w:tcPr>
          <w:p w14:paraId="048ACDE7" w14:textId="77777777" w:rsidR="00AB7EBC" w:rsidRPr="003C64F0" w:rsidRDefault="00AB7EBC">
            <w:pPr>
              <w:pStyle w:val="Compact"/>
            </w:pPr>
          </w:p>
        </w:tc>
        <w:tc>
          <w:tcPr>
            <w:tcW w:w="833" w:type="dxa"/>
          </w:tcPr>
          <w:p w14:paraId="5C09BF61" w14:textId="77777777" w:rsidR="00AB7EBC" w:rsidRPr="003C64F0" w:rsidRDefault="00000000">
            <w:pPr>
              <w:pStyle w:val="Compact"/>
            </w:pPr>
            <w:r w:rsidRPr="003C64F0">
              <w:t>California</w:t>
            </w:r>
          </w:p>
        </w:tc>
        <w:tc>
          <w:tcPr>
            <w:tcW w:w="1042" w:type="dxa"/>
          </w:tcPr>
          <w:p w14:paraId="7CFFC95F" w14:textId="77777777" w:rsidR="00AB7EBC" w:rsidRPr="003C64F0" w:rsidRDefault="00000000">
            <w:pPr>
              <w:pStyle w:val="Compact"/>
              <w:jc w:val="center"/>
            </w:pPr>
            <w:r w:rsidRPr="003C64F0">
              <w:t>10.3%</w:t>
            </w:r>
          </w:p>
        </w:tc>
        <w:tc>
          <w:tcPr>
            <w:tcW w:w="1042" w:type="dxa"/>
          </w:tcPr>
          <w:p w14:paraId="7BDD393E" w14:textId="77777777" w:rsidR="00AB7EBC" w:rsidRPr="003C64F0" w:rsidRDefault="00000000">
            <w:pPr>
              <w:pStyle w:val="Compact"/>
              <w:jc w:val="center"/>
            </w:pPr>
            <w:r w:rsidRPr="003C64F0">
              <w:t>8.5%</w:t>
            </w:r>
          </w:p>
        </w:tc>
        <w:tc>
          <w:tcPr>
            <w:tcW w:w="1042" w:type="dxa"/>
          </w:tcPr>
          <w:p w14:paraId="70EA09C3" w14:textId="77777777" w:rsidR="00AB7EBC" w:rsidRPr="003C64F0" w:rsidRDefault="00000000">
            <w:pPr>
              <w:pStyle w:val="Compact"/>
              <w:jc w:val="center"/>
            </w:pPr>
            <w:r w:rsidRPr="003C64F0">
              <w:t>44</w:t>
            </w:r>
          </w:p>
        </w:tc>
        <w:tc>
          <w:tcPr>
            <w:tcW w:w="1042" w:type="dxa"/>
          </w:tcPr>
          <w:p w14:paraId="5D8582FC" w14:textId="77777777" w:rsidR="00AB7EBC" w:rsidRPr="003C64F0" w:rsidRDefault="00000000">
            <w:pPr>
              <w:pStyle w:val="Compact"/>
              <w:jc w:val="center"/>
            </w:pPr>
            <w:r w:rsidRPr="003C64F0">
              <w:t>47</w:t>
            </w:r>
          </w:p>
        </w:tc>
        <w:tc>
          <w:tcPr>
            <w:tcW w:w="1042" w:type="dxa"/>
          </w:tcPr>
          <w:p w14:paraId="65FEF535" w14:textId="77777777" w:rsidR="00AB7EBC" w:rsidRPr="003C64F0" w:rsidRDefault="00000000">
            <w:pPr>
              <w:pStyle w:val="Compact"/>
              <w:jc w:val="center"/>
            </w:pPr>
            <w:r w:rsidRPr="003C64F0">
              <w:t>74.5%</w:t>
            </w:r>
          </w:p>
        </w:tc>
        <w:tc>
          <w:tcPr>
            <w:tcW w:w="1042" w:type="dxa"/>
          </w:tcPr>
          <w:p w14:paraId="0111CF2B" w14:textId="77777777" w:rsidR="00AB7EBC" w:rsidRPr="003C64F0" w:rsidRDefault="00000000">
            <w:pPr>
              <w:pStyle w:val="Compact"/>
              <w:jc w:val="center"/>
            </w:pPr>
            <w:r w:rsidRPr="003C64F0">
              <w:t>63.6%</w:t>
            </w:r>
          </w:p>
        </w:tc>
      </w:tr>
      <w:tr w:rsidR="003C64F0" w:rsidRPr="003C64F0" w14:paraId="4E9499B5" w14:textId="77777777">
        <w:tc>
          <w:tcPr>
            <w:tcW w:w="833" w:type="dxa"/>
          </w:tcPr>
          <w:p w14:paraId="37AA793D" w14:textId="77777777" w:rsidR="00AB7EBC" w:rsidRPr="003C64F0" w:rsidRDefault="00000000">
            <w:pPr>
              <w:pStyle w:val="Compact"/>
            </w:pPr>
            <m:oMath>
              <m:r>
                <w:rPr>
                  <w:rFonts w:ascii="Cambria Math" w:hAnsi="Cambria Math"/>
                </w:rPr>
                <m:t>η</m:t>
              </m:r>
            </m:oMath>
            <w:r w:rsidRPr="003C64F0">
              <w:t xml:space="preserve"> = 0</w:t>
            </w:r>
          </w:p>
        </w:tc>
        <w:tc>
          <w:tcPr>
            <w:tcW w:w="833" w:type="dxa"/>
          </w:tcPr>
          <w:p w14:paraId="21F9DBE3" w14:textId="77777777" w:rsidR="00AB7EBC" w:rsidRPr="003C64F0" w:rsidRDefault="00000000">
            <w:pPr>
              <w:pStyle w:val="Compact"/>
            </w:pPr>
            <w:r w:rsidRPr="003C64F0">
              <w:t>East</w:t>
            </w:r>
          </w:p>
        </w:tc>
        <w:tc>
          <w:tcPr>
            <w:tcW w:w="1042" w:type="dxa"/>
          </w:tcPr>
          <w:p w14:paraId="0975509C" w14:textId="77777777" w:rsidR="00AB7EBC" w:rsidRPr="003C64F0" w:rsidRDefault="00000000">
            <w:pPr>
              <w:pStyle w:val="Compact"/>
              <w:jc w:val="center"/>
            </w:pPr>
            <w:r w:rsidRPr="003C64F0">
              <w:t>7.6%</w:t>
            </w:r>
          </w:p>
        </w:tc>
        <w:tc>
          <w:tcPr>
            <w:tcW w:w="1042" w:type="dxa"/>
          </w:tcPr>
          <w:p w14:paraId="74A22C89" w14:textId="77777777" w:rsidR="00AB7EBC" w:rsidRPr="003C64F0" w:rsidRDefault="00000000">
            <w:pPr>
              <w:pStyle w:val="Compact"/>
              <w:jc w:val="center"/>
            </w:pPr>
            <w:r w:rsidRPr="003C64F0">
              <w:t>6.3%</w:t>
            </w:r>
          </w:p>
        </w:tc>
        <w:tc>
          <w:tcPr>
            <w:tcW w:w="1042" w:type="dxa"/>
          </w:tcPr>
          <w:p w14:paraId="0C9388FF" w14:textId="77777777" w:rsidR="00AB7EBC" w:rsidRPr="003C64F0" w:rsidRDefault="00000000">
            <w:pPr>
              <w:pStyle w:val="Compact"/>
              <w:jc w:val="center"/>
            </w:pPr>
            <w:r w:rsidRPr="003C64F0">
              <w:t>53</w:t>
            </w:r>
          </w:p>
        </w:tc>
        <w:tc>
          <w:tcPr>
            <w:tcW w:w="1042" w:type="dxa"/>
          </w:tcPr>
          <w:p w14:paraId="12FB5078" w14:textId="77777777" w:rsidR="00AB7EBC" w:rsidRPr="003C64F0" w:rsidRDefault="00000000">
            <w:pPr>
              <w:pStyle w:val="Compact"/>
              <w:jc w:val="center"/>
            </w:pPr>
            <w:r w:rsidRPr="003C64F0">
              <w:t>55</w:t>
            </w:r>
          </w:p>
        </w:tc>
        <w:tc>
          <w:tcPr>
            <w:tcW w:w="1042" w:type="dxa"/>
          </w:tcPr>
          <w:p w14:paraId="4E4AB70D" w14:textId="77777777" w:rsidR="00AB7EBC" w:rsidRPr="003C64F0" w:rsidRDefault="00000000">
            <w:pPr>
              <w:pStyle w:val="Compact"/>
              <w:jc w:val="center"/>
            </w:pPr>
            <w:r w:rsidRPr="003C64F0">
              <w:t>67.5%</w:t>
            </w:r>
          </w:p>
        </w:tc>
        <w:tc>
          <w:tcPr>
            <w:tcW w:w="1042" w:type="dxa"/>
          </w:tcPr>
          <w:p w14:paraId="235D550D" w14:textId="77777777" w:rsidR="00AB7EBC" w:rsidRPr="003C64F0" w:rsidRDefault="00000000">
            <w:pPr>
              <w:pStyle w:val="Compact"/>
              <w:jc w:val="center"/>
            </w:pPr>
            <w:r w:rsidRPr="003C64F0">
              <w:t>57.2%</w:t>
            </w:r>
          </w:p>
        </w:tc>
      </w:tr>
      <w:tr w:rsidR="003C64F0" w:rsidRPr="003C64F0" w14:paraId="2ED42CEA" w14:textId="77777777">
        <w:tc>
          <w:tcPr>
            <w:tcW w:w="833" w:type="dxa"/>
          </w:tcPr>
          <w:p w14:paraId="35D98142" w14:textId="77777777" w:rsidR="00AB7EBC" w:rsidRPr="003C64F0" w:rsidRDefault="00AB7EBC">
            <w:pPr>
              <w:pStyle w:val="Compact"/>
            </w:pPr>
          </w:p>
        </w:tc>
        <w:tc>
          <w:tcPr>
            <w:tcW w:w="833" w:type="dxa"/>
          </w:tcPr>
          <w:p w14:paraId="744085E8" w14:textId="77777777" w:rsidR="00AB7EBC" w:rsidRPr="003C64F0" w:rsidRDefault="00000000">
            <w:pPr>
              <w:pStyle w:val="Compact"/>
            </w:pPr>
            <w:r w:rsidRPr="003C64F0">
              <w:t>Southeast</w:t>
            </w:r>
          </w:p>
        </w:tc>
        <w:tc>
          <w:tcPr>
            <w:tcW w:w="1042" w:type="dxa"/>
          </w:tcPr>
          <w:p w14:paraId="6A5E19AD" w14:textId="77777777" w:rsidR="00AB7EBC" w:rsidRPr="003C64F0" w:rsidRDefault="00000000">
            <w:pPr>
              <w:pStyle w:val="Compact"/>
              <w:jc w:val="center"/>
            </w:pPr>
            <w:r w:rsidRPr="003C64F0">
              <w:t>7.5%</w:t>
            </w:r>
          </w:p>
        </w:tc>
        <w:tc>
          <w:tcPr>
            <w:tcW w:w="1042" w:type="dxa"/>
          </w:tcPr>
          <w:p w14:paraId="370C008D" w14:textId="77777777" w:rsidR="00AB7EBC" w:rsidRPr="003C64F0" w:rsidRDefault="00000000">
            <w:pPr>
              <w:pStyle w:val="Compact"/>
              <w:jc w:val="center"/>
            </w:pPr>
            <w:r w:rsidRPr="003C64F0">
              <w:t>6.2%</w:t>
            </w:r>
          </w:p>
        </w:tc>
        <w:tc>
          <w:tcPr>
            <w:tcW w:w="1042" w:type="dxa"/>
          </w:tcPr>
          <w:p w14:paraId="627E00FB" w14:textId="77777777" w:rsidR="00AB7EBC" w:rsidRPr="003C64F0" w:rsidRDefault="00000000">
            <w:pPr>
              <w:pStyle w:val="Compact"/>
              <w:jc w:val="center"/>
            </w:pPr>
            <w:r w:rsidRPr="003C64F0">
              <w:t>54</w:t>
            </w:r>
          </w:p>
        </w:tc>
        <w:tc>
          <w:tcPr>
            <w:tcW w:w="1042" w:type="dxa"/>
          </w:tcPr>
          <w:p w14:paraId="16F87C45" w14:textId="77777777" w:rsidR="00AB7EBC" w:rsidRPr="003C64F0" w:rsidRDefault="00000000">
            <w:pPr>
              <w:pStyle w:val="Compact"/>
              <w:jc w:val="center"/>
            </w:pPr>
            <w:r w:rsidRPr="003C64F0">
              <w:t>56</w:t>
            </w:r>
          </w:p>
        </w:tc>
        <w:tc>
          <w:tcPr>
            <w:tcW w:w="1042" w:type="dxa"/>
          </w:tcPr>
          <w:p w14:paraId="55C429CC" w14:textId="77777777" w:rsidR="00AB7EBC" w:rsidRPr="003C64F0" w:rsidRDefault="00000000">
            <w:pPr>
              <w:pStyle w:val="Compact"/>
              <w:jc w:val="center"/>
            </w:pPr>
            <w:r w:rsidRPr="003C64F0">
              <w:t>67.5%</w:t>
            </w:r>
          </w:p>
        </w:tc>
        <w:tc>
          <w:tcPr>
            <w:tcW w:w="1042" w:type="dxa"/>
          </w:tcPr>
          <w:p w14:paraId="618462EE" w14:textId="77777777" w:rsidR="00AB7EBC" w:rsidRPr="003C64F0" w:rsidRDefault="00000000">
            <w:pPr>
              <w:pStyle w:val="Compact"/>
              <w:jc w:val="center"/>
            </w:pPr>
            <w:r w:rsidRPr="003C64F0">
              <w:t>56.6%</w:t>
            </w:r>
          </w:p>
        </w:tc>
      </w:tr>
      <w:tr w:rsidR="003C64F0" w:rsidRPr="003C64F0" w14:paraId="7A2D78D9" w14:textId="77777777">
        <w:tc>
          <w:tcPr>
            <w:tcW w:w="833" w:type="dxa"/>
          </w:tcPr>
          <w:p w14:paraId="1CCBC86E" w14:textId="77777777" w:rsidR="00AB7EBC" w:rsidRPr="003C64F0" w:rsidRDefault="00AB7EBC">
            <w:pPr>
              <w:pStyle w:val="Compact"/>
            </w:pPr>
          </w:p>
        </w:tc>
        <w:tc>
          <w:tcPr>
            <w:tcW w:w="833" w:type="dxa"/>
          </w:tcPr>
          <w:p w14:paraId="50D4D902" w14:textId="77777777" w:rsidR="00AB7EBC" w:rsidRPr="003C64F0" w:rsidRDefault="00000000">
            <w:pPr>
              <w:pStyle w:val="Compact"/>
            </w:pPr>
            <w:r w:rsidRPr="003C64F0">
              <w:t>Midwest</w:t>
            </w:r>
          </w:p>
        </w:tc>
        <w:tc>
          <w:tcPr>
            <w:tcW w:w="1042" w:type="dxa"/>
          </w:tcPr>
          <w:p w14:paraId="109612A6" w14:textId="77777777" w:rsidR="00AB7EBC" w:rsidRPr="003C64F0" w:rsidRDefault="00000000">
            <w:pPr>
              <w:pStyle w:val="Compact"/>
              <w:jc w:val="center"/>
            </w:pPr>
            <w:r w:rsidRPr="003C64F0">
              <w:t>6.9%</w:t>
            </w:r>
          </w:p>
        </w:tc>
        <w:tc>
          <w:tcPr>
            <w:tcW w:w="1042" w:type="dxa"/>
          </w:tcPr>
          <w:p w14:paraId="68561383" w14:textId="77777777" w:rsidR="00AB7EBC" w:rsidRPr="003C64F0" w:rsidRDefault="00000000">
            <w:pPr>
              <w:pStyle w:val="Compact"/>
              <w:jc w:val="center"/>
            </w:pPr>
            <w:r w:rsidRPr="003C64F0">
              <w:t>6.1%</w:t>
            </w:r>
          </w:p>
        </w:tc>
        <w:tc>
          <w:tcPr>
            <w:tcW w:w="1042" w:type="dxa"/>
          </w:tcPr>
          <w:p w14:paraId="4937850C" w14:textId="77777777" w:rsidR="00AB7EBC" w:rsidRPr="003C64F0" w:rsidRDefault="00000000">
            <w:pPr>
              <w:pStyle w:val="Compact"/>
              <w:jc w:val="center"/>
            </w:pPr>
            <w:r w:rsidRPr="003C64F0">
              <w:t>55</w:t>
            </w:r>
          </w:p>
        </w:tc>
        <w:tc>
          <w:tcPr>
            <w:tcW w:w="1042" w:type="dxa"/>
          </w:tcPr>
          <w:p w14:paraId="71F7EBE2" w14:textId="77777777" w:rsidR="00AB7EBC" w:rsidRPr="003C64F0" w:rsidRDefault="00000000">
            <w:pPr>
              <w:pStyle w:val="Compact"/>
              <w:jc w:val="center"/>
            </w:pPr>
            <w:r w:rsidRPr="003C64F0">
              <w:t>56</w:t>
            </w:r>
          </w:p>
        </w:tc>
        <w:tc>
          <w:tcPr>
            <w:tcW w:w="1042" w:type="dxa"/>
          </w:tcPr>
          <w:p w14:paraId="4F2124BA" w14:textId="77777777" w:rsidR="00AB7EBC" w:rsidRPr="003C64F0" w:rsidRDefault="00000000">
            <w:pPr>
              <w:pStyle w:val="Compact"/>
              <w:jc w:val="center"/>
            </w:pPr>
            <w:r w:rsidRPr="003C64F0">
              <w:t>62.7%</w:t>
            </w:r>
          </w:p>
        </w:tc>
        <w:tc>
          <w:tcPr>
            <w:tcW w:w="1042" w:type="dxa"/>
          </w:tcPr>
          <w:p w14:paraId="458AD580" w14:textId="77777777" w:rsidR="00AB7EBC" w:rsidRPr="003C64F0" w:rsidRDefault="00000000">
            <w:pPr>
              <w:pStyle w:val="Compact"/>
              <w:jc w:val="center"/>
            </w:pPr>
            <w:r w:rsidRPr="003C64F0">
              <w:t>56.5%</w:t>
            </w:r>
          </w:p>
        </w:tc>
      </w:tr>
      <w:tr w:rsidR="003C64F0" w:rsidRPr="003C64F0" w14:paraId="7D9D6F90" w14:textId="77777777">
        <w:tc>
          <w:tcPr>
            <w:tcW w:w="833" w:type="dxa"/>
          </w:tcPr>
          <w:p w14:paraId="3D820582" w14:textId="77777777" w:rsidR="00AB7EBC" w:rsidRPr="003C64F0" w:rsidRDefault="00AB7EBC">
            <w:pPr>
              <w:pStyle w:val="Compact"/>
            </w:pPr>
          </w:p>
        </w:tc>
        <w:tc>
          <w:tcPr>
            <w:tcW w:w="833" w:type="dxa"/>
          </w:tcPr>
          <w:p w14:paraId="401A1CA0" w14:textId="77777777" w:rsidR="00AB7EBC" w:rsidRPr="003C64F0" w:rsidRDefault="00000000">
            <w:pPr>
              <w:pStyle w:val="Compact"/>
            </w:pPr>
            <w:r w:rsidRPr="003C64F0">
              <w:t>Southwest</w:t>
            </w:r>
          </w:p>
        </w:tc>
        <w:tc>
          <w:tcPr>
            <w:tcW w:w="1042" w:type="dxa"/>
          </w:tcPr>
          <w:p w14:paraId="44C8FC25" w14:textId="77777777" w:rsidR="00AB7EBC" w:rsidRPr="003C64F0" w:rsidRDefault="00000000">
            <w:pPr>
              <w:pStyle w:val="Compact"/>
              <w:jc w:val="center"/>
            </w:pPr>
            <w:r w:rsidRPr="003C64F0">
              <w:t>8.1%</w:t>
            </w:r>
          </w:p>
        </w:tc>
        <w:tc>
          <w:tcPr>
            <w:tcW w:w="1042" w:type="dxa"/>
          </w:tcPr>
          <w:p w14:paraId="6D7DDEFF" w14:textId="77777777" w:rsidR="00AB7EBC" w:rsidRPr="003C64F0" w:rsidRDefault="00000000">
            <w:pPr>
              <w:pStyle w:val="Compact"/>
              <w:jc w:val="center"/>
            </w:pPr>
            <w:r w:rsidRPr="003C64F0">
              <w:t>7.2%</w:t>
            </w:r>
          </w:p>
        </w:tc>
        <w:tc>
          <w:tcPr>
            <w:tcW w:w="1042" w:type="dxa"/>
          </w:tcPr>
          <w:p w14:paraId="10E0C863" w14:textId="77777777" w:rsidR="00AB7EBC" w:rsidRPr="003C64F0" w:rsidRDefault="00000000">
            <w:pPr>
              <w:pStyle w:val="Compact"/>
              <w:jc w:val="center"/>
            </w:pPr>
            <w:r w:rsidRPr="003C64F0">
              <w:t>50</w:t>
            </w:r>
          </w:p>
        </w:tc>
        <w:tc>
          <w:tcPr>
            <w:tcW w:w="1042" w:type="dxa"/>
          </w:tcPr>
          <w:p w14:paraId="1A743916" w14:textId="77777777" w:rsidR="00AB7EBC" w:rsidRPr="003C64F0" w:rsidRDefault="00000000">
            <w:pPr>
              <w:pStyle w:val="Compact"/>
              <w:jc w:val="center"/>
            </w:pPr>
            <w:r w:rsidRPr="003C64F0">
              <w:t>51</w:t>
            </w:r>
          </w:p>
        </w:tc>
        <w:tc>
          <w:tcPr>
            <w:tcW w:w="1042" w:type="dxa"/>
          </w:tcPr>
          <w:p w14:paraId="77BEC087" w14:textId="77777777" w:rsidR="00AB7EBC" w:rsidRPr="003C64F0" w:rsidRDefault="00000000">
            <w:pPr>
              <w:pStyle w:val="Compact"/>
              <w:jc w:val="center"/>
            </w:pPr>
            <w:r w:rsidRPr="003C64F0">
              <w:t>66.6%</w:t>
            </w:r>
          </w:p>
        </w:tc>
        <w:tc>
          <w:tcPr>
            <w:tcW w:w="1042" w:type="dxa"/>
          </w:tcPr>
          <w:p w14:paraId="6BECFC71" w14:textId="77777777" w:rsidR="00AB7EBC" w:rsidRPr="003C64F0" w:rsidRDefault="00000000">
            <w:pPr>
              <w:pStyle w:val="Compact"/>
              <w:jc w:val="center"/>
            </w:pPr>
            <w:r w:rsidRPr="003C64F0">
              <w:t>60.2%</w:t>
            </w:r>
          </w:p>
        </w:tc>
      </w:tr>
      <w:tr w:rsidR="003C64F0" w:rsidRPr="003C64F0" w14:paraId="45F25028" w14:textId="77777777">
        <w:tc>
          <w:tcPr>
            <w:tcW w:w="833" w:type="dxa"/>
          </w:tcPr>
          <w:p w14:paraId="1BCDD28A" w14:textId="77777777" w:rsidR="00AB7EBC" w:rsidRPr="003C64F0" w:rsidRDefault="00AB7EBC">
            <w:pPr>
              <w:pStyle w:val="Compact"/>
            </w:pPr>
          </w:p>
        </w:tc>
        <w:tc>
          <w:tcPr>
            <w:tcW w:w="833" w:type="dxa"/>
          </w:tcPr>
          <w:p w14:paraId="4212A8E9" w14:textId="77777777" w:rsidR="00AB7EBC" w:rsidRPr="003C64F0" w:rsidRDefault="00000000">
            <w:pPr>
              <w:pStyle w:val="Compact"/>
            </w:pPr>
            <w:r w:rsidRPr="003C64F0">
              <w:t>Northwest</w:t>
            </w:r>
          </w:p>
        </w:tc>
        <w:tc>
          <w:tcPr>
            <w:tcW w:w="1042" w:type="dxa"/>
          </w:tcPr>
          <w:p w14:paraId="60E6D5FF" w14:textId="77777777" w:rsidR="00AB7EBC" w:rsidRPr="003C64F0" w:rsidRDefault="00000000">
            <w:pPr>
              <w:pStyle w:val="Compact"/>
              <w:jc w:val="center"/>
            </w:pPr>
            <w:r w:rsidRPr="003C64F0">
              <w:t>8.3%</w:t>
            </w:r>
          </w:p>
        </w:tc>
        <w:tc>
          <w:tcPr>
            <w:tcW w:w="1042" w:type="dxa"/>
          </w:tcPr>
          <w:p w14:paraId="12AC924C" w14:textId="77777777" w:rsidR="00AB7EBC" w:rsidRPr="003C64F0" w:rsidRDefault="00000000">
            <w:pPr>
              <w:pStyle w:val="Compact"/>
              <w:jc w:val="center"/>
            </w:pPr>
            <w:r w:rsidRPr="003C64F0">
              <w:t>6.9%</w:t>
            </w:r>
          </w:p>
        </w:tc>
        <w:tc>
          <w:tcPr>
            <w:tcW w:w="1042" w:type="dxa"/>
          </w:tcPr>
          <w:p w14:paraId="01752E5A" w14:textId="77777777" w:rsidR="00AB7EBC" w:rsidRPr="003C64F0" w:rsidRDefault="00000000">
            <w:pPr>
              <w:pStyle w:val="Compact"/>
              <w:jc w:val="center"/>
            </w:pPr>
            <w:r w:rsidRPr="003C64F0">
              <w:t>51</w:t>
            </w:r>
          </w:p>
        </w:tc>
        <w:tc>
          <w:tcPr>
            <w:tcW w:w="1042" w:type="dxa"/>
          </w:tcPr>
          <w:p w14:paraId="077FE3C7" w14:textId="77777777" w:rsidR="00AB7EBC" w:rsidRPr="003C64F0" w:rsidRDefault="00000000">
            <w:pPr>
              <w:pStyle w:val="Compact"/>
              <w:jc w:val="center"/>
            </w:pPr>
            <w:r w:rsidRPr="003C64F0">
              <w:t>52</w:t>
            </w:r>
          </w:p>
        </w:tc>
        <w:tc>
          <w:tcPr>
            <w:tcW w:w="1042" w:type="dxa"/>
          </w:tcPr>
          <w:p w14:paraId="5051FBCC" w14:textId="77777777" w:rsidR="00AB7EBC" w:rsidRPr="003C64F0" w:rsidRDefault="00000000">
            <w:pPr>
              <w:pStyle w:val="Compact"/>
              <w:jc w:val="center"/>
            </w:pPr>
            <w:r w:rsidRPr="003C64F0">
              <w:t>69.4%</w:t>
            </w:r>
          </w:p>
        </w:tc>
        <w:tc>
          <w:tcPr>
            <w:tcW w:w="1042" w:type="dxa"/>
          </w:tcPr>
          <w:p w14:paraId="7435906B" w14:textId="77777777" w:rsidR="00AB7EBC" w:rsidRPr="003C64F0" w:rsidRDefault="00000000">
            <w:pPr>
              <w:pStyle w:val="Compact"/>
              <w:jc w:val="center"/>
            </w:pPr>
            <w:r w:rsidRPr="003C64F0">
              <w:t>59.0%</w:t>
            </w:r>
          </w:p>
        </w:tc>
      </w:tr>
      <w:tr w:rsidR="003C64F0" w:rsidRPr="003C64F0" w14:paraId="6C3C0E60" w14:textId="77777777">
        <w:tc>
          <w:tcPr>
            <w:tcW w:w="833" w:type="dxa"/>
          </w:tcPr>
          <w:p w14:paraId="7BF9EEF6" w14:textId="77777777" w:rsidR="00AB7EBC" w:rsidRPr="003C64F0" w:rsidRDefault="00AB7EBC">
            <w:pPr>
              <w:pStyle w:val="Compact"/>
            </w:pPr>
          </w:p>
        </w:tc>
        <w:tc>
          <w:tcPr>
            <w:tcW w:w="833" w:type="dxa"/>
          </w:tcPr>
          <w:p w14:paraId="3E514ACE" w14:textId="77777777" w:rsidR="00AB7EBC" w:rsidRPr="003C64F0" w:rsidRDefault="00000000">
            <w:pPr>
              <w:pStyle w:val="Compact"/>
            </w:pPr>
            <w:r w:rsidRPr="003C64F0">
              <w:t>California</w:t>
            </w:r>
          </w:p>
        </w:tc>
        <w:tc>
          <w:tcPr>
            <w:tcW w:w="1042" w:type="dxa"/>
          </w:tcPr>
          <w:p w14:paraId="4FAF88D7" w14:textId="77777777" w:rsidR="00AB7EBC" w:rsidRPr="003C64F0" w:rsidRDefault="00000000">
            <w:pPr>
              <w:pStyle w:val="Compact"/>
              <w:jc w:val="center"/>
            </w:pPr>
            <w:r w:rsidRPr="003C64F0">
              <w:t>10.1%</w:t>
            </w:r>
          </w:p>
        </w:tc>
        <w:tc>
          <w:tcPr>
            <w:tcW w:w="1042" w:type="dxa"/>
          </w:tcPr>
          <w:p w14:paraId="1C218F4D" w14:textId="77777777" w:rsidR="00AB7EBC" w:rsidRPr="003C64F0" w:rsidRDefault="00000000">
            <w:pPr>
              <w:pStyle w:val="Compact"/>
              <w:jc w:val="center"/>
            </w:pPr>
            <w:r w:rsidRPr="003C64F0">
              <w:t>8.5%</w:t>
            </w:r>
          </w:p>
        </w:tc>
        <w:tc>
          <w:tcPr>
            <w:tcW w:w="1042" w:type="dxa"/>
          </w:tcPr>
          <w:p w14:paraId="4E8345BA" w14:textId="77777777" w:rsidR="00AB7EBC" w:rsidRPr="003C64F0" w:rsidRDefault="00000000">
            <w:pPr>
              <w:pStyle w:val="Compact"/>
              <w:jc w:val="center"/>
            </w:pPr>
            <w:r w:rsidRPr="003C64F0">
              <w:t>45</w:t>
            </w:r>
          </w:p>
        </w:tc>
        <w:tc>
          <w:tcPr>
            <w:tcW w:w="1042" w:type="dxa"/>
          </w:tcPr>
          <w:p w14:paraId="1D16D8B9" w14:textId="77777777" w:rsidR="00AB7EBC" w:rsidRPr="003C64F0" w:rsidRDefault="00000000">
            <w:pPr>
              <w:pStyle w:val="Compact"/>
              <w:jc w:val="center"/>
            </w:pPr>
            <w:r w:rsidRPr="003C64F0">
              <w:t>47</w:t>
            </w:r>
          </w:p>
        </w:tc>
        <w:tc>
          <w:tcPr>
            <w:tcW w:w="1042" w:type="dxa"/>
          </w:tcPr>
          <w:p w14:paraId="1084F71E" w14:textId="77777777" w:rsidR="00AB7EBC" w:rsidRPr="003C64F0" w:rsidRDefault="00000000">
            <w:pPr>
              <w:pStyle w:val="Compact"/>
              <w:jc w:val="center"/>
            </w:pPr>
            <w:r w:rsidRPr="003C64F0">
              <w:t>73.4%</w:t>
            </w:r>
          </w:p>
        </w:tc>
        <w:tc>
          <w:tcPr>
            <w:tcW w:w="1042" w:type="dxa"/>
          </w:tcPr>
          <w:p w14:paraId="5808FF6E" w14:textId="77777777" w:rsidR="00AB7EBC" w:rsidRPr="003C64F0" w:rsidRDefault="00000000">
            <w:pPr>
              <w:pStyle w:val="Compact"/>
              <w:jc w:val="center"/>
            </w:pPr>
            <w:r w:rsidRPr="003C64F0">
              <w:t>63.6%</w:t>
            </w:r>
          </w:p>
        </w:tc>
      </w:tr>
      <w:tr w:rsidR="003C64F0" w:rsidRPr="003C64F0" w14:paraId="69F591B0" w14:textId="77777777">
        <w:tc>
          <w:tcPr>
            <w:tcW w:w="833" w:type="dxa"/>
          </w:tcPr>
          <w:p w14:paraId="57007CE6" w14:textId="77777777" w:rsidR="00AB7EBC" w:rsidRPr="003C64F0" w:rsidRDefault="00000000">
            <w:pPr>
              <w:pStyle w:val="Compact"/>
            </w:pPr>
            <w:r w:rsidRPr="003C64F0">
              <w:t>Crowded SAR = 20%</w:t>
            </w:r>
          </w:p>
        </w:tc>
        <w:tc>
          <w:tcPr>
            <w:tcW w:w="833" w:type="dxa"/>
          </w:tcPr>
          <w:p w14:paraId="48C45F57" w14:textId="77777777" w:rsidR="00AB7EBC" w:rsidRPr="003C64F0" w:rsidRDefault="00000000">
            <w:pPr>
              <w:pStyle w:val="Compact"/>
            </w:pPr>
            <w:r w:rsidRPr="003C64F0">
              <w:t>East</w:t>
            </w:r>
          </w:p>
        </w:tc>
        <w:tc>
          <w:tcPr>
            <w:tcW w:w="1042" w:type="dxa"/>
          </w:tcPr>
          <w:p w14:paraId="308A7A01" w14:textId="77777777" w:rsidR="00AB7EBC" w:rsidRPr="003C64F0" w:rsidRDefault="00000000">
            <w:pPr>
              <w:pStyle w:val="Compact"/>
              <w:jc w:val="center"/>
            </w:pPr>
            <w:r w:rsidRPr="003C64F0">
              <w:t>8.1%</w:t>
            </w:r>
          </w:p>
        </w:tc>
        <w:tc>
          <w:tcPr>
            <w:tcW w:w="1042" w:type="dxa"/>
          </w:tcPr>
          <w:p w14:paraId="4B773355" w14:textId="77777777" w:rsidR="00AB7EBC" w:rsidRPr="003C64F0" w:rsidRDefault="00000000">
            <w:pPr>
              <w:pStyle w:val="Compact"/>
              <w:jc w:val="center"/>
            </w:pPr>
            <w:r w:rsidRPr="003C64F0">
              <w:t>6.3%</w:t>
            </w:r>
          </w:p>
        </w:tc>
        <w:tc>
          <w:tcPr>
            <w:tcW w:w="1042" w:type="dxa"/>
          </w:tcPr>
          <w:p w14:paraId="36F91BD8" w14:textId="77777777" w:rsidR="00AB7EBC" w:rsidRPr="003C64F0" w:rsidRDefault="00000000">
            <w:pPr>
              <w:pStyle w:val="Compact"/>
              <w:jc w:val="center"/>
            </w:pPr>
            <w:r w:rsidRPr="003C64F0">
              <w:t>50</w:t>
            </w:r>
          </w:p>
        </w:tc>
        <w:tc>
          <w:tcPr>
            <w:tcW w:w="1042" w:type="dxa"/>
          </w:tcPr>
          <w:p w14:paraId="0DAE10C1" w14:textId="77777777" w:rsidR="00AB7EBC" w:rsidRPr="003C64F0" w:rsidRDefault="00000000">
            <w:pPr>
              <w:pStyle w:val="Compact"/>
              <w:jc w:val="center"/>
            </w:pPr>
            <w:r w:rsidRPr="003C64F0">
              <w:t>56</w:t>
            </w:r>
          </w:p>
        </w:tc>
        <w:tc>
          <w:tcPr>
            <w:tcW w:w="1042" w:type="dxa"/>
          </w:tcPr>
          <w:p w14:paraId="69C56313" w14:textId="77777777" w:rsidR="00AB7EBC" w:rsidRPr="003C64F0" w:rsidRDefault="00000000">
            <w:pPr>
              <w:pStyle w:val="Compact"/>
              <w:jc w:val="center"/>
            </w:pPr>
            <w:r w:rsidRPr="003C64F0">
              <w:t>68.4%</w:t>
            </w:r>
          </w:p>
        </w:tc>
        <w:tc>
          <w:tcPr>
            <w:tcW w:w="1042" w:type="dxa"/>
          </w:tcPr>
          <w:p w14:paraId="5476BB20" w14:textId="77777777" w:rsidR="00AB7EBC" w:rsidRPr="003C64F0" w:rsidRDefault="00000000">
            <w:pPr>
              <w:pStyle w:val="Compact"/>
              <w:jc w:val="center"/>
            </w:pPr>
            <w:r w:rsidRPr="003C64F0">
              <w:t>57.4%</w:t>
            </w:r>
          </w:p>
        </w:tc>
      </w:tr>
      <w:tr w:rsidR="003C64F0" w:rsidRPr="003C64F0" w14:paraId="7C7399FC" w14:textId="77777777">
        <w:tc>
          <w:tcPr>
            <w:tcW w:w="833" w:type="dxa"/>
          </w:tcPr>
          <w:p w14:paraId="0CE30FB1" w14:textId="77777777" w:rsidR="00AB7EBC" w:rsidRPr="003C64F0" w:rsidRDefault="00AB7EBC">
            <w:pPr>
              <w:pStyle w:val="Compact"/>
            </w:pPr>
          </w:p>
        </w:tc>
        <w:tc>
          <w:tcPr>
            <w:tcW w:w="833" w:type="dxa"/>
          </w:tcPr>
          <w:p w14:paraId="7DDDAB59" w14:textId="77777777" w:rsidR="00AB7EBC" w:rsidRPr="003C64F0" w:rsidRDefault="00000000">
            <w:pPr>
              <w:pStyle w:val="Compact"/>
            </w:pPr>
            <w:r w:rsidRPr="003C64F0">
              <w:t>Southeast</w:t>
            </w:r>
          </w:p>
        </w:tc>
        <w:tc>
          <w:tcPr>
            <w:tcW w:w="1042" w:type="dxa"/>
          </w:tcPr>
          <w:p w14:paraId="3C03826C" w14:textId="77777777" w:rsidR="00AB7EBC" w:rsidRPr="003C64F0" w:rsidRDefault="00000000">
            <w:pPr>
              <w:pStyle w:val="Compact"/>
              <w:jc w:val="center"/>
            </w:pPr>
            <w:r w:rsidRPr="003C64F0">
              <w:t>8.0%</w:t>
            </w:r>
          </w:p>
        </w:tc>
        <w:tc>
          <w:tcPr>
            <w:tcW w:w="1042" w:type="dxa"/>
          </w:tcPr>
          <w:p w14:paraId="6DAF4445" w14:textId="77777777" w:rsidR="00AB7EBC" w:rsidRPr="003C64F0" w:rsidRDefault="00000000">
            <w:pPr>
              <w:pStyle w:val="Compact"/>
              <w:jc w:val="center"/>
            </w:pPr>
            <w:r w:rsidRPr="003C64F0">
              <w:t>6.2%</w:t>
            </w:r>
          </w:p>
        </w:tc>
        <w:tc>
          <w:tcPr>
            <w:tcW w:w="1042" w:type="dxa"/>
          </w:tcPr>
          <w:p w14:paraId="77DAFF80" w14:textId="77777777" w:rsidR="00AB7EBC" w:rsidRPr="003C64F0" w:rsidRDefault="00000000">
            <w:pPr>
              <w:pStyle w:val="Compact"/>
              <w:jc w:val="center"/>
            </w:pPr>
            <w:r w:rsidRPr="003C64F0">
              <w:t>50</w:t>
            </w:r>
          </w:p>
        </w:tc>
        <w:tc>
          <w:tcPr>
            <w:tcW w:w="1042" w:type="dxa"/>
          </w:tcPr>
          <w:p w14:paraId="2788DC0B" w14:textId="77777777" w:rsidR="00AB7EBC" w:rsidRPr="003C64F0" w:rsidRDefault="00000000">
            <w:pPr>
              <w:pStyle w:val="Compact"/>
              <w:jc w:val="center"/>
            </w:pPr>
            <w:r w:rsidRPr="003C64F0">
              <w:t>56</w:t>
            </w:r>
          </w:p>
        </w:tc>
        <w:tc>
          <w:tcPr>
            <w:tcW w:w="1042" w:type="dxa"/>
          </w:tcPr>
          <w:p w14:paraId="486E664A" w14:textId="77777777" w:rsidR="00AB7EBC" w:rsidRPr="003C64F0" w:rsidRDefault="00000000">
            <w:pPr>
              <w:pStyle w:val="Compact"/>
              <w:jc w:val="center"/>
            </w:pPr>
            <w:r w:rsidRPr="003C64F0">
              <w:t>68.2%</w:t>
            </w:r>
          </w:p>
        </w:tc>
        <w:tc>
          <w:tcPr>
            <w:tcW w:w="1042" w:type="dxa"/>
          </w:tcPr>
          <w:p w14:paraId="4E570BFC" w14:textId="77777777" w:rsidR="00AB7EBC" w:rsidRPr="003C64F0" w:rsidRDefault="00000000">
            <w:pPr>
              <w:pStyle w:val="Compact"/>
              <w:jc w:val="center"/>
            </w:pPr>
            <w:r w:rsidRPr="003C64F0">
              <w:t>56.8%</w:t>
            </w:r>
          </w:p>
        </w:tc>
      </w:tr>
      <w:tr w:rsidR="003C64F0" w:rsidRPr="003C64F0" w14:paraId="27D4FA3D" w14:textId="77777777">
        <w:tc>
          <w:tcPr>
            <w:tcW w:w="833" w:type="dxa"/>
          </w:tcPr>
          <w:p w14:paraId="79E757C6" w14:textId="77777777" w:rsidR="00AB7EBC" w:rsidRPr="003C64F0" w:rsidRDefault="00AB7EBC">
            <w:pPr>
              <w:pStyle w:val="Compact"/>
            </w:pPr>
          </w:p>
        </w:tc>
        <w:tc>
          <w:tcPr>
            <w:tcW w:w="833" w:type="dxa"/>
          </w:tcPr>
          <w:p w14:paraId="3B1F311B" w14:textId="77777777" w:rsidR="00AB7EBC" w:rsidRPr="003C64F0" w:rsidRDefault="00000000">
            <w:pPr>
              <w:pStyle w:val="Compact"/>
            </w:pPr>
            <w:r w:rsidRPr="003C64F0">
              <w:t>Midwest</w:t>
            </w:r>
          </w:p>
        </w:tc>
        <w:tc>
          <w:tcPr>
            <w:tcW w:w="1042" w:type="dxa"/>
          </w:tcPr>
          <w:p w14:paraId="36AB9B1F" w14:textId="77777777" w:rsidR="00AB7EBC" w:rsidRPr="003C64F0" w:rsidRDefault="00000000">
            <w:pPr>
              <w:pStyle w:val="Compact"/>
              <w:jc w:val="center"/>
            </w:pPr>
            <w:r w:rsidRPr="003C64F0">
              <w:t>7.3%</w:t>
            </w:r>
          </w:p>
        </w:tc>
        <w:tc>
          <w:tcPr>
            <w:tcW w:w="1042" w:type="dxa"/>
          </w:tcPr>
          <w:p w14:paraId="706AC495" w14:textId="77777777" w:rsidR="00AB7EBC" w:rsidRPr="003C64F0" w:rsidRDefault="00000000">
            <w:pPr>
              <w:pStyle w:val="Compact"/>
              <w:jc w:val="center"/>
            </w:pPr>
            <w:r w:rsidRPr="003C64F0">
              <w:t>6.2%</w:t>
            </w:r>
          </w:p>
        </w:tc>
        <w:tc>
          <w:tcPr>
            <w:tcW w:w="1042" w:type="dxa"/>
          </w:tcPr>
          <w:p w14:paraId="4B047D8B" w14:textId="77777777" w:rsidR="00AB7EBC" w:rsidRPr="003C64F0" w:rsidRDefault="00000000">
            <w:pPr>
              <w:pStyle w:val="Compact"/>
              <w:jc w:val="center"/>
            </w:pPr>
            <w:r w:rsidRPr="003C64F0">
              <w:t>52</w:t>
            </w:r>
          </w:p>
        </w:tc>
        <w:tc>
          <w:tcPr>
            <w:tcW w:w="1042" w:type="dxa"/>
          </w:tcPr>
          <w:p w14:paraId="06510941" w14:textId="77777777" w:rsidR="00AB7EBC" w:rsidRPr="003C64F0" w:rsidRDefault="00000000">
            <w:pPr>
              <w:pStyle w:val="Compact"/>
              <w:jc w:val="center"/>
            </w:pPr>
            <w:r w:rsidRPr="003C64F0">
              <w:t>56</w:t>
            </w:r>
          </w:p>
        </w:tc>
        <w:tc>
          <w:tcPr>
            <w:tcW w:w="1042" w:type="dxa"/>
          </w:tcPr>
          <w:p w14:paraId="6DDCA83A" w14:textId="77777777" w:rsidR="00AB7EBC" w:rsidRPr="003C64F0" w:rsidRDefault="00000000">
            <w:pPr>
              <w:pStyle w:val="Compact"/>
              <w:jc w:val="center"/>
            </w:pPr>
            <w:r w:rsidRPr="003C64F0">
              <w:t>64.2%</w:t>
            </w:r>
          </w:p>
        </w:tc>
        <w:tc>
          <w:tcPr>
            <w:tcW w:w="1042" w:type="dxa"/>
          </w:tcPr>
          <w:p w14:paraId="452E99F4" w14:textId="77777777" w:rsidR="00AB7EBC" w:rsidRPr="003C64F0" w:rsidRDefault="00000000">
            <w:pPr>
              <w:pStyle w:val="Compact"/>
              <w:jc w:val="center"/>
            </w:pPr>
            <w:r w:rsidRPr="003C64F0">
              <w:t>56.9%</w:t>
            </w:r>
          </w:p>
        </w:tc>
      </w:tr>
      <w:tr w:rsidR="003C64F0" w:rsidRPr="003C64F0" w14:paraId="4AE009D3" w14:textId="77777777">
        <w:tc>
          <w:tcPr>
            <w:tcW w:w="833" w:type="dxa"/>
          </w:tcPr>
          <w:p w14:paraId="3090AC69" w14:textId="77777777" w:rsidR="00AB7EBC" w:rsidRPr="003C64F0" w:rsidRDefault="00AB7EBC">
            <w:pPr>
              <w:pStyle w:val="Compact"/>
            </w:pPr>
          </w:p>
        </w:tc>
        <w:tc>
          <w:tcPr>
            <w:tcW w:w="833" w:type="dxa"/>
          </w:tcPr>
          <w:p w14:paraId="3932FF1A" w14:textId="77777777" w:rsidR="00AB7EBC" w:rsidRPr="003C64F0" w:rsidRDefault="00000000">
            <w:pPr>
              <w:pStyle w:val="Compact"/>
            </w:pPr>
            <w:r w:rsidRPr="003C64F0">
              <w:t>Southwest</w:t>
            </w:r>
          </w:p>
        </w:tc>
        <w:tc>
          <w:tcPr>
            <w:tcW w:w="1042" w:type="dxa"/>
          </w:tcPr>
          <w:p w14:paraId="747162CE" w14:textId="77777777" w:rsidR="00AB7EBC" w:rsidRPr="003C64F0" w:rsidRDefault="00000000">
            <w:pPr>
              <w:pStyle w:val="Compact"/>
              <w:jc w:val="center"/>
            </w:pPr>
            <w:r w:rsidRPr="003C64F0">
              <w:t>8.1%</w:t>
            </w:r>
          </w:p>
        </w:tc>
        <w:tc>
          <w:tcPr>
            <w:tcW w:w="1042" w:type="dxa"/>
          </w:tcPr>
          <w:p w14:paraId="3CE87B49" w14:textId="77777777" w:rsidR="00AB7EBC" w:rsidRPr="003C64F0" w:rsidRDefault="00000000">
            <w:pPr>
              <w:pStyle w:val="Compact"/>
              <w:jc w:val="center"/>
            </w:pPr>
            <w:r w:rsidRPr="003C64F0">
              <w:t>7.0%</w:t>
            </w:r>
          </w:p>
        </w:tc>
        <w:tc>
          <w:tcPr>
            <w:tcW w:w="1042" w:type="dxa"/>
          </w:tcPr>
          <w:p w14:paraId="3DCE8280" w14:textId="77777777" w:rsidR="00AB7EBC" w:rsidRPr="003C64F0" w:rsidRDefault="00000000">
            <w:pPr>
              <w:pStyle w:val="Compact"/>
              <w:jc w:val="center"/>
            </w:pPr>
            <w:r w:rsidRPr="003C64F0">
              <w:t>50</w:t>
            </w:r>
          </w:p>
        </w:tc>
        <w:tc>
          <w:tcPr>
            <w:tcW w:w="1042" w:type="dxa"/>
          </w:tcPr>
          <w:p w14:paraId="36714051" w14:textId="77777777" w:rsidR="00AB7EBC" w:rsidRPr="003C64F0" w:rsidRDefault="00000000">
            <w:pPr>
              <w:pStyle w:val="Compact"/>
              <w:jc w:val="center"/>
            </w:pPr>
            <w:r w:rsidRPr="003C64F0">
              <w:t>53</w:t>
            </w:r>
          </w:p>
        </w:tc>
        <w:tc>
          <w:tcPr>
            <w:tcW w:w="1042" w:type="dxa"/>
          </w:tcPr>
          <w:p w14:paraId="31BD38C5" w14:textId="77777777" w:rsidR="00AB7EBC" w:rsidRPr="003C64F0" w:rsidRDefault="00000000">
            <w:pPr>
              <w:pStyle w:val="Compact"/>
              <w:jc w:val="center"/>
            </w:pPr>
            <w:r w:rsidRPr="003C64F0">
              <w:t>66.5%</w:t>
            </w:r>
          </w:p>
        </w:tc>
        <w:tc>
          <w:tcPr>
            <w:tcW w:w="1042" w:type="dxa"/>
          </w:tcPr>
          <w:p w14:paraId="4337B322" w14:textId="77777777" w:rsidR="00AB7EBC" w:rsidRPr="003C64F0" w:rsidRDefault="00000000">
            <w:pPr>
              <w:pStyle w:val="Compact"/>
              <w:jc w:val="center"/>
            </w:pPr>
            <w:r w:rsidRPr="003C64F0">
              <w:t>59.8%</w:t>
            </w:r>
          </w:p>
        </w:tc>
      </w:tr>
      <w:tr w:rsidR="003C64F0" w:rsidRPr="003C64F0" w14:paraId="54E66B24" w14:textId="77777777">
        <w:tc>
          <w:tcPr>
            <w:tcW w:w="833" w:type="dxa"/>
          </w:tcPr>
          <w:p w14:paraId="0FE5C1C4" w14:textId="77777777" w:rsidR="00AB7EBC" w:rsidRPr="003C64F0" w:rsidRDefault="00AB7EBC">
            <w:pPr>
              <w:pStyle w:val="Compact"/>
            </w:pPr>
          </w:p>
        </w:tc>
        <w:tc>
          <w:tcPr>
            <w:tcW w:w="833" w:type="dxa"/>
          </w:tcPr>
          <w:p w14:paraId="7C473512" w14:textId="77777777" w:rsidR="00AB7EBC" w:rsidRPr="003C64F0" w:rsidRDefault="00000000">
            <w:pPr>
              <w:pStyle w:val="Compact"/>
            </w:pPr>
            <w:r w:rsidRPr="003C64F0">
              <w:t>Northwest</w:t>
            </w:r>
          </w:p>
        </w:tc>
        <w:tc>
          <w:tcPr>
            <w:tcW w:w="1042" w:type="dxa"/>
          </w:tcPr>
          <w:p w14:paraId="52CBEE92" w14:textId="77777777" w:rsidR="00AB7EBC" w:rsidRPr="003C64F0" w:rsidRDefault="00000000">
            <w:pPr>
              <w:pStyle w:val="Compact"/>
              <w:jc w:val="center"/>
            </w:pPr>
            <w:r w:rsidRPr="003C64F0">
              <w:t>8.3%</w:t>
            </w:r>
          </w:p>
        </w:tc>
        <w:tc>
          <w:tcPr>
            <w:tcW w:w="1042" w:type="dxa"/>
          </w:tcPr>
          <w:p w14:paraId="748C3A9E" w14:textId="77777777" w:rsidR="00AB7EBC" w:rsidRPr="003C64F0" w:rsidRDefault="00000000">
            <w:pPr>
              <w:pStyle w:val="Compact"/>
              <w:jc w:val="center"/>
            </w:pPr>
            <w:r w:rsidRPr="003C64F0">
              <w:t>6.8%</w:t>
            </w:r>
          </w:p>
        </w:tc>
        <w:tc>
          <w:tcPr>
            <w:tcW w:w="1042" w:type="dxa"/>
          </w:tcPr>
          <w:p w14:paraId="42B1A899" w14:textId="77777777" w:rsidR="00AB7EBC" w:rsidRPr="003C64F0" w:rsidRDefault="00000000">
            <w:pPr>
              <w:pStyle w:val="Compact"/>
              <w:jc w:val="center"/>
            </w:pPr>
            <w:r w:rsidRPr="003C64F0">
              <w:t>49</w:t>
            </w:r>
          </w:p>
        </w:tc>
        <w:tc>
          <w:tcPr>
            <w:tcW w:w="1042" w:type="dxa"/>
          </w:tcPr>
          <w:p w14:paraId="349DD052" w14:textId="77777777" w:rsidR="00AB7EBC" w:rsidRPr="003C64F0" w:rsidRDefault="00000000">
            <w:pPr>
              <w:pStyle w:val="Compact"/>
              <w:jc w:val="center"/>
            </w:pPr>
            <w:r w:rsidRPr="003C64F0">
              <w:t>53</w:t>
            </w:r>
          </w:p>
        </w:tc>
        <w:tc>
          <w:tcPr>
            <w:tcW w:w="1042" w:type="dxa"/>
          </w:tcPr>
          <w:p w14:paraId="254DB25B" w14:textId="77777777" w:rsidR="00AB7EBC" w:rsidRPr="003C64F0" w:rsidRDefault="00000000">
            <w:pPr>
              <w:pStyle w:val="Compact"/>
              <w:jc w:val="center"/>
            </w:pPr>
            <w:r w:rsidRPr="003C64F0">
              <w:t>68.4%</w:t>
            </w:r>
          </w:p>
        </w:tc>
        <w:tc>
          <w:tcPr>
            <w:tcW w:w="1042" w:type="dxa"/>
          </w:tcPr>
          <w:p w14:paraId="30C01B5C" w14:textId="77777777" w:rsidR="00AB7EBC" w:rsidRPr="003C64F0" w:rsidRDefault="00000000">
            <w:pPr>
              <w:pStyle w:val="Compact"/>
              <w:jc w:val="center"/>
            </w:pPr>
            <w:r w:rsidRPr="003C64F0">
              <w:t>58.9%</w:t>
            </w:r>
          </w:p>
        </w:tc>
      </w:tr>
      <w:tr w:rsidR="003C64F0" w:rsidRPr="003C64F0" w14:paraId="2FC3D284" w14:textId="77777777">
        <w:tc>
          <w:tcPr>
            <w:tcW w:w="833" w:type="dxa"/>
          </w:tcPr>
          <w:p w14:paraId="26A9324D" w14:textId="77777777" w:rsidR="00AB7EBC" w:rsidRPr="003C64F0" w:rsidRDefault="00AB7EBC">
            <w:pPr>
              <w:pStyle w:val="Compact"/>
            </w:pPr>
          </w:p>
        </w:tc>
        <w:tc>
          <w:tcPr>
            <w:tcW w:w="833" w:type="dxa"/>
          </w:tcPr>
          <w:p w14:paraId="43FB6EDE" w14:textId="77777777" w:rsidR="00AB7EBC" w:rsidRPr="003C64F0" w:rsidRDefault="00000000">
            <w:pPr>
              <w:pStyle w:val="Compact"/>
            </w:pPr>
            <w:r w:rsidRPr="003C64F0">
              <w:t>California</w:t>
            </w:r>
          </w:p>
        </w:tc>
        <w:tc>
          <w:tcPr>
            <w:tcW w:w="1042" w:type="dxa"/>
          </w:tcPr>
          <w:p w14:paraId="1FD90BA6" w14:textId="77777777" w:rsidR="00AB7EBC" w:rsidRPr="003C64F0" w:rsidRDefault="00000000">
            <w:pPr>
              <w:pStyle w:val="Compact"/>
              <w:jc w:val="center"/>
            </w:pPr>
            <w:r w:rsidRPr="003C64F0">
              <w:t>9.2%</w:t>
            </w:r>
          </w:p>
        </w:tc>
        <w:tc>
          <w:tcPr>
            <w:tcW w:w="1042" w:type="dxa"/>
          </w:tcPr>
          <w:p w14:paraId="64A0A057" w14:textId="77777777" w:rsidR="00AB7EBC" w:rsidRPr="003C64F0" w:rsidRDefault="00000000">
            <w:pPr>
              <w:pStyle w:val="Compact"/>
              <w:jc w:val="center"/>
            </w:pPr>
            <w:r w:rsidRPr="003C64F0">
              <w:t>7.7%</w:t>
            </w:r>
          </w:p>
        </w:tc>
        <w:tc>
          <w:tcPr>
            <w:tcW w:w="1042" w:type="dxa"/>
          </w:tcPr>
          <w:p w14:paraId="01341CED" w14:textId="77777777" w:rsidR="00AB7EBC" w:rsidRPr="003C64F0" w:rsidRDefault="00000000">
            <w:pPr>
              <w:pStyle w:val="Compact"/>
              <w:jc w:val="center"/>
            </w:pPr>
            <w:r w:rsidRPr="003C64F0">
              <w:t>47</w:t>
            </w:r>
          </w:p>
        </w:tc>
        <w:tc>
          <w:tcPr>
            <w:tcW w:w="1042" w:type="dxa"/>
          </w:tcPr>
          <w:p w14:paraId="4746521D" w14:textId="77777777" w:rsidR="00AB7EBC" w:rsidRPr="003C64F0" w:rsidRDefault="00000000">
            <w:pPr>
              <w:pStyle w:val="Compact"/>
              <w:jc w:val="center"/>
            </w:pPr>
            <w:r w:rsidRPr="003C64F0">
              <w:t>50</w:t>
            </w:r>
          </w:p>
        </w:tc>
        <w:tc>
          <w:tcPr>
            <w:tcW w:w="1042" w:type="dxa"/>
          </w:tcPr>
          <w:p w14:paraId="6FC90E35" w14:textId="77777777" w:rsidR="00AB7EBC" w:rsidRPr="003C64F0" w:rsidRDefault="00000000">
            <w:pPr>
              <w:pStyle w:val="Compact"/>
              <w:jc w:val="center"/>
            </w:pPr>
            <w:r w:rsidRPr="003C64F0">
              <w:t>70.5%</w:t>
            </w:r>
          </w:p>
        </w:tc>
        <w:tc>
          <w:tcPr>
            <w:tcW w:w="1042" w:type="dxa"/>
          </w:tcPr>
          <w:p w14:paraId="0F32ED3C" w14:textId="77777777" w:rsidR="00AB7EBC" w:rsidRPr="003C64F0" w:rsidRDefault="00000000">
            <w:pPr>
              <w:pStyle w:val="Compact"/>
              <w:jc w:val="center"/>
            </w:pPr>
            <w:r w:rsidRPr="003C64F0">
              <w:t>61.8%</w:t>
            </w:r>
          </w:p>
        </w:tc>
      </w:tr>
      <w:tr w:rsidR="003C64F0" w:rsidRPr="003C64F0" w14:paraId="24C58527" w14:textId="77777777">
        <w:tc>
          <w:tcPr>
            <w:tcW w:w="833" w:type="dxa"/>
          </w:tcPr>
          <w:p w14:paraId="066FE2E1" w14:textId="77777777" w:rsidR="00AB7EBC" w:rsidRPr="003C64F0" w:rsidRDefault="00000000">
            <w:pPr>
              <w:pStyle w:val="Compact"/>
            </w:pPr>
            <w:r w:rsidRPr="003C64F0">
              <w:t>Crowded SAR = 30%</w:t>
            </w:r>
          </w:p>
        </w:tc>
        <w:tc>
          <w:tcPr>
            <w:tcW w:w="833" w:type="dxa"/>
          </w:tcPr>
          <w:p w14:paraId="0D5F8BD0" w14:textId="77777777" w:rsidR="00AB7EBC" w:rsidRPr="003C64F0" w:rsidRDefault="00000000">
            <w:pPr>
              <w:pStyle w:val="Compact"/>
            </w:pPr>
            <w:r w:rsidRPr="003C64F0">
              <w:t>East</w:t>
            </w:r>
          </w:p>
        </w:tc>
        <w:tc>
          <w:tcPr>
            <w:tcW w:w="1042" w:type="dxa"/>
          </w:tcPr>
          <w:p w14:paraId="25835546" w14:textId="77777777" w:rsidR="00AB7EBC" w:rsidRPr="003C64F0" w:rsidRDefault="00000000">
            <w:pPr>
              <w:pStyle w:val="Compact"/>
              <w:jc w:val="center"/>
            </w:pPr>
            <w:r w:rsidRPr="003C64F0">
              <w:t>8.5%</w:t>
            </w:r>
          </w:p>
        </w:tc>
        <w:tc>
          <w:tcPr>
            <w:tcW w:w="1042" w:type="dxa"/>
          </w:tcPr>
          <w:p w14:paraId="3A6B2670" w14:textId="77777777" w:rsidR="00AB7EBC" w:rsidRPr="003C64F0" w:rsidRDefault="00000000">
            <w:pPr>
              <w:pStyle w:val="Compact"/>
              <w:jc w:val="center"/>
            </w:pPr>
            <w:r w:rsidRPr="003C64F0">
              <w:t>6.3%</w:t>
            </w:r>
          </w:p>
        </w:tc>
        <w:tc>
          <w:tcPr>
            <w:tcW w:w="1042" w:type="dxa"/>
          </w:tcPr>
          <w:p w14:paraId="3BAE5F85" w14:textId="77777777" w:rsidR="00AB7EBC" w:rsidRPr="003C64F0" w:rsidRDefault="00000000">
            <w:pPr>
              <w:pStyle w:val="Compact"/>
              <w:jc w:val="center"/>
            </w:pPr>
            <w:r w:rsidRPr="003C64F0">
              <w:t>47</w:t>
            </w:r>
          </w:p>
        </w:tc>
        <w:tc>
          <w:tcPr>
            <w:tcW w:w="1042" w:type="dxa"/>
          </w:tcPr>
          <w:p w14:paraId="2B933A13" w14:textId="77777777" w:rsidR="00AB7EBC" w:rsidRPr="003C64F0" w:rsidRDefault="00000000">
            <w:pPr>
              <w:pStyle w:val="Compact"/>
              <w:jc w:val="center"/>
            </w:pPr>
            <w:r w:rsidRPr="003C64F0">
              <w:t>55</w:t>
            </w:r>
          </w:p>
        </w:tc>
        <w:tc>
          <w:tcPr>
            <w:tcW w:w="1042" w:type="dxa"/>
          </w:tcPr>
          <w:p w14:paraId="4A27ACB0" w14:textId="77777777" w:rsidR="00AB7EBC" w:rsidRPr="003C64F0" w:rsidRDefault="00000000">
            <w:pPr>
              <w:pStyle w:val="Compact"/>
              <w:jc w:val="center"/>
            </w:pPr>
            <w:r w:rsidRPr="003C64F0">
              <w:t>70.5%</w:t>
            </w:r>
          </w:p>
        </w:tc>
        <w:tc>
          <w:tcPr>
            <w:tcW w:w="1042" w:type="dxa"/>
          </w:tcPr>
          <w:p w14:paraId="6F18C835" w14:textId="77777777" w:rsidR="00AB7EBC" w:rsidRPr="003C64F0" w:rsidRDefault="00000000">
            <w:pPr>
              <w:pStyle w:val="Compact"/>
              <w:jc w:val="center"/>
            </w:pPr>
            <w:r w:rsidRPr="003C64F0">
              <w:t>57.2%</w:t>
            </w:r>
          </w:p>
        </w:tc>
      </w:tr>
      <w:tr w:rsidR="003C64F0" w:rsidRPr="003C64F0" w14:paraId="7B424266" w14:textId="77777777">
        <w:tc>
          <w:tcPr>
            <w:tcW w:w="833" w:type="dxa"/>
          </w:tcPr>
          <w:p w14:paraId="4891F239" w14:textId="77777777" w:rsidR="00AB7EBC" w:rsidRPr="003C64F0" w:rsidRDefault="00AB7EBC">
            <w:pPr>
              <w:pStyle w:val="Compact"/>
            </w:pPr>
          </w:p>
        </w:tc>
        <w:tc>
          <w:tcPr>
            <w:tcW w:w="833" w:type="dxa"/>
          </w:tcPr>
          <w:p w14:paraId="2206525F" w14:textId="77777777" w:rsidR="00AB7EBC" w:rsidRPr="003C64F0" w:rsidRDefault="00000000">
            <w:pPr>
              <w:pStyle w:val="Compact"/>
            </w:pPr>
            <w:r w:rsidRPr="003C64F0">
              <w:t>Southeast</w:t>
            </w:r>
          </w:p>
        </w:tc>
        <w:tc>
          <w:tcPr>
            <w:tcW w:w="1042" w:type="dxa"/>
          </w:tcPr>
          <w:p w14:paraId="6792BBEF" w14:textId="77777777" w:rsidR="00AB7EBC" w:rsidRPr="003C64F0" w:rsidRDefault="00000000">
            <w:pPr>
              <w:pStyle w:val="Compact"/>
              <w:jc w:val="center"/>
            </w:pPr>
            <w:r w:rsidRPr="003C64F0">
              <w:t>8.5%</w:t>
            </w:r>
          </w:p>
        </w:tc>
        <w:tc>
          <w:tcPr>
            <w:tcW w:w="1042" w:type="dxa"/>
          </w:tcPr>
          <w:p w14:paraId="0340AD39" w14:textId="77777777" w:rsidR="00AB7EBC" w:rsidRPr="003C64F0" w:rsidRDefault="00000000">
            <w:pPr>
              <w:pStyle w:val="Compact"/>
              <w:jc w:val="center"/>
            </w:pPr>
            <w:r w:rsidRPr="003C64F0">
              <w:t>6.2%</w:t>
            </w:r>
          </w:p>
        </w:tc>
        <w:tc>
          <w:tcPr>
            <w:tcW w:w="1042" w:type="dxa"/>
          </w:tcPr>
          <w:p w14:paraId="63421EAC" w14:textId="77777777" w:rsidR="00AB7EBC" w:rsidRPr="003C64F0" w:rsidRDefault="00000000">
            <w:pPr>
              <w:pStyle w:val="Compact"/>
              <w:jc w:val="center"/>
            </w:pPr>
            <w:r w:rsidRPr="003C64F0">
              <w:t>47</w:t>
            </w:r>
          </w:p>
        </w:tc>
        <w:tc>
          <w:tcPr>
            <w:tcW w:w="1042" w:type="dxa"/>
          </w:tcPr>
          <w:p w14:paraId="7A9FAAD0" w14:textId="77777777" w:rsidR="00AB7EBC" w:rsidRPr="003C64F0" w:rsidRDefault="00000000">
            <w:pPr>
              <w:pStyle w:val="Compact"/>
              <w:jc w:val="center"/>
            </w:pPr>
            <w:r w:rsidRPr="003C64F0">
              <w:t>56</w:t>
            </w:r>
          </w:p>
        </w:tc>
        <w:tc>
          <w:tcPr>
            <w:tcW w:w="1042" w:type="dxa"/>
          </w:tcPr>
          <w:p w14:paraId="5A68E7D8" w14:textId="77777777" w:rsidR="00AB7EBC" w:rsidRPr="003C64F0" w:rsidRDefault="00000000">
            <w:pPr>
              <w:pStyle w:val="Compact"/>
              <w:jc w:val="center"/>
            </w:pPr>
            <w:r w:rsidRPr="003C64F0">
              <w:t>70.6%</w:t>
            </w:r>
          </w:p>
        </w:tc>
        <w:tc>
          <w:tcPr>
            <w:tcW w:w="1042" w:type="dxa"/>
          </w:tcPr>
          <w:p w14:paraId="05933418" w14:textId="77777777" w:rsidR="00AB7EBC" w:rsidRPr="003C64F0" w:rsidRDefault="00000000">
            <w:pPr>
              <w:pStyle w:val="Compact"/>
              <w:jc w:val="center"/>
            </w:pPr>
            <w:r w:rsidRPr="003C64F0">
              <w:t>56.6%</w:t>
            </w:r>
          </w:p>
        </w:tc>
      </w:tr>
      <w:tr w:rsidR="003C64F0" w:rsidRPr="003C64F0" w14:paraId="58665189" w14:textId="77777777">
        <w:tc>
          <w:tcPr>
            <w:tcW w:w="833" w:type="dxa"/>
          </w:tcPr>
          <w:p w14:paraId="37FA4069" w14:textId="77777777" w:rsidR="00AB7EBC" w:rsidRPr="003C64F0" w:rsidRDefault="00AB7EBC">
            <w:pPr>
              <w:pStyle w:val="Compact"/>
            </w:pPr>
          </w:p>
        </w:tc>
        <w:tc>
          <w:tcPr>
            <w:tcW w:w="833" w:type="dxa"/>
          </w:tcPr>
          <w:p w14:paraId="1685D1A4" w14:textId="77777777" w:rsidR="00AB7EBC" w:rsidRPr="003C64F0" w:rsidRDefault="00000000">
            <w:pPr>
              <w:pStyle w:val="Compact"/>
            </w:pPr>
            <w:r w:rsidRPr="003C64F0">
              <w:t>Midwest</w:t>
            </w:r>
          </w:p>
        </w:tc>
        <w:tc>
          <w:tcPr>
            <w:tcW w:w="1042" w:type="dxa"/>
          </w:tcPr>
          <w:p w14:paraId="26C83DB9" w14:textId="77777777" w:rsidR="00AB7EBC" w:rsidRPr="003C64F0" w:rsidRDefault="00000000">
            <w:pPr>
              <w:pStyle w:val="Compact"/>
              <w:jc w:val="center"/>
            </w:pPr>
            <w:r w:rsidRPr="003C64F0">
              <w:t>7.4%</w:t>
            </w:r>
          </w:p>
        </w:tc>
        <w:tc>
          <w:tcPr>
            <w:tcW w:w="1042" w:type="dxa"/>
          </w:tcPr>
          <w:p w14:paraId="6AF49E13" w14:textId="77777777" w:rsidR="00AB7EBC" w:rsidRPr="003C64F0" w:rsidRDefault="00000000">
            <w:pPr>
              <w:pStyle w:val="Compact"/>
              <w:jc w:val="center"/>
            </w:pPr>
            <w:r w:rsidRPr="003C64F0">
              <w:t>6.2%</w:t>
            </w:r>
          </w:p>
        </w:tc>
        <w:tc>
          <w:tcPr>
            <w:tcW w:w="1042" w:type="dxa"/>
          </w:tcPr>
          <w:p w14:paraId="45611DC3" w14:textId="77777777" w:rsidR="00AB7EBC" w:rsidRPr="003C64F0" w:rsidRDefault="00000000">
            <w:pPr>
              <w:pStyle w:val="Compact"/>
              <w:jc w:val="center"/>
            </w:pPr>
            <w:r w:rsidRPr="003C64F0">
              <w:t>52</w:t>
            </w:r>
          </w:p>
        </w:tc>
        <w:tc>
          <w:tcPr>
            <w:tcW w:w="1042" w:type="dxa"/>
          </w:tcPr>
          <w:p w14:paraId="39BF9A08" w14:textId="77777777" w:rsidR="00AB7EBC" w:rsidRPr="003C64F0" w:rsidRDefault="00000000">
            <w:pPr>
              <w:pStyle w:val="Compact"/>
              <w:jc w:val="center"/>
            </w:pPr>
            <w:r w:rsidRPr="003C64F0">
              <w:t>56</w:t>
            </w:r>
          </w:p>
        </w:tc>
        <w:tc>
          <w:tcPr>
            <w:tcW w:w="1042" w:type="dxa"/>
          </w:tcPr>
          <w:p w14:paraId="0684F6BB" w14:textId="77777777" w:rsidR="00AB7EBC" w:rsidRPr="003C64F0" w:rsidRDefault="00000000">
            <w:pPr>
              <w:pStyle w:val="Compact"/>
              <w:jc w:val="center"/>
            </w:pPr>
            <w:r w:rsidRPr="003C64F0">
              <w:t>65.2%</w:t>
            </w:r>
          </w:p>
        </w:tc>
        <w:tc>
          <w:tcPr>
            <w:tcW w:w="1042" w:type="dxa"/>
          </w:tcPr>
          <w:p w14:paraId="35FA24E6" w14:textId="77777777" w:rsidR="00AB7EBC" w:rsidRPr="003C64F0" w:rsidRDefault="00000000">
            <w:pPr>
              <w:pStyle w:val="Compact"/>
              <w:jc w:val="center"/>
            </w:pPr>
            <w:r w:rsidRPr="003C64F0">
              <w:t>56.6%</w:t>
            </w:r>
          </w:p>
        </w:tc>
      </w:tr>
      <w:tr w:rsidR="003C64F0" w:rsidRPr="003C64F0" w14:paraId="6D2E7535" w14:textId="77777777">
        <w:tc>
          <w:tcPr>
            <w:tcW w:w="833" w:type="dxa"/>
          </w:tcPr>
          <w:p w14:paraId="6852E7A2" w14:textId="77777777" w:rsidR="00AB7EBC" w:rsidRPr="003C64F0" w:rsidRDefault="00AB7EBC">
            <w:pPr>
              <w:pStyle w:val="Compact"/>
            </w:pPr>
          </w:p>
        </w:tc>
        <w:tc>
          <w:tcPr>
            <w:tcW w:w="833" w:type="dxa"/>
          </w:tcPr>
          <w:p w14:paraId="4F8D1D26" w14:textId="77777777" w:rsidR="00AB7EBC" w:rsidRPr="003C64F0" w:rsidRDefault="00000000">
            <w:pPr>
              <w:pStyle w:val="Compact"/>
            </w:pPr>
            <w:r w:rsidRPr="003C64F0">
              <w:t>Southwest</w:t>
            </w:r>
          </w:p>
        </w:tc>
        <w:tc>
          <w:tcPr>
            <w:tcW w:w="1042" w:type="dxa"/>
          </w:tcPr>
          <w:p w14:paraId="73A418D6" w14:textId="77777777" w:rsidR="00AB7EBC" w:rsidRPr="003C64F0" w:rsidRDefault="00000000">
            <w:pPr>
              <w:pStyle w:val="Compact"/>
              <w:jc w:val="center"/>
            </w:pPr>
            <w:r w:rsidRPr="003C64F0">
              <w:t>8.5%</w:t>
            </w:r>
          </w:p>
        </w:tc>
        <w:tc>
          <w:tcPr>
            <w:tcW w:w="1042" w:type="dxa"/>
          </w:tcPr>
          <w:p w14:paraId="7959C85E" w14:textId="77777777" w:rsidR="00AB7EBC" w:rsidRPr="003C64F0" w:rsidRDefault="00000000">
            <w:pPr>
              <w:pStyle w:val="Compact"/>
              <w:jc w:val="center"/>
            </w:pPr>
            <w:r w:rsidRPr="003C64F0">
              <w:t>7.1%</w:t>
            </w:r>
          </w:p>
        </w:tc>
        <w:tc>
          <w:tcPr>
            <w:tcW w:w="1042" w:type="dxa"/>
          </w:tcPr>
          <w:p w14:paraId="0468BD4E" w14:textId="77777777" w:rsidR="00AB7EBC" w:rsidRPr="003C64F0" w:rsidRDefault="00000000">
            <w:pPr>
              <w:pStyle w:val="Compact"/>
              <w:jc w:val="center"/>
            </w:pPr>
            <w:r w:rsidRPr="003C64F0">
              <w:t>48</w:t>
            </w:r>
          </w:p>
        </w:tc>
        <w:tc>
          <w:tcPr>
            <w:tcW w:w="1042" w:type="dxa"/>
          </w:tcPr>
          <w:p w14:paraId="41331641" w14:textId="77777777" w:rsidR="00AB7EBC" w:rsidRPr="003C64F0" w:rsidRDefault="00000000">
            <w:pPr>
              <w:pStyle w:val="Compact"/>
              <w:jc w:val="center"/>
            </w:pPr>
            <w:r w:rsidRPr="003C64F0">
              <w:t>52</w:t>
            </w:r>
          </w:p>
        </w:tc>
        <w:tc>
          <w:tcPr>
            <w:tcW w:w="1042" w:type="dxa"/>
          </w:tcPr>
          <w:p w14:paraId="5FE988F0" w14:textId="77777777" w:rsidR="00AB7EBC" w:rsidRPr="003C64F0" w:rsidRDefault="00000000">
            <w:pPr>
              <w:pStyle w:val="Compact"/>
              <w:jc w:val="center"/>
            </w:pPr>
            <w:r w:rsidRPr="003C64F0">
              <w:t>68.2%</w:t>
            </w:r>
          </w:p>
        </w:tc>
        <w:tc>
          <w:tcPr>
            <w:tcW w:w="1042" w:type="dxa"/>
          </w:tcPr>
          <w:p w14:paraId="1D374A6A" w14:textId="77777777" w:rsidR="00AB7EBC" w:rsidRPr="003C64F0" w:rsidRDefault="00000000">
            <w:pPr>
              <w:pStyle w:val="Compact"/>
              <w:jc w:val="center"/>
            </w:pPr>
            <w:r w:rsidRPr="003C64F0">
              <w:t>60.0%</w:t>
            </w:r>
          </w:p>
        </w:tc>
      </w:tr>
      <w:tr w:rsidR="003C64F0" w:rsidRPr="003C64F0" w14:paraId="2C6F3131" w14:textId="77777777">
        <w:tc>
          <w:tcPr>
            <w:tcW w:w="833" w:type="dxa"/>
          </w:tcPr>
          <w:p w14:paraId="2A537501" w14:textId="77777777" w:rsidR="00AB7EBC" w:rsidRPr="003C64F0" w:rsidRDefault="00AB7EBC">
            <w:pPr>
              <w:pStyle w:val="Compact"/>
            </w:pPr>
          </w:p>
        </w:tc>
        <w:tc>
          <w:tcPr>
            <w:tcW w:w="833" w:type="dxa"/>
          </w:tcPr>
          <w:p w14:paraId="5EBC7FDA" w14:textId="77777777" w:rsidR="00AB7EBC" w:rsidRPr="003C64F0" w:rsidRDefault="00000000">
            <w:pPr>
              <w:pStyle w:val="Compact"/>
            </w:pPr>
            <w:r w:rsidRPr="003C64F0">
              <w:t>Northwest</w:t>
            </w:r>
          </w:p>
        </w:tc>
        <w:tc>
          <w:tcPr>
            <w:tcW w:w="1042" w:type="dxa"/>
          </w:tcPr>
          <w:p w14:paraId="0081BBE5" w14:textId="77777777" w:rsidR="00AB7EBC" w:rsidRPr="003C64F0" w:rsidRDefault="00000000">
            <w:pPr>
              <w:pStyle w:val="Compact"/>
              <w:jc w:val="center"/>
            </w:pPr>
            <w:r w:rsidRPr="003C64F0">
              <w:t>9.0%</w:t>
            </w:r>
          </w:p>
        </w:tc>
        <w:tc>
          <w:tcPr>
            <w:tcW w:w="1042" w:type="dxa"/>
          </w:tcPr>
          <w:p w14:paraId="0C11F0AC" w14:textId="77777777" w:rsidR="00AB7EBC" w:rsidRPr="003C64F0" w:rsidRDefault="00000000">
            <w:pPr>
              <w:pStyle w:val="Compact"/>
              <w:jc w:val="center"/>
            </w:pPr>
            <w:r w:rsidRPr="003C64F0">
              <w:t>6.8%</w:t>
            </w:r>
          </w:p>
        </w:tc>
        <w:tc>
          <w:tcPr>
            <w:tcW w:w="1042" w:type="dxa"/>
          </w:tcPr>
          <w:p w14:paraId="274ABDF8" w14:textId="77777777" w:rsidR="00AB7EBC" w:rsidRPr="003C64F0" w:rsidRDefault="00000000">
            <w:pPr>
              <w:pStyle w:val="Compact"/>
              <w:jc w:val="center"/>
            </w:pPr>
            <w:r w:rsidRPr="003C64F0">
              <w:t>46</w:t>
            </w:r>
          </w:p>
        </w:tc>
        <w:tc>
          <w:tcPr>
            <w:tcW w:w="1042" w:type="dxa"/>
          </w:tcPr>
          <w:p w14:paraId="79669D02" w14:textId="77777777" w:rsidR="00AB7EBC" w:rsidRPr="003C64F0" w:rsidRDefault="00000000">
            <w:pPr>
              <w:pStyle w:val="Compact"/>
              <w:jc w:val="center"/>
            </w:pPr>
            <w:r w:rsidRPr="003C64F0">
              <w:t>53</w:t>
            </w:r>
          </w:p>
        </w:tc>
        <w:tc>
          <w:tcPr>
            <w:tcW w:w="1042" w:type="dxa"/>
          </w:tcPr>
          <w:p w14:paraId="70A249FA" w14:textId="77777777" w:rsidR="00AB7EBC" w:rsidRPr="003C64F0" w:rsidRDefault="00000000">
            <w:pPr>
              <w:pStyle w:val="Compact"/>
              <w:jc w:val="center"/>
            </w:pPr>
            <w:r w:rsidRPr="003C64F0">
              <w:t>71.4%</w:t>
            </w:r>
          </w:p>
        </w:tc>
        <w:tc>
          <w:tcPr>
            <w:tcW w:w="1042" w:type="dxa"/>
          </w:tcPr>
          <w:p w14:paraId="1CFCE1CD" w14:textId="77777777" w:rsidR="00AB7EBC" w:rsidRPr="003C64F0" w:rsidRDefault="00000000">
            <w:pPr>
              <w:pStyle w:val="Compact"/>
              <w:jc w:val="center"/>
            </w:pPr>
            <w:r w:rsidRPr="003C64F0">
              <w:t>58.9%</w:t>
            </w:r>
          </w:p>
        </w:tc>
      </w:tr>
      <w:tr w:rsidR="003C64F0" w:rsidRPr="003C64F0" w14:paraId="5CD877B2" w14:textId="77777777">
        <w:tc>
          <w:tcPr>
            <w:tcW w:w="833" w:type="dxa"/>
          </w:tcPr>
          <w:p w14:paraId="40BEF5B9" w14:textId="77777777" w:rsidR="00AB7EBC" w:rsidRPr="003C64F0" w:rsidRDefault="00AB7EBC">
            <w:pPr>
              <w:pStyle w:val="Compact"/>
            </w:pPr>
          </w:p>
        </w:tc>
        <w:tc>
          <w:tcPr>
            <w:tcW w:w="833" w:type="dxa"/>
          </w:tcPr>
          <w:p w14:paraId="78E59AA3" w14:textId="77777777" w:rsidR="00AB7EBC" w:rsidRPr="003C64F0" w:rsidRDefault="00000000">
            <w:pPr>
              <w:pStyle w:val="Compact"/>
            </w:pPr>
            <w:r w:rsidRPr="003C64F0">
              <w:t>California</w:t>
            </w:r>
          </w:p>
        </w:tc>
        <w:tc>
          <w:tcPr>
            <w:tcW w:w="1042" w:type="dxa"/>
          </w:tcPr>
          <w:p w14:paraId="1B6A56A7" w14:textId="77777777" w:rsidR="00AB7EBC" w:rsidRPr="003C64F0" w:rsidRDefault="00000000">
            <w:pPr>
              <w:pStyle w:val="Compact"/>
              <w:jc w:val="center"/>
            </w:pPr>
            <w:r w:rsidRPr="003C64F0">
              <w:t>10.4%</w:t>
            </w:r>
          </w:p>
        </w:tc>
        <w:tc>
          <w:tcPr>
            <w:tcW w:w="1042" w:type="dxa"/>
          </w:tcPr>
          <w:p w14:paraId="598B0CAC" w14:textId="77777777" w:rsidR="00AB7EBC" w:rsidRPr="003C64F0" w:rsidRDefault="00000000">
            <w:pPr>
              <w:pStyle w:val="Compact"/>
              <w:jc w:val="center"/>
            </w:pPr>
            <w:r w:rsidRPr="003C64F0">
              <w:t>8.1%</w:t>
            </w:r>
          </w:p>
        </w:tc>
        <w:tc>
          <w:tcPr>
            <w:tcW w:w="1042" w:type="dxa"/>
          </w:tcPr>
          <w:p w14:paraId="467211AE" w14:textId="77777777" w:rsidR="00AB7EBC" w:rsidRPr="003C64F0" w:rsidRDefault="00000000">
            <w:pPr>
              <w:pStyle w:val="Compact"/>
              <w:jc w:val="center"/>
            </w:pPr>
            <w:r w:rsidRPr="003C64F0">
              <w:t>43</w:t>
            </w:r>
          </w:p>
        </w:tc>
        <w:tc>
          <w:tcPr>
            <w:tcW w:w="1042" w:type="dxa"/>
          </w:tcPr>
          <w:p w14:paraId="211D08F8" w14:textId="77777777" w:rsidR="00AB7EBC" w:rsidRPr="003C64F0" w:rsidRDefault="00000000">
            <w:pPr>
              <w:pStyle w:val="Compact"/>
              <w:jc w:val="center"/>
            </w:pPr>
            <w:r w:rsidRPr="003C64F0">
              <w:t>48</w:t>
            </w:r>
          </w:p>
        </w:tc>
        <w:tc>
          <w:tcPr>
            <w:tcW w:w="1042" w:type="dxa"/>
          </w:tcPr>
          <w:p w14:paraId="71EDD3E1" w14:textId="77777777" w:rsidR="00AB7EBC" w:rsidRPr="003C64F0" w:rsidRDefault="00000000">
            <w:pPr>
              <w:pStyle w:val="Compact"/>
              <w:jc w:val="center"/>
            </w:pPr>
            <w:r w:rsidRPr="003C64F0">
              <w:t>74.2%</w:t>
            </w:r>
          </w:p>
        </w:tc>
        <w:tc>
          <w:tcPr>
            <w:tcW w:w="1042" w:type="dxa"/>
          </w:tcPr>
          <w:p w14:paraId="4BE64B02" w14:textId="77777777" w:rsidR="00AB7EBC" w:rsidRPr="003C64F0" w:rsidRDefault="00000000">
            <w:pPr>
              <w:pStyle w:val="Compact"/>
              <w:jc w:val="center"/>
            </w:pPr>
            <w:r w:rsidRPr="003C64F0">
              <w:t>62.8%</w:t>
            </w:r>
          </w:p>
        </w:tc>
      </w:tr>
      <w:tr w:rsidR="003C64F0" w:rsidRPr="003C64F0" w14:paraId="33ED0FAE" w14:textId="77777777">
        <w:tc>
          <w:tcPr>
            <w:tcW w:w="833" w:type="dxa"/>
          </w:tcPr>
          <w:p w14:paraId="7774DE0C" w14:textId="77777777" w:rsidR="00AB7EBC" w:rsidRPr="003C64F0" w:rsidRDefault="00000000">
            <w:pPr>
              <w:pStyle w:val="Compact"/>
            </w:pPr>
            <w:r w:rsidRPr="003C64F0">
              <w:t>Crowded SAR = 50%</w:t>
            </w:r>
          </w:p>
        </w:tc>
        <w:tc>
          <w:tcPr>
            <w:tcW w:w="833" w:type="dxa"/>
          </w:tcPr>
          <w:p w14:paraId="59777243" w14:textId="77777777" w:rsidR="00AB7EBC" w:rsidRPr="003C64F0" w:rsidRDefault="00000000">
            <w:pPr>
              <w:pStyle w:val="Compact"/>
            </w:pPr>
            <w:r w:rsidRPr="003C64F0">
              <w:t>East</w:t>
            </w:r>
          </w:p>
        </w:tc>
        <w:tc>
          <w:tcPr>
            <w:tcW w:w="1042" w:type="dxa"/>
          </w:tcPr>
          <w:p w14:paraId="56675093" w14:textId="77777777" w:rsidR="00AB7EBC" w:rsidRPr="003C64F0" w:rsidRDefault="00000000">
            <w:pPr>
              <w:pStyle w:val="Compact"/>
              <w:jc w:val="center"/>
            </w:pPr>
            <w:r w:rsidRPr="003C64F0">
              <w:t>9.3%</w:t>
            </w:r>
          </w:p>
        </w:tc>
        <w:tc>
          <w:tcPr>
            <w:tcW w:w="1042" w:type="dxa"/>
          </w:tcPr>
          <w:p w14:paraId="548B083E" w14:textId="77777777" w:rsidR="00AB7EBC" w:rsidRPr="003C64F0" w:rsidRDefault="00000000">
            <w:pPr>
              <w:pStyle w:val="Compact"/>
              <w:jc w:val="center"/>
            </w:pPr>
            <w:r w:rsidRPr="003C64F0">
              <w:t>6.3%</w:t>
            </w:r>
          </w:p>
        </w:tc>
        <w:tc>
          <w:tcPr>
            <w:tcW w:w="1042" w:type="dxa"/>
          </w:tcPr>
          <w:p w14:paraId="74C8217D" w14:textId="77777777" w:rsidR="00AB7EBC" w:rsidRPr="003C64F0" w:rsidRDefault="00000000">
            <w:pPr>
              <w:pStyle w:val="Compact"/>
              <w:jc w:val="center"/>
            </w:pPr>
            <w:r w:rsidRPr="003C64F0">
              <w:t>42</w:t>
            </w:r>
          </w:p>
        </w:tc>
        <w:tc>
          <w:tcPr>
            <w:tcW w:w="1042" w:type="dxa"/>
          </w:tcPr>
          <w:p w14:paraId="3CB9B8FD" w14:textId="77777777" w:rsidR="00AB7EBC" w:rsidRPr="003C64F0" w:rsidRDefault="00000000">
            <w:pPr>
              <w:pStyle w:val="Compact"/>
              <w:jc w:val="center"/>
            </w:pPr>
            <w:r w:rsidRPr="003C64F0">
              <w:t>55</w:t>
            </w:r>
          </w:p>
        </w:tc>
        <w:tc>
          <w:tcPr>
            <w:tcW w:w="1042" w:type="dxa"/>
          </w:tcPr>
          <w:p w14:paraId="3BFA9010" w14:textId="77777777" w:rsidR="00AB7EBC" w:rsidRPr="003C64F0" w:rsidRDefault="00000000">
            <w:pPr>
              <w:pStyle w:val="Compact"/>
              <w:jc w:val="center"/>
            </w:pPr>
            <w:r w:rsidRPr="003C64F0">
              <w:t>73.0%</w:t>
            </w:r>
          </w:p>
        </w:tc>
        <w:tc>
          <w:tcPr>
            <w:tcW w:w="1042" w:type="dxa"/>
          </w:tcPr>
          <w:p w14:paraId="16757A99" w14:textId="77777777" w:rsidR="00AB7EBC" w:rsidRPr="003C64F0" w:rsidRDefault="00000000">
            <w:pPr>
              <w:pStyle w:val="Compact"/>
              <w:jc w:val="center"/>
            </w:pPr>
            <w:r w:rsidRPr="003C64F0">
              <w:t>57.1%</w:t>
            </w:r>
          </w:p>
        </w:tc>
      </w:tr>
      <w:tr w:rsidR="003C64F0" w:rsidRPr="003C64F0" w14:paraId="55A2DFFA" w14:textId="77777777">
        <w:tc>
          <w:tcPr>
            <w:tcW w:w="833" w:type="dxa"/>
          </w:tcPr>
          <w:p w14:paraId="287F66B8" w14:textId="77777777" w:rsidR="00AB7EBC" w:rsidRPr="003C64F0" w:rsidRDefault="00AB7EBC">
            <w:pPr>
              <w:pStyle w:val="Compact"/>
            </w:pPr>
          </w:p>
        </w:tc>
        <w:tc>
          <w:tcPr>
            <w:tcW w:w="833" w:type="dxa"/>
          </w:tcPr>
          <w:p w14:paraId="3A9478E3" w14:textId="77777777" w:rsidR="00AB7EBC" w:rsidRPr="003C64F0" w:rsidRDefault="00000000">
            <w:pPr>
              <w:pStyle w:val="Compact"/>
            </w:pPr>
            <w:r w:rsidRPr="003C64F0">
              <w:t>Southeast</w:t>
            </w:r>
          </w:p>
        </w:tc>
        <w:tc>
          <w:tcPr>
            <w:tcW w:w="1042" w:type="dxa"/>
          </w:tcPr>
          <w:p w14:paraId="6CEE6059" w14:textId="77777777" w:rsidR="00AB7EBC" w:rsidRPr="003C64F0" w:rsidRDefault="00000000">
            <w:pPr>
              <w:pStyle w:val="Compact"/>
              <w:jc w:val="center"/>
            </w:pPr>
            <w:r w:rsidRPr="003C64F0">
              <w:t>9.3%</w:t>
            </w:r>
          </w:p>
        </w:tc>
        <w:tc>
          <w:tcPr>
            <w:tcW w:w="1042" w:type="dxa"/>
          </w:tcPr>
          <w:p w14:paraId="0FF325E7" w14:textId="77777777" w:rsidR="00AB7EBC" w:rsidRPr="003C64F0" w:rsidRDefault="00000000">
            <w:pPr>
              <w:pStyle w:val="Compact"/>
              <w:jc w:val="center"/>
            </w:pPr>
            <w:r w:rsidRPr="003C64F0">
              <w:t>6.2%</w:t>
            </w:r>
          </w:p>
        </w:tc>
        <w:tc>
          <w:tcPr>
            <w:tcW w:w="1042" w:type="dxa"/>
          </w:tcPr>
          <w:p w14:paraId="7E01D439" w14:textId="77777777" w:rsidR="00AB7EBC" w:rsidRPr="003C64F0" w:rsidRDefault="00000000">
            <w:pPr>
              <w:pStyle w:val="Compact"/>
              <w:jc w:val="center"/>
            </w:pPr>
            <w:r w:rsidRPr="003C64F0">
              <w:t>42</w:t>
            </w:r>
          </w:p>
        </w:tc>
        <w:tc>
          <w:tcPr>
            <w:tcW w:w="1042" w:type="dxa"/>
          </w:tcPr>
          <w:p w14:paraId="27378F96" w14:textId="77777777" w:rsidR="00AB7EBC" w:rsidRPr="003C64F0" w:rsidRDefault="00000000">
            <w:pPr>
              <w:pStyle w:val="Compact"/>
              <w:jc w:val="center"/>
            </w:pPr>
            <w:r w:rsidRPr="003C64F0">
              <w:t>55</w:t>
            </w:r>
          </w:p>
        </w:tc>
        <w:tc>
          <w:tcPr>
            <w:tcW w:w="1042" w:type="dxa"/>
          </w:tcPr>
          <w:p w14:paraId="198C3128" w14:textId="77777777" w:rsidR="00AB7EBC" w:rsidRPr="003C64F0" w:rsidRDefault="00000000">
            <w:pPr>
              <w:pStyle w:val="Compact"/>
              <w:jc w:val="center"/>
            </w:pPr>
            <w:r w:rsidRPr="003C64F0">
              <w:t>73.4%</w:t>
            </w:r>
          </w:p>
        </w:tc>
        <w:tc>
          <w:tcPr>
            <w:tcW w:w="1042" w:type="dxa"/>
          </w:tcPr>
          <w:p w14:paraId="32467FD5" w14:textId="77777777" w:rsidR="00AB7EBC" w:rsidRPr="003C64F0" w:rsidRDefault="00000000">
            <w:pPr>
              <w:pStyle w:val="Compact"/>
              <w:jc w:val="center"/>
            </w:pPr>
            <w:r w:rsidRPr="003C64F0">
              <w:t>56.4%</w:t>
            </w:r>
          </w:p>
        </w:tc>
      </w:tr>
      <w:tr w:rsidR="003C64F0" w:rsidRPr="003C64F0" w14:paraId="6C811BCC" w14:textId="77777777">
        <w:tc>
          <w:tcPr>
            <w:tcW w:w="833" w:type="dxa"/>
          </w:tcPr>
          <w:p w14:paraId="64774C3D" w14:textId="77777777" w:rsidR="00AB7EBC" w:rsidRPr="003C64F0" w:rsidRDefault="00AB7EBC">
            <w:pPr>
              <w:pStyle w:val="Compact"/>
            </w:pPr>
          </w:p>
        </w:tc>
        <w:tc>
          <w:tcPr>
            <w:tcW w:w="833" w:type="dxa"/>
          </w:tcPr>
          <w:p w14:paraId="4FB4B8DE" w14:textId="77777777" w:rsidR="00AB7EBC" w:rsidRPr="003C64F0" w:rsidRDefault="00000000">
            <w:pPr>
              <w:pStyle w:val="Compact"/>
            </w:pPr>
            <w:r w:rsidRPr="003C64F0">
              <w:t>Midwest</w:t>
            </w:r>
          </w:p>
        </w:tc>
        <w:tc>
          <w:tcPr>
            <w:tcW w:w="1042" w:type="dxa"/>
          </w:tcPr>
          <w:p w14:paraId="63250E63" w14:textId="77777777" w:rsidR="00AB7EBC" w:rsidRPr="003C64F0" w:rsidRDefault="00000000">
            <w:pPr>
              <w:pStyle w:val="Compact"/>
              <w:jc w:val="center"/>
            </w:pPr>
            <w:r w:rsidRPr="003C64F0">
              <w:t>7.7%</w:t>
            </w:r>
          </w:p>
        </w:tc>
        <w:tc>
          <w:tcPr>
            <w:tcW w:w="1042" w:type="dxa"/>
          </w:tcPr>
          <w:p w14:paraId="1FA5E1D4" w14:textId="77777777" w:rsidR="00AB7EBC" w:rsidRPr="003C64F0" w:rsidRDefault="00000000">
            <w:pPr>
              <w:pStyle w:val="Compact"/>
              <w:jc w:val="center"/>
            </w:pPr>
            <w:r w:rsidRPr="003C64F0">
              <w:t>6.1%</w:t>
            </w:r>
          </w:p>
        </w:tc>
        <w:tc>
          <w:tcPr>
            <w:tcW w:w="1042" w:type="dxa"/>
          </w:tcPr>
          <w:p w14:paraId="39D55124" w14:textId="77777777" w:rsidR="00AB7EBC" w:rsidRPr="003C64F0" w:rsidRDefault="00000000">
            <w:pPr>
              <w:pStyle w:val="Compact"/>
              <w:jc w:val="center"/>
            </w:pPr>
            <w:r w:rsidRPr="003C64F0">
              <w:t>49</w:t>
            </w:r>
          </w:p>
        </w:tc>
        <w:tc>
          <w:tcPr>
            <w:tcW w:w="1042" w:type="dxa"/>
          </w:tcPr>
          <w:p w14:paraId="4796A4B9" w14:textId="77777777" w:rsidR="00AB7EBC" w:rsidRPr="003C64F0" w:rsidRDefault="00000000">
            <w:pPr>
              <w:pStyle w:val="Compact"/>
              <w:jc w:val="center"/>
            </w:pPr>
            <w:r w:rsidRPr="003C64F0">
              <w:t>56</w:t>
            </w:r>
          </w:p>
        </w:tc>
        <w:tc>
          <w:tcPr>
            <w:tcW w:w="1042" w:type="dxa"/>
          </w:tcPr>
          <w:p w14:paraId="793A3474" w14:textId="77777777" w:rsidR="00AB7EBC" w:rsidRPr="003C64F0" w:rsidRDefault="00000000">
            <w:pPr>
              <w:pStyle w:val="Compact"/>
              <w:jc w:val="center"/>
            </w:pPr>
            <w:r w:rsidRPr="003C64F0">
              <w:t>66.4%</w:t>
            </w:r>
          </w:p>
        </w:tc>
        <w:tc>
          <w:tcPr>
            <w:tcW w:w="1042" w:type="dxa"/>
          </w:tcPr>
          <w:p w14:paraId="48FB51E2" w14:textId="77777777" w:rsidR="00AB7EBC" w:rsidRPr="003C64F0" w:rsidRDefault="00000000">
            <w:pPr>
              <w:pStyle w:val="Compact"/>
              <w:jc w:val="center"/>
            </w:pPr>
            <w:r w:rsidRPr="003C64F0">
              <w:t>56.2%</w:t>
            </w:r>
          </w:p>
        </w:tc>
      </w:tr>
      <w:tr w:rsidR="003C64F0" w:rsidRPr="003C64F0" w14:paraId="22BE6E3F" w14:textId="77777777">
        <w:tc>
          <w:tcPr>
            <w:tcW w:w="833" w:type="dxa"/>
          </w:tcPr>
          <w:p w14:paraId="30145300" w14:textId="77777777" w:rsidR="00AB7EBC" w:rsidRPr="003C64F0" w:rsidRDefault="00AB7EBC">
            <w:pPr>
              <w:pStyle w:val="Compact"/>
            </w:pPr>
          </w:p>
        </w:tc>
        <w:tc>
          <w:tcPr>
            <w:tcW w:w="833" w:type="dxa"/>
          </w:tcPr>
          <w:p w14:paraId="16C10470" w14:textId="77777777" w:rsidR="00AB7EBC" w:rsidRPr="003C64F0" w:rsidRDefault="00000000">
            <w:pPr>
              <w:pStyle w:val="Compact"/>
            </w:pPr>
            <w:r w:rsidRPr="003C64F0">
              <w:t>South</w:t>
            </w:r>
            <w:r w:rsidRPr="003C64F0">
              <w:lastRenderedPageBreak/>
              <w:t>west</w:t>
            </w:r>
          </w:p>
        </w:tc>
        <w:tc>
          <w:tcPr>
            <w:tcW w:w="1042" w:type="dxa"/>
          </w:tcPr>
          <w:p w14:paraId="05D40393" w14:textId="77777777" w:rsidR="00AB7EBC" w:rsidRPr="003C64F0" w:rsidRDefault="00000000">
            <w:pPr>
              <w:pStyle w:val="Compact"/>
              <w:jc w:val="center"/>
            </w:pPr>
            <w:r w:rsidRPr="003C64F0">
              <w:lastRenderedPageBreak/>
              <w:t>9.1%</w:t>
            </w:r>
          </w:p>
        </w:tc>
        <w:tc>
          <w:tcPr>
            <w:tcW w:w="1042" w:type="dxa"/>
          </w:tcPr>
          <w:p w14:paraId="3199CB6F" w14:textId="77777777" w:rsidR="00AB7EBC" w:rsidRPr="003C64F0" w:rsidRDefault="00000000">
            <w:pPr>
              <w:pStyle w:val="Compact"/>
              <w:jc w:val="center"/>
            </w:pPr>
            <w:r w:rsidRPr="003C64F0">
              <w:t>7.3%</w:t>
            </w:r>
          </w:p>
        </w:tc>
        <w:tc>
          <w:tcPr>
            <w:tcW w:w="1042" w:type="dxa"/>
          </w:tcPr>
          <w:p w14:paraId="741E4187" w14:textId="77777777" w:rsidR="00AB7EBC" w:rsidRPr="003C64F0" w:rsidRDefault="00000000">
            <w:pPr>
              <w:pStyle w:val="Compact"/>
              <w:jc w:val="center"/>
            </w:pPr>
            <w:r w:rsidRPr="003C64F0">
              <w:t>44</w:t>
            </w:r>
          </w:p>
        </w:tc>
        <w:tc>
          <w:tcPr>
            <w:tcW w:w="1042" w:type="dxa"/>
          </w:tcPr>
          <w:p w14:paraId="47C4E0F0" w14:textId="77777777" w:rsidR="00AB7EBC" w:rsidRPr="003C64F0" w:rsidRDefault="00000000">
            <w:pPr>
              <w:pStyle w:val="Compact"/>
              <w:jc w:val="center"/>
            </w:pPr>
            <w:r w:rsidRPr="003C64F0">
              <w:t>50</w:t>
            </w:r>
          </w:p>
        </w:tc>
        <w:tc>
          <w:tcPr>
            <w:tcW w:w="1042" w:type="dxa"/>
          </w:tcPr>
          <w:p w14:paraId="66F62BA1" w14:textId="77777777" w:rsidR="00AB7EBC" w:rsidRPr="003C64F0" w:rsidRDefault="00000000">
            <w:pPr>
              <w:pStyle w:val="Compact"/>
              <w:jc w:val="center"/>
            </w:pPr>
            <w:r w:rsidRPr="003C64F0">
              <w:t>70.3%</w:t>
            </w:r>
          </w:p>
        </w:tc>
        <w:tc>
          <w:tcPr>
            <w:tcW w:w="1042" w:type="dxa"/>
          </w:tcPr>
          <w:p w14:paraId="0CF4B488" w14:textId="77777777" w:rsidR="00AB7EBC" w:rsidRPr="003C64F0" w:rsidRDefault="00000000">
            <w:pPr>
              <w:pStyle w:val="Compact"/>
              <w:jc w:val="center"/>
            </w:pPr>
            <w:r w:rsidRPr="003C64F0">
              <w:t>60.3%</w:t>
            </w:r>
          </w:p>
        </w:tc>
      </w:tr>
      <w:tr w:rsidR="003C64F0" w:rsidRPr="003C64F0" w14:paraId="0147BF8D" w14:textId="77777777">
        <w:tc>
          <w:tcPr>
            <w:tcW w:w="833" w:type="dxa"/>
          </w:tcPr>
          <w:p w14:paraId="7E981A22" w14:textId="77777777" w:rsidR="00AB7EBC" w:rsidRPr="003C64F0" w:rsidRDefault="00AB7EBC">
            <w:pPr>
              <w:pStyle w:val="Compact"/>
            </w:pPr>
          </w:p>
        </w:tc>
        <w:tc>
          <w:tcPr>
            <w:tcW w:w="833" w:type="dxa"/>
          </w:tcPr>
          <w:p w14:paraId="2C2F93D9" w14:textId="77777777" w:rsidR="00AB7EBC" w:rsidRPr="003C64F0" w:rsidRDefault="00000000">
            <w:pPr>
              <w:pStyle w:val="Compact"/>
            </w:pPr>
            <w:r w:rsidRPr="003C64F0">
              <w:t>Northwest</w:t>
            </w:r>
          </w:p>
        </w:tc>
        <w:tc>
          <w:tcPr>
            <w:tcW w:w="1042" w:type="dxa"/>
          </w:tcPr>
          <w:p w14:paraId="3847AB4C" w14:textId="77777777" w:rsidR="00AB7EBC" w:rsidRPr="003C64F0" w:rsidRDefault="00000000">
            <w:pPr>
              <w:pStyle w:val="Compact"/>
              <w:jc w:val="center"/>
            </w:pPr>
            <w:r w:rsidRPr="003C64F0">
              <w:t>10.2%</w:t>
            </w:r>
          </w:p>
        </w:tc>
        <w:tc>
          <w:tcPr>
            <w:tcW w:w="1042" w:type="dxa"/>
          </w:tcPr>
          <w:p w14:paraId="308356AE" w14:textId="77777777" w:rsidR="00AB7EBC" w:rsidRPr="003C64F0" w:rsidRDefault="00000000">
            <w:pPr>
              <w:pStyle w:val="Compact"/>
              <w:jc w:val="center"/>
            </w:pPr>
            <w:r w:rsidRPr="003C64F0">
              <w:t>7.0%</w:t>
            </w:r>
          </w:p>
        </w:tc>
        <w:tc>
          <w:tcPr>
            <w:tcW w:w="1042" w:type="dxa"/>
          </w:tcPr>
          <w:p w14:paraId="39A12368" w14:textId="77777777" w:rsidR="00AB7EBC" w:rsidRPr="003C64F0" w:rsidRDefault="00000000">
            <w:pPr>
              <w:pStyle w:val="Compact"/>
              <w:jc w:val="center"/>
            </w:pPr>
            <w:r w:rsidRPr="003C64F0">
              <w:t>40</w:t>
            </w:r>
          </w:p>
        </w:tc>
        <w:tc>
          <w:tcPr>
            <w:tcW w:w="1042" w:type="dxa"/>
          </w:tcPr>
          <w:p w14:paraId="75D83095" w14:textId="77777777" w:rsidR="00AB7EBC" w:rsidRPr="003C64F0" w:rsidRDefault="00000000">
            <w:pPr>
              <w:pStyle w:val="Compact"/>
              <w:jc w:val="center"/>
            </w:pPr>
            <w:r w:rsidRPr="003C64F0">
              <w:t>52</w:t>
            </w:r>
          </w:p>
        </w:tc>
        <w:tc>
          <w:tcPr>
            <w:tcW w:w="1042" w:type="dxa"/>
          </w:tcPr>
          <w:p w14:paraId="01CCC23D" w14:textId="77777777" w:rsidR="00AB7EBC" w:rsidRPr="003C64F0" w:rsidRDefault="00000000">
            <w:pPr>
              <w:pStyle w:val="Compact"/>
              <w:jc w:val="center"/>
            </w:pPr>
            <w:r w:rsidRPr="003C64F0">
              <w:t>75.0%</w:t>
            </w:r>
          </w:p>
        </w:tc>
        <w:tc>
          <w:tcPr>
            <w:tcW w:w="1042" w:type="dxa"/>
          </w:tcPr>
          <w:p w14:paraId="27444640" w14:textId="77777777" w:rsidR="00AB7EBC" w:rsidRPr="003C64F0" w:rsidRDefault="00000000">
            <w:pPr>
              <w:pStyle w:val="Compact"/>
              <w:jc w:val="center"/>
            </w:pPr>
            <w:r w:rsidRPr="003C64F0">
              <w:t>58.8%</w:t>
            </w:r>
          </w:p>
        </w:tc>
      </w:tr>
      <w:tr w:rsidR="003C64F0" w:rsidRPr="003C64F0" w14:paraId="17A6554F" w14:textId="77777777">
        <w:tc>
          <w:tcPr>
            <w:tcW w:w="833" w:type="dxa"/>
          </w:tcPr>
          <w:p w14:paraId="388C347A" w14:textId="77777777" w:rsidR="00AB7EBC" w:rsidRPr="003C64F0" w:rsidRDefault="00AB7EBC">
            <w:pPr>
              <w:pStyle w:val="Compact"/>
            </w:pPr>
          </w:p>
        </w:tc>
        <w:tc>
          <w:tcPr>
            <w:tcW w:w="833" w:type="dxa"/>
          </w:tcPr>
          <w:p w14:paraId="75C60542" w14:textId="77777777" w:rsidR="00AB7EBC" w:rsidRPr="003C64F0" w:rsidRDefault="00000000">
            <w:pPr>
              <w:pStyle w:val="Compact"/>
            </w:pPr>
            <w:r w:rsidRPr="003C64F0">
              <w:t>California</w:t>
            </w:r>
          </w:p>
        </w:tc>
        <w:tc>
          <w:tcPr>
            <w:tcW w:w="1042" w:type="dxa"/>
          </w:tcPr>
          <w:p w14:paraId="48C4B195" w14:textId="77777777" w:rsidR="00AB7EBC" w:rsidRPr="003C64F0" w:rsidRDefault="00000000">
            <w:pPr>
              <w:pStyle w:val="Compact"/>
              <w:jc w:val="center"/>
            </w:pPr>
            <w:r w:rsidRPr="003C64F0">
              <w:t>12.3%</w:t>
            </w:r>
          </w:p>
        </w:tc>
        <w:tc>
          <w:tcPr>
            <w:tcW w:w="1042" w:type="dxa"/>
          </w:tcPr>
          <w:p w14:paraId="3CDD7DAA" w14:textId="77777777" w:rsidR="00AB7EBC" w:rsidRPr="003C64F0" w:rsidRDefault="00000000">
            <w:pPr>
              <w:pStyle w:val="Compact"/>
              <w:jc w:val="center"/>
            </w:pPr>
            <w:r w:rsidRPr="003C64F0">
              <w:t>8.8%</w:t>
            </w:r>
          </w:p>
        </w:tc>
        <w:tc>
          <w:tcPr>
            <w:tcW w:w="1042" w:type="dxa"/>
          </w:tcPr>
          <w:p w14:paraId="182AC91D" w14:textId="77777777" w:rsidR="00AB7EBC" w:rsidRPr="003C64F0" w:rsidRDefault="00000000">
            <w:pPr>
              <w:pStyle w:val="Compact"/>
              <w:jc w:val="center"/>
            </w:pPr>
            <w:r w:rsidRPr="003C64F0">
              <w:t>36</w:t>
            </w:r>
          </w:p>
        </w:tc>
        <w:tc>
          <w:tcPr>
            <w:tcW w:w="1042" w:type="dxa"/>
          </w:tcPr>
          <w:p w14:paraId="3C7215A8" w14:textId="77777777" w:rsidR="00AB7EBC" w:rsidRPr="003C64F0" w:rsidRDefault="00000000">
            <w:pPr>
              <w:pStyle w:val="Compact"/>
              <w:jc w:val="center"/>
            </w:pPr>
            <w:r w:rsidRPr="003C64F0">
              <w:t>45</w:t>
            </w:r>
          </w:p>
        </w:tc>
        <w:tc>
          <w:tcPr>
            <w:tcW w:w="1042" w:type="dxa"/>
          </w:tcPr>
          <w:p w14:paraId="7FB5A9BD" w14:textId="77777777" w:rsidR="00AB7EBC" w:rsidRPr="003C64F0" w:rsidRDefault="00000000">
            <w:pPr>
              <w:pStyle w:val="Compact"/>
              <w:jc w:val="center"/>
            </w:pPr>
            <w:r w:rsidRPr="003C64F0">
              <w:t>78.4%</w:t>
            </w:r>
          </w:p>
        </w:tc>
        <w:tc>
          <w:tcPr>
            <w:tcW w:w="1042" w:type="dxa"/>
          </w:tcPr>
          <w:p w14:paraId="773DC473" w14:textId="77777777" w:rsidR="00AB7EBC" w:rsidRPr="003C64F0" w:rsidRDefault="00000000">
            <w:pPr>
              <w:pStyle w:val="Compact"/>
              <w:jc w:val="center"/>
            </w:pPr>
            <w:r w:rsidRPr="003C64F0">
              <w:t>64.0%</w:t>
            </w:r>
          </w:p>
        </w:tc>
      </w:tr>
      <w:tr w:rsidR="003C64F0" w:rsidRPr="003C64F0" w14:paraId="769D96C8" w14:textId="77777777">
        <w:tc>
          <w:tcPr>
            <w:tcW w:w="833" w:type="dxa"/>
          </w:tcPr>
          <w:p w14:paraId="63236FF8" w14:textId="77777777" w:rsidR="00AB7EBC" w:rsidRPr="003C64F0" w:rsidRDefault="00000000">
            <w:pPr>
              <w:pStyle w:val="Compact"/>
            </w:pPr>
            <w:r w:rsidRPr="003C64F0">
              <w:t>Crowded SAR = 60%</w:t>
            </w:r>
          </w:p>
        </w:tc>
        <w:tc>
          <w:tcPr>
            <w:tcW w:w="833" w:type="dxa"/>
          </w:tcPr>
          <w:p w14:paraId="618B66BE" w14:textId="77777777" w:rsidR="00AB7EBC" w:rsidRPr="003C64F0" w:rsidRDefault="00000000">
            <w:pPr>
              <w:pStyle w:val="Compact"/>
            </w:pPr>
            <w:r w:rsidRPr="003C64F0">
              <w:t>East</w:t>
            </w:r>
          </w:p>
        </w:tc>
        <w:tc>
          <w:tcPr>
            <w:tcW w:w="1042" w:type="dxa"/>
          </w:tcPr>
          <w:p w14:paraId="3BF16535" w14:textId="77777777" w:rsidR="00AB7EBC" w:rsidRPr="003C64F0" w:rsidRDefault="00000000">
            <w:pPr>
              <w:pStyle w:val="Compact"/>
              <w:jc w:val="center"/>
            </w:pPr>
            <w:r w:rsidRPr="003C64F0">
              <w:t>9.5%</w:t>
            </w:r>
          </w:p>
        </w:tc>
        <w:tc>
          <w:tcPr>
            <w:tcW w:w="1042" w:type="dxa"/>
          </w:tcPr>
          <w:p w14:paraId="36C48875" w14:textId="77777777" w:rsidR="00AB7EBC" w:rsidRPr="003C64F0" w:rsidRDefault="00000000">
            <w:pPr>
              <w:pStyle w:val="Compact"/>
              <w:jc w:val="center"/>
            </w:pPr>
            <w:r w:rsidRPr="003C64F0">
              <w:t>6.4%</w:t>
            </w:r>
          </w:p>
        </w:tc>
        <w:tc>
          <w:tcPr>
            <w:tcW w:w="1042" w:type="dxa"/>
          </w:tcPr>
          <w:p w14:paraId="2CB3C10E" w14:textId="77777777" w:rsidR="00AB7EBC" w:rsidRPr="003C64F0" w:rsidRDefault="00000000">
            <w:pPr>
              <w:pStyle w:val="Compact"/>
              <w:jc w:val="center"/>
            </w:pPr>
            <w:r w:rsidRPr="003C64F0">
              <w:t>40</w:t>
            </w:r>
          </w:p>
        </w:tc>
        <w:tc>
          <w:tcPr>
            <w:tcW w:w="1042" w:type="dxa"/>
          </w:tcPr>
          <w:p w14:paraId="0701F3AE" w14:textId="77777777" w:rsidR="00AB7EBC" w:rsidRPr="003C64F0" w:rsidRDefault="00000000">
            <w:pPr>
              <w:pStyle w:val="Compact"/>
              <w:jc w:val="center"/>
            </w:pPr>
            <w:r w:rsidRPr="003C64F0">
              <w:t>54</w:t>
            </w:r>
          </w:p>
        </w:tc>
        <w:tc>
          <w:tcPr>
            <w:tcW w:w="1042" w:type="dxa"/>
          </w:tcPr>
          <w:p w14:paraId="70EE1986" w14:textId="77777777" w:rsidR="00AB7EBC" w:rsidRPr="003C64F0" w:rsidRDefault="00000000">
            <w:pPr>
              <w:pStyle w:val="Compact"/>
              <w:jc w:val="center"/>
            </w:pPr>
            <w:r w:rsidRPr="003C64F0">
              <w:t>73.7%</w:t>
            </w:r>
          </w:p>
        </w:tc>
        <w:tc>
          <w:tcPr>
            <w:tcW w:w="1042" w:type="dxa"/>
          </w:tcPr>
          <w:p w14:paraId="7956162C" w14:textId="77777777" w:rsidR="00AB7EBC" w:rsidRPr="003C64F0" w:rsidRDefault="00000000">
            <w:pPr>
              <w:pStyle w:val="Compact"/>
              <w:jc w:val="center"/>
            </w:pPr>
            <w:r w:rsidRPr="003C64F0">
              <w:t>57.0%</w:t>
            </w:r>
          </w:p>
        </w:tc>
      </w:tr>
      <w:tr w:rsidR="003C64F0" w:rsidRPr="003C64F0" w14:paraId="62DE8A87" w14:textId="77777777">
        <w:tc>
          <w:tcPr>
            <w:tcW w:w="833" w:type="dxa"/>
          </w:tcPr>
          <w:p w14:paraId="16AE8027" w14:textId="77777777" w:rsidR="00AB7EBC" w:rsidRPr="003C64F0" w:rsidRDefault="00AB7EBC">
            <w:pPr>
              <w:pStyle w:val="Compact"/>
            </w:pPr>
          </w:p>
        </w:tc>
        <w:tc>
          <w:tcPr>
            <w:tcW w:w="833" w:type="dxa"/>
          </w:tcPr>
          <w:p w14:paraId="3F7717A2" w14:textId="77777777" w:rsidR="00AB7EBC" w:rsidRPr="003C64F0" w:rsidRDefault="00000000">
            <w:pPr>
              <w:pStyle w:val="Compact"/>
            </w:pPr>
            <w:r w:rsidRPr="003C64F0">
              <w:t>Southeast</w:t>
            </w:r>
          </w:p>
        </w:tc>
        <w:tc>
          <w:tcPr>
            <w:tcW w:w="1042" w:type="dxa"/>
          </w:tcPr>
          <w:p w14:paraId="56D275EC" w14:textId="77777777" w:rsidR="00AB7EBC" w:rsidRPr="003C64F0" w:rsidRDefault="00000000">
            <w:pPr>
              <w:pStyle w:val="Compact"/>
              <w:jc w:val="center"/>
            </w:pPr>
            <w:r w:rsidRPr="003C64F0">
              <w:t>9.6%</w:t>
            </w:r>
          </w:p>
        </w:tc>
        <w:tc>
          <w:tcPr>
            <w:tcW w:w="1042" w:type="dxa"/>
          </w:tcPr>
          <w:p w14:paraId="6302B0EE" w14:textId="77777777" w:rsidR="00AB7EBC" w:rsidRPr="003C64F0" w:rsidRDefault="00000000">
            <w:pPr>
              <w:pStyle w:val="Compact"/>
              <w:jc w:val="center"/>
            </w:pPr>
            <w:r w:rsidRPr="003C64F0">
              <w:t>6.2%</w:t>
            </w:r>
          </w:p>
        </w:tc>
        <w:tc>
          <w:tcPr>
            <w:tcW w:w="1042" w:type="dxa"/>
          </w:tcPr>
          <w:p w14:paraId="794A7E43" w14:textId="77777777" w:rsidR="00AB7EBC" w:rsidRPr="003C64F0" w:rsidRDefault="00000000">
            <w:pPr>
              <w:pStyle w:val="Compact"/>
              <w:jc w:val="center"/>
            </w:pPr>
            <w:r w:rsidRPr="003C64F0">
              <w:t>39</w:t>
            </w:r>
          </w:p>
        </w:tc>
        <w:tc>
          <w:tcPr>
            <w:tcW w:w="1042" w:type="dxa"/>
          </w:tcPr>
          <w:p w14:paraId="39DACE72" w14:textId="77777777" w:rsidR="00AB7EBC" w:rsidRPr="003C64F0" w:rsidRDefault="00000000">
            <w:pPr>
              <w:pStyle w:val="Compact"/>
              <w:jc w:val="center"/>
            </w:pPr>
            <w:r w:rsidRPr="003C64F0">
              <w:t>55</w:t>
            </w:r>
          </w:p>
        </w:tc>
        <w:tc>
          <w:tcPr>
            <w:tcW w:w="1042" w:type="dxa"/>
          </w:tcPr>
          <w:p w14:paraId="1A2EB9DE" w14:textId="77777777" w:rsidR="00AB7EBC" w:rsidRPr="003C64F0" w:rsidRDefault="00000000">
            <w:pPr>
              <w:pStyle w:val="Compact"/>
              <w:jc w:val="center"/>
            </w:pPr>
            <w:r w:rsidRPr="003C64F0">
              <w:t>74.1%</w:t>
            </w:r>
          </w:p>
        </w:tc>
        <w:tc>
          <w:tcPr>
            <w:tcW w:w="1042" w:type="dxa"/>
          </w:tcPr>
          <w:p w14:paraId="0D9D33F2" w14:textId="77777777" w:rsidR="00AB7EBC" w:rsidRPr="003C64F0" w:rsidRDefault="00000000">
            <w:pPr>
              <w:pStyle w:val="Compact"/>
              <w:jc w:val="center"/>
            </w:pPr>
            <w:r w:rsidRPr="003C64F0">
              <w:t>56.3%</w:t>
            </w:r>
          </w:p>
        </w:tc>
      </w:tr>
      <w:tr w:rsidR="003C64F0" w:rsidRPr="003C64F0" w14:paraId="3E30D085" w14:textId="77777777">
        <w:tc>
          <w:tcPr>
            <w:tcW w:w="833" w:type="dxa"/>
          </w:tcPr>
          <w:p w14:paraId="0E753F0D" w14:textId="77777777" w:rsidR="00AB7EBC" w:rsidRPr="003C64F0" w:rsidRDefault="00AB7EBC">
            <w:pPr>
              <w:pStyle w:val="Compact"/>
            </w:pPr>
          </w:p>
        </w:tc>
        <w:tc>
          <w:tcPr>
            <w:tcW w:w="833" w:type="dxa"/>
          </w:tcPr>
          <w:p w14:paraId="43009FAD" w14:textId="77777777" w:rsidR="00AB7EBC" w:rsidRPr="003C64F0" w:rsidRDefault="00000000">
            <w:pPr>
              <w:pStyle w:val="Compact"/>
            </w:pPr>
            <w:r w:rsidRPr="003C64F0">
              <w:t>Midwest</w:t>
            </w:r>
          </w:p>
        </w:tc>
        <w:tc>
          <w:tcPr>
            <w:tcW w:w="1042" w:type="dxa"/>
          </w:tcPr>
          <w:p w14:paraId="09FA9468" w14:textId="77777777" w:rsidR="00AB7EBC" w:rsidRPr="003C64F0" w:rsidRDefault="00000000">
            <w:pPr>
              <w:pStyle w:val="Compact"/>
              <w:jc w:val="center"/>
            </w:pPr>
            <w:r w:rsidRPr="003C64F0">
              <w:t>7.7%</w:t>
            </w:r>
          </w:p>
        </w:tc>
        <w:tc>
          <w:tcPr>
            <w:tcW w:w="1042" w:type="dxa"/>
          </w:tcPr>
          <w:p w14:paraId="6D1C041D" w14:textId="77777777" w:rsidR="00AB7EBC" w:rsidRPr="003C64F0" w:rsidRDefault="00000000">
            <w:pPr>
              <w:pStyle w:val="Compact"/>
              <w:jc w:val="center"/>
            </w:pPr>
            <w:r w:rsidRPr="003C64F0">
              <w:t>6.1%</w:t>
            </w:r>
          </w:p>
        </w:tc>
        <w:tc>
          <w:tcPr>
            <w:tcW w:w="1042" w:type="dxa"/>
          </w:tcPr>
          <w:p w14:paraId="66D6BE6D" w14:textId="77777777" w:rsidR="00AB7EBC" w:rsidRPr="003C64F0" w:rsidRDefault="00000000">
            <w:pPr>
              <w:pStyle w:val="Compact"/>
              <w:jc w:val="center"/>
            </w:pPr>
            <w:r w:rsidRPr="003C64F0">
              <w:t>48</w:t>
            </w:r>
          </w:p>
        </w:tc>
        <w:tc>
          <w:tcPr>
            <w:tcW w:w="1042" w:type="dxa"/>
          </w:tcPr>
          <w:p w14:paraId="57543908" w14:textId="77777777" w:rsidR="00AB7EBC" w:rsidRPr="003C64F0" w:rsidRDefault="00000000">
            <w:pPr>
              <w:pStyle w:val="Compact"/>
              <w:jc w:val="center"/>
            </w:pPr>
            <w:r w:rsidRPr="003C64F0">
              <w:t>56</w:t>
            </w:r>
          </w:p>
        </w:tc>
        <w:tc>
          <w:tcPr>
            <w:tcW w:w="1042" w:type="dxa"/>
          </w:tcPr>
          <w:p w14:paraId="551CD527" w14:textId="77777777" w:rsidR="00AB7EBC" w:rsidRPr="003C64F0" w:rsidRDefault="00000000">
            <w:pPr>
              <w:pStyle w:val="Compact"/>
              <w:jc w:val="center"/>
            </w:pPr>
            <w:r w:rsidRPr="003C64F0">
              <w:t>66.8%</w:t>
            </w:r>
          </w:p>
        </w:tc>
        <w:tc>
          <w:tcPr>
            <w:tcW w:w="1042" w:type="dxa"/>
          </w:tcPr>
          <w:p w14:paraId="4E2A0C90" w14:textId="77777777" w:rsidR="00AB7EBC" w:rsidRPr="003C64F0" w:rsidRDefault="00000000">
            <w:pPr>
              <w:pStyle w:val="Compact"/>
              <w:jc w:val="center"/>
            </w:pPr>
            <w:r w:rsidRPr="003C64F0">
              <w:t>56.1%</w:t>
            </w:r>
          </w:p>
        </w:tc>
      </w:tr>
      <w:tr w:rsidR="003C64F0" w:rsidRPr="003C64F0" w14:paraId="67E01620" w14:textId="77777777">
        <w:tc>
          <w:tcPr>
            <w:tcW w:w="833" w:type="dxa"/>
          </w:tcPr>
          <w:p w14:paraId="71BC60D8" w14:textId="77777777" w:rsidR="00AB7EBC" w:rsidRPr="003C64F0" w:rsidRDefault="00AB7EBC">
            <w:pPr>
              <w:pStyle w:val="Compact"/>
            </w:pPr>
          </w:p>
        </w:tc>
        <w:tc>
          <w:tcPr>
            <w:tcW w:w="833" w:type="dxa"/>
          </w:tcPr>
          <w:p w14:paraId="62DC3933" w14:textId="77777777" w:rsidR="00AB7EBC" w:rsidRPr="003C64F0" w:rsidRDefault="00000000">
            <w:pPr>
              <w:pStyle w:val="Compact"/>
            </w:pPr>
            <w:r w:rsidRPr="003C64F0">
              <w:t>Southwest</w:t>
            </w:r>
          </w:p>
        </w:tc>
        <w:tc>
          <w:tcPr>
            <w:tcW w:w="1042" w:type="dxa"/>
          </w:tcPr>
          <w:p w14:paraId="358B4799" w14:textId="77777777" w:rsidR="00AB7EBC" w:rsidRPr="003C64F0" w:rsidRDefault="00000000">
            <w:pPr>
              <w:pStyle w:val="Compact"/>
              <w:jc w:val="center"/>
            </w:pPr>
            <w:r w:rsidRPr="003C64F0">
              <w:t>9.3%</w:t>
            </w:r>
          </w:p>
        </w:tc>
        <w:tc>
          <w:tcPr>
            <w:tcW w:w="1042" w:type="dxa"/>
          </w:tcPr>
          <w:p w14:paraId="3B468BE7" w14:textId="77777777" w:rsidR="00AB7EBC" w:rsidRPr="003C64F0" w:rsidRDefault="00000000">
            <w:pPr>
              <w:pStyle w:val="Compact"/>
              <w:jc w:val="center"/>
            </w:pPr>
            <w:r w:rsidRPr="003C64F0">
              <w:t>7.4%</w:t>
            </w:r>
          </w:p>
        </w:tc>
        <w:tc>
          <w:tcPr>
            <w:tcW w:w="1042" w:type="dxa"/>
          </w:tcPr>
          <w:p w14:paraId="1C71F629" w14:textId="77777777" w:rsidR="00AB7EBC" w:rsidRPr="003C64F0" w:rsidRDefault="00000000">
            <w:pPr>
              <w:pStyle w:val="Compact"/>
              <w:jc w:val="center"/>
            </w:pPr>
            <w:r w:rsidRPr="003C64F0">
              <w:t>42</w:t>
            </w:r>
          </w:p>
        </w:tc>
        <w:tc>
          <w:tcPr>
            <w:tcW w:w="1042" w:type="dxa"/>
          </w:tcPr>
          <w:p w14:paraId="5AFD432F" w14:textId="77777777" w:rsidR="00AB7EBC" w:rsidRPr="003C64F0" w:rsidRDefault="00000000">
            <w:pPr>
              <w:pStyle w:val="Compact"/>
              <w:jc w:val="center"/>
            </w:pPr>
            <w:r w:rsidRPr="003C64F0">
              <w:t>49</w:t>
            </w:r>
          </w:p>
        </w:tc>
        <w:tc>
          <w:tcPr>
            <w:tcW w:w="1042" w:type="dxa"/>
          </w:tcPr>
          <w:p w14:paraId="41073612" w14:textId="77777777" w:rsidR="00AB7EBC" w:rsidRPr="003C64F0" w:rsidRDefault="00000000">
            <w:pPr>
              <w:pStyle w:val="Compact"/>
              <w:jc w:val="center"/>
            </w:pPr>
            <w:r w:rsidRPr="003C64F0">
              <w:t>70.8%</w:t>
            </w:r>
          </w:p>
        </w:tc>
        <w:tc>
          <w:tcPr>
            <w:tcW w:w="1042" w:type="dxa"/>
          </w:tcPr>
          <w:p w14:paraId="4CB21BC4" w14:textId="77777777" w:rsidR="00AB7EBC" w:rsidRPr="003C64F0" w:rsidRDefault="00000000">
            <w:pPr>
              <w:pStyle w:val="Compact"/>
              <w:jc w:val="center"/>
            </w:pPr>
            <w:r w:rsidRPr="003C64F0">
              <w:t>60.4%</w:t>
            </w:r>
          </w:p>
        </w:tc>
      </w:tr>
      <w:tr w:rsidR="003C64F0" w:rsidRPr="003C64F0" w14:paraId="0C9F84E4" w14:textId="77777777">
        <w:tc>
          <w:tcPr>
            <w:tcW w:w="833" w:type="dxa"/>
          </w:tcPr>
          <w:p w14:paraId="1ABDC75B" w14:textId="77777777" w:rsidR="00AB7EBC" w:rsidRPr="003C64F0" w:rsidRDefault="00AB7EBC">
            <w:pPr>
              <w:pStyle w:val="Compact"/>
            </w:pPr>
          </w:p>
        </w:tc>
        <w:tc>
          <w:tcPr>
            <w:tcW w:w="833" w:type="dxa"/>
          </w:tcPr>
          <w:p w14:paraId="7D95BFF4" w14:textId="77777777" w:rsidR="00AB7EBC" w:rsidRPr="003C64F0" w:rsidRDefault="00000000">
            <w:pPr>
              <w:pStyle w:val="Compact"/>
            </w:pPr>
            <w:r w:rsidRPr="003C64F0">
              <w:t>Northwest</w:t>
            </w:r>
          </w:p>
        </w:tc>
        <w:tc>
          <w:tcPr>
            <w:tcW w:w="1042" w:type="dxa"/>
          </w:tcPr>
          <w:p w14:paraId="74F1E1EF" w14:textId="77777777" w:rsidR="00AB7EBC" w:rsidRPr="003C64F0" w:rsidRDefault="00000000">
            <w:pPr>
              <w:pStyle w:val="Compact"/>
              <w:jc w:val="center"/>
            </w:pPr>
            <w:r w:rsidRPr="003C64F0">
              <w:t>10.6%</w:t>
            </w:r>
          </w:p>
        </w:tc>
        <w:tc>
          <w:tcPr>
            <w:tcW w:w="1042" w:type="dxa"/>
          </w:tcPr>
          <w:p w14:paraId="7E75760C" w14:textId="77777777" w:rsidR="00AB7EBC" w:rsidRPr="003C64F0" w:rsidRDefault="00000000">
            <w:pPr>
              <w:pStyle w:val="Compact"/>
              <w:jc w:val="center"/>
            </w:pPr>
            <w:r w:rsidRPr="003C64F0">
              <w:t>7.0%</w:t>
            </w:r>
          </w:p>
        </w:tc>
        <w:tc>
          <w:tcPr>
            <w:tcW w:w="1042" w:type="dxa"/>
          </w:tcPr>
          <w:p w14:paraId="7B3E9DAC" w14:textId="77777777" w:rsidR="00AB7EBC" w:rsidRPr="003C64F0" w:rsidRDefault="00000000">
            <w:pPr>
              <w:pStyle w:val="Compact"/>
              <w:jc w:val="center"/>
            </w:pPr>
            <w:r w:rsidRPr="003C64F0">
              <w:t>37</w:t>
            </w:r>
          </w:p>
        </w:tc>
        <w:tc>
          <w:tcPr>
            <w:tcW w:w="1042" w:type="dxa"/>
          </w:tcPr>
          <w:p w14:paraId="2C33BE4E" w14:textId="77777777" w:rsidR="00AB7EBC" w:rsidRPr="003C64F0" w:rsidRDefault="00000000">
            <w:pPr>
              <w:pStyle w:val="Compact"/>
              <w:jc w:val="center"/>
            </w:pPr>
            <w:r w:rsidRPr="003C64F0">
              <w:t>51</w:t>
            </w:r>
          </w:p>
        </w:tc>
        <w:tc>
          <w:tcPr>
            <w:tcW w:w="1042" w:type="dxa"/>
          </w:tcPr>
          <w:p w14:paraId="581882B0" w14:textId="77777777" w:rsidR="00AB7EBC" w:rsidRPr="003C64F0" w:rsidRDefault="00000000">
            <w:pPr>
              <w:pStyle w:val="Compact"/>
              <w:jc w:val="center"/>
            </w:pPr>
            <w:r w:rsidRPr="003C64F0">
              <w:t>76.0%</w:t>
            </w:r>
          </w:p>
        </w:tc>
        <w:tc>
          <w:tcPr>
            <w:tcW w:w="1042" w:type="dxa"/>
          </w:tcPr>
          <w:p w14:paraId="3F5A774C" w14:textId="77777777" w:rsidR="00AB7EBC" w:rsidRPr="003C64F0" w:rsidRDefault="00000000">
            <w:pPr>
              <w:pStyle w:val="Compact"/>
              <w:jc w:val="center"/>
            </w:pPr>
            <w:r w:rsidRPr="003C64F0">
              <w:t>58.8%</w:t>
            </w:r>
          </w:p>
        </w:tc>
      </w:tr>
      <w:tr w:rsidR="003C64F0" w:rsidRPr="003C64F0" w14:paraId="702536C8" w14:textId="77777777">
        <w:tc>
          <w:tcPr>
            <w:tcW w:w="833" w:type="dxa"/>
          </w:tcPr>
          <w:p w14:paraId="5EB9CFFB" w14:textId="77777777" w:rsidR="00AB7EBC" w:rsidRPr="003C64F0" w:rsidRDefault="00AB7EBC">
            <w:pPr>
              <w:pStyle w:val="Compact"/>
            </w:pPr>
          </w:p>
        </w:tc>
        <w:tc>
          <w:tcPr>
            <w:tcW w:w="833" w:type="dxa"/>
          </w:tcPr>
          <w:p w14:paraId="196CB005" w14:textId="77777777" w:rsidR="00AB7EBC" w:rsidRPr="003C64F0" w:rsidRDefault="00000000">
            <w:pPr>
              <w:pStyle w:val="Compact"/>
            </w:pPr>
            <w:r w:rsidRPr="003C64F0">
              <w:t>California</w:t>
            </w:r>
          </w:p>
        </w:tc>
        <w:tc>
          <w:tcPr>
            <w:tcW w:w="1042" w:type="dxa"/>
          </w:tcPr>
          <w:p w14:paraId="79A96F81" w14:textId="77777777" w:rsidR="00AB7EBC" w:rsidRPr="003C64F0" w:rsidRDefault="00000000">
            <w:pPr>
              <w:pStyle w:val="Compact"/>
              <w:jc w:val="center"/>
            </w:pPr>
            <w:r w:rsidRPr="003C64F0">
              <w:t>13.0%</w:t>
            </w:r>
          </w:p>
        </w:tc>
        <w:tc>
          <w:tcPr>
            <w:tcW w:w="1042" w:type="dxa"/>
          </w:tcPr>
          <w:p w14:paraId="742790D6" w14:textId="77777777" w:rsidR="00AB7EBC" w:rsidRPr="003C64F0" w:rsidRDefault="00000000">
            <w:pPr>
              <w:pStyle w:val="Compact"/>
              <w:jc w:val="center"/>
            </w:pPr>
            <w:r w:rsidRPr="003C64F0">
              <w:t>9.0%</w:t>
            </w:r>
          </w:p>
        </w:tc>
        <w:tc>
          <w:tcPr>
            <w:tcW w:w="1042" w:type="dxa"/>
          </w:tcPr>
          <w:p w14:paraId="2CEC4E04" w14:textId="77777777" w:rsidR="00AB7EBC" w:rsidRPr="003C64F0" w:rsidRDefault="00000000">
            <w:pPr>
              <w:pStyle w:val="Compact"/>
              <w:jc w:val="center"/>
            </w:pPr>
            <w:r w:rsidRPr="003C64F0">
              <w:t>33</w:t>
            </w:r>
          </w:p>
        </w:tc>
        <w:tc>
          <w:tcPr>
            <w:tcW w:w="1042" w:type="dxa"/>
          </w:tcPr>
          <w:p w14:paraId="0079B511" w14:textId="77777777" w:rsidR="00AB7EBC" w:rsidRPr="003C64F0" w:rsidRDefault="00000000">
            <w:pPr>
              <w:pStyle w:val="Compact"/>
              <w:jc w:val="center"/>
            </w:pPr>
            <w:r w:rsidRPr="003C64F0">
              <w:t>43</w:t>
            </w:r>
          </w:p>
        </w:tc>
        <w:tc>
          <w:tcPr>
            <w:tcW w:w="1042" w:type="dxa"/>
          </w:tcPr>
          <w:p w14:paraId="5823F6D6" w14:textId="77777777" w:rsidR="00AB7EBC" w:rsidRPr="003C64F0" w:rsidRDefault="00000000">
            <w:pPr>
              <w:pStyle w:val="Compact"/>
              <w:jc w:val="center"/>
            </w:pPr>
            <w:r w:rsidRPr="003C64F0">
              <w:t>79.4%</w:t>
            </w:r>
          </w:p>
        </w:tc>
        <w:tc>
          <w:tcPr>
            <w:tcW w:w="1042" w:type="dxa"/>
          </w:tcPr>
          <w:p w14:paraId="76C14948" w14:textId="77777777" w:rsidR="00AB7EBC" w:rsidRPr="003C64F0" w:rsidRDefault="00000000">
            <w:pPr>
              <w:pStyle w:val="Compact"/>
              <w:jc w:val="center"/>
            </w:pPr>
            <w:r w:rsidRPr="003C64F0">
              <w:t>64.4%</w:t>
            </w:r>
          </w:p>
        </w:tc>
      </w:tr>
      <w:tr w:rsidR="003C64F0" w:rsidRPr="003C64F0" w14:paraId="73374B62" w14:textId="77777777">
        <w:tc>
          <w:tcPr>
            <w:tcW w:w="833" w:type="dxa"/>
          </w:tcPr>
          <w:p w14:paraId="5EB37896" w14:textId="77777777" w:rsidR="00AB7EBC" w:rsidRPr="003C64F0" w:rsidRDefault="00000000">
            <w:pPr>
              <w:pStyle w:val="Compact"/>
            </w:pPr>
            <m:oMath>
              <m:r>
                <w:rPr>
                  <w:rFonts w:ascii="Cambria Math" w:hAnsi="Cambria Math"/>
                </w:rPr>
                <m:t>d</m:t>
              </m:r>
            </m:oMath>
            <w:r w:rsidRPr="003C64F0">
              <w:t xml:space="preserve"> = 1</w:t>
            </w:r>
          </w:p>
        </w:tc>
        <w:tc>
          <w:tcPr>
            <w:tcW w:w="833" w:type="dxa"/>
          </w:tcPr>
          <w:p w14:paraId="2625FBEB" w14:textId="77777777" w:rsidR="00AB7EBC" w:rsidRPr="003C64F0" w:rsidRDefault="00000000">
            <w:pPr>
              <w:pStyle w:val="Compact"/>
            </w:pPr>
            <w:r w:rsidRPr="003C64F0">
              <w:t>East</w:t>
            </w:r>
          </w:p>
        </w:tc>
        <w:tc>
          <w:tcPr>
            <w:tcW w:w="1042" w:type="dxa"/>
          </w:tcPr>
          <w:p w14:paraId="1A3E2FA7" w14:textId="77777777" w:rsidR="00AB7EBC" w:rsidRPr="003C64F0" w:rsidRDefault="00000000">
            <w:pPr>
              <w:pStyle w:val="Compact"/>
              <w:jc w:val="center"/>
            </w:pPr>
            <w:r w:rsidRPr="003C64F0">
              <w:t>8.8%</w:t>
            </w:r>
          </w:p>
        </w:tc>
        <w:tc>
          <w:tcPr>
            <w:tcW w:w="1042" w:type="dxa"/>
          </w:tcPr>
          <w:p w14:paraId="5EB6E5DE" w14:textId="77777777" w:rsidR="00AB7EBC" w:rsidRPr="003C64F0" w:rsidRDefault="00000000">
            <w:pPr>
              <w:pStyle w:val="Compact"/>
              <w:jc w:val="center"/>
            </w:pPr>
            <w:r w:rsidRPr="003C64F0">
              <w:t>6.3%</w:t>
            </w:r>
          </w:p>
        </w:tc>
        <w:tc>
          <w:tcPr>
            <w:tcW w:w="1042" w:type="dxa"/>
          </w:tcPr>
          <w:p w14:paraId="299D6B70" w14:textId="77777777" w:rsidR="00AB7EBC" w:rsidRPr="003C64F0" w:rsidRDefault="00000000">
            <w:pPr>
              <w:pStyle w:val="Compact"/>
              <w:jc w:val="center"/>
            </w:pPr>
            <w:r w:rsidRPr="003C64F0">
              <w:t>46</w:t>
            </w:r>
          </w:p>
        </w:tc>
        <w:tc>
          <w:tcPr>
            <w:tcW w:w="1042" w:type="dxa"/>
          </w:tcPr>
          <w:p w14:paraId="172F6FD9" w14:textId="77777777" w:rsidR="00AB7EBC" w:rsidRPr="003C64F0" w:rsidRDefault="00000000">
            <w:pPr>
              <w:pStyle w:val="Compact"/>
              <w:jc w:val="center"/>
            </w:pPr>
            <w:r w:rsidRPr="003C64F0">
              <w:t>55</w:t>
            </w:r>
          </w:p>
        </w:tc>
        <w:tc>
          <w:tcPr>
            <w:tcW w:w="1042" w:type="dxa"/>
          </w:tcPr>
          <w:p w14:paraId="11E2883D" w14:textId="77777777" w:rsidR="00AB7EBC" w:rsidRPr="003C64F0" w:rsidRDefault="00000000">
            <w:pPr>
              <w:pStyle w:val="Compact"/>
              <w:jc w:val="center"/>
            </w:pPr>
            <w:r w:rsidRPr="003C64F0">
              <w:t>71.6%</w:t>
            </w:r>
          </w:p>
        </w:tc>
        <w:tc>
          <w:tcPr>
            <w:tcW w:w="1042" w:type="dxa"/>
          </w:tcPr>
          <w:p w14:paraId="3A914CAD" w14:textId="77777777" w:rsidR="00AB7EBC" w:rsidRPr="003C64F0" w:rsidRDefault="00000000">
            <w:pPr>
              <w:pStyle w:val="Compact"/>
              <w:jc w:val="center"/>
            </w:pPr>
            <w:r w:rsidRPr="003C64F0">
              <w:t>57.2%</w:t>
            </w:r>
          </w:p>
        </w:tc>
      </w:tr>
      <w:tr w:rsidR="003C64F0" w:rsidRPr="003C64F0" w14:paraId="06000101" w14:textId="77777777">
        <w:tc>
          <w:tcPr>
            <w:tcW w:w="833" w:type="dxa"/>
          </w:tcPr>
          <w:p w14:paraId="2B53D3D5" w14:textId="77777777" w:rsidR="00AB7EBC" w:rsidRPr="003C64F0" w:rsidRDefault="00AB7EBC">
            <w:pPr>
              <w:pStyle w:val="Compact"/>
            </w:pPr>
          </w:p>
        </w:tc>
        <w:tc>
          <w:tcPr>
            <w:tcW w:w="833" w:type="dxa"/>
          </w:tcPr>
          <w:p w14:paraId="49F25524" w14:textId="77777777" w:rsidR="00AB7EBC" w:rsidRPr="003C64F0" w:rsidRDefault="00000000">
            <w:pPr>
              <w:pStyle w:val="Compact"/>
            </w:pPr>
            <w:r w:rsidRPr="003C64F0">
              <w:t>Southeast</w:t>
            </w:r>
          </w:p>
        </w:tc>
        <w:tc>
          <w:tcPr>
            <w:tcW w:w="1042" w:type="dxa"/>
          </w:tcPr>
          <w:p w14:paraId="70B919D8" w14:textId="77777777" w:rsidR="00AB7EBC" w:rsidRPr="003C64F0" w:rsidRDefault="00000000">
            <w:pPr>
              <w:pStyle w:val="Compact"/>
              <w:jc w:val="center"/>
            </w:pPr>
            <w:r w:rsidRPr="003C64F0">
              <w:t>8.8%</w:t>
            </w:r>
          </w:p>
        </w:tc>
        <w:tc>
          <w:tcPr>
            <w:tcW w:w="1042" w:type="dxa"/>
          </w:tcPr>
          <w:p w14:paraId="08217686" w14:textId="77777777" w:rsidR="00AB7EBC" w:rsidRPr="003C64F0" w:rsidRDefault="00000000">
            <w:pPr>
              <w:pStyle w:val="Compact"/>
              <w:jc w:val="center"/>
            </w:pPr>
            <w:r w:rsidRPr="003C64F0">
              <w:t>6.2%</w:t>
            </w:r>
          </w:p>
        </w:tc>
        <w:tc>
          <w:tcPr>
            <w:tcW w:w="1042" w:type="dxa"/>
          </w:tcPr>
          <w:p w14:paraId="06CC9A52" w14:textId="77777777" w:rsidR="00AB7EBC" w:rsidRPr="003C64F0" w:rsidRDefault="00000000">
            <w:pPr>
              <w:pStyle w:val="Compact"/>
              <w:jc w:val="center"/>
            </w:pPr>
            <w:r w:rsidRPr="003C64F0">
              <w:t>46</w:t>
            </w:r>
          </w:p>
        </w:tc>
        <w:tc>
          <w:tcPr>
            <w:tcW w:w="1042" w:type="dxa"/>
          </w:tcPr>
          <w:p w14:paraId="7248F2A2" w14:textId="77777777" w:rsidR="00AB7EBC" w:rsidRPr="003C64F0" w:rsidRDefault="00000000">
            <w:pPr>
              <w:pStyle w:val="Compact"/>
              <w:jc w:val="center"/>
            </w:pPr>
            <w:r w:rsidRPr="003C64F0">
              <w:t>56</w:t>
            </w:r>
          </w:p>
        </w:tc>
        <w:tc>
          <w:tcPr>
            <w:tcW w:w="1042" w:type="dxa"/>
          </w:tcPr>
          <w:p w14:paraId="73912F8D" w14:textId="77777777" w:rsidR="00AB7EBC" w:rsidRPr="003C64F0" w:rsidRDefault="00000000">
            <w:pPr>
              <w:pStyle w:val="Compact"/>
              <w:jc w:val="center"/>
            </w:pPr>
            <w:r w:rsidRPr="003C64F0">
              <w:t>71.8%</w:t>
            </w:r>
          </w:p>
        </w:tc>
        <w:tc>
          <w:tcPr>
            <w:tcW w:w="1042" w:type="dxa"/>
          </w:tcPr>
          <w:p w14:paraId="23DA3A6C" w14:textId="77777777" w:rsidR="00AB7EBC" w:rsidRPr="003C64F0" w:rsidRDefault="00000000">
            <w:pPr>
              <w:pStyle w:val="Compact"/>
              <w:jc w:val="center"/>
            </w:pPr>
            <w:r w:rsidRPr="003C64F0">
              <w:t>56.6%</w:t>
            </w:r>
          </w:p>
        </w:tc>
      </w:tr>
      <w:tr w:rsidR="003C64F0" w:rsidRPr="003C64F0" w14:paraId="2085DF96" w14:textId="77777777">
        <w:tc>
          <w:tcPr>
            <w:tcW w:w="833" w:type="dxa"/>
          </w:tcPr>
          <w:p w14:paraId="49332694" w14:textId="77777777" w:rsidR="00AB7EBC" w:rsidRPr="003C64F0" w:rsidRDefault="00AB7EBC">
            <w:pPr>
              <w:pStyle w:val="Compact"/>
            </w:pPr>
          </w:p>
        </w:tc>
        <w:tc>
          <w:tcPr>
            <w:tcW w:w="833" w:type="dxa"/>
          </w:tcPr>
          <w:p w14:paraId="4A5BE3D7" w14:textId="77777777" w:rsidR="00AB7EBC" w:rsidRPr="003C64F0" w:rsidRDefault="00000000">
            <w:pPr>
              <w:pStyle w:val="Compact"/>
            </w:pPr>
            <w:r w:rsidRPr="003C64F0">
              <w:t>Midwest</w:t>
            </w:r>
          </w:p>
        </w:tc>
        <w:tc>
          <w:tcPr>
            <w:tcW w:w="1042" w:type="dxa"/>
          </w:tcPr>
          <w:p w14:paraId="42409469" w14:textId="77777777" w:rsidR="00AB7EBC" w:rsidRPr="003C64F0" w:rsidRDefault="00000000">
            <w:pPr>
              <w:pStyle w:val="Compact"/>
              <w:jc w:val="center"/>
            </w:pPr>
            <w:r w:rsidRPr="003C64F0">
              <w:t>7.5%</w:t>
            </w:r>
          </w:p>
        </w:tc>
        <w:tc>
          <w:tcPr>
            <w:tcW w:w="1042" w:type="dxa"/>
          </w:tcPr>
          <w:p w14:paraId="428A49CD" w14:textId="77777777" w:rsidR="00AB7EBC" w:rsidRPr="003C64F0" w:rsidRDefault="00000000">
            <w:pPr>
              <w:pStyle w:val="Compact"/>
              <w:jc w:val="center"/>
            </w:pPr>
            <w:r w:rsidRPr="003C64F0">
              <w:t>6.1%</w:t>
            </w:r>
          </w:p>
        </w:tc>
        <w:tc>
          <w:tcPr>
            <w:tcW w:w="1042" w:type="dxa"/>
          </w:tcPr>
          <w:p w14:paraId="4E3E0627" w14:textId="77777777" w:rsidR="00AB7EBC" w:rsidRPr="003C64F0" w:rsidRDefault="00000000">
            <w:pPr>
              <w:pStyle w:val="Compact"/>
              <w:jc w:val="center"/>
            </w:pPr>
            <w:r w:rsidRPr="003C64F0">
              <w:t>51</w:t>
            </w:r>
          </w:p>
        </w:tc>
        <w:tc>
          <w:tcPr>
            <w:tcW w:w="1042" w:type="dxa"/>
          </w:tcPr>
          <w:p w14:paraId="3C7EE75A" w14:textId="77777777" w:rsidR="00AB7EBC" w:rsidRPr="003C64F0" w:rsidRDefault="00000000">
            <w:pPr>
              <w:pStyle w:val="Compact"/>
              <w:jc w:val="center"/>
            </w:pPr>
            <w:r w:rsidRPr="003C64F0">
              <w:t>56</w:t>
            </w:r>
          </w:p>
        </w:tc>
        <w:tc>
          <w:tcPr>
            <w:tcW w:w="1042" w:type="dxa"/>
          </w:tcPr>
          <w:p w14:paraId="6B7E31B9" w14:textId="77777777" w:rsidR="00AB7EBC" w:rsidRPr="003C64F0" w:rsidRDefault="00000000">
            <w:pPr>
              <w:pStyle w:val="Compact"/>
              <w:jc w:val="center"/>
            </w:pPr>
            <w:r w:rsidRPr="003C64F0">
              <w:t>65.7%</w:t>
            </w:r>
          </w:p>
        </w:tc>
        <w:tc>
          <w:tcPr>
            <w:tcW w:w="1042" w:type="dxa"/>
          </w:tcPr>
          <w:p w14:paraId="634671BA" w14:textId="77777777" w:rsidR="00AB7EBC" w:rsidRPr="003C64F0" w:rsidRDefault="00000000">
            <w:pPr>
              <w:pStyle w:val="Compact"/>
              <w:jc w:val="center"/>
            </w:pPr>
            <w:r w:rsidRPr="003C64F0">
              <w:t>56.5%</w:t>
            </w:r>
          </w:p>
        </w:tc>
      </w:tr>
      <w:tr w:rsidR="003C64F0" w:rsidRPr="003C64F0" w14:paraId="43FDEDAF" w14:textId="77777777">
        <w:tc>
          <w:tcPr>
            <w:tcW w:w="833" w:type="dxa"/>
          </w:tcPr>
          <w:p w14:paraId="4ADF505D" w14:textId="77777777" w:rsidR="00AB7EBC" w:rsidRPr="003C64F0" w:rsidRDefault="00AB7EBC">
            <w:pPr>
              <w:pStyle w:val="Compact"/>
            </w:pPr>
          </w:p>
        </w:tc>
        <w:tc>
          <w:tcPr>
            <w:tcW w:w="833" w:type="dxa"/>
          </w:tcPr>
          <w:p w14:paraId="741AD593" w14:textId="77777777" w:rsidR="00AB7EBC" w:rsidRPr="003C64F0" w:rsidRDefault="00000000">
            <w:pPr>
              <w:pStyle w:val="Compact"/>
            </w:pPr>
            <w:r w:rsidRPr="003C64F0">
              <w:t>Southwest</w:t>
            </w:r>
          </w:p>
        </w:tc>
        <w:tc>
          <w:tcPr>
            <w:tcW w:w="1042" w:type="dxa"/>
          </w:tcPr>
          <w:p w14:paraId="448067C8" w14:textId="77777777" w:rsidR="00AB7EBC" w:rsidRPr="003C64F0" w:rsidRDefault="00000000">
            <w:pPr>
              <w:pStyle w:val="Compact"/>
              <w:jc w:val="center"/>
            </w:pPr>
            <w:r w:rsidRPr="003C64F0">
              <w:t>8.7%</w:t>
            </w:r>
          </w:p>
        </w:tc>
        <w:tc>
          <w:tcPr>
            <w:tcW w:w="1042" w:type="dxa"/>
          </w:tcPr>
          <w:p w14:paraId="0D1A3568" w14:textId="77777777" w:rsidR="00AB7EBC" w:rsidRPr="003C64F0" w:rsidRDefault="00000000">
            <w:pPr>
              <w:pStyle w:val="Compact"/>
              <w:jc w:val="center"/>
            </w:pPr>
            <w:r w:rsidRPr="003C64F0">
              <w:t>7.2%</w:t>
            </w:r>
          </w:p>
        </w:tc>
        <w:tc>
          <w:tcPr>
            <w:tcW w:w="1042" w:type="dxa"/>
          </w:tcPr>
          <w:p w14:paraId="417F90C7" w14:textId="77777777" w:rsidR="00AB7EBC" w:rsidRPr="003C64F0" w:rsidRDefault="00000000">
            <w:pPr>
              <w:pStyle w:val="Compact"/>
              <w:jc w:val="center"/>
            </w:pPr>
            <w:r w:rsidRPr="003C64F0">
              <w:t>47</w:t>
            </w:r>
          </w:p>
        </w:tc>
        <w:tc>
          <w:tcPr>
            <w:tcW w:w="1042" w:type="dxa"/>
          </w:tcPr>
          <w:p w14:paraId="55E1EC65" w14:textId="77777777" w:rsidR="00AB7EBC" w:rsidRPr="003C64F0" w:rsidRDefault="00000000">
            <w:pPr>
              <w:pStyle w:val="Compact"/>
              <w:jc w:val="center"/>
            </w:pPr>
            <w:r w:rsidRPr="003C64F0">
              <w:t>52</w:t>
            </w:r>
          </w:p>
        </w:tc>
        <w:tc>
          <w:tcPr>
            <w:tcW w:w="1042" w:type="dxa"/>
          </w:tcPr>
          <w:p w14:paraId="5736D12E" w14:textId="77777777" w:rsidR="00AB7EBC" w:rsidRPr="003C64F0" w:rsidRDefault="00000000">
            <w:pPr>
              <w:pStyle w:val="Compact"/>
              <w:jc w:val="center"/>
            </w:pPr>
            <w:r w:rsidRPr="003C64F0">
              <w:t>69.1%</w:t>
            </w:r>
          </w:p>
        </w:tc>
        <w:tc>
          <w:tcPr>
            <w:tcW w:w="1042" w:type="dxa"/>
          </w:tcPr>
          <w:p w14:paraId="6D03C087" w14:textId="77777777" w:rsidR="00AB7EBC" w:rsidRPr="003C64F0" w:rsidRDefault="00000000">
            <w:pPr>
              <w:pStyle w:val="Compact"/>
              <w:jc w:val="center"/>
            </w:pPr>
            <w:r w:rsidRPr="003C64F0">
              <w:t>60.1%</w:t>
            </w:r>
          </w:p>
        </w:tc>
      </w:tr>
      <w:tr w:rsidR="003C64F0" w:rsidRPr="003C64F0" w14:paraId="5E431B5E" w14:textId="77777777">
        <w:tc>
          <w:tcPr>
            <w:tcW w:w="833" w:type="dxa"/>
          </w:tcPr>
          <w:p w14:paraId="7F9428F7" w14:textId="77777777" w:rsidR="00AB7EBC" w:rsidRPr="003C64F0" w:rsidRDefault="00AB7EBC">
            <w:pPr>
              <w:pStyle w:val="Compact"/>
            </w:pPr>
          </w:p>
        </w:tc>
        <w:tc>
          <w:tcPr>
            <w:tcW w:w="833" w:type="dxa"/>
          </w:tcPr>
          <w:p w14:paraId="71F47620" w14:textId="77777777" w:rsidR="00AB7EBC" w:rsidRPr="003C64F0" w:rsidRDefault="00000000">
            <w:pPr>
              <w:pStyle w:val="Compact"/>
            </w:pPr>
            <w:r w:rsidRPr="003C64F0">
              <w:t>Northwest</w:t>
            </w:r>
          </w:p>
        </w:tc>
        <w:tc>
          <w:tcPr>
            <w:tcW w:w="1042" w:type="dxa"/>
          </w:tcPr>
          <w:p w14:paraId="4A64A721" w14:textId="77777777" w:rsidR="00AB7EBC" w:rsidRPr="003C64F0" w:rsidRDefault="00000000">
            <w:pPr>
              <w:pStyle w:val="Compact"/>
              <w:jc w:val="center"/>
            </w:pPr>
            <w:r w:rsidRPr="003C64F0">
              <w:t>9.5%</w:t>
            </w:r>
          </w:p>
        </w:tc>
        <w:tc>
          <w:tcPr>
            <w:tcW w:w="1042" w:type="dxa"/>
          </w:tcPr>
          <w:p w14:paraId="126C806C" w14:textId="77777777" w:rsidR="00AB7EBC" w:rsidRPr="003C64F0" w:rsidRDefault="00000000">
            <w:pPr>
              <w:pStyle w:val="Compact"/>
              <w:jc w:val="center"/>
            </w:pPr>
            <w:r w:rsidRPr="003C64F0">
              <w:t>6.9%</w:t>
            </w:r>
          </w:p>
        </w:tc>
        <w:tc>
          <w:tcPr>
            <w:tcW w:w="1042" w:type="dxa"/>
          </w:tcPr>
          <w:p w14:paraId="67876422" w14:textId="77777777" w:rsidR="00AB7EBC" w:rsidRPr="003C64F0" w:rsidRDefault="00000000">
            <w:pPr>
              <w:pStyle w:val="Compact"/>
              <w:jc w:val="center"/>
            </w:pPr>
            <w:r w:rsidRPr="003C64F0">
              <w:t>44</w:t>
            </w:r>
          </w:p>
        </w:tc>
        <w:tc>
          <w:tcPr>
            <w:tcW w:w="1042" w:type="dxa"/>
          </w:tcPr>
          <w:p w14:paraId="50194F55" w14:textId="77777777" w:rsidR="00AB7EBC" w:rsidRPr="003C64F0" w:rsidRDefault="00000000">
            <w:pPr>
              <w:pStyle w:val="Compact"/>
              <w:jc w:val="center"/>
            </w:pPr>
            <w:r w:rsidRPr="003C64F0">
              <w:t>53</w:t>
            </w:r>
          </w:p>
        </w:tc>
        <w:tc>
          <w:tcPr>
            <w:tcW w:w="1042" w:type="dxa"/>
          </w:tcPr>
          <w:p w14:paraId="760547B1" w14:textId="77777777" w:rsidR="00AB7EBC" w:rsidRPr="003C64F0" w:rsidRDefault="00000000">
            <w:pPr>
              <w:pStyle w:val="Compact"/>
              <w:jc w:val="center"/>
            </w:pPr>
            <w:r w:rsidRPr="003C64F0">
              <w:t>73.1%</w:t>
            </w:r>
          </w:p>
        </w:tc>
        <w:tc>
          <w:tcPr>
            <w:tcW w:w="1042" w:type="dxa"/>
          </w:tcPr>
          <w:p w14:paraId="439C4D02" w14:textId="77777777" w:rsidR="00AB7EBC" w:rsidRPr="003C64F0" w:rsidRDefault="00000000">
            <w:pPr>
              <w:pStyle w:val="Compact"/>
              <w:jc w:val="center"/>
            </w:pPr>
            <w:r w:rsidRPr="003C64F0">
              <w:t>58.9%</w:t>
            </w:r>
          </w:p>
        </w:tc>
      </w:tr>
      <w:tr w:rsidR="003C64F0" w:rsidRPr="003C64F0" w14:paraId="08891BDB" w14:textId="77777777">
        <w:tc>
          <w:tcPr>
            <w:tcW w:w="833" w:type="dxa"/>
          </w:tcPr>
          <w:p w14:paraId="4F7DD697" w14:textId="77777777" w:rsidR="00AB7EBC" w:rsidRPr="003C64F0" w:rsidRDefault="00AB7EBC">
            <w:pPr>
              <w:pStyle w:val="Compact"/>
            </w:pPr>
          </w:p>
        </w:tc>
        <w:tc>
          <w:tcPr>
            <w:tcW w:w="833" w:type="dxa"/>
          </w:tcPr>
          <w:p w14:paraId="299E38D9" w14:textId="77777777" w:rsidR="00AB7EBC" w:rsidRPr="003C64F0" w:rsidRDefault="00000000">
            <w:pPr>
              <w:pStyle w:val="Compact"/>
            </w:pPr>
            <w:r w:rsidRPr="003C64F0">
              <w:t>California</w:t>
            </w:r>
          </w:p>
        </w:tc>
        <w:tc>
          <w:tcPr>
            <w:tcW w:w="1042" w:type="dxa"/>
          </w:tcPr>
          <w:p w14:paraId="35F79614" w14:textId="77777777" w:rsidR="00AB7EBC" w:rsidRPr="003C64F0" w:rsidRDefault="00000000">
            <w:pPr>
              <w:pStyle w:val="Compact"/>
              <w:jc w:val="center"/>
            </w:pPr>
            <w:r w:rsidRPr="003C64F0">
              <w:t>11.1%</w:t>
            </w:r>
          </w:p>
        </w:tc>
        <w:tc>
          <w:tcPr>
            <w:tcW w:w="1042" w:type="dxa"/>
          </w:tcPr>
          <w:p w14:paraId="76454E69" w14:textId="77777777" w:rsidR="00AB7EBC" w:rsidRPr="003C64F0" w:rsidRDefault="00000000">
            <w:pPr>
              <w:pStyle w:val="Compact"/>
              <w:jc w:val="center"/>
            </w:pPr>
            <w:r w:rsidRPr="003C64F0">
              <w:t>8.3%</w:t>
            </w:r>
          </w:p>
        </w:tc>
        <w:tc>
          <w:tcPr>
            <w:tcW w:w="1042" w:type="dxa"/>
          </w:tcPr>
          <w:p w14:paraId="5BDE077B" w14:textId="77777777" w:rsidR="00AB7EBC" w:rsidRPr="003C64F0" w:rsidRDefault="00000000">
            <w:pPr>
              <w:pStyle w:val="Compact"/>
              <w:jc w:val="center"/>
            </w:pPr>
            <w:r w:rsidRPr="003C64F0">
              <w:t>40</w:t>
            </w:r>
          </w:p>
        </w:tc>
        <w:tc>
          <w:tcPr>
            <w:tcW w:w="1042" w:type="dxa"/>
          </w:tcPr>
          <w:p w14:paraId="6FD1E4C1" w14:textId="77777777" w:rsidR="00AB7EBC" w:rsidRPr="003C64F0" w:rsidRDefault="00000000">
            <w:pPr>
              <w:pStyle w:val="Compact"/>
              <w:jc w:val="center"/>
            </w:pPr>
            <w:r w:rsidRPr="003C64F0">
              <w:t>47</w:t>
            </w:r>
          </w:p>
        </w:tc>
        <w:tc>
          <w:tcPr>
            <w:tcW w:w="1042" w:type="dxa"/>
          </w:tcPr>
          <w:p w14:paraId="6241AF9B" w14:textId="77777777" w:rsidR="00AB7EBC" w:rsidRPr="003C64F0" w:rsidRDefault="00000000">
            <w:pPr>
              <w:pStyle w:val="Compact"/>
              <w:jc w:val="center"/>
            </w:pPr>
            <w:r w:rsidRPr="003C64F0">
              <w:t>76.1%</w:t>
            </w:r>
          </w:p>
        </w:tc>
        <w:tc>
          <w:tcPr>
            <w:tcW w:w="1042" w:type="dxa"/>
          </w:tcPr>
          <w:p w14:paraId="0CFAB1F1" w14:textId="77777777" w:rsidR="00AB7EBC" w:rsidRPr="003C64F0" w:rsidRDefault="00000000">
            <w:pPr>
              <w:pStyle w:val="Compact"/>
              <w:jc w:val="center"/>
            </w:pPr>
            <w:r w:rsidRPr="003C64F0">
              <w:t>63.3%</w:t>
            </w:r>
          </w:p>
        </w:tc>
      </w:tr>
      <w:tr w:rsidR="003C64F0" w:rsidRPr="003C64F0" w14:paraId="031FB668" w14:textId="77777777">
        <w:tc>
          <w:tcPr>
            <w:tcW w:w="833" w:type="dxa"/>
          </w:tcPr>
          <w:p w14:paraId="0EFE67F8" w14:textId="77777777" w:rsidR="00AB7EBC" w:rsidRPr="003C64F0" w:rsidRDefault="00000000">
            <w:pPr>
              <w:pStyle w:val="Compact"/>
            </w:pPr>
            <m:oMath>
              <m:r>
                <w:rPr>
                  <w:rFonts w:ascii="Cambria Math" w:hAnsi="Cambria Math"/>
                </w:rPr>
                <m:t>d</m:t>
              </m:r>
            </m:oMath>
            <w:r w:rsidRPr="003C64F0">
              <w:t xml:space="preserve"> = 3</w:t>
            </w:r>
          </w:p>
        </w:tc>
        <w:tc>
          <w:tcPr>
            <w:tcW w:w="833" w:type="dxa"/>
          </w:tcPr>
          <w:p w14:paraId="50E74C8A" w14:textId="77777777" w:rsidR="00AB7EBC" w:rsidRPr="003C64F0" w:rsidRDefault="00000000">
            <w:pPr>
              <w:pStyle w:val="Compact"/>
            </w:pPr>
            <w:r w:rsidRPr="003C64F0">
              <w:t>East</w:t>
            </w:r>
          </w:p>
        </w:tc>
        <w:tc>
          <w:tcPr>
            <w:tcW w:w="1042" w:type="dxa"/>
          </w:tcPr>
          <w:p w14:paraId="547033DB" w14:textId="77777777" w:rsidR="00AB7EBC" w:rsidRPr="003C64F0" w:rsidRDefault="00000000">
            <w:pPr>
              <w:pStyle w:val="Compact"/>
              <w:jc w:val="center"/>
            </w:pPr>
            <w:r w:rsidRPr="003C64F0">
              <w:t>9.0%</w:t>
            </w:r>
          </w:p>
        </w:tc>
        <w:tc>
          <w:tcPr>
            <w:tcW w:w="1042" w:type="dxa"/>
          </w:tcPr>
          <w:p w14:paraId="6F823DB6" w14:textId="77777777" w:rsidR="00AB7EBC" w:rsidRPr="003C64F0" w:rsidRDefault="00000000">
            <w:pPr>
              <w:pStyle w:val="Compact"/>
              <w:jc w:val="center"/>
            </w:pPr>
            <w:r w:rsidRPr="003C64F0">
              <w:t>6.3%</w:t>
            </w:r>
          </w:p>
        </w:tc>
        <w:tc>
          <w:tcPr>
            <w:tcW w:w="1042" w:type="dxa"/>
          </w:tcPr>
          <w:p w14:paraId="72865132" w14:textId="77777777" w:rsidR="00AB7EBC" w:rsidRPr="003C64F0" w:rsidRDefault="00000000">
            <w:pPr>
              <w:pStyle w:val="Compact"/>
              <w:jc w:val="center"/>
            </w:pPr>
            <w:r w:rsidRPr="003C64F0">
              <w:t>44</w:t>
            </w:r>
          </w:p>
        </w:tc>
        <w:tc>
          <w:tcPr>
            <w:tcW w:w="1042" w:type="dxa"/>
          </w:tcPr>
          <w:p w14:paraId="25E5E287" w14:textId="77777777" w:rsidR="00AB7EBC" w:rsidRPr="003C64F0" w:rsidRDefault="00000000">
            <w:pPr>
              <w:pStyle w:val="Compact"/>
              <w:jc w:val="center"/>
            </w:pPr>
            <w:r w:rsidRPr="003C64F0">
              <w:t>55</w:t>
            </w:r>
          </w:p>
        </w:tc>
        <w:tc>
          <w:tcPr>
            <w:tcW w:w="1042" w:type="dxa"/>
          </w:tcPr>
          <w:p w14:paraId="7F301627" w14:textId="77777777" w:rsidR="00AB7EBC" w:rsidRPr="003C64F0" w:rsidRDefault="00000000">
            <w:pPr>
              <w:pStyle w:val="Compact"/>
              <w:jc w:val="center"/>
            </w:pPr>
            <w:r w:rsidRPr="003C64F0">
              <w:t>72.2%</w:t>
            </w:r>
          </w:p>
        </w:tc>
        <w:tc>
          <w:tcPr>
            <w:tcW w:w="1042" w:type="dxa"/>
          </w:tcPr>
          <w:p w14:paraId="72CED073" w14:textId="77777777" w:rsidR="00AB7EBC" w:rsidRPr="003C64F0" w:rsidRDefault="00000000">
            <w:pPr>
              <w:pStyle w:val="Compact"/>
              <w:jc w:val="center"/>
            </w:pPr>
            <w:r w:rsidRPr="003C64F0">
              <w:t>57.1%</w:t>
            </w:r>
          </w:p>
        </w:tc>
      </w:tr>
      <w:tr w:rsidR="003C64F0" w:rsidRPr="003C64F0" w14:paraId="18AF8261" w14:textId="77777777">
        <w:tc>
          <w:tcPr>
            <w:tcW w:w="833" w:type="dxa"/>
          </w:tcPr>
          <w:p w14:paraId="72A5532C" w14:textId="77777777" w:rsidR="00AB7EBC" w:rsidRPr="003C64F0" w:rsidRDefault="00AB7EBC">
            <w:pPr>
              <w:pStyle w:val="Compact"/>
            </w:pPr>
          </w:p>
        </w:tc>
        <w:tc>
          <w:tcPr>
            <w:tcW w:w="833" w:type="dxa"/>
          </w:tcPr>
          <w:p w14:paraId="4B74C34F" w14:textId="77777777" w:rsidR="00AB7EBC" w:rsidRPr="003C64F0" w:rsidRDefault="00000000">
            <w:pPr>
              <w:pStyle w:val="Compact"/>
            </w:pPr>
            <w:r w:rsidRPr="003C64F0">
              <w:t>Southeast</w:t>
            </w:r>
          </w:p>
        </w:tc>
        <w:tc>
          <w:tcPr>
            <w:tcW w:w="1042" w:type="dxa"/>
          </w:tcPr>
          <w:p w14:paraId="597595EC" w14:textId="77777777" w:rsidR="00AB7EBC" w:rsidRPr="003C64F0" w:rsidRDefault="00000000">
            <w:pPr>
              <w:pStyle w:val="Compact"/>
              <w:jc w:val="center"/>
            </w:pPr>
            <w:r w:rsidRPr="003C64F0">
              <w:t>9.0%</w:t>
            </w:r>
          </w:p>
        </w:tc>
        <w:tc>
          <w:tcPr>
            <w:tcW w:w="1042" w:type="dxa"/>
          </w:tcPr>
          <w:p w14:paraId="0F0571FA" w14:textId="77777777" w:rsidR="00AB7EBC" w:rsidRPr="003C64F0" w:rsidRDefault="00000000">
            <w:pPr>
              <w:pStyle w:val="Compact"/>
              <w:jc w:val="center"/>
            </w:pPr>
            <w:r w:rsidRPr="003C64F0">
              <w:t>6.2%</w:t>
            </w:r>
          </w:p>
        </w:tc>
        <w:tc>
          <w:tcPr>
            <w:tcW w:w="1042" w:type="dxa"/>
          </w:tcPr>
          <w:p w14:paraId="5EF2453B" w14:textId="77777777" w:rsidR="00AB7EBC" w:rsidRPr="003C64F0" w:rsidRDefault="00000000">
            <w:pPr>
              <w:pStyle w:val="Compact"/>
              <w:jc w:val="center"/>
            </w:pPr>
            <w:r w:rsidRPr="003C64F0">
              <w:t>44</w:t>
            </w:r>
          </w:p>
        </w:tc>
        <w:tc>
          <w:tcPr>
            <w:tcW w:w="1042" w:type="dxa"/>
          </w:tcPr>
          <w:p w14:paraId="0F56D83B" w14:textId="77777777" w:rsidR="00AB7EBC" w:rsidRPr="003C64F0" w:rsidRDefault="00000000">
            <w:pPr>
              <w:pStyle w:val="Compact"/>
              <w:jc w:val="center"/>
            </w:pPr>
            <w:r w:rsidRPr="003C64F0">
              <w:t>56</w:t>
            </w:r>
          </w:p>
        </w:tc>
        <w:tc>
          <w:tcPr>
            <w:tcW w:w="1042" w:type="dxa"/>
          </w:tcPr>
          <w:p w14:paraId="11B20336" w14:textId="77777777" w:rsidR="00AB7EBC" w:rsidRPr="003C64F0" w:rsidRDefault="00000000">
            <w:pPr>
              <w:pStyle w:val="Compact"/>
              <w:jc w:val="center"/>
            </w:pPr>
            <w:r w:rsidRPr="003C64F0">
              <w:t>72.5%</w:t>
            </w:r>
          </w:p>
        </w:tc>
        <w:tc>
          <w:tcPr>
            <w:tcW w:w="1042" w:type="dxa"/>
          </w:tcPr>
          <w:p w14:paraId="7531F5CC" w14:textId="77777777" w:rsidR="00AB7EBC" w:rsidRPr="003C64F0" w:rsidRDefault="00000000">
            <w:pPr>
              <w:pStyle w:val="Compact"/>
              <w:jc w:val="center"/>
            </w:pPr>
            <w:r w:rsidRPr="003C64F0">
              <w:t>56.4%</w:t>
            </w:r>
          </w:p>
        </w:tc>
      </w:tr>
      <w:tr w:rsidR="003C64F0" w:rsidRPr="003C64F0" w14:paraId="54796800" w14:textId="77777777">
        <w:tc>
          <w:tcPr>
            <w:tcW w:w="833" w:type="dxa"/>
          </w:tcPr>
          <w:p w14:paraId="2029930A" w14:textId="77777777" w:rsidR="00AB7EBC" w:rsidRPr="003C64F0" w:rsidRDefault="00AB7EBC">
            <w:pPr>
              <w:pStyle w:val="Compact"/>
            </w:pPr>
          </w:p>
        </w:tc>
        <w:tc>
          <w:tcPr>
            <w:tcW w:w="833" w:type="dxa"/>
          </w:tcPr>
          <w:p w14:paraId="75FAAB44" w14:textId="77777777" w:rsidR="00AB7EBC" w:rsidRPr="003C64F0" w:rsidRDefault="00000000">
            <w:pPr>
              <w:pStyle w:val="Compact"/>
            </w:pPr>
            <w:r w:rsidRPr="003C64F0">
              <w:t>Midwest</w:t>
            </w:r>
          </w:p>
        </w:tc>
        <w:tc>
          <w:tcPr>
            <w:tcW w:w="1042" w:type="dxa"/>
          </w:tcPr>
          <w:p w14:paraId="2C89383B" w14:textId="77777777" w:rsidR="00AB7EBC" w:rsidRPr="003C64F0" w:rsidRDefault="00000000">
            <w:pPr>
              <w:pStyle w:val="Compact"/>
              <w:jc w:val="center"/>
            </w:pPr>
            <w:r w:rsidRPr="003C64F0">
              <w:t>7.6%</w:t>
            </w:r>
          </w:p>
        </w:tc>
        <w:tc>
          <w:tcPr>
            <w:tcW w:w="1042" w:type="dxa"/>
          </w:tcPr>
          <w:p w14:paraId="273EF1E6" w14:textId="77777777" w:rsidR="00AB7EBC" w:rsidRPr="003C64F0" w:rsidRDefault="00000000">
            <w:pPr>
              <w:pStyle w:val="Compact"/>
              <w:jc w:val="center"/>
            </w:pPr>
            <w:r w:rsidRPr="003C64F0">
              <w:t>6.1%</w:t>
            </w:r>
          </w:p>
        </w:tc>
        <w:tc>
          <w:tcPr>
            <w:tcW w:w="1042" w:type="dxa"/>
          </w:tcPr>
          <w:p w14:paraId="34D2BC74" w14:textId="77777777" w:rsidR="00AB7EBC" w:rsidRPr="003C64F0" w:rsidRDefault="00000000">
            <w:pPr>
              <w:pStyle w:val="Compact"/>
              <w:jc w:val="center"/>
            </w:pPr>
            <w:r w:rsidRPr="003C64F0">
              <w:t>50</w:t>
            </w:r>
          </w:p>
        </w:tc>
        <w:tc>
          <w:tcPr>
            <w:tcW w:w="1042" w:type="dxa"/>
          </w:tcPr>
          <w:p w14:paraId="139474F3" w14:textId="77777777" w:rsidR="00AB7EBC" w:rsidRPr="003C64F0" w:rsidRDefault="00000000">
            <w:pPr>
              <w:pStyle w:val="Compact"/>
              <w:jc w:val="center"/>
            </w:pPr>
            <w:r w:rsidRPr="003C64F0">
              <w:t>56</w:t>
            </w:r>
          </w:p>
        </w:tc>
        <w:tc>
          <w:tcPr>
            <w:tcW w:w="1042" w:type="dxa"/>
          </w:tcPr>
          <w:p w14:paraId="41575AB4" w14:textId="77777777" w:rsidR="00AB7EBC" w:rsidRPr="003C64F0" w:rsidRDefault="00000000">
            <w:pPr>
              <w:pStyle w:val="Compact"/>
              <w:jc w:val="center"/>
            </w:pPr>
            <w:r w:rsidRPr="003C64F0">
              <w:t>66.0%</w:t>
            </w:r>
          </w:p>
        </w:tc>
        <w:tc>
          <w:tcPr>
            <w:tcW w:w="1042" w:type="dxa"/>
          </w:tcPr>
          <w:p w14:paraId="4F3F8FB8" w14:textId="77777777" w:rsidR="00AB7EBC" w:rsidRPr="003C64F0" w:rsidRDefault="00000000">
            <w:pPr>
              <w:pStyle w:val="Compact"/>
              <w:jc w:val="center"/>
            </w:pPr>
            <w:r w:rsidRPr="003C64F0">
              <w:t>56.3%</w:t>
            </w:r>
          </w:p>
        </w:tc>
      </w:tr>
      <w:tr w:rsidR="003C64F0" w:rsidRPr="003C64F0" w14:paraId="1FB59A55" w14:textId="77777777">
        <w:tc>
          <w:tcPr>
            <w:tcW w:w="833" w:type="dxa"/>
          </w:tcPr>
          <w:p w14:paraId="50979FE4" w14:textId="77777777" w:rsidR="00AB7EBC" w:rsidRPr="003C64F0" w:rsidRDefault="00AB7EBC">
            <w:pPr>
              <w:pStyle w:val="Compact"/>
            </w:pPr>
          </w:p>
        </w:tc>
        <w:tc>
          <w:tcPr>
            <w:tcW w:w="833" w:type="dxa"/>
          </w:tcPr>
          <w:p w14:paraId="63DDCA23" w14:textId="77777777" w:rsidR="00AB7EBC" w:rsidRPr="003C64F0" w:rsidRDefault="00000000">
            <w:pPr>
              <w:pStyle w:val="Compact"/>
            </w:pPr>
            <w:r w:rsidRPr="003C64F0">
              <w:t>Southwest</w:t>
            </w:r>
          </w:p>
        </w:tc>
        <w:tc>
          <w:tcPr>
            <w:tcW w:w="1042" w:type="dxa"/>
          </w:tcPr>
          <w:p w14:paraId="4EA09886" w14:textId="77777777" w:rsidR="00AB7EBC" w:rsidRPr="003C64F0" w:rsidRDefault="00000000">
            <w:pPr>
              <w:pStyle w:val="Compact"/>
              <w:jc w:val="center"/>
            </w:pPr>
            <w:r w:rsidRPr="003C64F0">
              <w:t>8.9%</w:t>
            </w:r>
          </w:p>
        </w:tc>
        <w:tc>
          <w:tcPr>
            <w:tcW w:w="1042" w:type="dxa"/>
          </w:tcPr>
          <w:p w14:paraId="02083788" w14:textId="77777777" w:rsidR="00AB7EBC" w:rsidRPr="003C64F0" w:rsidRDefault="00000000">
            <w:pPr>
              <w:pStyle w:val="Compact"/>
              <w:jc w:val="center"/>
            </w:pPr>
            <w:r w:rsidRPr="003C64F0">
              <w:t>7.3%</w:t>
            </w:r>
          </w:p>
        </w:tc>
        <w:tc>
          <w:tcPr>
            <w:tcW w:w="1042" w:type="dxa"/>
          </w:tcPr>
          <w:p w14:paraId="104710A2" w14:textId="77777777" w:rsidR="00AB7EBC" w:rsidRPr="003C64F0" w:rsidRDefault="00000000">
            <w:pPr>
              <w:pStyle w:val="Compact"/>
              <w:jc w:val="center"/>
            </w:pPr>
            <w:r w:rsidRPr="003C64F0">
              <w:t>46</w:t>
            </w:r>
          </w:p>
        </w:tc>
        <w:tc>
          <w:tcPr>
            <w:tcW w:w="1042" w:type="dxa"/>
          </w:tcPr>
          <w:p w14:paraId="1155E17C" w14:textId="77777777" w:rsidR="00AB7EBC" w:rsidRPr="003C64F0" w:rsidRDefault="00000000">
            <w:pPr>
              <w:pStyle w:val="Compact"/>
              <w:jc w:val="center"/>
            </w:pPr>
            <w:r w:rsidRPr="003C64F0">
              <w:t>51</w:t>
            </w:r>
          </w:p>
        </w:tc>
        <w:tc>
          <w:tcPr>
            <w:tcW w:w="1042" w:type="dxa"/>
          </w:tcPr>
          <w:p w14:paraId="26B8193B" w14:textId="77777777" w:rsidR="00AB7EBC" w:rsidRPr="003C64F0" w:rsidRDefault="00000000">
            <w:pPr>
              <w:pStyle w:val="Compact"/>
              <w:jc w:val="center"/>
            </w:pPr>
            <w:r w:rsidRPr="003C64F0">
              <w:t>69.6%</w:t>
            </w:r>
          </w:p>
        </w:tc>
        <w:tc>
          <w:tcPr>
            <w:tcW w:w="1042" w:type="dxa"/>
          </w:tcPr>
          <w:p w14:paraId="7FACB556" w14:textId="77777777" w:rsidR="00AB7EBC" w:rsidRPr="003C64F0" w:rsidRDefault="00000000">
            <w:pPr>
              <w:pStyle w:val="Compact"/>
              <w:jc w:val="center"/>
            </w:pPr>
            <w:r w:rsidRPr="003C64F0">
              <w:t>60.2%</w:t>
            </w:r>
          </w:p>
        </w:tc>
      </w:tr>
      <w:tr w:rsidR="003C64F0" w:rsidRPr="003C64F0" w14:paraId="5774AA7C" w14:textId="77777777">
        <w:tc>
          <w:tcPr>
            <w:tcW w:w="833" w:type="dxa"/>
          </w:tcPr>
          <w:p w14:paraId="14EE6C8C" w14:textId="77777777" w:rsidR="00AB7EBC" w:rsidRPr="003C64F0" w:rsidRDefault="00AB7EBC">
            <w:pPr>
              <w:pStyle w:val="Compact"/>
            </w:pPr>
          </w:p>
        </w:tc>
        <w:tc>
          <w:tcPr>
            <w:tcW w:w="833" w:type="dxa"/>
          </w:tcPr>
          <w:p w14:paraId="19C6FD25" w14:textId="77777777" w:rsidR="00AB7EBC" w:rsidRPr="003C64F0" w:rsidRDefault="00000000">
            <w:pPr>
              <w:pStyle w:val="Compact"/>
            </w:pPr>
            <w:r w:rsidRPr="003C64F0">
              <w:t>Northwest</w:t>
            </w:r>
          </w:p>
        </w:tc>
        <w:tc>
          <w:tcPr>
            <w:tcW w:w="1042" w:type="dxa"/>
          </w:tcPr>
          <w:p w14:paraId="01EA3675" w14:textId="77777777" w:rsidR="00AB7EBC" w:rsidRPr="003C64F0" w:rsidRDefault="00000000">
            <w:pPr>
              <w:pStyle w:val="Compact"/>
              <w:jc w:val="center"/>
            </w:pPr>
            <w:r w:rsidRPr="003C64F0">
              <w:t>9.7%</w:t>
            </w:r>
          </w:p>
        </w:tc>
        <w:tc>
          <w:tcPr>
            <w:tcW w:w="1042" w:type="dxa"/>
          </w:tcPr>
          <w:p w14:paraId="1137DAF5" w14:textId="77777777" w:rsidR="00AB7EBC" w:rsidRPr="003C64F0" w:rsidRDefault="00000000">
            <w:pPr>
              <w:pStyle w:val="Compact"/>
              <w:jc w:val="center"/>
            </w:pPr>
            <w:r w:rsidRPr="003C64F0">
              <w:t>6.9%</w:t>
            </w:r>
          </w:p>
        </w:tc>
        <w:tc>
          <w:tcPr>
            <w:tcW w:w="1042" w:type="dxa"/>
          </w:tcPr>
          <w:p w14:paraId="26D7A22E" w14:textId="77777777" w:rsidR="00AB7EBC" w:rsidRPr="003C64F0" w:rsidRDefault="00000000">
            <w:pPr>
              <w:pStyle w:val="Compact"/>
              <w:jc w:val="center"/>
            </w:pPr>
            <w:r w:rsidRPr="003C64F0">
              <w:t>43</w:t>
            </w:r>
          </w:p>
        </w:tc>
        <w:tc>
          <w:tcPr>
            <w:tcW w:w="1042" w:type="dxa"/>
          </w:tcPr>
          <w:p w14:paraId="39757988" w14:textId="77777777" w:rsidR="00AB7EBC" w:rsidRPr="003C64F0" w:rsidRDefault="00000000">
            <w:pPr>
              <w:pStyle w:val="Compact"/>
              <w:jc w:val="center"/>
            </w:pPr>
            <w:r w:rsidRPr="003C64F0">
              <w:t>52</w:t>
            </w:r>
          </w:p>
        </w:tc>
        <w:tc>
          <w:tcPr>
            <w:tcW w:w="1042" w:type="dxa"/>
          </w:tcPr>
          <w:p w14:paraId="6AC4206F" w14:textId="77777777" w:rsidR="00AB7EBC" w:rsidRPr="003C64F0" w:rsidRDefault="00000000">
            <w:pPr>
              <w:pStyle w:val="Compact"/>
              <w:jc w:val="center"/>
            </w:pPr>
            <w:r w:rsidRPr="003C64F0">
              <w:t>73.8%</w:t>
            </w:r>
          </w:p>
        </w:tc>
        <w:tc>
          <w:tcPr>
            <w:tcW w:w="1042" w:type="dxa"/>
          </w:tcPr>
          <w:p w14:paraId="011D2DDA" w14:textId="77777777" w:rsidR="00AB7EBC" w:rsidRPr="003C64F0" w:rsidRDefault="00000000">
            <w:pPr>
              <w:pStyle w:val="Compact"/>
              <w:jc w:val="center"/>
            </w:pPr>
            <w:r w:rsidRPr="003C64F0">
              <w:t>58.8%</w:t>
            </w:r>
          </w:p>
        </w:tc>
      </w:tr>
      <w:tr w:rsidR="003C64F0" w:rsidRPr="003C64F0" w14:paraId="55CFE939" w14:textId="77777777">
        <w:tc>
          <w:tcPr>
            <w:tcW w:w="833" w:type="dxa"/>
          </w:tcPr>
          <w:p w14:paraId="31BD29EC" w14:textId="77777777" w:rsidR="00AB7EBC" w:rsidRPr="003C64F0" w:rsidRDefault="00AB7EBC">
            <w:pPr>
              <w:pStyle w:val="Compact"/>
            </w:pPr>
          </w:p>
        </w:tc>
        <w:tc>
          <w:tcPr>
            <w:tcW w:w="833" w:type="dxa"/>
          </w:tcPr>
          <w:p w14:paraId="40FDFDA1" w14:textId="77777777" w:rsidR="00AB7EBC" w:rsidRPr="003C64F0" w:rsidRDefault="00000000">
            <w:pPr>
              <w:pStyle w:val="Compact"/>
            </w:pPr>
            <w:r w:rsidRPr="003C64F0">
              <w:t>California</w:t>
            </w:r>
          </w:p>
        </w:tc>
        <w:tc>
          <w:tcPr>
            <w:tcW w:w="1042" w:type="dxa"/>
          </w:tcPr>
          <w:p w14:paraId="6AF7DA7C" w14:textId="77777777" w:rsidR="00AB7EBC" w:rsidRPr="003C64F0" w:rsidRDefault="00000000">
            <w:pPr>
              <w:pStyle w:val="Compact"/>
              <w:jc w:val="center"/>
            </w:pPr>
            <w:r w:rsidRPr="003C64F0">
              <w:t>11.6%</w:t>
            </w:r>
          </w:p>
        </w:tc>
        <w:tc>
          <w:tcPr>
            <w:tcW w:w="1042" w:type="dxa"/>
          </w:tcPr>
          <w:p w14:paraId="4185AE73" w14:textId="77777777" w:rsidR="00AB7EBC" w:rsidRPr="003C64F0" w:rsidRDefault="00000000">
            <w:pPr>
              <w:pStyle w:val="Compact"/>
              <w:jc w:val="center"/>
            </w:pPr>
            <w:r w:rsidRPr="003C64F0">
              <w:t>8.5%</w:t>
            </w:r>
          </w:p>
        </w:tc>
        <w:tc>
          <w:tcPr>
            <w:tcW w:w="1042" w:type="dxa"/>
          </w:tcPr>
          <w:p w14:paraId="40823EBB" w14:textId="77777777" w:rsidR="00AB7EBC" w:rsidRPr="003C64F0" w:rsidRDefault="00000000">
            <w:pPr>
              <w:pStyle w:val="Compact"/>
              <w:jc w:val="center"/>
            </w:pPr>
            <w:r w:rsidRPr="003C64F0">
              <w:t>38</w:t>
            </w:r>
          </w:p>
        </w:tc>
        <w:tc>
          <w:tcPr>
            <w:tcW w:w="1042" w:type="dxa"/>
          </w:tcPr>
          <w:p w14:paraId="5FAD5450" w14:textId="77777777" w:rsidR="00AB7EBC" w:rsidRPr="003C64F0" w:rsidRDefault="00000000">
            <w:pPr>
              <w:pStyle w:val="Compact"/>
              <w:jc w:val="center"/>
            </w:pPr>
            <w:r w:rsidRPr="003C64F0">
              <w:t>46</w:t>
            </w:r>
          </w:p>
        </w:tc>
        <w:tc>
          <w:tcPr>
            <w:tcW w:w="1042" w:type="dxa"/>
          </w:tcPr>
          <w:p w14:paraId="17886CBD" w14:textId="77777777" w:rsidR="00AB7EBC" w:rsidRPr="003C64F0" w:rsidRDefault="00000000">
            <w:pPr>
              <w:pStyle w:val="Compact"/>
              <w:jc w:val="center"/>
            </w:pPr>
            <w:r w:rsidRPr="003C64F0">
              <w:t>77.0%</w:t>
            </w:r>
          </w:p>
        </w:tc>
        <w:tc>
          <w:tcPr>
            <w:tcW w:w="1042" w:type="dxa"/>
          </w:tcPr>
          <w:p w14:paraId="67C042CF" w14:textId="77777777" w:rsidR="00AB7EBC" w:rsidRPr="003C64F0" w:rsidRDefault="00000000">
            <w:pPr>
              <w:pStyle w:val="Compact"/>
              <w:jc w:val="center"/>
            </w:pPr>
            <w:r w:rsidRPr="003C64F0">
              <w:t>63.6%</w:t>
            </w:r>
          </w:p>
        </w:tc>
      </w:tr>
    </w:tbl>
    <w:p w14:paraId="5FFF62CE" w14:textId="77777777" w:rsidR="00C40D09" w:rsidRDefault="00C40D09">
      <w:pPr>
        <w:pStyle w:val="BodyText"/>
        <w:rPr>
          <w:b/>
          <w:bCs/>
        </w:rPr>
      </w:pPr>
    </w:p>
    <w:p w14:paraId="04DF72DA" w14:textId="77777777" w:rsidR="00C40D09" w:rsidRDefault="00C40D09">
      <w:pPr>
        <w:rPr>
          <w:b/>
          <w:bCs/>
        </w:rPr>
      </w:pPr>
      <w:r>
        <w:rPr>
          <w:b/>
          <w:bCs/>
        </w:rPr>
        <w:br w:type="page"/>
      </w:r>
    </w:p>
    <w:p w14:paraId="24330A5F" w14:textId="637E71C5" w:rsidR="00AB7EBC" w:rsidRPr="003C64F0" w:rsidRDefault="00000000">
      <w:pPr>
        <w:pStyle w:val="BodyText"/>
      </w:pPr>
      <w:r w:rsidRPr="003C64F0">
        <w:rPr>
          <w:b/>
          <w:bCs/>
        </w:rPr>
        <w:lastRenderedPageBreak/>
        <w:t>Table S4. Differential metrics between agricultural workers and the general community across regions and parameter sets.</w:t>
      </w:r>
      <w:r w:rsidRPr="003C64F0">
        <w:t xml:space="preserve"> Peak prevalence ratio, final size ratio, peak timing difference, and maximum infection prevalence ratio between agricultural workers and the general community.</w:t>
      </w:r>
    </w:p>
    <w:tbl>
      <w:tblPr>
        <w:tblStyle w:val="Table"/>
        <w:tblW w:w="5000" w:type="pct"/>
        <w:tblLayout w:type="fixed"/>
        <w:tblLook w:val="0020" w:firstRow="1" w:lastRow="0" w:firstColumn="0" w:lastColumn="0" w:noHBand="0" w:noVBand="0"/>
      </w:tblPr>
      <w:tblGrid>
        <w:gridCol w:w="1368"/>
        <w:gridCol w:w="1368"/>
        <w:gridCol w:w="1710"/>
        <w:gridCol w:w="1710"/>
        <w:gridCol w:w="1710"/>
        <w:gridCol w:w="1710"/>
      </w:tblGrid>
      <w:tr w:rsidR="003C64F0" w:rsidRPr="003C64F0" w14:paraId="7DBE980B"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1131" w:type="dxa"/>
          </w:tcPr>
          <w:p w14:paraId="5521B01C" w14:textId="77777777" w:rsidR="00AB7EBC" w:rsidRPr="003C64F0" w:rsidRDefault="00000000">
            <w:pPr>
              <w:pStyle w:val="Compact"/>
            </w:pPr>
            <w:r w:rsidRPr="003C64F0">
              <w:t>Parameter set</w:t>
            </w:r>
          </w:p>
        </w:tc>
        <w:tc>
          <w:tcPr>
            <w:tcW w:w="1131" w:type="dxa"/>
          </w:tcPr>
          <w:p w14:paraId="086DF499" w14:textId="77777777" w:rsidR="00AB7EBC" w:rsidRPr="003C64F0" w:rsidRDefault="00000000">
            <w:pPr>
              <w:pStyle w:val="Compact"/>
            </w:pPr>
            <w:r w:rsidRPr="003C64F0">
              <w:t>Region</w:t>
            </w:r>
          </w:p>
        </w:tc>
        <w:tc>
          <w:tcPr>
            <w:tcW w:w="1414" w:type="dxa"/>
          </w:tcPr>
          <w:p w14:paraId="7D4D3D90" w14:textId="77777777" w:rsidR="00AB7EBC" w:rsidRPr="003C64F0" w:rsidRDefault="00000000">
            <w:pPr>
              <w:pStyle w:val="Compact"/>
              <w:jc w:val="center"/>
            </w:pPr>
            <w:r w:rsidRPr="003C64F0">
              <w:t>Peak prevalence ratio</w:t>
            </w:r>
          </w:p>
        </w:tc>
        <w:tc>
          <w:tcPr>
            <w:tcW w:w="1414" w:type="dxa"/>
          </w:tcPr>
          <w:p w14:paraId="173FAF0E" w14:textId="77777777" w:rsidR="00AB7EBC" w:rsidRPr="003C64F0" w:rsidRDefault="00000000">
            <w:pPr>
              <w:pStyle w:val="Compact"/>
              <w:jc w:val="center"/>
            </w:pPr>
            <w:r w:rsidRPr="003C64F0">
              <w:t>Final size ratio</w:t>
            </w:r>
          </w:p>
        </w:tc>
        <w:tc>
          <w:tcPr>
            <w:tcW w:w="1414" w:type="dxa"/>
          </w:tcPr>
          <w:p w14:paraId="012B7B97" w14:textId="77777777" w:rsidR="00AB7EBC" w:rsidRPr="003C64F0" w:rsidRDefault="00000000">
            <w:pPr>
              <w:pStyle w:val="Compact"/>
              <w:jc w:val="center"/>
            </w:pPr>
            <w:r w:rsidRPr="003C64F0">
              <w:t>Time difference (days)</w:t>
            </w:r>
          </w:p>
        </w:tc>
        <w:tc>
          <w:tcPr>
            <w:tcW w:w="1414" w:type="dxa"/>
          </w:tcPr>
          <w:p w14:paraId="7C30F89D" w14:textId="77777777" w:rsidR="00AB7EBC" w:rsidRPr="003C64F0" w:rsidRDefault="00000000">
            <w:pPr>
              <w:pStyle w:val="Compact"/>
              <w:jc w:val="center"/>
            </w:pPr>
            <w:r w:rsidRPr="003C64F0">
              <w:t>Max prevalence ratio</w:t>
            </w:r>
          </w:p>
        </w:tc>
      </w:tr>
      <w:tr w:rsidR="003C64F0" w:rsidRPr="003C64F0" w14:paraId="0169BC3A" w14:textId="77777777">
        <w:tc>
          <w:tcPr>
            <w:tcW w:w="1131" w:type="dxa"/>
          </w:tcPr>
          <w:p w14:paraId="13DBD0B7" w14:textId="77777777" w:rsidR="00AB7EBC" w:rsidRPr="003C64F0" w:rsidRDefault="00000000">
            <w:pPr>
              <w:pStyle w:val="Compact"/>
            </w:pPr>
            <w:r w:rsidRPr="003C64F0">
              <w:t>Baseline</w:t>
            </w:r>
          </w:p>
        </w:tc>
        <w:tc>
          <w:tcPr>
            <w:tcW w:w="1131" w:type="dxa"/>
          </w:tcPr>
          <w:p w14:paraId="72E2B38D" w14:textId="77777777" w:rsidR="00AB7EBC" w:rsidRPr="003C64F0" w:rsidRDefault="00000000">
            <w:pPr>
              <w:pStyle w:val="Compact"/>
            </w:pPr>
            <w:r w:rsidRPr="003C64F0">
              <w:t>East</w:t>
            </w:r>
          </w:p>
        </w:tc>
        <w:tc>
          <w:tcPr>
            <w:tcW w:w="1414" w:type="dxa"/>
          </w:tcPr>
          <w:p w14:paraId="7E0F1577" w14:textId="77777777" w:rsidR="00AB7EBC" w:rsidRPr="003C64F0" w:rsidRDefault="00000000">
            <w:pPr>
              <w:pStyle w:val="Compact"/>
              <w:jc w:val="center"/>
            </w:pPr>
            <w:r w:rsidRPr="003C64F0">
              <w:t>1.41</w:t>
            </w:r>
          </w:p>
        </w:tc>
        <w:tc>
          <w:tcPr>
            <w:tcW w:w="1414" w:type="dxa"/>
          </w:tcPr>
          <w:p w14:paraId="23B76FFE" w14:textId="77777777" w:rsidR="00AB7EBC" w:rsidRPr="003C64F0" w:rsidRDefault="00000000">
            <w:pPr>
              <w:pStyle w:val="Compact"/>
              <w:jc w:val="center"/>
            </w:pPr>
            <w:r w:rsidRPr="003C64F0">
              <w:t>1.26</w:t>
            </w:r>
          </w:p>
        </w:tc>
        <w:tc>
          <w:tcPr>
            <w:tcW w:w="1414" w:type="dxa"/>
          </w:tcPr>
          <w:p w14:paraId="4F501D31" w14:textId="77777777" w:rsidR="00AB7EBC" w:rsidRPr="003C64F0" w:rsidRDefault="00000000">
            <w:pPr>
              <w:pStyle w:val="Compact"/>
              <w:jc w:val="center"/>
            </w:pPr>
            <w:r w:rsidRPr="003C64F0">
              <w:t>−10</w:t>
            </w:r>
          </w:p>
        </w:tc>
        <w:tc>
          <w:tcPr>
            <w:tcW w:w="1414" w:type="dxa"/>
          </w:tcPr>
          <w:p w14:paraId="4F7CCA4D" w14:textId="77777777" w:rsidR="00AB7EBC" w:rsidRPr="003C64F0" w:rsidRDefault="00000000">
            <w:pPr>
              <w:pStyle w:val="Compact"/>
              <w:jc w:val="center"/>
            </w:pPr>
            <w:r w:rsidRPr="003C64F0">
              <w:t>2.62</w:t>
            </w:r>
          </w:p>
        </w:tc>
      </w:tr>
      <w:tr w:rsidR="003C64F0" w:rsidRPr="003C64F0" w14:paraId="41F2D8C5" w14:textId="77777777">
        <w:tc>
          <w:tcPr>
            <w:tcW w:w="1131" w:type="dxa"/>
          </w:tcPr>
          <w:p w14:paraId="50669ECA" w14:textId="77777777" w:rsidR="00AB7EBC" w:rsidRPr="003C64F0" w:rsidRDefault="00AB7EBC">
            <w:pPr>
              <w:pStyle w:val="Compact"/>
            </w:pPr>
          </w:p>
        </w:tc>
        <w:tc>
          <w:tcPr>
            <w:tcW w:w="1131" w:type="dxa"/>
          </w:tcPr>
          <w:p w14:paraId="0BE67B30" w14:textId="77777777" w:rsidR="00AB7EBC" w:rsidRPr="003C64F0" w:rsidRDefault="00000000">
            <w:pPr>
              <w:pStyle w:val="Compact"/>
            </w:pPr>
            <w:r w:rsidRPr="003C64F0">
              <w:t>Southeast</w:t>
            </w:r>
          </w:p>
        </w:tc>
        <w:tc>
          <w:tcPr>
            <w:tcW w:w="1414" w:type="dxa"/>
          </w:tcPr>
          <w:p w14:paraId="24108A2D" w14:textId="77777777" w:rsidR="00AB7EBC" w:rsidRPr="003C64F0" w:rsidRDefault="00000000">
            <w:pPr>
              <w:pStyle w:val="Compact"/>
              <w:jc w:val="center"/>
            </w:pPr>
            <w:r w:rsidRPr="003C64F0">
              <w:t>1.45</w:t>
            </w:r>
          </w:p>
        </w:tc>
        <w:tc>
          <w:tcPr>
            <w:tcW w:w="1414" w:type="dxa"/>
          </w:tcPr>
          <w:p w14:paraId="29919A7E" w14:textId="77777777" w:rsidR="00AB7EBC" w:rsidRPr="003C64F0" w:rsidRDefault="00000000">
            <w:pPr>
              <w:pStyle w:val="Compact"/>
              <w:jc w:val="center"/>
            </w:pPr>
            <w:r w:rsidRPr="003C64F0">
              <w:t>1.28</w:t>
            </w:r>
          </w:p>
        </w:tc>
        <w:tc>
          <w:tcPr>
            <w:tcW w:w="1414" w:type="dxa"/>
          </w:tcPr>
          <w:p w14:paraId="51E0ABD0" w14:textId="77777777" w:rsidR="00AB7EBC" w:rsidRPr="003C64F0" w:rsidRDefault="00000000">
            <w:pPr>
              <w:pStyle w:val="Compact"/>
              <w:jc w:val="center"/>
            </w:pPr>
            <w:r w:rsidRPr="003C64F0">
              <w:t>−12</w:t>
            </w:r>
          </w:p>
        </w:tc>
        <w:tc>
          <w:tcPr>
            <w:tcW w:w="1414" w:type="dxa"/>
          </w:tcPr>
          <w:p w14:paraId="332C34D0" w14:textId="77777777" w:rsidR="00AB7EBC" w:rsidRPr="003C64F0" w:rsidRDefault="00000000">
            <w:pPr>
              <w:pStyle w:val="Compact"/>
              <w:jc w:val="center"/>
            </w:pPr>
            <w:r w:rsidRPr="003C64F0">
              <w:t>2.78</w:t>
            </w:r>
          </w:p>
        </w:tc>
      </w:tr>
      <w:tr w:rsidR="003C64F0" w:rsidRPr="003C64F0" w14:paraId="53CC26ED" w14:textId="77777777">
        <w:tc>
          <w:tcPr>
            <w:tcW w:w="1131" w:type="dxa"/>
          </w:tcPr>
          <w:p w14:paraId="1C72C2CD" w14:textId="77777777" w:rsidR="00AB7EBC" w:rsidRPr="003C64F0" w:rsidRDefault="00AB7EBC">
            <w:pPr>
              <w:pStyle w:val="Compact"/>
            </w:pPr>
          </w:p>
        </w:tc>
        <w:tc>
          <w:tcPr>
            <w:tcW w:w="1131" w:type="dxa"/>
          </w:tcPr>
          <w:p w14:paraId="79A80604" w14:textId="77777777" w:rsidR="00AB7EBC" w:rsidRPr="003C64F0" w:rsidRDefault="00000000">
            <w:pPr>
              <w:pStyle w:val="Compact"/>
            </w:pPr>
            <w:r w:rsidRPr="003C64F0">
              <w:t>Midwest</w:t>
            </w:r>
          </w:p>
        </w:tc>
        <w:tc>
          <w:tcPr>
            <w:tcW w:w="1414" w:type="dxa"/>
          </w:tcPr>
          <w:p w14:paraId="3DFBB599" w14:textId="77777777" w:rsidR="00AB7EBC" w:rsidRPr="003C64F0" w:rsidRDefault="00000000">
            <w:pPr>
              <w:pStyle w:val="Compact"/>
              <w:jc w:val="center"/>
            </w:pPr>
            <w:r w:rsidRPr="003C64F0">
              <w:t>1.24</w:t>
            </w:r>
          </w:p>
        </w:tc>
        <w:tc>
          <w:tcPr>
            <w:tcW w:w="1414" w:type="dxa"/>
          </w:tcPr>
          <w:p w14:paraId="7C7288DE" w14:textId="77777777" w:rsidR="00AB7EBC" w:rsidRPr="003C64F0" w:rsidRDefault="00000000">
            <w:pPr>
              <w:pStyle w:val="Compact"/>
              <w:jc w:val="center"/>
            </w:pPr>
            <w:r w:rsidRPr="003C64F0">
              <w:t>1.17</w:t>
            </w:r>
          </w:p>
        </w:tc>
        <w:tc>
          <w:tcPr>
            <w:tcW w:w="1414" w:type="dxa"/>
          </w:tcPr>
          <w:p w14:paraId="50F9A821" w14:textId="77777777" w:rsidR="00AB7EBC" w:rsidRPr="003C64F0" w:rsidRDefault="00000000">
            <w:pPr>
              <w:pStyle w:val="Compact"/>
              <w:jc w:val="center"/>
            </w:pPr>
            <w:r w:rsidRPr="003C64F0">
              <w:t>−6</w:t>
            </w:r>
          </w:p>
        </w:tc>
        <w:tc>
          <w:tcPr>
            <w:tcW w:w="1414" w:type="dxa"/>
          </w:tcPr>
          <w:p w14:paraId="14B3E105" w14:textId="77777777" w:rsidR="00AB7EBC" w:rsidRPr="003C64F0" w:rsidRDefault="00000000">
            <w:pPr>
              <w:pStyle w:val="Compact"/>
              <w:jc w:val="center"/>
            </w:pPr>
            <w:r w:rsidRPr="003C64F0">
              <w:t>1.74</w:t>
            </w:r>
          </w:p>
        </w:tc>
      </w:tr>
      <w:tr w:rsidR="003C64F0" w:rsidRPr="003C64F0" w14:paraId="3E6FD92C" w14:textId="77777777">
        <w:tc>
          <w:tcPr>
            <w:tcW w:w="1131" w:type="dxa"/>
          </w:tcPr>
          <w:p w14:paraId="59FE2F15" w14:textId="77777777" w:rsidR="00AB7EBC" w:rsidRPr="003C64F0" w:rsidRDefault="00AB7EBC">
            <w:pPr>
              <w:pStyle w:val="Compact"/>
            </w:pPr>
          </w:p>
        </w:tc>
        <w:tc>
          <w:tcPr>
            <w:tcW w:w="1131" w:type="dxa"/>
          </w:tcPr>
          <w:p w14:paraId="0761226E" w14:textId="77777777" w:rsidR="00AB7EBC" w:rsidRPr="003C64F0" w:rsidRDefault="00000000">
            <w:pPr>
              <w:pStyle w:val="Compact"/>
            </w:pPr>
            <w:r w:rsidRPr="003C64F0">
              <w:t>Southwest</w:t>
            </w:r>
          </w:p>
        </w:tc>
        <w:tc>
          <w:tcPr>
            <w:tcW w:w="1414" w:type="dxa"/>
          </w:tcPr>
          <w:p w14:paraId="34729BB8" w14:textId="77777777" w:rsidR="00AB7EBC" w:rsidRPr="003C64F0" w:rsidRDefault="00000000">
            <w:pPr>
              <w:pStyle w:val="Compact"/>
              <w:jc w:val="center"/>
            </w:pPr>
            <w:r w:rsidRPr="003C64F0">
              <w:t>1.23</w:t>
            </w:r>
          </w:p>
        </w:tc>
        <w:tc>
          <w:tcPr>
            <w:tcW w:w="1414" w:type="dxa"/>
          </w:tcPr>
          <w:p w14:paraId="2BCCBFCE" w14:textId="77777777" w:rsidR="00AB7EBC" w:rsidRPr="003C64F0" w:rsidRDefault="00000000">
            <w:pPr>
              <w:pStyle w:val="Compact"/>
              <w:jc w:val="center"/>
            </w:pPr>
            <w:r w:rsidRPr="003C64F0">
              <w:t>1.15</w:t>
            </w:r>
          </w:p>
        </w:tc>
        <w:tc>
          <w:tcPr>
            <w:tcW w:w="1414" w:type="dxa"/>
          </w:tcPr>
          <w:p w14:paraId="68E71322" w14:textId="77777777" w:rsidR="00AB7EBC" w:rsidRPr="003C64F0" w:rsidRDefault="00000000">
            <w:pPr>
              <w:pStyle w:val="Compact"/>
              <w:jc w:val="center"/>
            </w:pPr>
            <w:r w:rsidRPr="003C64F0">
              <w:t>−5</w:t>
            </w:r>
          </w:p>
        </w:tc>
        <w:tc>
          <w:tcPr>
            <w:tcW w:w="1414" w:type="dxa"/>
          </w:tcPr>
          <w:p w14:paraId="03D5DC44" w14:textId="77777777" w:rsidR="00AB7EBC" w:rsidRPr="003C64F0" w:rsidRDefault="00000000">
            <w:pPr>
              <w:pStyle w:val="Compact"/>
              <w:jc w:val="center"/>
            </w:pPr>
            <w:r w:rsidRPr="003C64F0">
              <w:t>1.75</w:t>
            </w:r>
          </w:p>
        </w:tc>
      </w:tr>
      <w:tr w:rsidR="003C64F0" w:rsidRPr="003C64F0" w14:paraId="1EB381F4" w14:textId="77777777">
        <w:tc>
          <w:tcPr>
            <w:tcW w:w="1131" w:type="dxa"/>
          </w:tcPr>
          <w:p w14:paraId="63EB36DD" w14:textId="77777777" w:rsidR="00AB7EBC" w:rsidRPr="003C64F0" w:rsidRDefault="00AB7EBC">
            <w:pPr>
              <w:pStyle w:val="Compact"/>
            </w:pPr>
          </w:p>
        </w:tc>
        <w:tc>
          <w:tcPr>
            <w:tcW w:w="1131" w:type="dxa"/>
          </w:tcPr>
          <w:p w14:paraId="51A499DF" w14:textId="77777777" w:rsidR="00AB7EBC" w:rsidRPr="003C64F0" w:rsidRDefault="00000000">
            <w:pPr>
              <w:pStyle w:val="Compact"/>
            </w:pPr>
            <w:r w:rsidRPr="003C64F0">
              <w:t>Northwest</w:t>
            </w:r>
          </w:p>
        </w:tc>
        <w:tc>
          <w:tcPr>
            <w:tcW w:w="1414" w:type="dxa"/>
          </w:tcPr>
          <w:p w14:paraId="32AFD4D5" w14:textId="77777777" w:rsidR="00AB7EBC" w:rsidRPr="003C64F0" w:rsidRDefault="00000000">
            <w:pPr>
              <w:pStyle w:val="Compact"/>
              <w:jc w:val="center"/>
            </w:pPr>
            <w:r w:rsidRPr="003C64F0">
              <w:t>1.40</w:t>
            </w:r>
          </w:p>
        </w:tc>
        <w:tc>
          <w:tcPr>
            <w:tcW w:w="1414" w:type="dxa"/>
          </w:tcPr>
          <w:p w14:paraId="1E84BA89" w14:textId="77777777" w:rsidR="00AB7EBC" w:rsidRPr="003C64F0" w:rsidRDefault="00000000">
            <w:pPr>
              <w:pStyle w:val="Compact"/>
              <w:jc w:val="center"/>
            </w:pPr>
            <w:r w:rsidRPr="003C64F0">
              <w:t>1.25</w:t>
            </w:r>
          </w:p>
        </w:tc>
        <w:tc>
          <w:tcPr>
            <w:tcW w:w="1414" w:type="dxa"/>
          </w:tcPr>
          <w:p w14:paraId="64F4D45D" w14:textId="77777777" w:rsidR="00AB7EBC" w:rsidRPr="003C64F0" w:rsidRDefault="00000000">
            <w:pPr>
              <w:pStyle w:val="Compact"/>
              <w:jc w:val="center"/>
            </w:pPr>
            <w:r w:rsidRPr="003C64F0">
              <w:t>−9</w:t>
            </w:r>
          </w:p>
        </w:tc>
        <w:tc>
          <w:tcPr>
            <w:tcW w:w="1414" w:type="dxa"/>
          </w:tcPr>
          <w:p w14:paraId="1F83CF46" w14:textId="77777777" w:rsidR="00AB7EBC" w:rsidRPr="003C64F0" w:rsidRDefault="00000000">
            <w:pPr>
              <w:pStyle w:val="Compact"/>
              <w:jc w:val="center"/>
            </w:pPr>
            <w:r w:rsidRPr="003C64F0">
              <w:t>2.52</w:t>
            </w:r>
          </w:p>
        </w:tc>
      </w:tr>
      <w:tr w:rsidR="003C64F0" w:rsidRPr="003C64F0" w14:paraId="6A0CB578" w14:textId="77777777">
        <w:tc>
          <w:tcPr>
            <w:tcW w:w="1131" w:type="dxa"/>
          </w:tcPr>
          <w:p w14:paraId="678D3917" w14:textId="77777777" w:rsidR="00AB7EBC" w:rsidRPr="003C64F0" w:rsidRDefault="00AB7EBC">
            <w:pPr>
              <w:pStyle w:val="Compact"/>
            </w:pPr>
          </w:p>
        </w:tc>
        <w:tc>
          <w:tcPr>
            <w:tcW w:w="1131" w:type="dxa"/>
          </w:tcPr>
          <w:p w14:paraId="2FD42430" w14:textId="77777777" w:rsidR="00AB7EBC" w:rsidRPr="003C64F0" w:rsidRDefault="00000000">
            <w:pPr>
              <w:pStyle w:val="Compact"/>
            </w:pPr>
            <w:r w:rsidRPr="003C64F0">
              <w:t>California</w:t>
            </w:r>
          </w:p>
        </w:tc>
        <w:tc>
          <w:tcPr>
            <w:tcW w:w="1414" w:type="dxa"/>
          </w:tcPr>
          <w:p w14:paraId="787D1070" w14:textId="77777777" w:rsidR="00AB7EBC" w:rsidRPr="003C64F0" w:rsidRDefault="00000000">
            <w:pPr>
              <w:pStyle w:val="Compact"/>
              <w:jc w:val="center"/>
            </w:pPr>
            <w:r w:rsidRPr="003C64F0">
              <w:t>1.35</w:t>
            </w:r>
          </w:p>
        </w:tc>
        <w:tc>
          <w:tcPr>
            <w:tcW w:w="1414" w:type="dxa"/>
          </w:tcPr>
          <w:p w14:paraId="70EC9212" w14:textId="77777777" w:rsidR="00AB7EBC" w:rsidRPr="003C64F0" w:rsidRDefault="00000000">
            <w:pPr>
              <w:pStyle w:val="Compact"/>
              <w:jc w:val="center"/>
            </w:pPr>
            <w:r w:rsidRPr="003C64F0">
              <w:t>1.21</w:t>
            </w:r>
          </w:p>
        </w:tc>
        <w:tc>
          <w:tcPr>
            <w:tcW w:w="1414" w:type="dxa"/>
          </w:tcPr>
          <w:p w14:paraId="3EACA045" w14:textId="77777777" w:rsidR="00AB7EBC" w:rsidRPr="003C64F0" w:rsidRDefault="00000000">
            <w:pPr>
              <w:pStyle w:val="Compact"/>
              <w:jc w:val="center"/>
            </w:pPr>
            <w:r w:rsidRPr="003C64F0">
              <w:t>−8</w:t>
            </w:r>
          </w:p>
        </w:tc>
        <w:tc>
          <w:tcPr>
            <w:tcW w:w="1414" w:type="dxa"/>
          </w:tcPr>
          <w:p w14:paraId="7F8D47E9" w14:textId="77777777" w:rsidR="00AB7EBC" w:rsidRPr="003C64F0" w:rsidRDefault="00000000">
            <w:pPr>
              <w:pStyle w:val="Compact"/>
              <w:jc w:val="center"/>
            </w:pPr>
            <w:r w:rsidRPr="003C64F0">
              <w:t>2.38</w:t>
            </w:r>
          </w:p>
        </w:tc>
      </w:tr>
      <w:tr w:rsidR="003C64F0" w:rsidRPr="003C64F0" w14:paraId="2F4AAE98" w14:textId="77777777">
        <w:tc>
          <w:tcPr>
            <w:tcW w:w="1131" w:type="dxa"/>
          </w:tcPr>
          <w:p w14:paraId="049AB828"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1.2</w:t>
            </w:r>
          </w:p>
        </w:tc>
        <w:tc>
          <w:tcPr>
            <w:tcW w:w="1131" w:type="dxa"/>
          </w:tcPr>
          <w:p w14:paraId="3E9777CD" w14:textId="77777777" w:rsidR="00AB7EBC" w:rsidRPr="003C64F0" w:rsidRDefault="00000000">
            <w:pPr>
              <w:pStyle w:val="Compact"/>
            </w:pPr>
            <w:r w:rsidRPr="003C64F0">
              <w:t>East</w:t>
            </w:r>
          </w:p>
        </w:tc>
        <w:tc>
          <w:tcPr>
            <w:tcW w:w="1414" w:type="dxa"/>
          </w:tcPr>
          <w:p w14:paraId="53DBBFD3" w14:textId="77777777" w:rsidR="00AB7EBC" w:rsidRPr="003C64F0" w:rsidRDefault="00000000">
            <w:pPr>
              <w:pStyle w:val="Compact"/>
              <w:jc w:val="center"/>
            </w:pPr>
            <w:r w:rsidRPr="003C64F0">
              <w:t>2.05</w:t>
            </w:r>
          </w:p>
        </w:tc>
        <w:tc>
          <w:tcPr>
            <w:tcW w:w="1414" w:type="dxa"/>
          </w:tcPr>
          <w:p w14:paraId="305ADF04" w14:textId="77777777" w:rsidR="00AB7EBC" w:rsidRPr="003C64F0" w:rsidRDefault="00000000">
            <w:pPr>
              <w:pStyle w:val="Compact"/>
              <w:jc w:val="center"/>
            </w:pPr>
            <w:r w:rsidRPr="003C64F0">
              <w:t>1.69</w:t>
            </w:r>
          </w:p>
        </w:tc>
        <w:tc>
          <w:tcPr>
            <w:tcW w:w="1414" w:type="dxa"/>
          </w:tcPr>
          <w:p w14:paraId="292A5C5E" w14:textId="77777777" w:rsidR="00AB7EBC" w:rsidRPr="003C64F0" w:rsidRDefault="00000000">
            <w:pPr>
              <w:pStyle w:val="Compact"/>
              <w:jc w:val="center"/>
            </w:pPr>
            <w:r w:rsidRPr="003C64F0">
              <w:t>−28</w:t>
            </w:r>
          </w:p>
        </w:tc>
        <w:tc>
          <w:tcPr>
            <w:tcW w:w="1414" w:type="dxa"/>
          </w:tcPr>
          <w:p w14:paraId="592659AA" w14:textId="77777777" w:rsidR="00AB7EBC" w:rsidRPr="003C64F0" w:rsidRDefault="00000000">
            <w:pPr>
              <w:pStyle w:val="Compact"/>
              <w:jc w:val="center"/>
            </w:pPr>
            <w:r w:rsidRPr="003C64F0">
              <w:t>3.41</w:t>
            </w:r>
          </w:p>
        </w:tc>
      </w:tr>
      <w:tr w:rsidR="003C64F0" w:rsidRPr="003C64F0" w14:paraId="077D42CF" w14:textId="77777777">
        <w:tc>
          <w:tcPr>
            <w:tcW w:w="1131" w:type="dxa"/>
          </w:tcPr>
          <w:p w14:paraId="5F18BCE8" w14:textId="77777777" w:rsidR="00AB7EBC" w:rsidRPr="003C64F0" w:rsidRDefault="00AB7EBC">
            <w:pPr>
              <w:pStyle w:val="Compact"/>
            </w:pPr>
          </w:p>
        </w:tc>
        <w:tc>
          <w:tcPr>
            <w:tcW w:w="1131" w:type="dxa"/>
          </w:tcPr>
          <w:p w14:paraId="5313F941" w14:textId="77777777" w:rsidR="00AB7EBC" w:rsidRPr="003C64F0" w:rsidRDefault="00000000">
            <w:pPr>
              <w:pStyle w:val="Compact"/>
            </w:pPr>
            <w:r w:rsidRPr="003C64F0">
              <w:t>Southeast</w:t>
            </w:r>
          </w:p>
        </w:tc>
        <w:tc>
          <w:tcPr>
            <w:tcW w:w="1414" w:type="dxa"/>
          </w:tcPr>
          <w:p w14:paraId="404E1ECF" w14:textId="77777777" w:rsidR="00AB7EBC" w:rsidRPr="003C64F0" w:rsidRDefault="00000000">
            <w:pPr>
              <w:pStyle w:val="Compact"/>
              <w:jc w:val="center"/>
            </w:pPr>
            <w:r w:rsidRPr="003C64F0">
              <w:t>2.18</w:t>
            </w:r>
          </w:p>
        </w:tc>
        <w:tc>
          <w:tcPr>
            <w:tcW w:w="1414" w:type="dxa"/>
          </w:tcPr>
          <w:p w14:paraId="1000D022" w14:textId="77777777" w:rsidR="00AB7EBC" w:rsidRPr="003C64F0" w:rsidRDefault="00000000">
            <w:pPr>
              <w:pStyle w:val="Compact"/>
              <w:jc w:val="center"/>
            </w:pPr>
            <w:r w:rsidRPr="003C64F0">
              <w:t>1.76</w:t>
            </w:r>
          </w:p>
        </w:tc>
        <w:tc>
          <w:tcPr>
            <w:tcW w:w="1414" w:type="dxa"/>
          </w:tcPr>
          <w:p w14:paraId="0A3D4F2B" w14:textId="77777777" w:rsidR="00AB7EBC" w:rsidRPr="003C64F0" w:rsidRDefault="00000000">
            <w:pPr>
              <w:pStyle w:val="Compact"/>
              <w:jc w:val="center"/>
            </w:pPr>
            <w:r w:rsidRPr="003C64F0">
              <w:t>−29</w:t>
            </w:r>
          </w:p>
        </w:tc>
        <w:tc>
          <w:tcPr>
            <w:tcW w:w="1414" w:type="dxa"/>
          </w:tcPr>
          <w:p w14:paraId="6D12DB8B" w14:textId="77777777" w:rsidR="00AB7EBC" w:rsidRPr="003C64F0" w:rsidRDefault="00000000">
            <w:pPr>
              <w:pStyle w:val="Compact"/>
              <w:jc w:val="center"/>
            </w:pPr>
            <w:r w:rsidRPr="003C64F0">
              <w:t>3.69</w:t>
            </w:r>
          </w:p>
        </w:tc>
      </w:tr>
      <w:tr w:rsidR="003C64F0" w:rsidRPr="003C64F0" w14:paraId="759EEECA" w14:textId="77777777">
        <w:tc>
          <w:tcPr>
            <w:tcW w:w="1131" w:type="dxa"/>
          </w:tcPr>
          <w:p w14:paraId="6B78B479" w14:textId="77777777" w:rsidR="00AB7EBC" w:rsidRPr="003C64F0" w:rsidRDefault="00AB7EBC">
            <w:pPr>
              <w:pStyle w:val="Compact"/>
            </w:pPr>
          </w:p>
        </w:tc>
        <w:tc>
          <w:tcPr>
            <w:tcW w:w="1131" w:type="dxa"/>
          </w:tcPr>
          <w:p w14:paraId="10B0656B" w14:textId="77777777" w:rsidR="00AB7EBC" w:rsidRPr="003C64F0" w:rsidRDefault="00000000">
            <w:pPr>
              <w:pStyle w:val="Compact"/>
            </w:pPr>
            <w:r w:rsidRPr="003C64F0">
              <w:t>Midwest</w:t>
            </w:r>
          </w:p>
        </w:tc>
        <w:tc>
          <w:tcPr>
            <w:tcW w:w="1414" w:type="dxa"/>
          </w:tcPr>
          <w:p w14:paraId="5A2F7D15" w14:textId="77777777" w:rsidR="00AB7EBC" w:rsidRPr="003C64F0" w:rsidRDefault="00000000">
            <w:pPr>
              <w:pStyle w:val="Compact"/>
              <w:jc w:val="center"/>
            </w:pPr>
            <w:r w:rsidRPr="003C64F0">
              <w:t>1.53</w:t>
            </w:r>
          </w:p>
        </w:tc>
        <w:tc>
          <w:tcPr>
            <w:tcW w:w="1414" w:type="dxa"/>
          </w:tcPr>
          <w:p w14:paraId="6ADE65D8" w14:textId="77777777" w:rsidR="00AB7EBC" w:rsidRPr="003C64F0" w:rsidRDefault="00000000">
            <w:pPr>
              <w:pStyle w:val="Compact"/>
              <w:jc w:val="center"/>
            </w:pPr>
            <w:r w:rsidRPr="003C64F0">
              <w:t>1.42</w:t>
            </w:r>
          </w:p>
        </w:tc>
        <w:tc>
          <w:tcPr>
            <w:tcW w:w="1414" w:type="dxa"/>
          </w:tcPr>
          <w:p w14:paraId="70F5F9CA" w14:textId="77777777" w:rsidR="00AB7EBC" w:rsidRPr="003C64F0" w:rsidRDefault="00000000">
            <w:pPr>
              <w:pStyle w:val="Compact"/>
              <w:jc w:val="center"/>
            </w:pPr>
            <w:r w:rsidRPr="003C64F0">
              <w:t>−15</w:t>
            </w:r>
          </w:p>
        </w:tc>
        <w:tc>
          <w:tcPr>
            <w:tcW w:w="1414" w:type="dxa"/>
          </w:tcPr>
          <w:p w14:paraId="277CB0FF" w14:textId="77777777" w:rsidR="00AB7EBC" w:rsidRPr="003C64F0" w:rsidRDefault="00000000">
            <w:pPr>
              <w:pStyle w:val="Compact"/>
              <w:jc w:val="center"/>
            </w:pPr>
            <w:r w:rsidRPr="003C64F0">
              <w:t>2.00</w:t>
            </w:r>
          </w:p>
        </w:tc>
      </w:tr>
      <w:tr w:rsidR="003C64F0" w:rsidRPr="003C64F0" w14:paraId="2C4E4AEF" w14:textId="77777777">
        <w:tc>
          <w:tcPr>
            <w:tcW w:w="1131" w:type="dxa"/>
          </w:tcPr>
          <w:p w14:paraId="6D3BB883" w14:textId="77777777" w:rsidR="00AB7EBC" w:rsidRPr="003C64F0" w:rsidRDefault="00AB7EBC">
            <w:pPr>
              <w:pStyle w:val="Compact"/>
            </w:pPr>
          </w:p>
        </w:tc>
        <w:tc>
          <w:tcPr>
            <w:tcW w:w="1131" w:type="dxa"/>
          </w:tcPr>
          <w:p w14:paraId="27226078" w14:textId="77777777" w:rsidR="00AB7EBC" w:rsidRPr="003C64F0" w:rsidRDefault="00000000">
            <w:pPr>
              <w:pStyle w:val="Compact"/>
            </w:pPr>
            <w:r w:rsidRPr="003C64F0">
              <w:t>Southwest</w:t>
            </w:r>
          </w:p>
        </w:tc>
        <w:tc>
          <w:tcPr>
            <w:tcW w:w="1414" w:type="dxa"/>
          </w:tcPr>
          <w:p w14:paraId="6CDB9E34" w14:textId="77777777" w:rsidR="00AB7EBC" w:rsidRPr="003C64F0" w:rsidRDefault="00000000">
            <w:pPr>
              <w:pStyle w:val="Compact"/>
              <w:jc w:val="center"/>
            </w:pPr>
            <w:r w:rsidRPr="003C64F0">
              <w:t>1.46</w:t>
            </w:r>
          </w:p>
        </w:tc>
        <w:tc>
          <w:tcPr>
            <w:tcW w:w="1414" w:type="dxa"/>
          </w:tcPr>
          <w:p w14:paraId="40511D16" w14:textId="77777777" w:rsidR="00AB7EBC" w:rsidRPr="003C64F0" w:rsidRDefault="00000000">
            <w:pPr>
              <w:pStyle w:val="Compact"/>
              <w:jc w:val="center"/>
            </w:pPr>
            <w:r w:rsidRPr="003C64F0">
              <w:t>1.36</w:t>
            </w:r>
          </w:p>
        </w:tc>
        <w:tc>
          <w:tcPr>
            <w:tcW w:w="1414" w:type="dxa"/>
          </w:tcPr>
          <w:p w14:paraId="02D5B9ED" w14:textId="77777777" w:rsidR="00AB7EBC" w:rsidRPr="003C64F0" w:rsidRDefault="00000000">
            <w:pPr>
              <w:pStyle w:val="Compact"/>
              <w:jc w:val="center"/>
            </w:pPr>
            <w:r w:rsidRPr="003C64F0">
              <w:t>−12</w:t>
            </w:r>
          </w:p>
        </w:tc>
        <w:tc>
          <w:tcPr>
            <w:tcW w:w="1414" w:type="dxa"/>
          </w:tcPr>
          <w:p w14:paraId="5C4A5FE9" w14:textId="77777777" w:rsidR="00AB7EBC" w:rsidRPr="003C64F0" w:rsidRDefault="00000000">
            <w:pPr>
              <w:pStyle w:val="Compact"/>
              <w:jc w:val="center"/>
            </w:pPr>
            <w:r w:rsidRPr="003C64F0">
              <w:t>2.00</w:t>
            </w:r>
          </w:p>
        </w:tc>
      </w:tr>
      <w:tr w:rsidR="003C64F0" w:rsidRPr="003C64F0" w14:paraId="46B18A8D" w14:textId="77777777">
        <w:tc>
          <w:tcPr>
            <w:tcW w:w="1131" w:type="dxa"/>
          </w:tcPr>
          <w:p w14:paraId="529D82C6" w14:textId="77777777" w:rsidR="00AB7EBC" w:rsidRPr="003C64F0" w:rsidRDefault="00AB7EBC">
            <w:pPr>
              <w:pStyle w:val="Compact"/>
            </w:pPr>
          </w:p>
        </w:tc>
        <w:tc>
          <w:tcPr>
            <w:tcW w:w="1131" w:type="dxa"/>
          </w:tcPr>
          <w:p w14:paraId="7FAEB87F" w14:textId="77777777" w:rsidR="00AB7EBC" w:rsidRPr="003C64F0" w:rsidRDefault="00000000">
            <w:pPr>
              <w:pStyle w:val="Compact"/>
            </w:pPr>
            <w:r w:rsidRPr="003C64F0">
              <w:t>Northwest</w:t>
            </w:r>
          </w:p>
        </w:tc>
        <w:tc>
          <w:tcPr>
            <w:tcW w:w="1414" w:type="dxa"/>
          </w:tcPr>
          <w:p w14:paraId="6CE8E6C8" w14:textId="77777777" w:rsidR="00AB7EBC" w:rsidRPr="003C64F0" w:rsidRDefault="00000000">
            <w:pPr>
              <w:pStyle w:val="Compact"/>
              <w:jc w:val="center"/>
            </w:pPr>
            <w:r w:rsidRPr="003C64F0">
              <w:t>1.89</w:t>
            </w:r>
          </w:p>
        </w:tc>
        <w:tc>
          <w:tcPr>
            <w:tcW w:w="1414" w:type="dxa"/>
          </w:tcPr>
          <w:p w14:paraId="3DEA703B" w14:textId="77777777" w:rsidR="00AB7EBC" w:rsidRPr="003C64F0" w:rsidRDefault="00000000">
            <w:pPr>
              <w:pStyle w:val="Compact"/>
              <w:jc w:val="center"/>
            </w:pPr>
            <w:r w:rsidRPr="003C64F0">
              <w:t>1.61</w:t>
            </w:r>
          </w:p>
        </w:tc>
        <w:tc>
          <w:tcPr>
            <w:tcW w:w="1414" w:type="dxa"/>
          </w:tcPr>
          <w:p w14:paraId="65E05EB9" w14:textId="77777777" w:rsidR="00AB7EBC" w:rsidRPr="003C64F0" w:rsidRDefault="00000000">
            <w:pPr>
              <w:pStyle w:val="Compact"/>
              <w:jc w:val="center"/>
            </w:pPr>
            <w:r w:rsidRPr="003C64F0">
              <w:t>−22</w:t>
            </w:r>
          </w:p>
        </w:tc>
        <w:tc>
          <w:tcPr>
            <w:tcW w:w="1414" w:type="dxa"/>
          </w:tcPr>
          <w:p w14:paraId="6B9ED07F" w14:textId="77777777" w:rsidR="00AB7EBC" w:rsidRPr="003C64F0" w:rsidRDefault="00000000">
            <w:pPr>
              <w:pStyle w:val="Compact"/>
              <w:jc w:val="center"/>
            </w:pPr>
            <w:r w:rsidRPr="003C64F0">
              <w:t>3.12</w:t>
            </w:r>
          </w:p>
        </w:tc>
      </w:tr>
      <w:tr w:rsidR="003C64F0" w:rsidRPr="003C64F0" w14:paraId="16D4FBD9" w14:textId="77777777">
        <w:tc>
          <w:tcPr>
            <w:tcW w:w="1131" w:type="dxa"/>
          </w:tcPr>
          <w:p w14:paraId="241D2B26" w14:textId="77777777" w:rsidR="00AB7EBC" w:rsidRPr="003C64F0" w:rsidRDefault="00AB7EBC">
            <w:pPr>
              <w:pStyle w:val="Compact"/>
            </w:pPr>
          </w:p>
        </w:tc>
        <w:tc>
          <w:tcPr>
            <w:tcW w:w="1131" w:type="dxa"/>
          </w:tcPr>
          <w:p w14:paraId="0E0D282D" w14:textId="77777777" w:rsidR="00AB7EBC" w:rsidRPr="003C64F0" w:rsidRDefault="00000000">
            <w:pPr>
              <w:pStyle w:val="Compact"/>
            </w:pPr>
            <w:r w:rsidRPr="003C64F0">
              <w:t>California</w:t>
            </w:r>
          </w:p>
        </w:tc>
        <w:tc>
          <w:tcPr>
            <w:tcW w:w="1414" w:type="dxa"/>
          </w:tcPr>
          <w:p w14:paraId="29CAF1E2" w14:textId="77777777" w:rsidR="00AB7EBC" w:rsidRPr="003C64F0" w:rsidRDefault="00000000">
            <w:pPr>
              <w:pStyle w:val="Compact"/>
              <w:jc w:val="center"/>
            </w:pPr>
            <w:r w:rsidRPr="003C64F0">
              <w:t>1.68</w:t>
            </w:r>
          </w:p>
        </w:tc>
        <w:tc>
          <w:tcPr>
            <w:tcW w:w="1414" w:type="dxa"/>
          </w:tcPr>
          <w:p w14:paraId="69AE3308" w14:textId="77777777" w:rsidR="00AB7EBC" w:rsidRPr="003C64F0" w:rsidRDefault="00000000">
            <w:pPr>
              <w:pStyle w:val="Compact"/>
              <w:jc w:val="center"/>
            </w:pPr>
            <w:r w:rsidRPr="003C64F0">
              <w:t>1.46</w:t>
            </w:r>
          </w:p>
        </w:tc>
        <w:tc>
          <w:tcPr>
            <w:tcW w:w="1414" w:type="dxa"/>
          </w:tcPr>
          <w:p w14:paraId="5AE8A221" w14:textId="77777777" w:rsidR="00AB7EBC" w:rsidRPr="003C64F0" w:rsidRDefault="00000000">
            <w:pPr>
              <w:pStyle w:val="Compact"/>
              <w:jc w:val="center"/>
            </w:pPr>
            <w:r w:rsidRPr="003C64F0">
              <w:t>−17</w:t>
            </w:r>
          </w:p>
        </w:tc>
        <w:tc>
          <w:tcPr>
            <w:tcW w:w="1414" w:type="dxa"/>
          </w:tcPr>
          <w:p w14:paraId="29A0BF3B" w14:textId="77777777" w:rsidR="00AB7EBC" w:rsidRPr="003C64F0" w:rsidRDefault="00000000">
            <w:pPr>
              <w:pStyle w:val="Compact"/>
              <w:jc w:val="center"/>
            </w:pPr>
            <w:r w:rsidRPr="003C64F0">
              <w:t>2.83</w:t>
            </w:r>
          </w:p>
        </w:tc>
      </w:tr>
      <w:tr w:rsidR="003C64F0" w:rsidRPr="003C64F0" w14:paraId="3DB63C38" w14:textId="77777777">
        <w:tc>
          <w:tcPr>
            <w:tcW w:w="1131" w:type="dxa"/>
          </w:tcPr>
          <w:p w14:paraId="03CE7D44"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2</w:t>
            </w:r>
          </w:p>
        </w:tc>
        <w:tc>
          <w:tcPr>
            <w:tcW w:w="1131" w:type="dxa"/>
          </w:tcPr>
          <w:p w14:paraId="23A84D7B" w14:textId="77777777" w:rsidR="00AB7EBC" w:rsidRPr="003C64F0" w:rsidRDefault="00000000">
            <w:pPr>
              <w:pStyle w:val="Compact"/>
            </w:pPr>
            <w:r w:rsidRPr="003C64F0">
              <w:t>East</w:t>
            </w:r>
          </w:p>
        </w:tc>
        <w:tc>
          <w:tcPr>
            <w:tcW w:w="1414" w:type="dxa"/>
          </w:tcPr>
          <w:p w14:paraId="0AB12EDE" w14:textId="77777777" w:rsidR="00AB7EBC" w:rsidRPr="003C64F0" w:rsidRDefault="00000000">
            <w:pPr>
              <w:pStyle w:val="Compact"/>
              <w:jc w:val="center"/>
            </w:pPr>
            <w:r w:rsidRPr="003C64F0">
              <w:t>1.20</w:t>
            </w:r>
          </w:p>
        </w:tc>
        <w:tc>
          <w:tcPr>
            <w:tcW w:w="1414" w:type="dxa"/>
          </w:tcPr>
          <w:p w14:paraId="4A5FC38E" w14:textId="77777777" w:rsidR="00AB7EBC" w:rsidRPr="003C64F0" w:rsidRDefault="00000000">
            <w:pPr>
              <w:pStyle w:val="Compact"/>
              <w:jc w:val="center"/>
            </w:pPr>
            <w:r w:rsidRPr="003C64F0">
              <w:t>1.10</w:t>
            </w:r>
          </w:p>
        </w:tc>
        <w:tc>
          <w:tcPr>
            <w:tcW w:w="1414" w:type="dxa"/>
          </w:tcPr>
          <w:p w14:paraId="56DDEE4F" w14:textId="77777777" w:rsidR="00AB7EBC" w:rsidRPr="003C64F0" w:rsidRDefault="00000000">
            <w:pPr>
              <w:pStyle w:val="Compact"/>
              <w:jc w:val="center"/>
            </w:pPr>
            <w:r w:rsidRPr="003C64F0">
              <w:t>−5</w:t>
            </w:r>
          </w:p>
        </w:tc>
        <w:tc>
          <w:tcPr>
            <w:tcW w:w="1414" w:type="dxa"/>
          </w:tcPr>
          <w:p w14:paraId="1B0C30BB" w14:textId="77777777" w:rsidR="00AB7EBC" w:rsidRPr="003C64F0" w:rsidRDefault="00000000">
            <w:pPr>
              <w:pStyle w:val="Compact"/>
              <w:jc w:val="center"/>
            </w:pPr>
            <w:r w:rsidRPr="003C64F0">
              <w:t>2.09</w:t>
            </w:r>
          </w:p>
        </w:tc>
      </w:tr>
      <w:tr w:rsidR="003C64F0" w:rsidRPr="003C64F0" w14:paraId="3E8785B8" w14:textId="77777777">
        <w:tc>
          <w:tcPr>
            <w:tcW w:w="1131" w:type="dxa"/>
          </w:tcPr>
          <w:p w14:paraId="1330F25C" w14:textId="77777777" w:rsidR="00AB7EBC" w:rsidRPr="003C64F0" w:rsidRDefault="00AB7EBC">
            <w:pPr>
              <w:pStyle w:val="Compact"/>
            </w:pPr>
          </w:p>
        </w:tc>
        <w:tc>
          <w:tcPr>
            <w:tcW w:w="1131" w:type="dxa"/>
          </w:tcPr>
          <w:p w14:paraId="57CE67DF" w14:textId="77777777" w:rsidR="00AB7EBC" w:rsidRPr="003C64F0" w:rsidRDefault="00000000">
            <w:pPr>
              <w:pStyle w:val="Compact"/>
            </w:pPr>
            <w:r w:rsidRPr="003C64F0">
              <w:t>Southeast</w:t>
            </w:r>
          </w:p>
        </w:tc>
        <w:tc>
          <w:tcPr>
            <w:tcW w:w="1414" w:type="dxa"/>
          </w:tcPr>
          <w:p w14:paraId="2473B58C" w14:textId="77777777" w:rsidR="00AB7EBC" w:rsidRPr="003C64F0" w:rsidRDefault="00000000">
            <w:pPr>
              <w:pStyle w:val="Compact"/>
              <w:jc w:val="center"/>
            </w:pPr>
            <w:r w:rsidRPr="003C64F0">
              <w:t>1.21</w:t>
            </w:r>
          </w:p>
        </w:tc>
        <w:tc>
          <w:tcPr>
            <w:tcW w:w="1414" w:type="dxa"/>
          </w:tcPr>
          <w:p w14:paraId="0608860B" w14:textId="77777777" w:rsidR="00AB7EBC" w:rsidRPr="003C64F0" w:rsidRDefault="00000000">
            <w:pPr>
              <w:pStyle w:val="Compact"/>
              <w:jc w:val="center"/>
            </w:pPr>
            <w:r w:rsidRPr="003C64F0">
              <w:t>1.10</w:t>
            </w:r>
          </w:p>
        </w:tc>
        <w:tc>
          <w:tcPr>
            <w:tcW w:w="1414" w:type="dxa"/>
          </w:tcPr>
          <w:p w14:paraId="100B00BB" w14:textId="77777777" w:rsidR="00AB7EBC" w:rsidRPr="003C64F0" w:rsidRDefault="00000000">
            <w:pPr>
              <w:pStyle w:val="Compact"/>
              <w:jc w:val="center"/>
            </w:pPr>
            <w:r w:rsidRPr="003C64F0">
              <w:t>−5</w:t>
            </w:r>
          </w:p>
        </w:tc>
        <w:tc>
          <w:tcPr>
            <w:tcW w:w="1414" w:type="dxa"/>
          </w:tcPr>
          <w:p w14:paraId="1127CA45" w14:textId="77777777" w:rsidR="00AB7EBC" w:rsidRPr="003C64F0" w:rsidRDefault="00000000">
            <w:pPr>
              <w:pStyle w:val="Compact"/>
              <w:jc w:val="center"/>
            </w:pPr>
            <w:r w:rsidRPr="003C64F0">
              <w:t>2.19</w:t>
            </w:r>
          </w:p>
        </w:tc>
      </w:tr>
      <w:tr w:rsidR="003C64F0" w:rsidRPr="003C64F0" w14:paraId="593EC757" w14:textId="77777777">
        <w:tc>
          <w:tcPr>
            <w:tcW w:w="1131" w:type="dxa"/>
          </w:tcPr>
          <w:p w14:paraId="7021B6B6" w14:textId="77777777" w:rsidR="00AB7EBC" w:rsidRPr="003C64F0" w:rsidRDefault="00AB7EBC">
            <w:pPr>
              <w:pStyle w:val="Compact"/>
            </w:pPr>
          </w:p>
        </w:tc>
        <w:tc>
          <w:tcPr>
            <w:tcW w:w="1131" w:type="dxa"/>
          </w:tcPr>
          <w:p w14:paraId="586B6046" w14:textId="77777777" w:rsidR="00AB7EBC" w:rsidRPr="003C64F0" w:rsidRDefault="00000000">
            <w:pPr>
              <w:pStyle w:val="Compact"/>
            </w:pPr>
            <w:r w:rsidRPr="003C64F0">
              <w:t>Midwest</w:t>
            </w:r>
          </w:p>
        </w:tc>
        <w:tc>
          <w:tcPr>
            <w:tcW w:w="1414" w:type="dxa"/>
          </w:tcPr>
          <w:p w14:paraId="2A593685" w14:textId="77777777" w:rsidR="00AB7EBC" w:rsidRPr="003C64F0" w:rsidRDefault="00000000">
            <w:pPr>
              <w:pStyle w:val="Compact"/>
              <w:jc w:val="center"/>
            </w:pPr>
            <w:r w:rsidRPr="003C64F0">
              <w:t>1.12</w:t>
            </w:r>
          </w:p>
        </w:tc>
        <w:tc>
          <w:tcPr>
            <w:tcW w:w="1414" w:type="dxa"/>
          </w:tcPr>
          <w:p w14:paraId="3B8D6508" w14:textId="77777777" w:rsidR="00AB7EBC" w:rsidRPr="003C64F0" w:rsidRDefault="00000000">
            <w:pPr>
              <w:pStyle w:val="Compact"/>
              <w:jc w:val="center"/>
            </w:pPr>
            <w:r w:rsidRPr="003C64F0">
              <w:t>1.06</w:t>
            </w:r>
          </w:p>
        </w:tc>
        <w:tc>
          <w:tcPr>
            <w:tcW w:w="1414" w:type="dxa"/>
          </w:tcPr>
          <w:p w14:paraId="3A69C025" w14:textId="77777777" w:rsidR="00AB7EBC" w:rsidRPr="003C64F0" w:rsidRDefault="00000000">
            <w:pPr>
              <w:pStyle w:val="Compact"/>
              <w:jc w:val="center"/>
            </w:pPr>
            <w:r w:rsidRPr="003C64F0">
              <w:t>−2</w:t>
            </w:r>
          </w:p>
        </w:tc>
        <w:tc>
          <w:tcPr>
            <w:tcW w:w="1414" w:type="dxa"/>
          </w:tcPr>
          <w:p w14:paraId="05FD15ED" w14:textId="77777777" w:rsidR="00AB7EBC" w:rsidRPr="003C64F0" w:rsidRDefault="00000000">
            <w:pPr>
              <w:pStyle w:val="Compact"/>
              <w:jc w:val="center"/>
            </w:pPr>
            <w:r w:rsidRPr="003C64F0">
              <w:t>1.52</w:t>
            </w:r>
          </w:p>
        </w:tc>
      </w:tr>
      <w:tr w:rsidR="003C64F0" w:rsidRPr="003C64F0" w14:paraId="7557F226" w14:textId="77777777">
        <w:tc>
          <w:tcPr>
            <w:tcW w:w="1131" w:type="dxa"/>
          </w:tcPr>
          <w:p w14:paraId="58722ED1" w14:textId="77777777" w:rsidR="00AB7EBC" w:rsidRPr="003C64F0" w:rsidRDefault="00AB7EBC">
            <w:pPr>
              <w:pStyle w:val="Compact"/>
            </w:pPr>
          </w:p>
        </w:tc>
        <w:tc>
          <w:tcPr>
            <w:tcW w:w="1131" w:type="dxa"/>
          </w:tcPr>
          <w:p w14:paraId="2F7AFC71" w14:textId="77777777" w:rsidR="00AB7EBC" w:rsidRPr="003C64F0" w:rsidRDefault="00000000">
            <w:pPr>
              <w:pStyle w:val="Compact"/>
            </w:pPr>
            <w:r w:rsidRPr="003C64F0">
              <w:t>Southwest</w:t>
            </w:r>
          </w:p>
        </w:tc>
        <w:tc>
          <w:tcPr>
            <w:tcW w:w="1414" w:type="dxa"/>
          </w:tcPr>
          <w:p w14:paraId="1C333FD6" w14:textId="77777777" w:rsidR="00AB7EBC" w:rsidRPr="003C64F0" w:rsidRDefault="00000000">
            <w:pPr>
              <w:pStyle w:val="Compact"/>
              <w:jc w:val="center"/>
            </w:pPr>
            <w:r w:rsidRPr="003C64F0">
              <w:t>1.12</w:t>
            </w:r>
          </w:p>
        </w:tc>
        <w:tc>
          <w:tcPr>
            <w:tcW w:w="1414" w:type="dxa"/>
          </w:tcPr>
          <w:p w14:paraId="7524C4D6" w14:textId="77777777" w:rsidR="00AB7EBC" w:rsidRPr="003C64F0" w:rsidRDefault="00000000">
            <w:pPr>
              <w:pStyle w:val="Compact"/>
              <w:jc w:val="center"/>
            </w:pPr>
            <w:r w:rsidRPr="003C64F0">
              <w:t>1.06</w:t>
            </w:r>
          </w:p>
        </w:tc>
        <w:tc>
          <w:tcPr>
            <w:tcW w:w="1414" w:type="dxa"/>
          </w:tcPr>
          <w:p w14:paraId="1EA04C9E" w14:textId="77777777" w:rsidR="00AB7EBC" w:rsidRPr="003C64F0" w:rsidRDefault="00000000">
            <w:pPr>
              <w:pStyle w:val="Compact"/>
              <w:jc w:val="center"/>
            </w:pPr>
            <w:r w:rsidRPr="003C64F0">
              <w:t>−2</w:t>
            </w:r>
          </w:p>
        </w:tc>
        <w:tc>
          <w:tcPr>
            <w:tcW w:w="1414" w:type="dxa"/>
          </w:tcPr>
          <w:p w14:paraId="06A7FB14" w14:textId="77777777" w:rsidR="00AB7EBC" w:rsidRPr="003C64F0" w:rsidRDefault="00000000">
            <w:pPr>
              <w:pStyle w:val="Compact"/>
              <w:jc w:val="center"/>
            </w:pPr>
            <w:r w:rsidRPr="003C64F0">
              <w:t>1.55</w:t>
            </w:r>
          </w:p>
        </w:tc>
      </w:tr>
      <w:tr w:rsidR="003C64F0" w:rsidRPr="003C64F0" w14:paraId="649E850E" w14:textId="77777777">
        <w:tc>
          <w:tcPr>
            <w:tcW w:w="1131" w:type="dxa"/>
          </w:tcPr>
          <w:p w14:paraId="49F18B5F" w14:textId="77777777" w:rsidR="00AB7EBC" w:rsidRPr="003C64F0" w:rsidRDefault="00AB7EBC">
            <w:pPr>
              <w:pStyle w:val="Compact"/>
            </w:pPr>
          </w:p>
        </w:tc>
        <w:tc>
          <w:tcPr>
            <w:tcW w:w="1131" w:type="dxa"/>
          </w:tcPr>
          <w:p w14:paraId="527CA72F" w14:textId="77777777" w:rsidR="00AB7EBC" w:rsidRPr="003C64F0" w:rsidRDefault="00000000">
            <w:pPr>
              <w:pStyle w:val="Compact"/>
            </w:pPr>
            <w:r w:rsidRPr="003C64F0">
              <w:t>Northwest</w:t>
            </w:r>
          </w:p>
        </w:tc>
        <w:tc>
          <w:tcPr>
            <w:tcW w:w="1414" w:type="dxa"/>
          </w:tcPr>
          <w:p w14:paraId="13269097" w14:textId="77777777" w:rsidR="00AB7EBC" w:rsidRPr="003C64F0" w:rsidRDefault="00000000">
            <w:pPr>
              <w:pStyle w:val="Compact"/>
              <w:jc w:val="center"/>
            </w:pPr>
            <w:r w:rsidRPr="003C64F0">
              <w:t>1.20</w:t>
            </w:r>
          </w:p>
        </w:tc>
        <w:tc>
          <w:tcPr>
            <w:tcW w:w="1414" w:type="dxa"/>
          </w:tcPr>
          <w:p w14:paraId="4985B484" w14:textId="77777777" w:rsidR="00AB7EBC" w:rsidRPr="003C64F0" w:rsidRDefault="00000000">
            <w:pPr>
              <w:pStyle w:val="Compact"/>
              <w:jc w:val="center"/>
            </w:pPr>
            <w:r w:rsidRPr="003C64F0">
              <w:t>1.10</w:t>
            </w:r>
          </w:p>
        </w:tc>
        <w:tc>
          <w:tcPr>
            <w:tcW w:w="1414" w:type="dxa"/>
          </w:tcPr>
          <w:p w14:paraId="296B069E" w14:textId="77777777" w:rsidR="00AB7EBC" w:rsidRPr="003C64F0" w:rsidRDefault="00000000">
            <w:pPr>
              <w:pStyle w:val="Compact"/>
              <w:jc w:val="center"/>
            </w:pPr>
            <w:r w:rsidRPr="003C64F0">
              <w:t>−5</w:t>
            </w:r>
          </w:p>
        </w:tc>
        <w:tc>
          <w:tcPr>
            <w:tcW w:w="1414" w:type="dxa"/>
          </w:tcPr>
          <w:p w14:paraId="09E9AD00" w14:textId="77777777" w:rsidR="00AB7EBC" w:rsidRPr="003C64F0" w:rsidRDefault="00000000">
            <w:pPr>
              <w:pStyle w:val="Compact"/>
              <w:jc w:val="center"/>
            </w:pPr>
            <w:r w:rsidRPr="003C64F0">
              <w:t>2.07</w:t>
            </w:r>
          </w:p>
        </w:tc>
      </w:tr>
      <w:tr w:rsidR="003C64F0" w:rsidRPr="003C64F0" w14:paraId="4B87CA3B" w14:textId="77777777">
        <w:tc>
          <w:tcPr>
            <w:tcW w:w="1131" w:type="dxa"/>
          </w:tcPr>
          <w:p w14:paraId="306362CC" w14:textId="77777777" w:rsidR="00AB7EBC" w:rsidRPr="003C64F0" w:rsidRDefault="00AB7EBC">
            <w:pPr>
              <w:pStyle w:val="Compact"/>
            </w:pPr>
          </w:p>
        </w:tc>
        <w:tc>
          <w:tcPr>
            <w:tcW w:w="1131" w:type="dxa"/>
          </w:tcPr>
          <w:p w14:paraId="6FD1F77C" w14:textId="77777777" w:rsidR="00AB7EBC" w:rsidRPr="003C64F0" w:rsidRDefault="00000000">
            <w:pPr>
              <w:pStyle w:val="Compact"/>
            </w:pPr>
            <w:r w:rsidRPr="003C64F0">
              <w:t>California</w:t>
            </w:r>
          </w:p>
        </w:tc>
        <w:tc>
          <w:tcPr>
            <w:tcW w:w="1414" w:type="dxa"/>
          </w:tcPr>
          <w:p w14:paraId="651045E8" w14:textId="77777777" w:rsidR="00AB7EBC" w:rsidRPr="003C64F0" w:rsidRDefault="00000000">
            <w:pPr>
              <w:pStyle w:val="Compact"/>
              <w:jc w:val="center"/>
            </w:pPr>
            <w:r w:rsidRPr="003C64F0">
              <w:t>1.19</w:t>
            </w:r>
          </w:p>
        </w:tc>
        <w:tc>
          <w:tcPr>
            <w:tcW w:w="1414" w:type="dxa"/>
          </w:tcPr>
          <w:p w14:paraId="3C56CAD8" w14:textId="77777777" w:rsidR="00AB7EBC" w:rsidRPr="003C64F0" w:rsidRDefault="00000000">
            <w:pPr>
              <w:pStyle w:val="Compact"/>
              <w:jc w:val="center"/>
            </w:pPr>
            <w:r w:rsidRPr="003C64F0">
              <w:t>1.08</w:t>
            </w:r>
          </w:p>
        </w:tc>
        <w:tc>
          <w:tcPr>
            <w:tcW w:w="1414" w:type="dxa"/>
          </w:tcPr>
          <w:p w14:paraId="68B09A15" w14:textId="77777777" w:rsidR="00AB7EBC" w:rsidRPr="003C64F0" w:rsidRDefault="00000000">
            <w:pPr>
              <w:pStyle w:val="Compact"/>
              <w:jc w:val="center"/>
            </w:pPr>
            <w:r w:rsidRPr="003C64F0">
              <w:t>−3</w:t>
            </w:r>
          </w:p>
        </w:tc>
        <w:tc>
          <w:tcPr>
            <w:tcW w:w="1414" w:type="dxa"/>
          </w:tcPr>
          <w:p w14:paraId="5A13FAC2" w14:textId="77777777" w:rsidR="00AB7EBC" w:rsidRPr="003C64F0" w:rsidRDefault="00000000">
            <w:pPr>
              <w:pStyle w:val="Compact"/>
              <w:jc w:val="center"/>
            </w:pPr>
            <w:r w:rsidRPr="003C64F0">
              <w:t>2.01</w:t>
            </w:r>
          </w:p>
        </w:tc>
      </w:tr>
      <w:tr w:rsidR="003C64F0" w:rsidRPr="003C64F0" w14:paraId="33568007" w14:textId="77777777">
        <w:tc>
          <w:tcPr>
            <w:tcW w:w="1131" w:type="dxa"/>
          </w:tcPr>
          <w:p w14:paraId="33660689" w14:textId="77777777" w:rsidR="00AB7EBC" w:rsidRPr="003C64F0"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64F0">
              <w:t xml:space="preserve"> = 3</w:t>
            </w:r>
          </w:p>
        </w:tc>
        <w:tc>
          <w:tcPr>
            <w:tcW w:w="1131" w:type="dxa"/>
          </w:tcPr>
          <w:p w14:paraId="6C158C16" w14:textId="77777777" w:rsidR="00AB7EBC" w:rsidRPr="003C64F0" w:rsidRDefault="00000000">
            <w:pPr>
              <w:pStyle w:val="Compact"/>
            </w:pPr>
            <w:r w:rsidRPr="003C64F0">
              <w:t>East</w:t>
            </w:r>
          </w:p>
        </w:tc>
        <w:tc>
          <w:tcPr>
            <w:tcW w:w="1414" w:type="dxa"/>
          </w:tcPr>
          <w:p w14:paraId="11AC0B6D" w14:textId="77777777" w:rsidR="00AB7EBC" w:rsidRPr="003C64F0" w:rsidRDefault="00000000">
            <w:pPr>
              <w:pStyle w:val="Compact"/>
              <w:jc w:val="center"/>
            </w:pPr>
            <w:r w:rsidRPr="003C64F0">
              <w:t>1.09</w:t>
            </w:r>
          </w:p>
        </w:tc>
        <w:tc>
          <w:tcPr>
            <w:tcW w:w="1414" w:type="dxa"/>
          </w:tcPr>
          <w:p w14:paraId="103F0993" w14:textId="77777777" w:rsidR="00AB7EBC" w:rsidRPr="003C64F0" w:rsidRDefault="00000000">
            <w:pPr>
              <w:pStyle w:val="Compact"/>
              <w:jc w:val="center"/>
            </w:pPr>
            <w:r w:rsidRPr="003C64F0">
              <w:t>1.02</w:t>
            </w:r>
          </w:p>
        </w:tc>
        <w:tc>
          <w:tcPr>
            <w:tcW w:w="1414" w:type="dxa"/>
          </w:tcPr>
          <w:p w14:paraId="5D5F0FFC" w14:textId="77777777" w:rsidR="00AB7EBC" w:rsidRPr="003C64F0" w:rsidRDefault="00000000">
            <w:pPr>
              <w:pStyle w:val="Compact"/>
              <w:jc w:val="center"/>
            </w:pPr>
            <w:r w:rsidRPr="003C64F0">
              <w:t>−2</w:t>
            </w:r>
          </w:p>
        </w:tc>
        <w:tc>
          <w:tcPr>
            <w:tcW w:w="1414" w:type="dxa"/>
          </w:tcPr>
          <w:p w14:paraId="22F5309B" w14:textId="77777777" w:rsidR="00AB7EBC" w:rsidRPr="003C64F0" w:rsidRDefault="00000000">
            <w:pPr>
              <w:pStyle w:val="Compact"/>
              <w:jc w:val="center"/>
            </w:pPr>
            <w:r w:rsidRPr="003C64F0">
              <w:t>1.67</w:t>
            </w:r>
          </w:p>
        </w:tc>
      </w:tr>
      <w:tr w:rsidR="003C64F0" w:rsidRPr="003C64F0" w14:paraId="4B7297C1" w14:textId="77777777">
        <w:tc>
          <w:tcPr>
            <w:tcW w:w="1131" w:type="dxa"/>
          </w:tcPr>
          <w:p w14:paraId="187A5E98" w14:textId="77777777" w:rsidR="00AB7EBC" w:rsidRPr="003C64F0" w:rsidRDefault="00AB7EBC">
            <w:pPr>
              <w:pStyle w:val="Compact"/>
            </w:pPr>
          </w:p>
        </w:tc>
        <w:tc>
          <w:tcPr>
            <w:tcW w:w="1131" w:type="dxa"/>
          </w:tcPr>
          <w:p w14:paraId="298B9CBA" w14:textId="77777777" w:rsidR="00AB7EBC" w:rsidRPr="003C64F0" w:rsidRDefault="00000000">
            <w:pPr>
              <w:pStyle w:val="Compact"/>
            </w:pPr>
            <w:r w:rsidRPr="003C64F0">
              <w:t>Southeast</w:t>
            </w:r>
          </w:p>
        </w:tc>
        <w:tc>
          <w:tcPr>
            <w:tcW w:w="1414" w:type="dxa"/>
          </w:tcPr>
          <w:p w14:paraId="6C084530" w14:textId="77777777" w:rsidR="00AB7EBC" w:rsidRPr="003C64F0" w:rsidRDefault="00000000">
            <w:pPr>
              <w:pStyle w:val="Compact"/>
              <w:jc w:val="center"/>
            </w:pPr>
            <w:r w:rsidRPr="003C64F0">
              <w:t>1.09</w:t>
            </w:r>
          </w:p>
        </w:tc>
        <w:tc>
          <w:tcPr>
            <w:tcW w:w="1414" w:type="dxa"/>
          </w:tcPr>
          <w:p w14:paraId="1453366E" w14:textId="77777777" w:rsidR="00AB7EBC" w:rsidRPr="003C64F0" w:rsidRDefault="00000000">
            <w:pPr>
              <w:pStyle w:val="Compact"/>
              <w:jc w:val="center"/>
            </w:pPr>
            <w:r w:rsidRPr="003C64F0">
              <w:t>1.02</w:t>
            </w:r>
          </w:p>
        </w:tc>
        <w:tc>
          <w:tcPr>
            <w:tcW w:w="1414" w:type="dxa"/>
          </w:tcPr>
          <w:p w14:paraId="575BD454" w14:textId="77777777" w:rsidR="00AB7EBC" w:rsidRPr="003C64F0" w:rsidRDefault="00000000">
            <w:pPr>
              <w:pStyle w:val="Compact"/>
              <w:jc w:val="center"/>
            </w:pPr>
            <w:r w:rsidRPr="003C64F0">
              <w:t>−2</w:t>
            </w:r>
          </w:p>
        </w:tc>
        <w:tc>
          <w:tcPr>
            <w:tcW w:w="1414" w:type="dxa"/>
          </w:tcPr>
          <w:p w14:paraId="78ED8775" w14:textId="77777777" w:rsidR="00AB7EBC" w:rsidRPr="003C64F0" w:rsidRDefault="00000000">
            <w:pPr>
              <w:pStyle w:val="Compact"/>
              <w:jc w:val="center"/>
            </w:pPr>
            <w:r w:rsidRPr="003C64F0">
              <w:t>1.73</w:t>
            </w:r>
          </w:p>
        </w:tc>
      </w:tr>
      <w:tr w:rsidR="003C64F0" w:rsidRPr="003C64F0" w14:paraId="0DCE6043" w14:textId="77777777">
        <w:tc>
          <w:tcPr>
            <w:tcW w:w="1131" w:type="dxa"/>
          </w:tcPr>
          <w:p w14:paraId="06349185" w14:textId="77777777" w:rsidR="00AB7EBC" w:rsidRPr="003C64F0" w:rsidRDefault="00AB7EBC">
            <w:pPr>
              <w:pStyle w:val="Compact"/>
            </w:pPr>
          </w:p>
        </w:tc>
        <w:tc>
          <w:tcPr>
            <w:tcW w:w="1131" w:type="dxa"/>
          </w:tcPr>
          <w:p w14:paraId="29BF5CF5" w14:textId="77777777" w:rsidR="00AB7EBC" w:rsidRPr="003C64F0" w:rsidRDefault="00000000">
            <w:pPr>
              <w:pStyle w:val="Compact"/>
            </w:pPr>
            <w:r w:rsidRPr="003C64F0">
              <w:t>Midwest</w:t>
            </w:r>
          </w:p>
        </w:tc>
        <w:tc>
          <w:tcPr>
            <w:tcW w:w="1414" w:type="dxa"/>
          </w:tcPr>
          <w:p w14:paraId="2D5DDAFA" w14:textId="77777777" w:rsidR="00AB7EBC" w:rsidRPr="003C64F0" w:rsidRDefault="00000000">
            <w:pPr>
              <w:pStyle w:val="Compact"/>
              <w:jc w:val="center"/>
            </w:pPr>
            <w:r w:rsidRPr="003C64F0">
              <w:t>1.05</w:t>
            </w:r>
          </w:p>
        </w:tc>
        <w:tc>
          <w:tcPr>
            <w:tcW w:w="1414" w:type="dxa"/>
          </w:tcPr>
          <w:p w14:paraId="04A6769A" w14:textId="77777777" w:rsidR="00AB7EBC" w:rsidRPr="003C64F0" w:rsidRDefault="00000000">
            <w:pPr>
              <w:pStyle w:val="Compact"/>
              <w:jc w:val="center"/>
            </w:pPr>
            <w:r w:rsidRPr="003C64F0">
              <w:t>1.02</w:t>
            </w:r>
          </w:p>
        </w:tc>
        <w:tc>
          <w:tcPr>
            <w:tcW w:w="1414" w:type="dxa"/>
          </w:tcPr>
          <w:p w14:paraId="012093E4" w14:textId="77777777" w:rsidR="00AB7EBC" w:rsidRPr="003C64F0" w:rsidRDefault="00000000">
            <w:pPr>
              <w:pStyle w:val="Compact"/>
              <w:jc w:val="center"/>
            </w:pPr>
            <w:r w:rsidRPr="003C64F0">
              <w:t>−1</w:t>
            </w:r>
          </w:p>
        </w:tc>
        <w:tc>
          <w:tcPr>
            <w:tcW w:w="1414" w:type="dxa"/>
          </w:tcPr>
          <w:p w14:paraId="59D6502B" w14:textId="77777777" w:rsidR="00AB7EBC" w:rsidRPr="003C64F0" w:rsidRDefault="00000000">
            <w:pPr>
              <w:pStyle w:val="Compact"/>
              <w:jc w:val="center"/>
            </w:pPr>
            <w:r w:rsidRPr="003C64F0">
              <w:t>1.34</w:t>
            </w:r>
          </w:p>
        </w:tc>
      </w:tr>
      <w:tr w:rsidR="003C64F0" w:rsidRPr="003C64F0" w14:paraId="1E692ACC" w14:textId="77777777">
        <w:tc>
          <w:tcPr>
            <w:tcW w:w="1131" w:type="dxa"/>
          </w:tcPr>
          <w:p w14:paraId="414F92BA" w14:textId="77777777" w:rsidR="00AB7EBC" w:rsidRPr="003C64F0" w:rsidRDefault="00AB7EBC">
            <w:pPr>
              <w:pStyle w:val="Compact"/>
            </w:pPr>
          </w:p>
        </w:tc>
        <w:tc>
          <w:tcPr>
            <w:tcW w:w="1131" w:type="dxa"/>
          </w:tcPr>
          <w:p w14:paraId="24BCBFBD" w14:textId="77777777" w:rsidR="00AB7EBC" w:rsidRPr="003C64F0" w:rsidRDefault="00000000">
            <w:pPr>
              <w:pStyle w:val="Compact"/>
            </w:pPr>
            <w:r w:rsidRPr="003C64F0">
              <w:t>Southwest</w:t>
            </w:r>
          </w:p>
        </w:tc>
        <w:tc>
          <w:tcPr>
            <w:tcW w:w="1414" w:type="dxa"/>
          </w:tcPr>
          <w:p w14:paraId="78148B26" w14:textId="77777777" w:rsidR="00AB7EBC" w:rsidRPr="003C64F0" w:rsidRDefault="00000000">
            <w:pPr>
              <w:pStyle w:val="Compact"/>
              <w:jc w:val="center"/>
            </w:pPr>
            <w:r w:rsidRPr="003C64F0">
              <w:t>1.05</w:t>
            </w:r>
          </w:p>
        </w:tc>
        <w:tc>
          <w:tcPr>
            <w:tcW w:w="1414" w:type="dxa"/>
          </w:tcPr>
          <w:p w14:paraId="472B3AAC" w14:textId="77777777" w:rsidR="00AB7EBC" w:rsidRPr="003C64F0" w:rsidRDefault="00000000">
            <w:pPr>
              <w:pStyle w:val="Compact"/>
              <w:jc w:val="center"/>
            </w:pPr>
            <w:r w:rsidRPr="003C64F0">
              <w:t>1.01</w:t>
            </w:r>
          </w:p>
        </w:tc>
        <w:tc>
          <w:tcPr>
            <w:tcW w:w="1414" w:type="dxa"/>
          </w:tcPr>
          <w:p w14:paraId="6076BAB7" w14:textId="77777777" w:rsidR="00AB7EBC" w:rsidRPr="003C64F0" w:rsidRDefault="00000000">
            <w:pPr>
              <w:pStyle w:val="Compact"/>
              <w:jc w:val="center"/>
            </w:pPr>
            <w:r w:rsidRPr="003C64F0">
              <w:t>−1</w:t>
            </w:r>
          </w:p>
        </w:tc>
        <w:tc>
          <w:tcPr>
            <w:tcW w:w="1414" w:type="dxa"/>
          </w:tcPr>
          <w:p w14:paraId="45E5DD57" w14:textId="77777777" w:rsidR="00AB7EBC" w:rsidRPr="003C64F0" w:rsidRDefault="00000000">
            <w:pPr>
              <w:pStyle w:val="Compact"/>
              <w:jc w:val="center"/>
            </w:pPr>
            <w:r w:rsidRPr="003C64F0">
              <w:t>1.37</w:t>
            </w:r>
          </w:p>
        </w:tc>
      </w:tr>
      <w:tr w:rsidR="003C64F0" w:rsidRPr="003C64F0" w14:paraId="54EF2473" w14:textId="77777777">
        <w:tc>
          <w:tcPr>
            <w:tcW w:w="1131" w:type="dxa"/>
          </w:tcPr>
          <w:p w14:paraId="439BA5EE" w14:textId="77777777" w:rsidR="00AB7EBC" w:rsidRPr="003C64F0" w:rsidRDefault="00AB7EBC">
            <w:pPr>
              <w:pStyle w:val="Compact"/>
            </w:pPr>
          </w:p>
        </w:tc>
        <w:tc>
          <w:tcPr>
            <w:tcW w:w="1131" w:type="dxa"/>
          </w:tcPr>
          <w:p w14:paraId="453982C9" w14:textId="77777777" w:rsidR="00AB7EBC" w:rsidRPr="003C64F0" w:rsidRDefault="00000000">
            <w:pPr>
              <w:pStyle w:val="Compact"/>
            </w:pPr>
            <w:r w:rsidRPr="003C64F0">
              <w:t>Northwest</w:t>
            </w:r>
          </w:p>
        </w:tc>
        <w:tc>
          <w:tcPr>
            <w:tcW w:w="1414" w:type="dxa"/>
          </w:tcPr>
          <w:p w14:paraId="4A5B455E" w14:textId="77777777" w:rsidR="00AB7EBC" w:rsidRPr="003C64F0" w:rsidRDefault="00000000">
            <w:pPr>
              <w:pStyle w:val="Compact"/>
              <w:jc w:val="center"/>
            </w:pPr>
            <w:r w:rsidRPr="003C64F0">
              <w:t>1.09</w:t>
            </w:r>
          </w:p>
        </w:tc>
        <w:tc>
          <w:tcPr>
            <w:tcW w:w="1414" w:type="dxa"/>
          </w:tcPr>
          <w:p w14:paraId="2A80F3A7" w14:textId="77777777" w:rsidR="00AB7EBC" w:rsidRPr="003C64F0" w:rsidRDefault="00000000">
            <w:pPr>
              <w:pStyle w:val="Compact"/>
              <w:jc w:val="center"/>
            </w:pPr>
            <w:r w:rsidRPr="003C64F0">
              <w:t>1.02</w:t>
            </w:r>
          </w:p>
        </w:tc>
        <w:tc>
          <w:tcPr>
            <w:tcW w:w="1414" w:type="dxa"/>
          </w:tcPr>
          <w:p w14:paraId="3010129A" w14:textId="77777777" w:rsidR="00AB7EBC" w:rsidRPr="003C64F0" w:rsidRDefault="00000000">
            <w:pPr>
              <w:pStyle w:val="Compact"/>
              <w:jc w:val="center"/>
            </w:pPr>
            <w:r w:rsidRPr="003C64F0">
              <w:t>−1</w:t>
            </w:r>
          </w:p>
        </w:tc>
        <w:tc>
          <w:tcPr>
            <w:tcW w:w="1414" w:type="dxa"/>
          </w:tcPr>
          <w:p w14:paraId="73A67BFA" w14:textId="77777777" w:rsidR="00AB7EBC" w:rsidRPr="003C64F0" w:rsidRDefault="00000000">
            <w:pPr>
              <w:pStyle w:val="Compact"/>
              <w:jc w:val="center"/>
            </w:pPr>
            <w:r w:rsidRPr="003C64F0">
              <w:t>1.68</w:t>
            </w:r>
          </w:p>
        </w:tc>
      </w:tr>
      <w:tr w:rsidR="003C64F0" w:rsidRPr="003C64F0" w14:paraId="6F03D662" w14:textId="77777777">
        <w:tc>
          <w:tcPr>
            <w:tcW w:w="1131" w:type="dxa"/>
          </w:tcPr>
          <w:p w14:paraId="75562890" w14:textId="77777777" w:rsidR="00AB7EBC" w:rsidRPr="003C64F0" w:rsidRDefault="00AB7EBC">
            <w:pPr>
              <w:pStyle w:val="Compact"/>
            </w:pPr>
          </w:p>
        </w:tc>
        <w:tc>
          <w:tcPr>
            <w:tcW w:w="1131" w:type="dxa"/>
          </w:tcPr>
          <w:p w14:paraId="055F25E2" w14:textId="77777777" w:rsidR="00AB7EBC" w:rsidRPr="003C64F0" w:rsidRDefault="00000000">
            <w:pPr>
              <w:pStyle w:val="Compact"/>
            </w:pPr>
            <w:r w:rsidRPr="003C64F0">
              <w:t>California</w:t>
            </w:r>
          </w:p>
        </w:tc>
        <w:tc>
          <w:tcPr>
            <w:tcW w:w="1414" w:type="dxa"/>
          </w:tcPr>
          <w:p w14:paraId="2E3D1576" w14:textId="77777777" w:rsidR="00AB7EBC" w:rsidRPr="003C64F0" w:rsidRDefault="00000000">
            <w:pPr>
              <w:pStyle w:val="Compact"/>
              <w:jc w:val="center"/>
            </w:pPr>
            <w:r w:rsidRPr="003C64F0">
              <w:t>1.09</w:t>
            </w:r>
          </w:p>
        </w:tc>
        <w:tc>
          <w:tcPr>
            <w:tcW w:w="1414" w:type="dxa"/>
          </w:tcPr>
          <w:p w14:paraId="786D18D8" w14:textId="77777777" w:rsidR="00AB7EBC" w:rsidRPr="003C64F0" w:rsidRDefault="00000000">
            <w:pPr>
              <w:pStyle w:val="Compact"/>
              <w:jc w:val="center"/>
            </w:pPr>
            <w:r w:rsidRPr="003C64F0">
              <w:t>1.02</w:t>
            </w:r>
          </w:p>
        </w:tc>
        <w:tc>
          <w:tcPr>
            <w:tcW w:w="1414" w:type="dxa"/>
          </w:tcPr>
          <w:p w14:paraId="0C5F1387" w14:textId="77777777" w:rsidR="00AB7EBC" w:rsidRPr="003C64F0" w:rsidRDefault="00000000">
            <w:pPr>
              <w:pStyle w:val="Compact"/>
              <w:jc w:val="center"/>
            </w:pPr>
            <w:r w:rsidRPr="003C64F0">
              <w:t>−1</w:t>
            </w:r>
          </w:p>
        </w:tc>
        <w:tc>
          <w:tcPr>
            <w:tcW w:w="1414" w:type="dxa"/>
          </w:tcPr>
          <w:p w14:paraId="367CDBAA" w14:textId="77777777" w:rsidR="00AB7EBC" w:rsidRPr="003C64F0" w:rsidRDefault="00000000">
            <w:pPr>
              <w:pStyle w:val="Compact"/>
              <w:jc w:val="center"/>
            </w:pPr>
            <w:r w:rsidRPr="003C64F0">
              <w:t>1.67</w:t>
            </w:r>
          </w:p>
        </w:tc>
      </w:tr>
      <w:tr w:rsidR="003C64F0" w:rsidRPr="003C64F0" w14:paraId="647F7DDA" w14:textId="77777777">
        <w:tc>
          <w:tcPr>
            <w:tcW w:w="1131" w:type="dxa"/>
          </w:tcPr>
          <w:p w14:paraId="01444E57" w14:textId="77777777" w:rsidR="00AB7EBC" w:rsidRPr="003C64F0" w:rsidRDefault="00000000">
            <w:pPr>
              <w:pStyle w:val="Compact"/>
            </w:pPr>
            <m:oMath>
              <m:r>
                <w:rPr>
                  <w:rFonts w:ascii="Cambria Math" w:hAnsi="Cambria Math"/>
                </w:rPr>
                <m:t>η</m:t>
              </m:r>
            </m:oMath>
            <w:r w:rsidRPr="003C64F0">
              <w:t xml:space="preserve"> = 0.75</w:t>
            </w:r>
          </w:p>
        </w:tc>
        <w:tc>
          <w:tcPr>
            <w:tcW w:w="1131" w:type="dxa"/>
          </w:tcPr>
          <w:p w14:paraId="347DFFE7" w14:textId="77777777" w:rsidR="00AB7EBC" w:rsidRPr="003C64F0" w:rsidRDefault="00000000">
            <w:pPr>
              <w:pStyle w:val="Compact"/>
            </w:pPr>
            <w:r w:rsidRPr="003C64F0">
              <w:t>East</w:t>
            </w:r>
          </w:p>
        </w:tc>
        <w:tc>
          <w:tcPr>
            <w:tcW w:w="1414" w:type="dxa"/>
          </w:tcPr>
          <w:p w14:paraId="60CEFF68" w14:textId="77777777" w:rsidR="00AB7EBC" w:rsidRPr="003C64F0" w:rsidRDefault="00000000">
            <w:pPr>
              <w:pStyle w:val="Compact"/>
              <w:jc w:val="center"/>
            </w:pPr>
            <w:r w:rsidRPr="003C64F0">
              <w:t>1.52</w:t>
            </w:r>
          </w:p>
        </w:tc>
        <w:tc>
          <w:tcPr>
            <w:tcW w:w="1414" w:type="dxa"/>
          </w:tcPr>
          <w:p w14:paraId="002930DC" w14:textId="77777777" w:rsidR="00AB7EBC" w:rsidRPr="003C64F0" w:rsidRDefault="00000000">
            <w:pPr>
              <w:pStyle w:val="Compact"/>
              <w:jc w:val="center"/>
            </w:pPr>
            <w:r w:rsidRPr="003C64F0">
              <w:t>1.27</w:t>
            </w:r>
          </w:p>
        </w:tc>
        <w:tc>
          <w:tcPr>
            <w:tcW w:w="1414" w:type="dxa"/>
          </w:tcPr>
          <w:p w14:paraId="47440B4A" w14:textId="77777777" w:rsidR="00AB7EBC" w:rsidRPr="003C64F0" w:rsidRDefault="00000000">
            <w:pPr>
              <w:pStyle w:val="Compact"/>
              <w:jc w:val="center"/>
            </w:pPr>
            <w:r w:rsidRPr="003C64F0">
              <w:t>−13</w:t>
            </w:r>
          </w:p>
        </w:tc>
        <w:tc>
          <w:tcPr>
            <w:tcW w:w="1414" w:type="dxa"/>
          </w:tcPr>
          <w:p w14:paraId="1871E589" w14:textId="77777777" w:rsidR="00AB7EBC" w:rsidRPr="003C64F0" w:rsidRDefault="00000000">
            <w:pPr>
              <w:pStyle w:val="Compact"/>
              <w:jc w:val="center"/>
            </w:pPr>
            <w:r w:rsidRPr="003C64F0">
              <w:t>3.14</w:t>
            </w:r>
          </w:p>
        </w:tc>
      </w:tr>
      <w:tr w:rsidR="003C64F0" w:rsidRPr="003C64F0" w14:paraId="08AF3C82" w14:textId="77777777">
        <w:tc>
          <w:tcPr>
            <w:tcW w:w="1131" w:type="dxa"/>
          </w:tcPr>
          <w:p w14:paraId="0A0C002C" w14:textId="77777777" w:rsidR="00AB7EBC" w:rsidRPr="003C64F0" w:rsidRDefault="00AB7EBC">
            <w:pPr>
              <w:pStyle w:val="Compact"/>
            </w:pPr>
          </w:p>
        </w:tc>
        <w:tc>
          <w:tcPr>
            <w:tcW w:w="1131" w:type="dxa"/>
          </w:tcPr>
          <w:p w14:paraId="096F41A6" w14:textId="77777777" w:rsidR="00AB7EBC" w:rsidRPr="003C64F0" w:rsidRDefault="00000000">
            <w:pPr>
              <w:pStyle w:val="Compact"/>
            </w:pPr>
            <w:r w:rsidRPr="003C64F0">
              <w:t>Southeast</w:t>
            </w:r>
          </w:p>
        </w:tc>
        <w:tc>
          <w:tcPr>
            <w:tcW w:w="1414" w:type="dxa"/>
          </w:tcPr>
          <w:p w14:paraId="0C36307C" w14:textId="77777777" w:rsidR="00AB7EBC" w:rsidRPr="003C64F0" w:rsidRDefault="00000000">
            <w:pPr>
              <w:pStyle w:val="Compact"/>
              <w:jc w:val="center"/>
            </w:pPr>
            <w:r w:rsidRPr="003C64F0">
              <w:t>1.57</w:t>
            </w:r>
          </w:p>
        </w:tc>
        <w:tc>
          <w:tcPr>
            <w:tcW w:w="1414" w:type="dxa"/>
          </w:tcPr>
          <w:p w14:paraId="15EEBAD9" w14:textId="77777777" w:rsidR="00AB7EBC" w:rsidRPr="003C64F0" w:rsidRDefault="00000000">
            <w:pPr>
              <w:pStyle w:val="Compact"/>
              <w:jc w:val="center"/>
            </w:pPr>
            <w:r w:rsidRPr="003C64F0">
              <w:t>1.29</w:t>
            </w:r>
          </w:p>
        </w:tc>
        <w:tc>
          <w:tcPr>
            <w:tcW w:w="1414" w:type="dxa"/>
          </w:tcPr>
          <w:p w14:paraId="0282DA59" w14:textId="77777777" w:rsidR="00AB7EBC" w:rsidRPr="003C64F0" w:rsidRDefault="00000000">
            <w:pPr>
              <w:pStyle w:val="Compact"/>
              <w:jc w:val="center"/>
            </w:pPr>
            <w:r w:rsidRPr="003C64F0">
              <w:t>−14</w:t>
            </w:r>
          </w:p>
        </w:tc>
        <w:tc>
          <w:tcPr>
            <w:tcW w:w="1414" w:type="dxa"/>
          </w:tcPr>
          <w:p w14:paraId="70FF2EB1" w14:textId="77777777" w:rsidR="00AB7EBC" w:rsidRPr="003C64F0" w:rsidRDefault="00000000">
            <w:pPr>
              <w:pStyle w:val="Compact"/>
              <w:jc w:val="center"/>
            </w:pPr>
            <w:r w:rsidRPr="003C64F0">
              <w:t>3.37</w:t>
            </w:r>
          </w:p>
        </w:tc>
      </w:tr>
      <w:tr w:rsidR="003C64F0" w:rsidRPr="003C64F0" w14:paraId="275E6268" w14:textId="77777777">
        <w:tc>
          <w:tcPr>
            <w:tcW w:w="1131" w:type="dxa"/>
          </w:tcPr>
          <w:p w14:paraId="45B1098A" w14:textId="77777777" w:rsidR="00AB7EBC" w:rsidRPr="003C64F0" w:rsidRDefault="00AB7EBC">
            <w:pPr>
              <w:pStyle w:val="Compact"/>
            </w:pPr>
          </w:p>
        </w:tc>
        <w:tc>
          <w:tcPr>
            <w:tcW w:w="1131" w:type="dxa"/>
          </w:tcPr>
          <w:p w14:paraId="33C7C375" w14:textId="77777777" w:rsidR="00AB7EBC" w:rsidRPr="003C64F0" w:rsidRDefault="00000000">
            <w:pPr>
              <w:pStyle w:val="Compact"/>
            </w:pPr>
            <w:r w:rsidRPr="003C64F0">
              <w:t>Midwest</w:t>
            </w:r>
          </w:p>
        </w:tc>
        <w:tc>
          <w:tcPr>
            <w:tcW w:w="1414" w:type="dxa"/>
          </w:tcPr>
          <w:p w14:paraId="11A22E8E" w14:textId="77777777" w:rsidR="00AB7EBC" w:rsidRPr="003C64F0" w:rsidRDefault="00000000">
            <w:pPr>
              <w:pStyle w:val="Compact"/>
              <w:jc w:val="center"/>
            </w:pPr>
            <w:r w:rsidRPr="003C64F0">
              <w:t>1.29</w:t>
            </w:r>
          </w:p>
        </w:tc>
        <w:tc>
          <w:tcPr>
            <w:tcW w:w="1414" w:type="dxa"/>
          </w:tcPr>
          <w:p w14:paraId="15E0C944" w14:textId="77777777" w:rsidR="00AB7EBC" w:rsidRPr="003C64F0" w:rsidRDefault="00000000">
            <w:pPr>
              <w:pStyle w:val="Compact"/>
              <w:jc w:val="center"/>
            </w:pPr>
            <w:r w:rsidRPr="003C64F0">
              <w:t>1.18</w:t>
            </w:r>
          </w:p>
        </w:tc>
        <w:tc>
          <w:tcPr>
            <w:tcW w:w="1414" w:type="dxa"/>
          </w:tcPr>
          <w:p w14:paraId="6B95FAB6" w14:textId="77777777" w:rsidR="00AB7EBC" w:rsidRPr="003C64F0" w:rsidRDefault="00000000">
            <w:pPr>
              <w:pStyle w:val="Compact"/>
              <w:jc w:val="center"/>
            </w:pPr>
            <w:r w:rsidRPr="003C64F0">
              <w:t>−7</w:t>
            </w:r>
          </w:p>
        </w:tc>
        <w:tc>
          <w:tcPr>
            <w:tcW w:w="1414" w:type="dxa"/>
          </w:tcPr>
          <w:p w14:paraId="73BFFD1E" w14:textId="77777777" w:rsidR="00AB7EBC" w:rsidRPr="003C64F0" w:rsidRDefault="00000000">
            <w:pPr>
              <w:pStyle w:val="Compact"/>
              <w:jc w:val="center"/>
            </w:pPr>
            <w:r w:rsidRPr="003C64F0">
              <w:t>1.95</w:t>
            </w:r>
          </w:p>
        </w:tc>
      </w:tr>
      <w:tr w:rsidR="003C64F0" w:rsidRPr="003C64F0" w14:paraId="203C278A" w14:textId="77777777">
        <w:tc>
          <w:tcPr>
            <w:tcW w:w="1131" w:type="dxa"/>
          </w:tcPr>
          <w:p w14:paraId="6AF20905" w14:textId="77777777" w:rsidR="00AB7EBC" w:rsidRPr="003C64F0" w:rsidRDefault="00AB7EBC">
            <w:pPr>
              <w:pStyle w:val="Compact"/>
            </w:pPr>
          </w:p>
        </w:tc>
        <w:tc>
          <w:tcPr>
            <w:tcW w:w="1131" w:type="dxa"/>
          </w:tcPr>
          <w:p w14:paraId="6250EB77" w14:textId="77777777" w:rsidR="00AB7EBC" w:rsidRPr="003C64F0" w:rsidRDefault="00000000">
            <w:pPr>
              <w:pStyle w:val="Compact"/>
            </w:pPr>
            <w:r w:rsidRPr="003C64F0">
              <w:t>Southwest</w:t>
            </w:r>
          </w:p>
        </w:tc>
        <w:tc>
          <w:tcPr>
            <w:tcW w:w="1414" w:type="dxa"/>
          </w:tcPr>
          <w:p w14:paraId="55662E96" w14:textId="77777777" w:rsidR="00AB7EBC" w:rsidRPr="003C64F0" w:rsidRDefault="00000000">
            <w:pPr>
              <w:pStyle w:val="Compact"/>
              <w:jc w:val="center"/>
            </w:pPr>
            <w:r w:rsidRPr="003C64F0">
              <w:t>1.27</w:t>
            </w:r>
          </w:p>
        </w:tc>
        <w:tc>
          <w:tcPr>
            <w:tcW w:w="1414" w:type="dxa"/>
          </w:tcPr>
          <w:p w14:paraId="4C162215" w14:textId="77777777" w:rsidR="00AB7EBC" w:rsidRPr="003C64F0" w:rsidRDefault="00000000">
            <w:pPr>
              <w:pStyle w:val="Compact"/>
              <w:jc w:val="center"/>
            </w:pPr>
            <w:r w:rsidRPr="003C64F0">
              <w:t>1.16</w:t>
            </w:r>
          </w:p>
        </w:tc>
        <w:tc>
          <w:tcPr>
            <w:tcW w:w="1414" w:type="dxa"/>
          </w:tcPr>
          <w:p w14:paraId="0826678F" w14:textId="77777777" w:rsidR="00AB7EBC" w:rsidRPr="003C64F0" w:rsidRDefault="00000000">
            <w:pPr>
              <w:pStyle w:val="Compact"/>
              <w:jc w:val="center"/>
            </w:pPr>
            <w:r w:rsidRPr="003C64F0">
              <w:t>−7</w:t>
            </w:r>
          </w:p>
        </w:tc>
        <w:tc>
          <w:tcPr>
            <w:tcW w:w="1414" w:type="dxa"/>
          </w:tcPr>
          <w:p w14:paraId="445F89F4" w14:textId="77777777" w:rsidR="00AB7EBC" w:rsidRPr="003C64F0" w:rsidRDefault="00000000">
            <w:pPr>
              <w:pStyle w:val="Compact"/>
              <w:jc w:val="center"/>
            </w:pPr>
            <w:r w:rsidRPr="003C64F0">
              <w:t>1.96</w:t>
            </w:r>
          </w:p>
        </w:tc>
      </w:tr>
      <w:tr w:rsidR="003C64F0" w:rsidRPr="003C64F0" w14:paraId="6D896DB8" w14:textId="77777777">
        <w:tc>
          <w:tcPr>
            <w:tcW w:w="1131" w:type="dxa"/>
          </w:tcPr>
          <w:p w14:paraId="3EC5A110" w14:textId="77777777" w:rsidR="00AB7EBC" w:rsidRPr="003C64F0" w:rsidRDefault="00AB7EBC">
            <w:pPr>
              <w:pStyle w:val="Compact"/>
            </w:pPr>
          </w:p>
        </w:tc>
        <w:tc>
          <w:tcPr>
            <w:tcW w:w="1131" w:type="dxa"/>
          </w:tcPr>
          <w:p w14:paraId="3EC0CB0A" w14:textId="77777777" w:rsidR="00AB7EBC" w:rsidRPr="003C64F0" w:rsidRDefault="00000000">
            <w:pPr>
              <w:pStyle w:val="Compact"/>
            </w:pPr>
            <w:r w:rsidRPr="003C64F0">
              <w:t>Northwest</w:t>
            </w:r>
          </w:p>
        </w:tc>
        <w:tc>
          <w:tcPr>
            <w:tcW w:w="1414" w:type="dxa"/>
          </w:tcPr>
          <w:p w14:paraId="053A0B83" w14:textId="77777777" w:rsidR="00AB7EBC" w:rsidRPr="003C64F0" w:rsidRDefault="00000000">
            <w:pPr>
              <w:pStyle w:val="Compact"/>
              <w:jc w:val="center"/>
            </w:pPr>
            <w:r w:rsidRPr="003C64F0">
              <w:t>1.50</w:t>
            </w:r>
          </w:p>
        </w:tc>
        <w:tc>
          <w:tcPr>
            <w:tcW w:w="1414" w:type="dxa"/>
          </w:tcPr>
          <w:p w14:paraId="1ED86201" w14:textId="77777777" w:rsidR="00AB7EBC" w:rsidRPr="003C64F0" w:rsidRDefault="00000000">
            <w:pPr>
              <w:pStyle w:val="Compact"/>
              <w:jc w:val="center"/>
            </w:pPr>
            <w:r w:rsidRPr="003C64F0">
              <w:t>1.26</w:t>
            </w:r>
          </w:p>
        </w:tc>
        <w:tc>
          <w:tcPr>
            <w:tcW w:w="1414" w:type="dxa"/>
          </w:tcPr>
          <w:p w14:paraId="6E3489CA" w14:textId="77777777" w:rsidR="00AB7EBC" w:rsidRPr="003C64F0" w:rsidRDefault="00000000">
            <w:pPr>
              <w:pStyle w:val="Compact"/>
              <w:jc w:val="center"/>
            </w:pPr>
            <w:r w:rsidRPr="003C64F0">
              <w:t>−11</w:t>
            </w:r>
          </w:p>
        </w:tc>
        <w:tc>
          <w:tcPr>
            <w:tcW w:w="1414" w:type="dxa"/>
          </w:tcPr>
          <w:p w14:paraId="70970AE2" w14:textId="77777777" w:rsidR="00AB7EBC" w:rsidRPr="003C64F0" w:rsidRDefault="00000000">
            <w:pPr>
              <w:pStyle w:val="Compact"/>
              <w:jc w:val="center"/>
            </w:pPr>
            <w:r w:rsidRPr="003C64F0">
              <w:t>3.00</w:t>
            </w:r>
          </w:p>
        </w:tc>
      </w:tr>
      <w:tr w:rsidR="003C64F0" w:rsidRPr="003C64F0" w14:paraId="761B43EF" w14:textId="77777777">
        <w:tc>
          <w:tcPr>
            <w:tcW w:w="1131" w:type="dxa"/>
          </w:tcPr>
          <w:p w14:paraId="4C432228" w14:textId="77777777" w:rsidR="00AB7EBC" w:rsidRPr="003C64F0" w:rsidRDefault="00AB7EBC">
            <w:pPr>
              <w:pStyle w:val="Compact"/>
            </w:pPr>
          </w:p>
        </w:tc>
        <w:tc>
          <w:tcPr>
            <w:tcW w:w="1131" w:type="dxa"/>
          </w:tcPr>
          <w:p w14:paraId="46822B2D" w14:textId="77777777" w:rsidR="00AB7EBC" w:rsidRPr="003C64F0" w:rsidRDefault="00000000">
            <w:pPr>
              <w:pStyle w:val="Compact"/>
            </w:pPr>
            <w:r w:rsidRPr="003C64F0">
              <w:t>California</w:t>
            </w:r>
          </w:p>
        </w:tc>
        <w:tc>
          <w:tcPr>
            <w:tcW w:w="1414" w:type="dxa"/>
          </w:tcPr>
          <w:p w14:paraId="0ABF449A" w14:textId="77777777" w:rsidR="00AB7EBC" w:rsidRPr="003C64F0" w:rsidRDefault="00000000">
            <w:pPr>
              <w:pStyle w:val="Compact"/>
              <w:jc w:val="center"/>
            </w:pPr>
            <w:r w:rsidRPr="003C64F0">
              <w:t>1.43</w:t>
            </w:r>
          </w:p>
        </w:tc>
        <w:tc>
          <w:tcPr>
            <w:tcW w:w="1414" w:type="dxa"/>
          </w:tcPr>
          <w:p w14:paraId="66B786F5" w14:textId="77777777" w:rsidR="00AB7EBC" w:rsidRPr="003C64F0" w:rsidRDefault="00000000">
            <w:pPr>
              <w:pStyle w:val="Compact"/>
              <w:jc w:val="center"/>
            </w:pPr>
            <w:r w:rsidRPr="003C64F0">
              <w:t>1.22</w:t>
            </w:r>
          </w:p>
        </w:tc>
        <w:tc>
          <w:tcPr>
            <w:tcW w:w="1414" w:type="dxa"/>
          </w:tcPr>
          <w:p w14:paraId="29C15BFE" w14:textId="77777777" w:rsidR="00AB7EBC" w:rsidRPr="003C64F0" w:rsidRDefault="00000000">
            <w:pPr>
              <w:pStyle w:val="Compact"/>
              <w:jc w:val="center"/>
            </w:pPr>
            <w:r w:rsidRPr="003C64F0">
              <w:t>−10</w:t>
            </w:r>
          </w:p>
        </w:tc>
        <w:tc>
          <w:tcPr>
            <w:tcW w:w="1414" w:type="dxa"/>
          </w:tcPr>
          <w:p w14:paraId="79F2E3D4" w14:textId="77777777" w:rsidR="00AB7EBC" w:rsidRPr="003C64F0" w:rsidRDefault="00000000">
            <w:pPr>
              <w:pStyle w:val="Compact"/>
              <w:jc w:val="center"/>
            </w:pPr>
            <w:r w:rsidRPr="003C64F0">
              <w:t>2.78</w:t>
            </w:r>
          </w:p>
        </w:tc>
      </w:tr>
      <w:tr w:rsidR="003C64F0" w:rsidRPr="003C64F0" w14:paraId="0330E826" w14:textId="77777777">
        <w:tc>
          <w:tcPr>
            <w:tcW w:w="1131" w:type="dxa"/>
          </w:tcPr>
          <w:p w14:paraId="0F0A14B3" w14:textId="77777777" w:rsidR="00AB7EBC" w:rsidRPr="003C64F0" w:rsidRDefault="00000000">
            <w:pPr>
              <w:pStyle w:val="Compact"/>
            </w:pPr>
            <m:oMath>
              <m:r>
                <w:rPr>
                  <w:rFonts w:ascii="Cambria Math" w:hAnsi="Cambria Math"/>
                </w:rPr>
                <m:t>η</m:t>
              </m:r>
            </m:oMath>
            <w:r w:rsidRPr="003C64F0">
              <w:t xml:space="preserve"> = 0.5</w:t>
            </w:r>
          </w:p>
        </w:tc>
        <w:tc>
          <w:tcPr>
            <w:tcW w:w="1131" w:type="dxa"/>
          </w:tcPr>
          <w:p w14:paraId="10C8C7A9" w14:textId="77777777" w:rsidR="00AB7EBC" w:rsidRPr="003C64F0" w:rsidRDefault="00000000">
            <w:pPr>
              <w:pStyle w:val="Compact"/>
            </w:pPr>
            <w:r w:rsidRPr="003C64F0">
              <w:t>East</w:t>
            </w:r>
          </w:p>
        </w:tc>
        <w:tc>
          <w:tcPr>
            <w:tcW w:w="1414" w:type="dxa"/>
          </w:tcPr>
          <w:p w14:paraId="01A04D74" w14:textId="77777777" w:rsidR="00AB7EBC" w:rsidRPr="003C64F0" w:rsidRDefault="00000000">
            <w:pPr>
              <w:pStyle w:val="Compact"/>
              <w:jc w:val="center"/>
            </w:pPr>
            <w:r w:rsidRPr="003C64F0">
              <w:t>1.30</w:t>
            </w:r>
          </w:p>
        </w:tc>
        <w:tc>
          <w:tcPr>
            <w:tcW w:w="1414" w:type="dxa"/>
          </w:tcPr>
          <w:p w14:paraId="7DC8114F" w14:textId="77777777" w:rsidR="00AB7EBC" w:rsidRPr="003C64F0" w:rsidRDefault="00000000">
            <w:pPr>
              <w:pStyle w:val="Compact"/>
              <w:jc w:val="center"/>
            </w:pPr>
            <w:r w:rsidRPr="003C64F0">
              <w:t>1.24</w:t>
            </w:r>
          </w:p>
        </w:tc>
        <w:tc>
          <w:tcPr>
            <w:tcW w:w="1414" w:type="dxa"/>
          </w:tcPr>
          <w:p w14:paraId="7F4D106A" w14:textId="77777777" w:rsidR="00AB7EBC" w:rsidRPr="003C64F0" w:rsidRDefault="00000000">
            <w:pPr>
              <w:pStyle w:val="Compact"/>
              <w:jc w:val="center"/>
            </w:pPr>
            <w:r w:rsidRPr="003C64F0">
              <w:t>−6</w:t>
            </w:r>
          </w:p>
        </w:tc>
        <w:tc>
          <w:tcPr>
            <w:tcW w:w="1414" w:type="dxa"/>
          </w:tcPr>
          <w:p w14:paraId="4A7B9C88" w14:textId="77777777" w:rsidR="00AB7EBC" w:rsidRPr="003C64F0" w:rsidRDefault="00000000">
            <w:pPr>
              <w:pStyle w:val="Compact"/>
              <w:jc w:val="center"/>
            </w:pPr>
            <w:r w:rsidRPr="003C64F0">
              <w:t>1.99</w:t>
            </w:r>
          </w:p>
        </w:tc>
      </w:tr>
      <w:tr w:rsidR="003C64F0" w:rsidRPr="003C64F0" w14:paraId="79659B6E" w14:textId="77777777">
        <w:tc>
          <w:tcPr>
            <w:tcW w:w="1131" w:type="dxa"/>
          </w:tcPr>
          <w:p w14:paraId="0646AC03" w14:textId="77777777" w:rsidR="00AB7EBC" w:rsidRPr="003C64F0" w:rsidRDefault="00AB7EBC">
            <w:pPr>
              <w:pStyle w:val="Compact"/>
            </w:pPr>
          </w:p>
        </w:tc>
        <w:tc>
          <w:tcPr>
            <w:tcW w:w="1131" w:type="dxa"/>
          </w:tcPr>
          <w:p w14:paraId="60419707" w14:textId="77777777" w:rsidR="00AB7EBC" w:rsidRPr="003C64F0" w:rsidRDefault="00000000">
            <w:pPr>
              <w:pStyle w:val="Compact"/>
            </w:pPr>
            <w:r w:rsidRPr="003C64F0">
              <w:t>Southeast</w:t>
            </w:r>
          </w:p>
        </w:tc>
        <w:tc>
          <w:tcPr>
            <w:tcW w:w="1414" w:type="dxa"/>
          </w:tcPr>
          <w:p w14:paraId="4F4BD143" w14:textId="77777777" w:rsidR="00AB7EBC" w:rsidRPr="003C64F0" w:rsidRDefault="00000000">
            <w:pPr>
              <w:pStyle w:val="Compact"/>
              <w:jc w:val="center"/>
            </w:pPr>
            <w:r w:rsidRPr="003C64F0">
              <w:t>1.32</w:t>
            </w:r>
          </w:p>
        </w:tc>
        <w:tc>
          <w:tcPr>
            <w:tcW w:w="1414" w:type="dxa"/>
          </w:tcPr>
          <w:p w14:paraId="2AA7D4DA" w14:textId="77777777" w:rsidR="00AB7EBC" w:rsidRPr="003C64F0" w:rsidRDefault="00000000">
            <w:pPr>
              <w:pStyle w:val="Compact"/>
              <w:jc w:val="center"/>
            </w:pPr>
            <w:r w:rsidRPr="003C64F0">
              <w:t>1.25</w:t>
            </w:r>
          </w:p>
        </w:tc>
        <w:tc>
          <w:tcPr>
            <w:tcW w:w="1414" w:type="dxa"/>
          </w:tcPr>
          <w:p w14:paraId="039D7D0D" w14:textId="77777777" w:rsidR="00AB7EBC" w:rsidRPr="003C64F0" w:rsidRDefault="00000000">
            <w:pPr>
              <w:pStyle w:val="Compact"/>
              <w:jc w:val="center"/>
            </w:pPr>
            <w:r w:rsidRPr="003C64F0">
              <w:t>−7</w:t>
            </w:r>
          </w:p>
        </w:tc>
        <w:tc>
          <w:tcPr>
            <w:tcW w:w="1414" w:type="dxa"/>
          </w:tcPr>
          <w:p w14:paraId="4BD304A2" w14:textId="77777777" w:rsidR="00AB7EBC" w:rsidRPr="003C64F0" w:rsidRDefault="00000000">
            <w:pPr>
              <w:pStyle w:val="Compact"/>
              <w:jc w:val="center"/>
            </w:pPr>
            <w:r w:rsidRPr="003C64F0">
              <w:t>2.08</w:t>
            </w:r>
          </w:p>
        </w:tc>
      </w:tr>
      <w:tr w:rsidR="003C64F0" w:rsidRPr="003C64F0" w14:paraId="3D2ACA01" w14:textId="77777777">
        <w:tc>
          <w:tcPr>
            <w:tcW w:w="1131" w:type="dxa"/>
          </w:tcPr>
          <w:p w14:paraId="4A08D055" w14:textId="77777777" w:rsidR="00AB7EBC" w:rsidRPr="003C64F0" w:rsidRDefault="00AB7EBC">
            <w:pPr>
              <w:pStyle w:val="Compact"/>
            </w:pPr>
          </w:p>
        </w:tc>
        <w:tc>
          <w:tcPr>
            <w:tcW w:w="1131" w:type="dxa"/>
          </w:tcPr>
          <w:p w14:paraId="4F2D3301" w14:textId="77777777" w:rsidR="00AB7EBC" w:rsidRPr="003C64F0" w:rsidRDefault="00000000">
            <w:pPr>
              <w:pStyle w:val="Compact"/>
            </w:pPr>
            <w:r w:rsidRPr="003C64F0">
              <w:t>Midwest</w:t>
            </w:r>
          </w:p>
        </w:tc>
        <w:tc>
          <w:tcPr>
            <w:tcW w:w="1414" w:type="dxa"/>
          </w:tcPr>
          <w:p w14:paraId="140A9D4F" w14:textId="77777777" w:rsidR="00AB7EBC" w:rsidRPr="003C64F0" w:rsidRDefault="00000000">
            <w:pPr>
              <w:pStyle w:val="Compact"/>
              <w:jc w:val="center"/>
            </w:pPr>
            <w:r w:rsidRPr="003C64F0">
              <w:t>1.18</w:t>
            </w:r>
          </w:p>
        </w:tc>
        <w:tc>
          <w:tcPr>
            <w:tcW w:w="1414" w:type="dxa"/>
          </w:tcPr>
          <w:p w14:paraId="7641A169" w14:textId="77777777" w:rsidR="00AB7EBC" w:rsidRPr="003C64F0" w:rsidRDefault="00000000">
            <w:pPr>
              <w:pStyle w:val="Compact"/>
              <w:jc w:val="center"/>
            </w:pPr>
            <w:r w:rsidRPr="003C64F0">
              <w:t>1.15</w:t>
            </w:r>
          </w:p>
        </w:tc>
        <w:tc>
          <w:tcPr>
            <w:tcW w:w="1414" w:type="dxa"/>
          </w:tcPr>
          <w:p w14:paraId="4EDA1E72" w14:textId="77777777" w:rsidR="00AB7EBC" w:rsidRPr="003C64F0" w:rsidRDefault="00000000">
            <w:pPr>
              <w:pStyle w:val="Compact"/>
              <w:jc w:val="center"/>
            </w:pPr>
            <w:r w:rsidRPr="003C64F0">
              <w:t>−3</w:t>
            </w:r>
          </w:p>
        </w:tc>
        <w:tc>
          <w:tcPr>
            <w:tcW w:w="1414" w:type="dxa"/>
          </w:tcPr>
          <w:p w14:paraId="20CEEB6F" w14:textId="77777777" w:rsidR="00AB7EBC" w:rsidRPr="003C64F0" w:rsidRDefault="00000000">
            <w:pPr>
              <w:pStyle w:val="Compact"/>
              <w:jc w:val="center"/>
            </w:pPr>
            <w:r w:rsidRPr="003C64F0">
              <w:t>1.48</w:t>
            </w:r>
          </w:p>
        </w:tc>
      </w:tr>
      <w:tr w:rsidR="003C64F0" w:rsidRPr="003C64F0" w14:paraId="42106E76" w14:textId="77777777">
        <w:tc>
          <w:tcPr>
            <w:tcW w:w="1131" w:type="dxa"/>
          </w:tcPr>
          <w:p w14:paraId="2D94698C" w14:textId="77777777" w:rsidR="00AB7EBC" w:rsidRPr="003C64F0" w:rsidRDefault="00AB7EBC">
            <w:pPr>
              <w:pStyle w:val="Compact"/>
            </w:pPr>
          </w:p>
        </w:tc>
        <w:tc>
          <w:tcPr>
            <w:tcW w:w="1131" w:type="dxa"/>
          </w:tcPr>
          <w:p w14:paraId="31A1E9E4" w14:textId="77777777" w:rsidR="00AB7EBC" w:rsidRPr="003C64F0" w:rsidRDefault="00000000">
            <w:pPr>
              <w:pStyle w:val="Compact"/>
            </w:pPr>
            <w:r w:rsidRPr="003C64F0">
              <w:t>Southwest</w:t>
            </w:r>
          </w:p>
        </w:tc>
        <w:tc>
          <w:tcPr>
            <w:tcW w:w="1414" w:type="dxa"/>
          </w:tcPr>
          <w:p w14:paraId="2B9694FD" w14:textId="77777777" w:rsidR="00AB7EBC" w:rsidRPr="003C64F0" w:rsidRDefault="00000000">
            <w:pPr>
              <w:pStyle w:val="Compact"/>
              <w:jc w:val="center"/>
            </w:pPr>
            <w:r w:rsidRPr="003C64F0">
              <w:t>1.18</w:t>
            </w:r>
          </w:p>
        </w:tc>
        <w:tc>
          <w:tcPr>
            <w:tcW w:w="1414" w:type="dxa"/>
          </w:tcPr>
          <w:p w14:paraId="4ADE7A7D" w14:textId="77777777" w:rsidR="00AB7EBC" w:rsidRPr="003C64F0" w:rsidRDefault="00000000">
            <w:pPr>
              <w:pStyle w:val="Compact"/>
              <w:jc w:val="center"/>
            </w:pPr>
            <w:r w:rsidRPr="003C64F0">
              <w:t>1.14</w:t>
            </w:r>
          </w:p>
        </w:tc>
        <w:tc>
          <w:tcPr>
            <w:tcW w:w="1414" w:type="dxa"/>
          </w:tcPr>
          <w:p w14:paraId="540DD950" w14:textId="77777777" w:rsidR="00AB7EBC" w:rsidRPr="003C64F0" w:rsidRDefault="00000000">
            <w:pPr>
              <w:pStyle w:val="Compact"/>
              <w:jc w:val="center"/>
            </w:pPr>
            <w:r w:rsidRPr="003C64F0">
              <w:t>−3</w:t>
            </w:r>
          </w:p>
        </w:tc>
        <w:tc>
          <w:tcPr>
            <w:tcW w:w="1414" w:type="dxa"/>
          </w:tcPr>
          <w:p w14:paraId="3256ABFA" w14:textId="77777777" w:rsidR="00AB7EBC" w:rsidRPr="003C64F0" w:rsidRDefault="00000000">
            <w:pPr>
              <w:pStyle w:val="Compact"/>
              <w:jc w:val="center"/>
            </w:pPr>
            <w:r w:rsidRPr="003C64F0">
              <w:t>1.50</w:t>
            </w:r>
          </w:p>
        </w:tc>
      </w:tr>
      <w:tr w:rsidR="003C64F0" w:rsidRPr="003C64F0" w14:paraId="0C43AE81" w14:textId="77777777">
        <w:tc>
          <w:tcPr>
            <w:tcW w:w="1131" w:type="dxa"/>
          </w:tcPr>
          <w:p w14:paraId="0B6A7A24" w14:textId="77777777" w:rsidR="00AB7EBC" w:rsidRPr="003C64F0" w:rsidRDefault="00AB7EBC">
            <w:pPr>
              <w:pStyle w:val="Compact"/>
            </w:pPr>
          </w:p>
        </w:tc>
        <w:tc>
          <w:tcPr>
            <w:tcW w:w="1131" w:type="dxa"/>
          </w:tcPr>
          <w:p w14:paraId="0EDC5F51" w14:textId="77777777" w:rsidR="00AB7EBC" w:rsidRPr="003C64F0" w:rsidRDefault="00000000">
            <w:pPr>
              <w:pStyle w:val="Compact"/>
            </w:pPr>
            <w:r w:rsidRPr="003C64F0">
              <w:t>Northwest</w:t>
            </w:r>
          </w:p>
        </w:tc>
        <w:tc>
          <w:tcPr>
            <w:tcW w:w="1414" w:type="dxa"/>
          </w:tcPr>
          <w:p w14:paraId="37416EA8" w14:textId="77777777" w:rsidR="00AB7EBC" w:rsidRPr="003C64F0" w:rsidRDefault="00000000">
            <w:pPr>
              <w:pStyle w:val="Compact"/>
              <w:jc w:val="center"/>
            </w:pPr>
            <w:r w:rsidRPr="003C64F0">
              <w:t>1.30</w:t>
            </w:r>
          </w:p>
        </w:tc>
        <w:tc>
          <w:tcPr>
            <w:tcW w:w="1414" w:type="dxa"/>
          </w:tcPr>
          <w:p w14:paraId="643F00C4" w14:textId="77777777" w:rsidR="00AB7EBC" w:rsidRPr="003C64F0" w:rsidRDefault="00000000">
            <w:pPr>
              <w:pStyle w:val="Compact"/>
              <w:jc w:val="center"/>
            </w:pPr>
            <w:r w:rsidRPr="003C64F0">
              <w:t>1.23</w:t>
            </w:r>
          </w:p>
        </w:tc>
        <w:tc>
          <w:tcPr>
            <w:tcW w:w="1414" w:type="dxa"/>
          </w:tcPr>
          <w:p w14:paraId="600D41F5" w14:textId="77777777" w:rsidR="00AB7EBC" w:rsidRPr="003C64F0" w:rsidRDefault="00000000">
            <w:pPr>
              <w:pStyle w:val="Compact"/>
              <w:jc w:val="center"/>
            </w:pPr>
            <w:r w:rsidRPr="003C64F0">
              <w:t>−5</w:t>
            </w:r>
          </w:p>
        </w:tc>
        <w:tc>
          <w:tcPr>
            <w:tcW w:w="1414" w:type="dxa"/>
          </w:tcPr>
          <w:p w14:paraId="77A83D46" w14:textId="77777777" w:rsidR="00AB7EBC" w:rsidRPr="003C64F0" w:rsidRDefault="00000000">
            <w:pPr>
              <w:pStyle w:val="Compact"/>
              <w:jc w:val="center"/>
            </w:pPr>
            <w:r w:rsidRPr="003C64F0">
              <w:t>1.94</w:t>
            </w:r>
          </w:p>
        </w:tc>
      </w:tr>
      <w:tr w:rsidR="003C64F0" w:rsidRPr="003C64F0" w14:paraId="4856C39F" w14:textId="77777777">
        <w:tc>
          <w:tcPr>
            <w:tcW w:w="1131" w:type="dxa"/>
          </w:tcPr>
          <w:p w14:paraId="1B8A38F2" w14:textId="77777777" w:rsidR="00AB7EBC" w:rsidRPr="003C64F0" w:rsidRDefault="00AB7EBC">
            <w:pPr>
              <w:pStyle w:val="Compact"/>
            </w:pPr>
          </w:p>
        </w:tc>
        <w:tc>
          <w:tcPr>
            <w:tcW w:w="1131" w:type="dxa"/>
          </w:tcPr>
          <w:p w14:paraId="20B76A97" w14:textId="77777777" w:rsidR="00AB7EBC" w:rsidRPr="003C64F0" w:rsidRDefault="00000000">
            <w:pPr>
              <w:pStyle w:val="Compact"/>
            </w:pPr>
            <w:r w:rsidRPr="003C64F0">
              <w:t>California</w:t>
            </w:r>
          </w:p>
        </w:tc>
        <w:tc>
          <w:tcPr>
            <w:tcW w:w="1414" w:type="dxa"/>
          </w:tcPr>
          <w:p w14:paraId="3780F20E" w14:textId="77777777" w:rsidR="00AB7EBC" w:rsidRPr="003C64F0" w:rsidRDefault="00000000">
            <w:pPr>
              <w:pStyle w:val="Compact"/>
              <w:jc w:val="center"/>
            </w:pPr>
            <w:r w:rsidRPr="003C64F0">
              <w:t>1.27</w:t>
            </w:r>
          </w:p>
        </w:tc>
        <w:tc>
          <w:tcPr>
            <w:tcW w:w="1414" w:type="dxa"/>
          </w:tcPr>
          <w:p w14:paraId="68D2DCB3" w14:textId="77777777" w:rsidR="00AB7EBC" w:rsidRPr="003C64F0" w:rsidRDefault="00000000">
            <w:pPr>
              <w:pStyle w:val="Compact"/>
              <w:jc w:val="center"/>
            </w:pPr>
            <w:r w:rsidRPr="003C64F0">
              <w:t>1.19</w:t>
            </w:r>
          </w:p>
        </w:tc>
        <w:tc>
          <w:tcPr>
            <w:tcW w:w="1414" w:type="dxa"/>
          </w:tcPr>
          <w:p w14:paraId="7C69A227" w14:textId="77777777" w:rsidR="00AB7EBC" w:rsidRPr="003C64F0" w:rsidRDefault="00000000">
            <w:pPr>
              <w:pStyle w:val="Compact"/>
              <w:jc w:val="center"/>
            </w:pPr>
            <w:r w:rsidRPr="003C64F0">
              <w:t>−5</w:t>
            </w:r>
          </w:p>
        </w:tc>
        <w:tc>
          <w:tcPr>
            <w:tcW w:w="1414" w:type="dxa"/>
          </w:tcPr>
          <w:p w14:paraId="7B7EBE48" w14:textId="77777777" w:rsidR="00AB7EBC" w:rsidRPr="003C64F0" w:rsidRDefault="00000000">
            <w:pPr>
              <w:pStyle w:val="Compact"/>
              <w:jc w:val="center"/>
            </w:pPr>
            <w:r w:rsidRPr="003C64F0">
              <w:t>1.88</w:t>
            </w:r>
          </w:p>
        </w:tc>
      </w:tr>
      <w:tr w:rsidR="003C64F0" w:rsidRPr="003C64F0" w14:paraId="2007942F" w14:textId="77777777">
        <w:tc>
          <w:tcPr>
            <w:tcW w:w="1131" w:type="dxa"/>
          </w:tcPr>
          <w:p w14:paraId="439B8127" w14:textId="77777777" w:rsidR="00AB7EBC" w:rsidRPr="003C64F0" w:rsidRDefault="00000000">
            <w:pPr>
              <w:pStyle w:val="Compact"/>
            </w:pPr>
            <m:oMath>
              <m:r>
                <w:rPr>
                  <w:rFonts w:ascii="Cambria Math" w:hAnsi="Cambria Math"/>
                </w:rPr>
                <m:t>η</m:t>
              </m:r>
            </m:oMath>
            <w:r w:rsidRPr="003C64F0">
              <w:t xml:space="preserve"> = 0.33</w:t>
            </w:r>
          </w:p>
        </w:tc>
        <w:tc>
          <w:tcPr>
            <w:tcW w:w="1131" w:type="dxa"/>
          </w:tcPr>
          <w:p w14:paraId="3FB69F91" w14:textId="77777777" w:rsidR="00AB7EBC" w:rsidRPr="003C64F0" w:rsidRDefault="00000000">
            <w:pPr>
              <w:pStyle w:val="Compact"/>
            </w:pPr>
            <w:r w:rsidRPr="003C64F0">
              <w:t>East</w:t>
            </w:r>
          </w:p>
        </w:tc>
        <w:tc>
          <w:tcPr>
            <w:tcW w:w="1414" w:type="dxa"/>
          </w:tcPr>
          <w:p w14:paraId="5C1454D1" w14:textId="77777777" w:rsidR="00AB7EBC" w:rsidRPr="003C64F0" w:rsidRDefault="00000000">
            <w:pPr>
              <w:pStyle w:val="Compact"/>
              <w:jc w:val="center"/>
            </w:pPr>
            <w:r w:rsidRPr="003C64F0">
              <w:t>1.26</w:t>
            </w:r>
          </w:p>
        </w:tc>
        <w:tc>
          <w:tcPr>
            <w:tcW w:w="1414" w:type="dxa"/>
          </w:tcPr>
          <w:p w14:paraId="1306B949" w14:textId="77777777" w:rsidR="00AB7EBC" w:rsidRPr="003C64F0" w:rsidRDefault="00000000">
            <w:pPr>
              <w:pStyle w:val="Compact"/>
              <w:jc w:val="center"/>
            </w:pPr>
            <w:r w:rsidRPr="003C64F0">
              <w:t>1.22</w:t>
            </w:r>
          </w:p>
        </w:tc>
        <w:tc>
          <w:tcPr>
            <w:tcW w:w="1414" w:type="dxa"/>
          </w:tcPr>
          <w:p w14:paraId="03FED374" w14:textId="77777777" w:rsidR="00AB7EBC" w:rsidRPr="003C64F0" w:rsidRDefault="00000000">
            <w:pPr>
              <w:pStyle w:val="Compact"/>
              <w:jc w:val="center"/>
            </w:pPr>
            <w:r w:rsidRPr="003C64F0">
              <w:t>−4</w:t>
            </w:r>
          </w:p>
        </w:tc>
        <w:tc>
          <w:tcPr>
            <w:tcW w:w="1414" w:type="dxa"/>
          </w:tcPr>
          <w:p w14:paraId="6202C9E0" w14:textId="77777777" w:rsidR="00AB7EBC" w:rsidRPr="003C64F0" w:rsidRDefault="00000000">
            <w:pPr>
              <w:pStyle w:val="Compact"/>
              <w:jc w:val="center"/>
            </w:pPr>
            <w:r w:rsidRPr="003C64F0">
              <w:t>1.67</w:t>
            </w:r>
          </w:p>
        </w:tc>
      </w:tr>
      <w:tr w:rsidR="003C64F0" w:rsidRPr="003C64F0" w14:paraId="6E119614" w14:textId="77777777">
        <w:tc>
          <w:tcPr>
            <w:tcW w:w="1131" w:type="dxa"/>
          </w:tcPr>
          <w:p w14:paraId="5DCC8193" w14:textId="77777777" w:rsidR="00AB7EBC" w:rsidRPr="003C64F0" w:rsidRDefault="00AB7EBC">
            <w:pPr>
              <w:pStyle w:val="Compact"/>
            </w:pPr>
          </w:p>
        </w:tc>
        <w:tc>
          <w:tcPr>
            <w:tcW w:w="1131" w:type="dxa"/>
          </w:tcPr>
          <w:p w14:paraId="0993CE94" w14:textId="77777777" w:rsidR="00AB7EBC" w:rsidRPr="003C64F0" w:rsidRDefault="00000000">
            <w:pPr>
              <w:pStyle w:val="Compact"/>
            </w:pPr>
            <w:r w:rsidRPr="003C64F0">
              <w:t>Southeast</w:t>
            </w:r>
          </w:p>
        </w:tc>
        <w:tc>
          <w:tcPr>
            <w:tcW w:w="1414" w:type="dxa"/>
          </w:tcPr>
          <w:p w14:paraId="0668C602" w14:textId="77777777" w:rsidR="00AB7EBC" w:rsidRPr="003C64F0" w:rsidRDefault="00000000">
            <w:pPr>
              <w:pStyle w:val="Compact"/>
              <w:jc w:val="center"/>
            </w:pPr>
            <w:r w:rsidRPr="003C64F0">
              <w:t>1.28</w:t>
            </w:r>
          </w:p>
        </w:tc>
        <w:tc>
          <w:tcPr>
            <w:tcW w:w="1414" w:type="dxa"/>
          </w:tcPr>
          <w:p w14:paraId="7C80DDB7" w14:textId="77777777" w:rsidR="00AB7EBC" w:rsidRPr="003C64F0" w:rsidRDefault="00000000">
            <w:pPr>
              <w:pStyle w:val="Compact"/>
              <w:jc w:val="center"/>
            </w:pPr>
            <w:r w:rsidRPr="003C64F0">
              <w:t>1.23</w:t>
            </w:r>
          </w:p>
        </w:tc>
        <w:tc>
          <w:tcPr>
            <w:tcW w:w="1414" w:type="dxa"/>
          </w:tcPr>
          <w:p w14:paraId="76C6AF03" w14:textId="77777777" w:rsidR="00AB7EBC" w:rsidRPr="003C64F0" w:rsidRDefault="00000000">
            <w:pPr>
              <w:pStyle w:val="Compact"/>
              <w:jc w:val="center"/>
            </w:pPr>
            <w:r w:rsidRPr="003C64F0">
              <w:t>−4</w:t>
            </w:r>
          </w:p>
        </w:tc>
        <w:tc>
          <w:tcPr>
            <w:tcW w:w="1414" w:type="dxa"/>
          </w:tcPr>
          <w:p w14:paraId="3F34F7C2" w14:textId="77777777" w:rsidR="00AB7EBC" w:rsidRPr="003C64F0" w:rsidRDefault="00000000">
            <w:pPr>
              <w:pStyle w:val="Compact"/>
              <w:jc w:val="center"/>
            </w:pPr>
            <w:r w:rsidRPr="003C64F0">
              <w:t>1.73</w:t>
            </w:r>
          </w:p>
        </w:tc>
      </w:tr>
      <w:tr w:rsidR="003C64F0" w:rsidRPr="003C64F0" w14:paraId="056F89D1" w14:textId="77777777">
        <w:tc>
          <w:tcPr>
            <w:tcW w:w="1131" w:type="dxa"/>
          </w:tcPr>
          <w:p w14:paraId="33B77DD8" w14:textId="77777777" w:rsidR="00AB7EBC" w:rsidRPr="003C64F0" w:rsidRDefault="00AB7EBC">
            <w:pPr>
              <w:pStyle w:val="Compact"/>
            </w:pPr>
          </w:p>
        </w:tc>
        <w:tc>
          <w:tcPr>
            <w:tcW w:w="1131" w:type="dxa"/>
          </w:tcPr>
          <w:p w14:paraId="2163959F" w14:textId="77777777" w:rsidR="00AB7EBC" w:rsidRPr="003C64F0" w:rsidRDefault="00000000">
            <w:pPr>
              <w:pStyle w:val="Compact"/>
            </w:pPr>
            <w:r w:rsidRPr="003C64F0">
              <w:t>Midwest</w:t>
            </w:r>
          </w:p>
        </w:tc>
        <w:tc>
          <w:tcPr>
            <w:tcW w:w="1414" w:type="dxa"/>
          </w:tcPr>
          <w:p w14:paraId="046FB98D" w14:textId="77777777" w:rsidR="00AB7EBC" w:rsidRPr="003C64F0" w:rsidRDefault="00000000">
            <w:pPr>
              <w:pStyle w:val="Compact"/>
              <w:jc w:val="center"/>
            </w:pPr>
            <w:r w:rsidRPr="003C64F0">
              <w:t>1.16</w:t>
            </w:r>
          </w:p>
        </w:tc>
        <w:tc>
          <w:tcPr>
            <w:tcW w:w="1414" w:type="dxa"/>
          </w:tcPr>
          <w:p w14:paraId="4D2DFFF5" w14:textId="77777777" w:rsidR="00AB7EBC" w:rsidRPr="003C64F0" w:rsidRDefault="00000000">
            <w:pPr>
              <w:pStyle w:val="Compact"/>
              <w:jc w:val="center"/>
            </w:pPr>
            <w:r w:rsidRPr="003C64F0">
              <w:t>1.14</w:t>
            </w:r>
          </w:p>
        </w:tc>
        <w:tc>
          <w:tcPr>
            <w:tcW w:w="1414" w:type="dxa"/>
          </w:tcPr>
          <w:p w14:paraId="78C13A82" w14:textId="77777777" w:rsidR="00AB7EBC" w:rsidRPr="003C64F0" w:rsidRDefault="00000000">
            <w:pPr>
              <w:pStyle w:val="Compact"/>
              <w:jc w:val="center"/>
            </w:pPr>
            <w:r w:rsidRPr="003C64F0">
              <w:t>−2</w:t>
            </w:r>
          </w:p>
        </w:tc>
        <w:tc>
          <w:tcPr>
            <w:tcW w:w="1414" w:type="dxa"/>
          </w:tcPr>
          <w:p w14:paraId="27EE8BA2" w14:textId="77777777" w:rsidR="00AB7EBC" w:rsidRPr="003C64F0" w:rsidRDefault="00000000">
            <w:pPr>
              <w:pStyle w:val="Compact"/>
              <w:jc w:val="center"/>
            </w:pPr>
            <w:r w:rsidRPr="003C64F0">
              <w:t>1.35</w:t>
            </w:r>
          </w:p>
        </w:tc>
      </w:tr>
      <w:tr w:rsidR="003C64F0" w:rsidRPr="003C64F0" w14:paraId="51FEA861" w14:textId="77777777">
        <w:tc>
          <w:tcPr>
            <w:tcW w:w="1131" w:type="dxa"/>
          </w:tcPr>
          <w:p w14:paraId="2306C0BD" w14:textId="77777777" w:rsidR="00AB7EBC" w:rsidRPr="003C64F0" w:rsidRDefault="00AB7EBC">
            <w:pPr>
              <w:pStyle w:val="Compact"/>
            </w:pPr>
          </w:p>
        </w:tc>
        <w:tc>
          <w:tcPr>
            <w:tcW w:w="1131" w:type="dxa"/>
          </w:tcPr>
          <w:p w14:paraId="551CD3C6" w14:textId="77777777" w:rsidR="00AB7EBC" w:rsidRPr="003C64F0" w:rsidRDefault="00000000">
            <w:pPr>
              <w:pStyle w:val="Compact"/>
            </w:pPr>
            <w:r w:rsidRPr="003C64F0">
              <w:t>Southwest</w:t>
            </w:r>
          </w:p>
        </w:tc>
        <w:tc>
          <w:tcPr>
            <w:tcW w:w="1414" w:type="dxa"/>
          </w:tcPr>
          <w:p w14:paraId="4DF526D9" w14:textId="77777777" w:rsidR="00AB7EBC" w:rsidRPr="003C64F0" w:rsidRDefault="00000000">
            <w:pPr>
              <w:pStyle w:val="Compact"/>
              <w:jc w:val="center"/>
            </w:pPr>
            <w:r w:rsidRPr="003C64F0">
              <w:t>1.15</w:t>
            </w:r>
          </w:p>
        </w:tc>
        <w:tc>
          <w:tcPr>
            <w:tcW w:w="1414" w:type="dxa"/>
          </w:tcPr>
          <w:p w14:paraId="50E03D74" w14:textId="77777777" w:rsidR="00AB7EBC" w:rsidRPr="003C64F0" w:rsidRDefault="00000000">
            <w:pPr>
              <w:pStyle w:val="Compact"/>
              <w:jc w:val="center"/>
            </w:pPr>
            <w:r w:rsidRPr="003C64F0">
              <w:t>1.13</w:t>
            </w:r>
          </w:p>
        </w:tc>
        <w:tc>
          <w:tcPr>
            <w:tcW w:w="1414" w:type="dxa"/>
          </w:tcPr>
          <w:p w14:paraId="45A27730" w14:textId="77777777" w:rsidR="00AB7EBC" w:rsidRPr="003C64F0" w:rsidRDefault="00000000">
            <w:pPr>
              <w:pStyle w:val="Compact"/>
              <w:jc w:val="center"/>
            </w:pPr>
            <w:r w:rsidRPr="003C64F0">
              <w:t>−2</w:t>
            </w:r>
          </w:p>
        </w:tc>
        <w:tc>
          <w:tcPr>
            <w:tcW w:w="1414" w:type="dxa"/>
          </w:tcPr>
          <w:p w14:paraId="04C3436F" w14:textId="77777777" w:rsidR="00AB7EBC" w:rsidRPr="003C64F0" w:rsidRDefault="00000000">
            <w:pPr>
              <w:pStyle w:val="Compact"/>
              <w:jc w:val="center"/>
            </w:pPr>
            <w:r w:rsidRPr="003C64F0">
              <w:t>1.36</w:t>
            </w:r>
          </w:p>
        </w:tc>
      </w:tr>
      <w:tr w:rsidR="003C64F0" w:rsidRPr="003C64F0" w14:paraId="1A0AC2C3" w14:textId="77777777">
        <w:tc>
          <w:tcPr>
            <w:tcW w:w="1131" w:type="dxa"/>
          </w:tcPr>
          <w:p w14:paraId="318E6DC7" w14:textId="77777777" w:rsidR="00AB7EBC" w:rsidRPr="003C64F0" w:rsidRDefault="00AB7EBC">
            <w:pPr>
              <w:pStyle w:val="Compact"/>
            </w:pPr>
          </w:p>
        </w:tc>
        <w:tc>
          <w:tcPr>
            <w:tcW w:w="1131" w:type="dxa"/>
          </w:tcPr>
          <w:p w14:paraId="40162B48" w14:textId="77777777" w:rsidR="00AB7EBC" w:rsidRPr="003C64F0" w:rsidRDefault="00000000">
            <w:pPr>
              <w:pStyle w:val="Compact"/>
            </w:pPr>
            <w:r w:rsidRPr="003C64F0">
              <w:t>Northwest</w:t>
            </w:r>
          </w:p>
        </w:tc>
        <w:tc>
          <w:tcPr>
            <w:tcW w:w="1414" w:type="dxa"/>
          </w:tcPr>
          <w:p w14:paraId="2D8747A4" w14:textId="77777777" w:rsidR="00AB7EBC" w:rsidRPr="003C64F0" w:rsidRDefault="00000000">
            <w:pPr>
              <w:pStyle w:val="Compact"/>
              <w:jc w:val="center"/>
            </w:pPr>
            <w:r w:rsidRPr="003C64F0">
              <w:t>1.26</w:t>
            </w:r>
          </w:p>
        </w:tc>
        <w:tc>
          <w:tcPr>
            <w:tcW w:w="1414" w:type="dxa"/>
          </w:tcPr>
          <w:p w14:paraId="39D43A4B" w14:textId="77777777" w:rsidR="00AB7EBC" w:rsidRPr="003C64F0" w:rsidRDefault="00000000">
            <w:pPr>
              <w:pStyle w:val="Compact"/>
              <w:jc w:val="center"/>
            </w:pPr>
            <w:r w:rsidRPr="003C64F0">
              <w:t>1.21</w:t>
            </w:r>
          </w:p>
        </w:tc>
        <w:tc>
          <w:tcPr>
            <w:tcW w:w="1414" w:type="dxa"/>
          </w:tcPr>
          <w:p w14:paraId="1DCD0F50" w14:textId="77777777" w:rsidR="00AB7EBC" w:rsidRPr="003C64F0" w:rsidRDefault="00000000">
            <w:pPr>
              <w:pStyle w:val="Compact"/>
              <w:jc w:val="center"/>
            </w:pPr>
            <w:r w:rsidRPr="003C64F0">
              <w:t>−3</w:t>
            </w:r>
          </w:p>
        </w:tc>
        <w:tc>
          <w:tcPr>
            <w:tcW w:w="1414" w:type="dxa"/>
          </w:tcPr>
          <w:p w14:paraId="5ED12F27" w14:textId="77777777" w:rsidR="00AB7EBC" w:rsidRPr="003C64F0" w:rsidRDefault="00000000">
            <w:pPr>
              <w:pStyle w:val="Compact"/>
              <w:jc w:val="center"/>
            </w:pPr>
            <w:r w:rsidRPr="003C64F0">
              <w:t>1.65</w:t>
            </w:r>
          </w:p>
        </w:tc>
      </w:tr>
      <w:tr w:rsidR="003C64F0" w:rsidRPr="003C64F0" w14:paraId="56C7B0E0" w14:textId="77777777">
        <w:tc>
          <w:tcPr>
            <w:tcW w:w="1131" w:type="dxa"/>
          </w:tcPr>
          <w:p w14:paraId="29DE7348" w14:textId="77777777" w:rsidR="00AB7EBC" w:rsidRPr="003C64F0" w:rsidRDefault="00AB7EBC">
            <w:pPr>
              <w:pStyle w:val="Compact"/>
            </w:pPr>
          </w:p>
        </w:tc>
        <w:tc>
          <w:tcPr>
            <w:tcW w:w="1131" w:type="dxa"/>
          </w:tcPr>
          <w:p w14:paraId="55F94CB9" w14:textId="77777777" w:rsidR="00AB7EBC" w:rsidRPr="003C64F0" w:rsidRDefault="00000000">
            <w:pPr>
              <w:pStyle w:val="Compact"/>
            </w:pPr>
            <w:r w:rsidRPr="003C64F0">
              <w:t>California</w:t>
            </w:r>
          </w:p>
        </w:tc>
        <w:tc>
          <w:tcPr>
            <w:tcW w:w="1414" w:type="dxa"/>
          </w:tcPr>
          <w:p w14:paraId="58013E8E" w14:textId="77777777" w:rsidR="00AB7EBC" w:rsidRPr="003C64F0" w:rsidRDefault="00000000">
            <w:pPr>
              <w:pStyle w:val="Compact"/>
              <w:jc w:val="center"/>
            </w:pPr>
            <w:r w:rsidRPr="003C64F0">
              <w:t>1.23</w:t>
            </w:r>
          </w:p>
        </w:tc>
        <w:tc>
          <w:tcPr>
            <w:tcW w:w="1414" w:type="dxa"/>
          </w:tcPr>
          <w:p w14:paraId="42C9B643" w14:textId="77777777" w:rsidR="00AB7EBC" w:rsidRPr="003C64F0" w:rsidRDefault="00000000">
            <w:pPr>
              <w:pStyle w:val="Compact"/>
              <w:jc w:val="center"/>
            </w:pPr>
            <w:r w:rsidRPr="003C64F0">
              <w:t>1.18</w:t>
            </w:r>
          </w:p>
        </w:tc>
        <w:tc>
          <w:tcPr>
            <w:tcW w:w="1414" w:type="dxa"/>
          </w:tcPr>
          <w:p w14:paraId="4F61F8AA" w14:textId="77777777" w:rsidR="00AB7EBC" w:rsidRPr="003C64F0" w:rsidRDefault="00000000">
            <w:pPr>
              <w:pStyle w:val="Compact"/>
              <w:jc w:val="center"/>
            </w:pPr>
            <w:r w:rsidRPr="003C64F0">
              <w:t>−3</w:t>
            </w:r>
          </w:p>
        </w:tc>
        <w:tc>
          <w:tcPr>
            <w:tcW w:w="1414" w:type="dxa"/>
          </w:tcPr>
          <w:p w14:paraId="7C8D60CE" w14:textId="77777777" w:rsidR="00AB7EBC" w:rsidRPr="003C64F0" w:rsidRDefault="00000000">
            <w:pPr>
              <w:pStyle w:val="Compact"/>
              <w:jc w:val="center"/>
            </w:pPr>
            <w:r w:rsidRPr="003C64F0">
              <w:t>1.61</w:t>
            </w:r>
          </w:p>
        </w:tc>
      </w:tr>
      <w:tr w:rsidR="003C64F0" w:rsidRPr="003C64F0" w14:paraId="50B444C2" w14:textId="77777777">
        <w:tc>
          <w:tcPr>
            <w:tcW w:w="1131" w:type="dxa"/>
          </w:tcPr>
          <w:p w14:paraId="45D96CBF" w14:textId="77777777" w:rsidR="00AB7EBC" w:rsidRPr="003C64F0" w:rsidRDefault="00000000">
            <w:pPr>
              <w:pStyle w:val="Compact"/>
            </w:pPr>
            <m:oMath>
              <m:r>
                <w:rPr>
                  <w:rFonts w:ascii="Cambria Math" w:hAnsi="Cambria Math"/>
                </w:rPr>
                <m:t>η</m:t>
              </m:r>
            </m:oMath>
            <w:r w:rsidRPr="003C64F0">
              <w:t xml:space="preserve"> = 0.25</w:t>
            </w:r>
          </w:p>
        </w:tc>
        <w:tc>
          <w:tcPr>
            <w:tcW w:w="1131" w:type="dxa"/>
          </w:tcPr>
          <w:p w14:paraId="412DC064" w14:textId="77777777" w:rsidR="00AB7EBC" w:rsidRPr="003C64F0" w:rsidRDefault="00000000">
            <w:pPr>
              <w:pStyle w:val="Compact"/>
            </w:pPr>
            <w:r w:rsidRPr="003C64F0">
              <w:t>East</w:t>
            </w:r>
          </w:p>
        </w:tc>
        <w:tc>
          <w:tcPr>
            <w:tcW w:w="1414" w:type="dxa"/>
          </w:tcPr>
          <w:p w14:paraId="133A907A" w14:textId="77777777" w:rsidR="00AB7EBC" w:rsidRPr="003C64F0" w:rsidRDefault="00000000">
            <w:pPr>
              <w:pStyle w:val="Compact"/>
              <w:jc w:val="center"/>
            </w:pPr>
            <w:r w:rsidRPr="003C64F0">
              <w:t>1.24</w:t>
            </w:r>
          </w:p>
        </w:tc>
        <w:tc>
          <w:tcPr>
            <w:tcW w:w="1414" w:type="dxa"/>
          </w:tcPr>
          <w:p w14:paraId="48C54B1F" w14:textId="77777777" w:rsidR="00AB7EBC" w:rsidRPr="003C64F0" w:rsidRDefault="00000000">
            <w:pPr>
              <w:pStyle w:val="Compact"/>
              <w:jc w:val="center"/>
            </w:pPr>
            <w:r w:rsidRPr="003C64F0">
              <w:t>1.21</w:t>
            </w:r>
          </w:p>
        </w:tc>
        <w:tc>
          <w:tcPr>
            <w:tcW w:w="1414" w:type="dxa"/>
          </w:tcPr>
          <w:p w14:paraId="53DFC3F2" w14:textId="77777777" w:rsidR="00AB7EBC" w:rsidRPr="003C64F0" w:rsidRDefault="00000000">
            <w:pPr>
              <w:pStyle w:val="Compact"/>
              <w:jc w:val="center"/>
            </w:pPr>
            <w:r w:rsidRPr="003C64F0">
              <w:t>−3</w:t>
            </w:r>
          </w:p>
        </w:tc>
        <w:tc>
          <w:tcPr>
            <w:tcW w:w="1414" w:type="dxa"/>
          </w:tcPr>
          <w:p w14:paraId="4A6CF308" w14:textId="77777777" w:rsidR="00AB7EBC" w:rsidRPr="003C64F0" w:rsidRDefault="00000000">
            <w:pPr>
              <w:pStyle w:val="Compact"/>
              <w:jc w:val="center"/>
            </w:pPr>
            <w:r w:rsidRPr="003C64F0">
              <w:t>1.58</w:t>
            </w:r>
          </w:p>
        </w:tc>
      </w:tr>
      <w:tr w:rsidR="003C64F0" w:rsidRPr="003C64F0" w14:paraId="70D3E473" w14:textId="77777777">
        <w:tc>
          <w:tcPr>
            <w:tcW w:w="1131" w:type="dxa"/>
          </w:tcPr>
          <w:p w14:paraId="2EBEB1ED" w14:textId="77777777" w:rsidR="00AB7EBC" w:rsidRPr="003C64F0" w:rsidRDefault="00AB7EBC">
            <w:pPr>
              <w:pStyle w:val="Compact"/>
            </w:pPr>
          </w:p>
        </w:tc>
        <w:tc>
          <w:tcPr>
            <w:tcW w:w="1131" w:type="dxa"/>
          </w:tcPr>
          <w:p w14:paraId="64BC96B4" w14:textId="77777777" w:rsidR="00AB7EBC" w:rsidRPr="003C64F0" w:rsidRDefault="00000000">
            <w:pPr>
              <w:pStyle w:val="Compact"/>
            </w:pPr>
            <w:r w:rsidRPr="003C64F0">
              <w:t>Southeast</w:t>
            </w:r>
          </w:p>
        </w:tc>
        <w:tc>
          <w:tcPr>
            <w:tcW w:w="1414" w:type="dxa"/>
          </w:tcPr>
          <w:p w14:paraId="31EE6DC7" w14:textId="77777777" w:rsidR="00AB7EBC" w:rsidRPr="003C64F0" w:rsidRDefault="00000000">
            <w:pPr>
              <w:pStyle w:val="Compact"/>
              <w:jc w:val="center"/>
            </w:pPr>
            <w:r w:rsidRPr="003C64F0">
              <w:t>1.26</w:t>
            </w:r>
          </w:p>
        </w:tc>
        <w:tc>
          <w:tcPr>
            <w:tcW w:w="1414" w:type="dxa"/>
          </w:tcPr>
          <w:p w14:paraId="22F644D6" w14:textId="77777777" w:rsidR="00AB7EBC" w:rsidRPr="003C64F0" w:rsidRDefault="00000000">
            <w:pPr>
              <w:pStyle w:val="Compact"/>
              <w:jc w:val="center"/>
            </w:pPr>
            <w:r w:rsidRPr="003C64F0">
              <w:t>1.22</w:t>
            </w:r>
          </w:p>
        </w:tc>
        <w:tc>
          <w:tcPr>
            <w:tcW w:w="1414" w:type="dxa"/>
          </w:tcPr>
          <w:p w14:paraId="5CBB7B8A" w14:textId="77777777" w:rsidR="00AB7EBC" w:rsidRPr="003C64F0" w:rsidRDefault="00000000">
            <w:pPr>
              <w:pStyle w:val="Compact"/>
              <w:jc w:val="center"/>
            </w:pPr>
            <w:r w:rsidRPr="003C64F0">
              <w:t>−4</w:t>
            </w:r>
          </w:p>
        </w:tc>
        <w:tc>
          <w:tcPr>
            <w:tcW w:w="1414" w:type="dxa"/>
          </w:tcPr>
          <w:p w14:paraId="1F7F4702" w14:textId="77777777" w:rsidR="00AB7EBC" w:rsidRPr="003C64F0" w:rsidRDefault="00000000">
            <w:pPr>
              <w:pStyle w:val="Compact"/>
              <w:jc w:val="center"/>
            </w:pPr>
            <w:r w:rsidRPr="003C64F0">
              <w:t>1.62</w:t>
            </w:r>
          </w:p>
        </w:tc>
      </w:tr>
      <w:tr w:rsidR="003C64F0" w:rsidRPr="003C64F0" w14:paraId="7D0DCABC" w14:textId="77777777">
        <w:tc>
          <w:tcPr>
            <w:tcW w:w="1131" w:type="dxa"/>
          </w:tcPr>
          <w:p w14:paraId="0BF00FFC" w14:textId="77777777" w:rsidR="00AB7EBC" w:rsidRPr="003C64F0" w:rsidRDefault="00AB7EBC">
            <w:pPr>
              <w:pStyle w:val="Compact"/>
            </w:pPr>
          </w:p>
        </w:tc>
        <w:tc>
          <w:tcPr>
            <w:tcW w:w="1131" w:type="dxa"/>
          </w:tcPr>
          <w:p w14:paraId="13A1E1EF" w14:textId="77777777" w:rsidR="00AB7EBC" w:rsidRPr="003C64F0" w:rsidRDefault="00000000">
            <w:pPr>
              <w:pStyle w:val="Compact"/>
            </w:pPr>
            <w:r w:rsidRPr="003C64F0">
              <w:t>Midwest</w:t>
            </w:r>
          </w:p>
        </w:tc>
        <w:tc>
          <w:tcPr>
            <w:tcW w:w="1414" w:type="dxa"/>
          </w:tcPr>
          <w:p w14:paraId="446547D2" w14:textId="77777777" w:rsidR="00AB7EBC" w:rsidRPr="003C64F0" w:rsidRDefault="00000000">
            <w:pPr>
              <w:pStyle w:val="Compact"/>
              <w:jc w:val="center"/>
            </w:pPr>
            <w:r w:rsidRPr="003C64F0">
              <w:t>1.15</w:t>
            </w:r>
          </w:p>
        </w:tc>
        <w:tc>
          <w:tcPr>
            <w:tcW w:w="1414" w:type="dxa"/>
          </w:tcPr>
          <w:p w14:paraId="7C810D64" w14:textId="77777777" w:rsidR="00AB7EBC" w:rsidRPr="003C64F0" w:rsidRDefault="00000000">
            <w:pPr>
              <w:pStyle w:val="Compact"/>
              <w:jc w:val="center"/>
            </w:pPr>
            <w:r w:rsidRPr="003C64F0">
              <w:t>1.13</w:t>
            </w:r>
          </w:p>
        </w:tc>
        <w:tc>
          <w:tcPr>
            <w:tcW w:w="1414" w:type="dxa"/>
          </w:tcPr>
          <w:p w14:paraId="7DEBA7D1" w14:textId="77777777" w:rsidR="00AB7EBC" w:rsidRPr="003C64F0" w:rsidRDefault="00000000">
            <w:pPr>
              <w:pStyle w:val="Compact"/>
              <w:jc w:val="center"/>
            </w:pPr>
            <w:r w:rsidRPr="003C64F0">
              <w:t>−2</w:t>
            </w:r>
          </w:p>
        </w:tc>
        <w:tc>
          <w:tcPr>
            <w:tcW w:w="1414" w:type="dxa"/>
          </w:tcPr>
          <w:p w14:paraId="5491EBBE" w14:textId="77777777" w:rsidR="00AB7EBC" w:rsidRPr="003C64F0" w:rsidRDefault="00000000">
            <w:pPr>
              <w:pStyle w:val="Compact"/>
              <w:jc w:val="center"/>
            </w:pPr>
            <w:r w:rsidRPr="003C64F0">
              <w:t>1.31</w:t>
            </w:r>
          </w:p>
        </w:tc>
      </w:tr>
      <w:tr w:rsidR="003C64F0" w:rsidRPr="003C64F0" w14:paraId="01C73A02" w14:textId="77777777">
        <w:tc>
          <w:tcPr>
            <w:tcW w:w="1131" w:type="dxa"/>
          </w:tcPr>
          <w:p w14:paraId="15279206" w14:textId="77777777" w:rsidR="00AB7EBC" w:rsidRPr="003C64F0" w:rsidRDefault="00AB7EBC">
            <w:pPr>
              <w:pStyle w:val="Compact"/>
            </w:pPr>
          </w:p>
        </w:tc>
        <w:tc>
          <w:tcPr>
            <w:tcW w:w="1131" w:type="dxa"/>
          </w:tcPr>
          <w:p w14:paraId="2A19B018" w14:textId="77777777" w:rsidR="00AB7EBC" w:rsidRPr="003C64F0" w:rsidRDefault="00000000">
            <w:pPr>
              <w:pStyle w:val="Compact"/>
            </w:pPr>
            <w:r w:rsidRPr="003C64F0">
              <w:t>Southwest</w:t>
            </w:r>
          </w:p>
        </w:tc>
        <w:tc>
          <w:tcPr>
            <w:tcW w:w="1414" w:type="dxa"/>
          </w:tcPr>
          <w:p w14:paraId="3685603C" w14:textId="77777777" w:rsidR="00AB7EBC" w:rsidRPr="003C64F0" w:rsidRDefault="00000000">
            <w:pPr>
              <w:pStyle w:val="Compact"/>
              <w:jc w:val="center"/>
            </w:pPr>
            <w:r w:rsidRPr="003C64F0">
              <w:t>1.14</w:t>
            </w:r>
          </w:p>
        </w:tc>
        <w:tc>
          <w:tcPr>
            <w:tcW w:w="1414" w:type="dxa"/>
          </w:tcPr>
          <w:p w14:paraId="35C9BDA2" w14:textId="77777777" w:rsidR="00AB7EBC" w:rsidRPr="003C64F0" w:rsidRDefault="00000000">
            <w:pPr>
              <w:pStyle w:val="Compact"/>
              <w:jc w:val="center"/>
            </w:pPr>
            <w:r w:rsidRPr="003C64F0">
              <w:t>1.12</w:t>
            </w:r>
          </w:p>
        </w:tc>
        <w:tc>
          <w:tcPr>
            <w:tcW w:w="1414" w:type="dxa"/>
          </w:tcPr>
          <w:p w14:paraId="177CAF8B" w14:textId="77777777" w:rsidR="00AB7EBC" w:rsidRPr="003C64F0" w:rsidRDefault="00000000">
            <w:pPr>
              <w:pStyle w:val="Compact"/>
              <w:jc w:val="center"/>
            </w:pPr>
            <w:r w:rsidRPr="003C64F0">
              <w:t>−2</w:t>
            </w:r>
          </w:p>
        </w:tc>
        <w:tc>
          <w:tcPr>
            <w:tcW w:w="1414" w:type="dxa"/>
          </w:tcPr>
          <w:p w14:paraId="25672A1C" w14:textId="77777777" w:rsidR="00AB7EBC" w:rsidRPr="003C64F0" w:rsidRDefault="00000000">
            <w:pPr>
              <w:pStyle w:val="Compact"/>
              <w:jc w:val="center"/>
            </w:pPr>
            <w:r w:rsidRPr="003C64F0">
              <w:t>1.32</w:t>
            </w:r>
          </w:p>
        </w:tc>
      </w:tr>
      <w:tr w:rsidR="003C64F0" w:rsidRPr="003C64F0" w14:paraId="26656C78" w14:textId="77777777">
        <w:tc>
          <w:tcPr>
            <w:tcW w:w="1131" w:type="dxa"/>
          </w:tcPr>
          <w:p w14:paraId="53091D4A" w14:textId="77777777" w:rsidR="00AB7EBC" w:rsidRPr="003C64F0" w:rsidRDefault="00AB7EBC">
            <w:pPr>
              <w:pStyle w:val="Compact"/>
            </w:pPr>
          </w:p>
        </w:tc>
        <w:tc>
          <w:tcPr>
            <w:tcW w:w="1131" w:type="dxa"/>
          </w:tcPr>
          <w:p w14:paraId="1FB5936D" w14:textId="77777777" w:rsidR="00AB7EBC" w:rsidRPr="003C64F0" w:rsidRDefault="00000000">
            <w:pPr>
              <w:pStyle w:val="Compact"/>
            </w:pPr>
            <w:r w:rsidRPr="003C64F0">
              <w:t>Northwest</w:t>
            </w:r>
          </w:p>
        </w:tc>
        <w:tc>
          <w:tcPr>
            <w:tcW w:w="1414" w:type="dxa"/>
          </w:tcPr>
          <w:p w14:paraId="13E58A87" w14:textId="77777777" w:rsidR="00AB7EBC" w:rsidRPr="003C64F0" w:rsidRDefault="00000000">
            <w:pPr>
              <w:pStyle w:val="Compact"/>
              <w:jc w:val="center"/>
            </w:pPr>
            <w:r w:rsidRPr="003C64F0">
              <w:t>1.24</w:t>
            </w:r>
          </w:p>
        </w:tc>
        <w:tc>
          <w:tcPr>
            <w:tcW w:w="1414" w:type="dxa"/>
          </w:tcPr>
          <w:p w14:paraId="68000CEC" w14:textId="77777777" w:rsidR="00AB7EBC" w:rsidRPr="003C64F0" w:rsidRDefault="00000000">
            <w:pPr>
              <w:pStyle w:val="Compact"/>
              <w:jc w:val="center"/>
            </w:pPr>
            <w:r w:rsidRPr="003C64F0">
              <w:t>1.20</w:t>
            </w:r>
          </w:p>
        </w:tc>
        <w:tc>
          <w:tcPr>
            <w:tcW w:w="1414" w:type="dxa"/>
          </w:tcPr>
          <w:p w14:paraId="64FC9632" w14:textId="77777777" w:rsidR="00AB7EBC" w:rsidRPr="003C64F0" w:rsidRDefault="00000000">
            <w:pPr>
              <w:pStyle w:val="Compact"/>
              <w:jc w:val="center"/>
            </w:pPr>
            <w:r w:rsidRPr="003C64F0">
              <w:t>−2</w:t>
            </w:r>
          </w:p>
        </w:tc>
        <w:tc>
          <w:tcPr>
            <w:tcW w:w="1414" w:type="dxa"/>
          </w:tcPr>
          <w:p w14:paraId="491ADB8C" w14:textId="77777777" w:rsidR="00AB7EBC" w:rsidRPr="003C64F0" w:rsidRDefault="00000000">
            <w:pPr>
              <w:pStyle w:val="Compact"/>
              <w:jc w:val="center"/>
            </w:pPr>
            <w:r w:rsidRPr="003C64F0">
              <w:t>1.55</w:t>
            </w:r>
          </w:p>
        </w:tc>
      </w:tr>
      <w:tr w:rsidR="003C64F0" w:rsidRPr="003C64F0" w14:paraId="1CAFA018" w14:textId="77777777">
        <w:tc>
          <w:tcPr>
            <w:tcW w:w="1131" w:type="dxa"/>
          </w:tcPr>
          <w:p w14:paraId="1BFEEC92" w14:textId="77777777" w:rsidR="00AB7EBC" w:rsidRPr="003C64F0" w:rsidRDefault="00AB7EBC">
            <w:pPr>
              <w:pStyle w:val="Compact"/>
            </w:pPr>
          </w:p>
        </w:tc>
        <w:tc>
          <w:tcPr>
            <w:tcW w:w="1131" w:type="dxa"/>
          </w:tcPr>
          <w:p w14:paraId="1DC660A0" w14:textId="77777777" w:rsidR="00AB7EBC" w:rsidRPr="003C64F0" w:rsidRDefault="00000000">
            <w:pPr>
              <w:pStyle w:val="Compact"/>
            </w:pPr>
            <w:r w:rsidRPr="003C64F0">
              <w:t>California</w:t>
            </w:r>
          </w:p>
        </w:tc>
        <w:tc>
          <w:tcPr>
            <w:tcW w:w="1414" w:type="dxa"/>
          </w:tcPr>
          <w:p w14:paraId="5E75ADD2" w14:textId="77777777" w:rsidR="00AB7EBC" w:rsidRPr="003C64F0" w:rsidRDefault="00000000">
            <w:pPr>
              <w:pStyle w:val="Compact"/>
              <w:jc w:val="center"/>
            </w:pPr>
            <w:r w:rsidRPr="003C64F0">
              <w:t>1.22</w:t>
            </w:r>
          </w:p>
        </w:tc>
        <w:tc>
          <w:tcPr>
            <w:tcW w:w="1414" w:type="dxa"/>
          </w:tcPr>
          <w:p w14:paraId="639A2701" w14:textId="77777777" w:rsidR="00AB7EBC" w:rsidRPr="003C64F0" w:rsidRDefault="00000000">
            <w:pPr>
              <w:pStyle w:val="Compact"/>
              <w:jc w:val="center"/>
            </w:pPr>
            <w:r w:rsidRPr="003C64F0">
              <w:t>1.17</w:t>
            </w:r>
          </w:p>
        </w:tc>
        <w:tc>
          <w:tcPr>
            <w:tcW w:w="1414" w:type="dxa"/>
          </w:tcPr>
          <w:p w14:paraId="2BD749C6" w14:textId="77777777" w:rsidR="00AB7EBC" w:rsidRPr="003C64F0" w:rsidRDefault="00000000">
            <w:pPr>
              <w:pStyle w:val="Compact"/>
              <w:jc w:val="center"/>
            </w:pPr>
            <w:r w:rsidRPr="003C64F0">
              <w:t>−3</w:t>
            </w:r>
          </w:p>
        </w:tc>
        <w:tc>
          <w:tcPr>
            <w:tcW w:w="1414" w:type="dxa"/>
          </w:tcPr>
          <w:p w14:paraId="7D3606CB" w14:textId="77777777" w:rsidR="00AB7EBC" w:rsidRPr="003C64F0" w:rsidRDefault="00000000">
            <w:pPr>
              <w:pStyle w:val="Compact"/>
              <w:jc w:val="center"/>
            </w:pPr>
            <w:r w:rsidRPr="003C64F0">
              <w:t>1.53</w:t>
            </w:r>
          </w:p>
        </w:tc>
      </w:tr>
      <w:tr w:rsidR="003C64F0" w:rsidRPr="003C64F0" w14:paraId="52C03F77" w14:textId="77777777">
        <w:tc>
          <w:tcPr>
            <w:tcW w:w="1131" w:type="dxa"/>
          </w:tcPr>
          <w:p w14:paraId="189D866C" w14:textId="77777777" w:rsidR="00AB7EBC" w:rsidRPr="003C64F0" w:rsidRDefault="00000000">
            <w:pPr>
              <w:pStyle w:val="Compact"/>
            </w:pPr>
            <m:oMath>
              <m:r>
                <w:rPr>
                  <w:rFonts w:ascii="Cambria Math" w:hAnsi="Cambria Math"/>
                </w:rPr>
                <m:t>η</m:t>
              </m:r>
            </m:oMath>
            <w:r w:rsidRPr="003C64F0">
              <w:t xml:space="preserve"> = 0</w:t>
            </w:r>
          </w:p>
        </w:tc>
        <w:tc>
          <w:tcPr>
            <w:tcW w:w="1131" w:type="dxa"/>
          </w:tcPr>
          <w:p w14:paraId="6E3A9E92" w14:textId="77777777" w:rsidR="00AB7EBC" w:rsidRPr="003C64F0" w:rsidRDefault="00000000">
            <w:pPr>
              <w:pStyle w:val="Compact"/>
            </w:pPr>
            <w:r w:rsidRPr="003C64F0">
              <w:t>East</w:t>
            </w:r>
          </w:p>
        </w:tc>
        <w:tc>
          <w:tcPr>
            <w:tcW w:w="1414" w:type="dxa"/>
          </w:tcPr>
          <w:p w14:paraId="59E22FDD" w14:textId="77777777" w:rsidR="00AB7EBC" w:rsidRPr="003C64F0" w:rsidRDefault="00000000">
            <w:pPr>
              <w:pStyle w:val="Compact"/>
              <w:jc w:val="center"/>
            </w:pPr>
            <w:r w:rsidRPr="003C64F0">
              <w:t>1.21</w:t>
            </w:r>
          </w:p>
        </w:tc>
        <w:tc>
          <w:tcPr>
            <w:tcW w:w="1414" w:type="dxa"/>
          </w:tcPr>
          <w:p w14:paraId="55530F9E" w14:textId="77777777" w:rsidR="00AB7EBC" w:rsidRPr="003C64F0" w:rsidRDefault="00000000">
            <w:pPr>
              <w:pStyle w:val="Compact"/>
              <w:jc w:val="center"/>
            </w:pPr>
            <w:r w:rsidRPr="003C64F0">
              <w:t>1.18</w:t>
            </w:r>
          </w:p>
        </w:tc>
        <w:tc>
          <w:tcPr>
            <w:tcW w:w="1414" w:type="dxa"/>
          </w:tcPr>
          <w:p w14:paraId="6E8B1489" w14:textId="77777777" w:rsidR="00AB7EBC" w:rsidRPr="003C64F0" w:rsidRDefault="00000000">
            <w:pPr>
              <w:pStyle w:val="Compact"/>
              <w:jc w:val="center"/>
            </w:pPr>
            <w:r w:rsidRPr="003C64F0">
              <w:t>−2</w:t>
            </w:r>
          </w:p>
        </w:tc>
        <w:tc>
          <w:tcPr>
            <w:tcW w:w="1414" w:type="dxa"/>
          </w:tcPr>
          <w:p w14:paraId="689FBA70" w14:textId="77777777" w:rsidR="00AB7EBC" w:rsidRPr="003C64F0" w:rsidRDefault="00000000">
            <w:pPr>
              <w:pStyle w:val="Compact"/>
              <w:jc w:val="center"/>
            </w:pPr>
            <w:r w:rsidRPr="003C64F0">
              <w:t>1.40</w:t>
            </w:r>
          </w:p>
        </w:tc>
      </w:tr>
      <w:tr w:rsidR="003C64F0" w:rsidRPr="003C64F0" w14:paraId="255AC441" w14:textId="77777777">
        <w:tc>
          <w:tcPr>
            <w:tcW w:w="1131" w:type="dxa"/>
          </w:tcPr>
          <w:p w14:paraId="344F9DD6" w14:textId="77777777" w:rsidR="00AB7EBC" w:rsidRPr="003C64F0" w:rsidRDefault="00AB7EBC">
            <w:pPr>
              <w:pStyle w:val="Compact"/>
            </w:pPr>
          </w:p>
        </w:tc>
        <w:tc>
          <w:tcPr>
            <w:tcW w:w="1131" w:type="dxa"/>
          </w:tcPr>
          <w:p w14:paraId="6D66D9E7" w14:textId="77777777" w:rsidR="00AB7EBC" w:rsidRPr="003C64F0" w:rsidRDefault="00000000">
            <w:pPr>
              <w:pStyle w:val="Compact"/>
            </w:pPr>
            <w:r w:rsidRPr="003C64F0">
              <w:t>Southeast</w:t>
            </w:r>
          </w:p>
        </w:tc>
        <w:tc>
          <w:tcPr>
            <w:tcW w:w="1414" w:type="dxa"/>
          </w:tcPr>
          <w:p w14:paraId="1DC277D8" w14:textId="77777777" w:rsidR="00AB7EBC" w:rsidRPr="003C64F0" w:rsidRDefault="00000000">
            <w:pPr>
              <w:pStyle w:val="Compact"/>
              <w:jc w:val="center"/>
            </w:pPr>
            <w:r w:rsidRPr="003C64F0">
              <w:t>1.22</w:t>
            </w:r>
          </w:p>
        </w:tc>
        <w:tc>
          <w:tcPr>
            <w:tcW w:w="1414" w:type="dxa"/>
          </w:tcPr>
          <w:p w14:paraId="487C55C9" w14:textId="77777777" w:rsidR="00AB7EBC" w:rsidRPr="003C64F0" w:rsidRDefault="00000000">
            <w:pPr>
              <w:pStyle w:val="Compact"/>
              <w:jc w:val="center"/>
            </w:pPr>
            <w:r w:rsidRPr="003C64F0">
              <w:t>1.19</w:t>
            </w:r>
          </w:p>
        </w:tc>
        <w:tc>
          <w:tcPr>
            <w:tcW w:w="1414" w:type="dxa"/>
          </w:tcPr>
          <w:p w14:paraId="64F3E253" w14:textId="77777777" w:rsidR="00AB7EBC" w:rsidRPr="003C64F0" w:rsidRDefault="00000000">
            <w:pPr>
              <w:pStyle w:val="Compact"/>
              <w:jc w:val="center"/>
            </w:pPr>
            <w:r w:rsidRPr="003C64F0">
              <w:t>−2</w:t>
            </w:r>
          </w:p>
        </w:tc>
        <w:tc>
          <w:tcPr>
            <w:tcW w:w="1414" w:type="dxa"/>
          </w:tcPr>
          <w:p w14:paraId="7B3E6FFA" w14:textId="77777777" w:rsidR="00AB7EBC" w:rsidRPr="003C64F0" w:rsidRDefault="00000000">
            <w:pPr>
              <w:pStyle w:val="Compact"/>
              <w:jc w:val="center"/>
            </w:pPr>
            <w:r w:rsidRPr="003C64F0">
              <w:t>1.42</w:t>
            </w:r>
          </w:p>
        </w:tc>
      </w:tr>
      <w:tr w:rsidR="003C64F0" w:rsidRPr="003C64F0" w14:paraId="540676B0" w14:textId="77777777">
        <w:tc>
          <w:tcPr>
            <w:tcW w:w="1131" w:type="dxa"/>
          </w:tcPr>
          <w:p w14:paraId="2627C3D0" w14:textId="77777777" w:rsidR="00AB7EBC" w:rsidRPr="003C64F0" w:rsidRDefault="00AB7EBC">
            <w:pPr>
              <w:pStyle w:val="Compact"/>
            </w:pPr>
          </w:p>
        </w:tc>
        <w:tc>
          <w:tcPr>
            <w:tcW w:w="1131" w:type="dxa"/>
          </w:tcPr>
          <w:p w14:paraId="5E8FC001" w14:textId="77777777" w:rsidR="00AB7EBC" w:rsidRPr="003C64F0" w:rsidRDefault="00000000">
            <w:pPr>
              <w:pStyle w:val="Compact"/>
            </w:pPr>
            <w:r w:rsidRPr="003C64F0">
              <w:t>Midwest</w:t>
            </w:r>
          </w:p>
        </w:tc>
        <w:tc>
          <w:tcPr>
            <w:tcW w:w="1414" w:type="dxa"/>
          </w:tcPr>
          <w:p w14:paraId="4BC5BE1B" w14:textId="77777777" w:rsidR="00AB7EBC" w:rsidRPr="003C64F0" w:rsidRDefault="00000000">
            <w:pPr>
              <w:pStyle w:val="Compact"/>
              <w:jc w:val="center"/>
            </w:pPr>
            <w:r w:rsidRPr="003C64F0">
              <w:t>1.12</w:t>
            </w:r>
          </w:p>
        </w:tc>
        <w:tc>
          <w:tcPr>
            <w:tcW w:w="1414" w:type="dxa"/>
          </w:tcPr>
          <w:p w14:paraId="7C1AE02E" w14:textId="77777777" w:rsidR="00AB7EBC" w:rsidRPr="003C64F0" w:rsidRDefault="00000000">
            <w:pPr>
              <w:pStyle w:val="Compact"/>
              <w:jc w:val="center"/>
            </w:pPr>
            <w:r w:rsidRPr="003C64F0">
              <w:t>1.11</w:t>
            </w:r>
          </w:p>
        </w:tc>
        <w:tc>
          <w:tcPr>
            <w:tcW w:w="1414" w:type="dxa"/>
          </w:tcPr>
          <w:p w14:paraId="2E1744C4" w14:textId="77777777" w:rsidR="00AB7EBC" w:rsidRPr="003C64F0" w:rsidRDefault="00000000">
            <w:pPr>
              <w:pStyle w:val="Compact"/>
              <w:jc w:val="center"/>
            </w:pPr>
            <w:r w:rsidRPr="003C64F0">
              <w:t>−1</w:t>
            </w:r>
          </w:p>
        </w:tc>
        <w:tc>
          <w:tcPr>
            <w:tcW w:w="1414" w:type="dxa"/>
          </w:tcPr>
          <w:p w14:paraId="4DB5D703" w14:textId="77777777" w:rsidR="00AB7EBC" w:rsidRPr="003C64F0" w:rsidRDefault="00000000">
            <w:pPr>
              <w:pStyle w:val="Compact"/>
              <w:jc w:val="center"/>
            </w:pPr>
            <w:r w:rsidRPr="003C64F0">
              <w:t>1.22</w:t>
            </w:r>
          </w:p>
        </w:tc>
      </w:tr>
      <w:tr w:rsidR="003C64F0" w:rsidRPr="003C64F0" w14:paraId="109937C9" w14:textId="77777777">
        <w:tc>
          <w:tcPr>
            <w:tcW w:w="1131" w:type="dxa"/>
          </w:tcPr>
          <w:p w14:paraId="17042DA9" w14:textId="77777777" w:rsidR="00AB7EBC" w:rsidRPr="003C64F0" w:rsidRDefault="00AB7EBC">
            <w:pPr>
              <w:pStyle w:val="Compact"/>
            </w:pPr>
          </w:p>
        </w:tc>
        <w:tc>
          <w:tcPr>
            <w:tcW w:w="1131" w:type="dxa"/>
          </w:tcPr>
          <w:p w14:paraId="16585934" w14:textId="77777777" w:rsidR="00AB7EBC" w:rsidRPr="003C64F0" w:rsidRDefault="00000000">
            <w:pPr>
              <w:pStyle w:val="Compact"/>
            </w:pPr>
            <w:r w:rsidRPr="003C64F0">
              <w:t>Southwest</w:t>
            </w:r>
          </w:p>
        </w:tc>
        <w:tc>
          <w:tcPr>
            <w:tcW w:w="1414" w:type="dxa"/>
          </w:tcPr>
          <w:p w14:paraId="5662EB31" w14:textId="77777777" w:rsidR="00AB7EBC" w:rsidRPr="003C64F0" w:rsidRDefault="00000000">
            <w:pPr>
              <w:pStyle w:val="Compact"/>
              <w:jc w:val="center"/>
            </w:pPr>
            <w:r w:rsidRPr="003C64F0">
              <w:t>1.12</w:t>
            </w:r>
          </w:p>
        </w:tc>
        <w:tc>
          <w:tcPr>
            <w:tcW w:w="1414" w:type="dxa"/>
          </w:tcPr>
          <w:p w14:paraId="2BE5A5B2" w14:textId="77777777" w:rsidR="00AB7EBC" w:rsidRPr="003C64F0" w:rsidRDefault="00000000">
            <w:pPr>
              <w:pStyle w:val="Compact"/>
              <w:jc w:val="center"/>
            </w:pPr>
            <w:r w:rsidRPr="003C64F0">
              <w:t>1.11</w:t>
            </w:r>
          </w:p>
        </w:tc>
        <w:tc>
          <w:tcPr>
            <w:tcW w:w="1414" w:type="dxa"/>
          </w:tcPr>
          <w:p w14:paraId="241270E9" w14:textId="77777777" w:rsidR="00AB7EBC" w:rsidRPr="003C64F0" w:rsidRDefault="00000000">
            <w:pPr>
              <w:pStyle w:val="Compact"/>
              <w:jc w:val="center"/>
            </w:pPr>
            <w:r w:rsidRPr="003C64F0">
              <w:t>−1</w:t>
            </w:r>
          </w:p>
        </w:tc>
        <w:tc>
          <w:tcPr>
            <w:tcW w:w="1414" w:type="dxa"/>
          </w:tcPr>
          <w:p w14:paraId="72826CEA" w14:textId="77777777" w:rsidR="00AB7EBC" w:rsidRPr="003C64F0" w:rsidRDefault="00000000">
            <w:pPr>
              <w:pStyle w:val="Compact"/>
              <w:jc w:val="center"/>
            </w:pPr>
            <w:r w:rsidRPr="003C64F0">
              <w:t>1.23</w:t>
            </w:r>
          </w:p>
        </w:tc>
      </w:tr>
      <w:tr w:rsidR="003C64F0" w:rsidRPr="003C64F0" w14:paraId="2459B96B" w14:textId="77777777">
        <w:tc>
          <w:tcPr>
            <w:tcW w:w="1131" w:type="dxa"/>
          </w:tcPr>
          <w:p w14:paraId="60FDC759" w14:textId="77777777" w:rsidR="00AB7EBC" w:rsidRPr="003C64F0" w:rsidRDefault="00AB7EBC">
            <w:pPr>
              <w:pStyle w:val="Compact"/>
            </w:pPr>
          </w:p>
        </w:tc>
        <w:tc>
          <w:tcPr>
            <w:tcW w:w="1131" w:type="dxa"/>
          </w:tcPr>
          <w:p w14:paraId="02D59D6B" w14:textId="77777777" w:rsidR="00AB7EBC" w:rsidRPr="003C64F0" w:rsidRDefault="00000000">
            <w:pPr>
              <w:pStyle w:val="Compact"/>
            </w:pPr>
            <w:r w:rsidRPr="003C64F0">
              <w:t>Northwest</w:t>
            </w:r>
          </w:p>
        </w:tc>
        <w:tc>
          <w:tcPr>
            <w:tcW w:w="1414" w:type="dxa"/>
          </w:tcPr>
          <w:p w14:paraId="5804BD8E" w14:textId="77777777" w:rsidR="00AB7EBC" w:rsidRPr="003C64F0" w:rsidRDefault="00000000">
            <w:pPr>
              <w:pStyle w:val="Compact"/>
              <w:jc w:val="center"/>
            </w:pPr>
            <w:r w:rsidRPr="003C64F0">
              <w:t>1.21</w:t>
            </w:r>
          </w:p>
        </w:tc>
        <w:tc>
          <w:tcPr>
            <w:tcW w:w="1414" w:type="dxa"/>
          </w:tcPr>
          <w:p w14:paraId="48E8C675" w14:textId="77777777" w:rsidR="00AB7EBC" w:rsidRPr="003C64F0" w:rsidRDefault="00000000">
            <w:pPr>
              <w:pStyle w:val="Compact"/>
              <w:jc w:val="center"/>
            </w:pPr>
            <w:r w:rsidRPr="003C64F0">
              <w:t>1.18</w:t>
            </w:r>
          </w:p>
        </w:tc>
        <w:tc>
          <w:tcPr>
            <w:tcW w:w="1414" w:type="dxa"/>
          </w:tcPr>
          <w:p w14:paraId="25124721" w14:textId="77777777" w:rsidR="00AB7EBC" w:rsidRPr="003C64F0" w:rsidRDefault="00000000">
            <w:pPr>
              <w:pStyle w:val="Compact"/>
              <w:jc w:val="center"/>
            </w:pPr>
            <w:r w:rsidRPr="003C64F0">
              <w:t>−1</w:t>
            </w:r>
          </w:p>
        </w:tc>
        <w:tc>
          <w:tcPr>
            <w:tcW w:w="1414" w:type="dxa"/>
          </w:tcPr>
          <w:p w14:paraId="493F818C" w14:textId="77777777" w:rsidR="00AB7EBC" w:rsidRPr="003C64F0" w:rsidRDefault="00000000">
            <w:pPr>
              <w:pStyle w:val="Compact"/>
              <w:jc w:val="center"/>
            </w:pPr>
            <w:r w:rsidRPr="003C64F0">
              <w:t>1.39</w:t>
            </w:r>
          </w:p>
        </w:tc>
      </w:tr>
      <w:tr w:rsidR="003C64F0" w:rsidRPr="003C64F0" w14:paraId="3AF0912B" w14:textId="77777777">
        <w:tc>
          <w:tcPr>
            <w:tcW w:w="1131" w:type="dxa"/>
          </w:tcPr>
          <w:p w14:paraId="212B0461" w14:textId="77777777" w:rsidR="00AB7EBC" w:rsidRPr="003C64F0" w:rsidRDefault="00AB7EBC">
            <w:pPr>
              <w:pStyle w:val="Compact"/>
            </w:pPr>
          </w:p>
        </w:tc>
        <w:tc>
          <w:tcPr>
            <w:tcW w:w="1131" w:type="dxa"/>
          </w:tcPr>
          <w:p w14:paraId="0A53D429" w14:textId="77777777" w:rsidR="00AB7EBC" w:rsidRPr="003C64F0" w:rsidRDefault="00000000">
            <w:pPr>
              <w:pStyle w:val="Compact"/>
            </w:pPr>
            <w:r w:rsidRPr="003C64F0">
              <w:t>California</w:t>
            </w:r>
          </w:p>
        </w:tc>
        <w:tc>
          <w:tcPr>
            <w:tcW w:w="1414" w:type="dxa"/>
          </w:tcPr>
          <w:p w14:paraId="4CFED0FB" w14:textId="77777777" w:rsidR="00AB7EBC" w:rsidRPr="003C64F0" w:rsidRDefault="00000000">
            <w:pPr>
              <w:pStyle w:val="Compact"/>
              <w:jc w:val="center"/>
            </w:pPr>
            <w:r w:rsidRPr="003C64F0">
              <w:t>1.19</w:t>
            </w:r>
          </w:p>
        </w:tc>
        <w:tc>
          <w:tcPr>
            <w:tcW w:w="1414" w:type="dxa"/>
          </w:tcPr>
          <w:p w14:paraId="66A40DD7" w14:textId="77777777" w:rsidR="00AB7EBC" w:rsidRPr="003C64F0" w:rsidRDefault="00000000">
            <w:pPr>
              <w:pStyle w:val="Compact"/>
              <w:jc w:val="center"/>
            </w:pPr>
            <w:r w:rsidRPr="003C64F0">
              <w:t>1.15</w:t>
            </w:r>
          </w:p>
        </w:tc>
        <w:tc>
          <w:tcPr>
            <w:tcW w:w="1414" w:type="dxa"/>
          </w:tcPr>
          <w:p w14:paraId="3EB3D715" w14:textId="77777777" w:rsidR="00AB7EBC" w:rsidRPr="003C64F0" w:rsidRDefault="00000000">
            <w:pPr>
              <w:pStyle w:val="Compact"/>
              <w:jc w:val="center"/>
            </w:pPr>
            <w:r w:rsidRPr="003C64F0">
              <w:t>−2</w:t>
            </w:r>
          </w:p>
        </w:tc>
        <w:tc>
          <w:tcPr>
            <w:tcW w:w="1414" w:type="dxa"/>
          </w:tcPr>
          <w:p w14:paraId="144F22A3" w14:textId="77777777" w:rsidR="00AB7EBC" w:rsidRPr="003C64F0" w:rsidRDefault="00000000">
            <w:pPr>
              <w:pStyle w:val="Compact"/>
              <w:jc w:val="center"/>
            </w:pPr>
            <w:r w:rsidRPr="003C64F0">
              <w:t>1.37</w:t>
            </w:r>
          </w:p>
        </w:tc>
      </w:tr>
      <w:tr w:rsidR="003C64F0" w:rsidRPr="003C64F0" w14:paraId="0D6581DC" w14:textId="77777777">
        <w:tc>
          <w:tcPr>
            <w:tcW w:w="1131" w:type="dxa"/>
          </w:tcPr>
          <w:p w14:paraId="39FE032D" w14:textId="77777777" w:rsidR="00AB7EBC" w:rsidRPr="003C64F0" w:rsidRDefault="00000000">
            <w:pPr>
              <w:pStyle w:val="Compact"/>
            </w:pPr>
            <w:r w:rsidRPr="003C64F0">
              <w:t>Crowded SAR = 20%</w:t>
            </w:r>
          </w:p>
        </w:tc>
        <w:tc>
          <w:tcPr>
            <w:tcW w:w="1131" w:type="dxa"/>
          </w:tcPr>
          <w:p w14:paraId="60CCA60B" w14:textId="77777777" w:rsidR="00AB7EBC" w:rsidRPr="003C64F0" w:rsidRDefault="00000000">
            <w:pPr>
              <w:pStyle w:val="Compact"/>
            </w:pPr>
            <w:r w:rsidRPr="003C64F0">
              <w:t>East</w:t>
            </w:r>
          </w:p>
        </w:tc>
        <w:tc>
          <w:tcPr>
            <w:tcW w:w="1414" w:type="dxa"/>
          </w:tcPr>
          <w:p w14:paraId="260AE5E4" w14:textId="77777777" w:rsidR="00AB7EBC" w:rsidRPr="003C64F0" w:rsidRDefault="00000000">
            <w:pPr>
              <w:pStyle w:val="Compact"/>
              <w:jc w:val="center"/>
            </w:pPr>
            <w:r w:rsidRPr="003C64F0">
              <w:t>1.28</w:t>
            </w:r>
          </w:p>
        </w:tc>
        <w:tc>
          <w:tcPr>
            <w:tcW w:w="1414" w:type="dxa"/>
          </w:tcPr>
          <w:p w14:paraId="0B2212E7" w14:textId="77777777" w:rsidR="00AB7EBC" w:rsidRPr="003C64F0" w:rsidRDefault="00000000">
            <w:pPr>
              <w:pStyle w:val="Compact"/>
              <w:jc w:val="center"/>
            </w:pPr>
            <w:r w:rsidRPr="003C64F0">
              <w:t>1.19</w:t>
            </w:r>
          </w:p>
        </w:tc>
        <w:tc>
          <w:tcPr>
            <w:tcW w:w="1414" w:type="dxa"/>
          </w:tcPr>
          <w:p w14:paraId="353BEECD" w14:textId="77777777" w:rsidR="00AB7EBC" w:rsidRPr="003C64F0" w:rsidRDefault="00000000">
            <w:pPr>
              <w:pStyle w:val="Compact"/>
              <w:jc w:val="center"/>
            </w:pPr>
            <w:r w:rsidRPr="003C64F0">
              <w:t>−6</w:t>
            </w:r>
          </w:p>
        </w:tc>
        <w:tc>
          <w:tcPr>
            <w:tcW w:w="1414" w:type="dxa"/>
          </w:tcPr>
          <w:p w14:paraId="574501DE" w14:textId="77777777" w:rsidR="00AB7EBC" w:rsidRPr="003C64F0" w:rsidRDefault="00000000">
            <w:pPr>
              <w:pStyle w:val="Compact"/>
              <w:jc w:val="center"/>
            </w:pPr>
            <w:r w:rsidRPr="003C64F0">
              <w:t>1.80</w:t>
            </w:r>
          </w:p>
        </w:tc>
      </w:tr>
      <w:tr w:rsidR="003C64F0" w:rsidRPr="003C64F0" w14:paraId="775F9C53" w14:textId="77777777">
        <w:tc>
          <w:tcPr>
            <w:tcW w:w="1131" w:type="dxa"/>
          </w:tcPr>
          <w:p w14:paraId="0A339118" w14:textId="77777777" w:rsidR="00AB7EBC" w:rsidRPr="003C64F0" w:rsidRDefault="00AB7EBC">
            <w:pPr>
              <w:pStyle w:val="Compact"/>
            </w:pPr>
          </w:p>
        </w:tc>
        <w:tc>
          <w:tcPr>
            <w:tcW w:w="1131" w:type="dxa"/>
          </w:tcPr>
          <w:p w14:paraId="7751F3B9" w14:textId="77777777" w:rsidR="00AB7EBC" w:rsidRPr="003C64F0" w:rsidRDefault="00000000">
            <w:pPr>
              <w:pStyle w:val="Compact"/>
            </w:pPr>
            <w:r w:rsidRPr="003C64F0">
              <w:t>Southeast</w:t>
            </w:r>
          </w:p>
        </w:tc>
        <w:tc>
          <w:tcPr>
            <w:tcW w:w="1414" w:type="dxa"/>
          </w:tcPr>
          <w:p w14:paraId="1DFFEE47" w14:textId="77777777" w:rsidR="00AB7EBC" w:rsidRPr="003C64F0" w:rsidRDefault="00000000">
            <w:pPr>
              <w:pStyle w:val="Compact"/>
              <w:jc w:val="center"/>
            </w:pPr>
            <w:r w:rsidRPr="003C64F0">
              <w:t>1.29</w:t>
            </w:r>
          </w:p>
        </w:tc>
        <w:tc>
          <w:tcPr>
            <w:tcW w:w="1414" w:type="dxa"/>
          </w:tcPr>
          <w:p w14:paraId="7E64ED2F" w14:textId="77777777" w:rsidR="00AB7EBC" w:rsidRPr="003C64F0" w:rsidRDefault="00000000">
            <w:pPr>
              <w:pStyle w:val="Compact"/>
              <w:jc w:val="center"/>
            </w:pPr>
            <w:r w:rsidRPr="003C64F0">
              <w:t>1.20</w:t>
            </w:r>
          </w:p>
        </w:tc>
        <w:tc>
          <w:tcPr>
            <w:tcW w:w="1414" w:type="dxa"/>
          </w:tcPr>
          <w:p w14:paraId="00EC2AA6" w14:textId="77777777" w:rsidR="00AB7EBC" w:rsidRPr="003C64F0" w:rsidRDefault="00000000">
            <w:pPr>
              <w:pStyle w:val="Compact"/>
              <w:jc w:val="center"/>
            </w:pPr>
            <w:r w:rsidRPr="003C64F0">
              <w:t>−6</w:t>
            </w:r>
          </w:p>
        </w:tc>
        <w:tc>
          <w:tcPr>
            <w:tcW w:w="1414" w:type="dxa"/>
          </w:tcPr>
          <w:p w14:paraId="7F2CDE78" w14:textId="77777777" w:rsidR="00AB7EBC" w:rsidRPr="003C64F0" w:rsidRDefault="00000000">
            <w:pPr>
              <w:pStyle w:val="Compact"/>
              <w:jc w:val="center"/>
            </w:pPr>
            <w:r w:rsidRPr="003C64F0">
              <w:t>1.83</w:t>
            </w:r>
          </w:p>
        </w:tc>
      </w:tr>
      <w:tr w:rsidR="003C64F0" w:rsidRPr="003C64F0" w14:paraId="251FF273" w14:textId="77777777">
        <w:tc>
          <w:tcPr>
            <w:tcW w:w="1131" w:type="dxa"/>
          </w:tcPr>
          <w:p w14:paraId="29FD15C3" w14:textId="77777777" w:rsidR="00AB7EBC" w:rsidRPr="003C64F0" w:rsidRDefault="00AB7EBC">
            <w:pPr>
              <w:pStyle w:val="Compact"/>
            </w:pPr>
          </w:p>
        </w:tc>
        <w:tc>
          <w:tcPr>
            <w:tcW w:w="1131" w:type="dxa"/>
          </w:tcPr>
          <w:p w14:paraId="6D38AC2F" w14:textId="77777777" w:rsidR="00AB7EBC" w:rsidRPr="003C64F0" w:rsidRDefault="00000000">
            <w:pPr>
              <w:pStyle w:val="Compact"/>
            </w:pPr>
            <w:r w:rsidRPr="003C64F0">
              <w:t>Midwest</w:t>
            </w:r>
          </w:p>
        </w:tc>
        <w:tc>
          <w:tcPr>
            <w:tcW w:w="1414" w:type="dxa"/>
          </w:tcPr>
          <w:p w14:paraId="323278D1" w14:textId="77777777" w:rsidR="00AB7EBC" w:rsidRPr="003C64F0" w:rsidRDefault="00000000">
            <w:pPr>
              <w:pStyle w:val="Compact"/>
              <w:jc w:val="center"/>
            </w:pPr>
            <w:r w:rsidRPr="003C64F0">
              <w:t>1.17</w:t>
            </w:r>
          </w:p>
        </w:tc>
        <w:tc>
          <w:tcPr>
            <w:tcW w:w="1414" w:type="dxa"/>
          </w:tcPr>
          <w:p w14:paraId="5551B96C" w14:textId="77777777" w:rsidR="00AB7EBC" w:rsidRPr="003C64F0" w:rsidRDefault="00000000">
            <w:pPr>
              <w:pStyle w:val="Compact"/>
              <w:jc w:val="center"/>
            </w:pPr>
            <w:r w:rsidRPr="003C64F0">
              <w:t>1.13</w:t>
            </w:r>
          </w:p>
        </w:tc>
        <w:tc>
          <w:tcPr>
            <w:tcW w:w="1414" w:type="dxa"/>
          </w:tcPr>
          <w:p w14:paraId="3B4359B9" w14:textId="77777777" w:rsidR="00AB7EBC" w:rsidRPr="003C64F0" w:rsidRDefault="00000000">
            <w:pPr>
              <w:pStyle w:val="Compact"/>
              <w:jc w:val="center"/>
            </w:pPr>
            <w:r w:rsidRPr="003C64F0">
              <w:t>−4</w:t>
            </w:r>
          </w:p>
        </w:tc>
        <w:tc>
          <w:tcPr>
            <w:tcW w:w="1414" w:type="dxa"/>
          </w:tcPr>
          <w:p w14:paraId="21D5E0DB" w14:textId="77777777" w:rsidR="00AB7EBC" w:rsidRPr="003C64F0" w:rsidRDefault="00000000">
            <w:pPr>
              <w:pStyle w:val="Compact"/>
              <w:jc w:val="center"/>
            </w:pPr>
            <w:r w:rsidRPr="003C64F0">
              <w:t>1.44</w:t>
            </w:r>
          </w:p>
        </w:tc>
      </w:tr>
      <w:tr w:rsidR="003C64F0" w:rsidRPr="003C64F0" w14:paraId="2EB1A762" w14:textId="77777777">
        <w:tc>
          <w:tcPr>
            <w:tcW w:w="1131" w:type="dxa"/>
          </w:tcPr>
          <w:p w14:paraId="55A4E4CB" w14:textId="77777777" w:rsidR="00AB7EBC" w:rsidRPr="003C64F0" w:rsidRDefault="00AB7EBC">
            <w:pPr>
              <w:pStyle w:val="Compact"/>
            </w:pPr>
          </w:p>
        </w:tc>
        <w:tc>
          <w:tcPr>
            <w:tcW w:w="1131" w:type="dxa"/>
          </w:tcPr>
          <w:p w14:paraId="31EA105F" w14:textId="77777777" w:rsidR="00AB7EBC" w:rsidRPr="003C64F0" w:rsidRDefault="00000000">
            <w:pPr>
              <w:pStyle w:val="Compact"/>
            </w:pPr>
            <w:r w:rsidRPr="003C64F0">
              <w:t>Southwest</w:t>
            </w:r>
          </w:p>
        </w:tc>
        <w:tc>
          <w:tcPr>
            <w:tcW w:w="1414" w:type="dxa"/>
          </w:tcPr>
          <w:p w14:paraId="7B82D111" w14:textId="77777777" w:rsidR="00AB7EBC" w:rsidRPr="003C64F0" w:rsidRDefault="00000000">
            <w:pPr>
              <w:pStyle w:val="Compact"/>
              <w:jc w:val="center"/>
            </w:pPr>
            <w:r w:rsidRPr="003C64F0">
              <w:t>1.16</w:t>
            </w:r>
          </w:p>
        </w:tc>
        <w:tc>
          <w:tcPr>
            <w:tcW w:w="1414" w:type="dxa"/>
          </w:tcPr>
          <w:p w14:paraId="649B8118" w14:textId="77777777" w:rsidR="00AB7EBC" w:rsidRPr="003C64F0" w:rsidRDefault="00000000">
            <w:pPr>
              <w:pStyle w:val="Compact"/>
              <w:jc w:val="center"/>
            </w:pPr>
            <w:r w:rsidRPr="003C64F0">
              <w:t>1.11</w:t>
            </w:r>
          </w:p>
        </w:tc>
        <w:tc>
          <w:tcPr>
            <w:tcW w:w="1414" w:type="dxa"/>
          </w:tcPr>
          <w:p w14:paraId="3CB46297" w14:textId="77777777" w:rsidR="00AB7EBC" w:rsidRPr="003C64F0" w:rsidRDefault="00000000">
            <w:pPr>
              <w:pStyle w:val="Compact"/>
              <w:jc w:val="center"/>
            </w:pPr>
            <w:r w:rsidRPr="003C64F0">
              <w:t>−3</w:t>
            </w:r>
          </w:p>
        </w:tc>
        <w:tc>
          <w:tcPr>
            <w:tcW w:w="1414" w:type="dxa"/>
          </w:tcPr>
          <w:p w14:paraId="6F3711C5" w14:textId="77777777" w:rsidR="00AB7EBC" w:rsidRPr="003C64F0" w:rsidRDefault="00000000">
            <w:pPr>
              <w:pStyle w:val="Compact"/>
              <w:jc w:val="center"/>
            </w:pPr>
            <w:r w:rsidRPr="003C64F0">
              <w:t>1.41</w:t>
            </w:r>
          </w:p>
        </w:tc>
      </w:tr>
      <w:tr w:rsidR="003C64F0" w:rsidRPr="003C64F0" w14:paraId="6141069C" w14:textId="77777777">
        <w:tc>
          <w:tcPr>
            <w:tcW w:w="1131" w:type="dxa"/>
          </w:tcPr>
          <w:p w14:paraId="706F14F8" w14:textId="77777777" w:rsidR="00AB7EBC" w:rsidRPr="003C64F0" w:rsidRDefault="00AB7EBC">
            <w:pPr>
              <w:pStyle w:val="Compact"/>
            </w:pPr>
          </w:p>
        </w:tc>
        <w:tc>
          <w:tcPr>
            <w:tcW w:w="1131" w:type="dxa"/>
          </w:tcPr>
          <w:p w14:paraId="70845B09" w14:textId="77777777" w:rsidR="00AB7EBC" w:rsidRPr="003C64F0" w:rsidRDefault="00000000">
            <w:pPr>
              <w:pStyle w:val="Compact"/>
            </w:pPr>
            <w:r w:rsidRPr="003C64F0">
              <w:t>Northwest</w:t>
            </w:r>
          </w:p>
        </w:tc>
        <w:tc>
          <w:tcPr>
            <w:tcW w:w="1414" w:type="dxa"/>
          </w:tcPr>
          <w:p w14:paraId="20A56C85" w14:textId="77777777" w:rsidR="00AB7EBC" w:rsidRPr="003C64F0" w:rsidRDefault="00000000">
            <w:pPr>
              <w:pStyle w:val="Compact"/>
              <w:jc w:val="center"/>
            </w:pPr>
            <w:r w:rsidRPr="003C64F0">
              <w:t>1.23</w:t>
            </w:r>
          </w:p>
        </w:tc>
        <w:tc>
          <w:tcPr>
            <w:tcW w:w="1414" w:type="dxa"/>
          </w:tcPr>
          <w:p w14:paraId="0540F4B9" w14:textId="77777777" w:rsidR="00AB7EBC" w:rsidRPr="003C64F0" w:rsidRDefault="00000000">
            <w:pPr>
              <w:pStyle w:val="Compact"/>
              <w:jc w:val="center"/>
            </w:pPr>
            <w:r w:rsidRPr="003C64F0">
              <w:t>1.16</w:t>
            </w:r>
          </w:p>
        </w:tc>
        <w:tc>
          <w:tcPr>
            <w:tcW w:w="1414" w:type="dxa"/>
          </w:tcPr>
          <w:p w14:paraId="27F91ED9" w14:textId="77777777" w:rsidR="00AB7EBC" w:rsidRPr="003C64F0" w:rsidRDefault="00000000">
            <w:pPr>
              <w:pStyle w:val="Compact"/>
              <w:jc w:val="center"/>
            </w:pPr>
            <w:r w:rsidRPr="003C64F0">
              <w:t>−4</w:t>
            </w:r>
          </w:p>
        </w:tc>
        <w:tc>
          <w:tcPr>
            <w:tcW w:w="1414" w:type="dxa"/>
          </w:tcPr>
          <w:p w14:paraId="1B2122CE" w14:textId="77777777" w:rsidR="00AB7EBC" w:rsidRPr="003C64F0" w:rsidRDefault="00000000">
            <w:pPr>
              <w:pStyle w:val="Compact"/>
              <w:jc w:val="center"/>
            </w:pPr>
            <w:r w:rsidRPr="003C64F0">
              <w:t>1.59</w:t>
            </w:r>
          </w:p>
        </w:tc>
      </w:tr>
      <w:tr w:rsidR="003C64F0" w:rsidRPr="003C64F0" w14:paraId="41662431" w14:textId="77777777">
        <w:tc>
          <w:tcPr>
            <w:tcW w:w="1131" w:type="dxa"/>
          </w:tcPr>
          <w:p w14:paraId="16A77D58" w14:textId="77777777" w:rsidR="00AB7EBC" w:rsidRPr="003C64F0" w:rsidRDefault="00AB7EBC">
            <w:pPr>
              <w:pStyle w:val="Compact"/>
            </w:pPr>
          </w:p>
        </w:tc>
        <w:tc>
          <w:tcPr>
            <w:tcW w:w="1131" w:type="dxa"/>
          </w:tcPr>
          <w:p w14:paraId="3280574F" w14:textId="77777777" w:rsidR="00AB7EBC" w:rsidRPr="003C64F0" w:rsidRDefault="00000000">
            <w:pPr>
              <w:pStyle w:val="Compact"/>
            </w:pPr>
            <w:r w:rsidRPr="003C64F0">
              <w:t>California</w:t>
            </w:r>
          </w:p>
        </w:tc>
        <w:tc>
          <w:tcPr>
            <w:tcW w:w="1414" w:type="dxa"/>
          </w:tcPr>
          <w:p w14:paraId="00A25056" w14:textId="77777777" w:rsidR="00AB7EBC" w:rsidRPr="003C64F0" w:rsidRDefault="00000000">
            <w:pPr>
              <w:pStyle w:val="Compact"/>
              <w:jc w:val="center"/>
            </w:pPr>
            <w:r w:rsidRPr="003C64F0">
              <w:t>1.20</w:t>
            </w:r>
          </w:p>
        </w:tc>
        <w:tc>
          <w:tcPr>
            <w:tcW w:w="1414" w:type="dxa"/>
          </w:tcPr>
          <w:p w14:paraId="6DF0B686" w14:textId="77777777" w:rsidR="00AB7EBC" w:rsidRPr="003C64F0" w:rsidRDefault="00000000">
            <w:pPr>
              <w:pStyle w:val="Compact"/>
              <w:jc w:val="center"/>
            </w:pPr>
            <w:r w:rsidRPr="003C64F0">
              <w:t>1.14</w:t>
            </w:r>
          </w:p>
        </w:tc>
        <w:tc>
          <w:tcPr>
            <w:tcW w:w="1414" w:type="dxa"/>
          </w:tcPr>
          <w:p w14:paraId="4697373B" w14:textId="77777777" w:rsidR="00AB7EBC" w:rsidRPr="003C64F0" w:rsidRDefault="00000000">
            <w:pPr>
              <w:pStyle w:val="Compact"/>
              <w:jc w:val="center"/>
            </w:pPr>
            <w:r w:rsidRPr="003C64F0">
              <w:t>−3</w:t>
            </w:r>
          </w:p>
        </w:tc>
        <w:tc>
          <w:tcPr>
            <w:tcW w:w="1414" w:type="dxa"/>
          </w:tcPr>
          <w:p w14:paraId="322E9DBD" w14:textId="77777777" w:rsidR="00AB7EBC" w:rsidRPr="003C64F0" w:rsidRDefault="00000000">
            <w:pPr>
              <w:pStyle w:val="Compact"/>
              <w:jc w:val="center"/>
            </w:pPr>
            <w:r w:rsidRPr="003C64F0">
              <w:t>1.54</w:t>
            </w:r>
          </w:p>
        </w:tc>
      </w:tr>
      <w:tr w:rsidR="003C64F0" w:rsidRPr="003C64F0" w14:paraId="46B007AC" w14:textId="77777777">
        <w:tc>
          <w:tcPr>
            <w:tcW w:w="1131" w:type="dxa"/>
          </w:tcPr>
          <w:p w14:paraId="06873F0D" w14:textId="77777777" w:rsidR="00AB7EBC" w:rsidRPr="003C64F0" w:rsidRDefault="00000000">
            <w:pPr>
              <w:pStyle w:val="Compact"/>
            </w:pPr>
            <w:r w:rsidRPr="003C64F0">
              <w:t>Crowded SAR = 30%</w:t>
            </w:r>
          </w:p>
        </w:tc>
        <w:tc>
          <w:tcPr>
            <w:tcW w:w="1131" w:type="dxa"/>
          </w:tcPr>
          <w:p w14:paraId="0D8A81A2" w14:textId="77777777" w:rsidR="00AB7EBC" w:rsidRPr="003C64F0" w:rsidRDefault="00000000">
            <w:pPr>
              <w:pStyle w:val="Compact"/>
            </w:pPr>
            <w:r w:rsidRPr="003C64F0">
              <w:t>East</w:t>
            </w:r>
          </w:p>
        </w:tc>
        <w:tc>
          <w:tcPr>
            <w:tcW w:w="1414" w:type="dxa"/>
          </w:tcPr>
          <w:p w14:paraId="159BE844" w14:textId="77777777" w:rsidR="00AB7EBC" w:rsidRPr="003C64F0" w:rsidRDefault="00000000">
            <w:pPr>
              <w:pStyle w:val="Compact"/>
              <w:jc w:val="center"/>
            </w:pPr>
            <w:r w:rsidRPr="003C64F0">
              <w:t>1.35</w:t>
            </w:r>
          </w:p>
        </w:tc>
        <w:tc>
          <w:tcPr>
            <w:tcW w:w="1414" w:type="dxa"/>
          </w:tcPr>
          <w:p w14:paraId="192A25F6" w14:textId="77777777" w:rsidR="00AB7EBC" w:rsidRPr="003C64F0" w:rsidRDefault="00000000">
            <w:pPr>
              <w:pStyle w:val="Compact"/>
              <w:jc w:val="center"/>
            </w:pPr>
            <w:r w:rsidRPr="003C64F0">
              <w:t>1.23</w:t>
            </w:r>
          </w:p>
        </w:tc>
        <w:tc>
          <w:tcPr>
            <w:tcW w:w="1414" w:type="dxa"/>
          </w:tcPr>
          <w:p w14:paraId="00FF1D1F" w14:textId="77777777" w:rsidR="00AB7EBC" w:rsidRPr="003C64F0" w:rsidRDefault="00000000">
            <w:pPr>
              <w:pStyle w:val="Compact"/>
              <w:jc w:val="center"/>
            </w:pPr>
            <w:r w:rsidRPr="003C64F0">
              <w:t>−8</w:t>
            </w:r>
          </w:p>
        </w:tc>
        <w:tc>
          <w:tcPr>
            <w:tcW w:w="1414" w:type="dxa"/>
          </w:tcPr>
          <w:p w14:paraId="560CDE11" w14:textId="77777777" w:rsidR="00AB7EBC" w:rsidRPr="003C64F0" w:rsidRDefault="00000000">
            <w:pPr>
              <w:pStyle w:val="Compact"/>
              <w:jc w:val="center"/>
            </w:pPr>
            <w:r w:rsidRPr="003C64F0">
              <w:t>2.18</w:t>
            </w:r>
          </w:p>
        </w:tc>
      </w:tr>
      <w:tr w:rsidR="003C64F0" w:rsidRPr="003C64F0" w14:paraId="2FA94C03" w14:textId="77777777">
        <w:tc>
          <w:tcPr>
            <w:tcW w:w="1131" w:type="dxa"/>
          </w:tcPr>
          <w:p w14:paraId="6A231A16" w14:textId="77777777" w:rsidR="00AB7EBC" w:rsidRPr="003C64F0" w:rsidRDefault="00AB7EBC">
            <w:pPr>
              <w:pStyle w:val="Compact"/>
            </w:pPr>
          </w:p>
        </w:tc>
        <w:tc>
          <w:tcPr>
            <w:tcW w:w="1131" w:type="dxa"/>
          </w:tcPr>
          <w:p w14:paraId="5FACBE91" w14:textId="77777777" w:rsidR="00AB7EBC" w:rsidRPr="003C64F0" w:rsidRDefault="00000000">
            <w:pPr>
              <w:pStyle w:val="Compact"/>
            </w:pPr>
            <w:r w:rsidRPr="003C64F0">
              <w:t>Southeast</w:t>
            </w:r>
          </w:p>
        </w:tc>
        <w:tc>
          <w:tcPr>
            <w:tcW w:w="1414" w:type="dxa"/>
          </w:tcPr>
          <w:p w14:paraId="0117B532" w14:textId="77777777" w:rsidR="00AB7EBC" w:rsidRPr="003C64F0" w:rsidRDefault="00000000">
            <w:pPr>
              <w:pStyle w:val="Compact"/>
              <w:jc w:val="center"/>
            </w:pPr>
            <w:r w:rsidRPr="003C64F0">
              <w:t>1.38</w:t>
            </w:r>
          </w:p>
        </w:tc>
        <w:tc>
          <w:tcPr>
            <w:tcW w:w="1414" w:type="dxa"/>
          </w:tcPr>
          <w:p w14:paraId="058EDD97" w14:textId="77777777" w:rsidR="00AB7EBC" w:rsidRPr="003C64F0" w:rsidRDefault="00000000">
            <w:pPr>
              <w:pStyle w:val="Compact"/>
              <w:jc w:val="center"/>
            </w:pPr>
            <w:r w:rsidRPr="003C64F0">
              <w:t>1.25</w:t>
            </w:r>
          </w:p>
        </w:tc>
        <w:tc>
          <w:tcPr>
            <w:tcW w:w="1414" w:type="dxa"/>
          </w:tcPr>
          <w:p w14:paraId="54D79397" w14:textId="77777777" w:rsidR="00AB7EBC" w:rsidRPr="003C64F0" w:rsidRDefault="00000000">
            <w:pPr>
              <w:pStyle w:val="Compact"/>
              <w:jc w:val="center"/>
            </w:pPr>
            <w:r w:rsidRPr="003C64F0">
              <w:t>−9</w:t>
            </w:r>
          </w:p>
        </w:tc>
        <w:tc>
          <w:tcPr>
            <w:tcW w:w="1414" w:type="dxa"/>
          </w:tcPr>
          <w:p w14:paraId="6D45F3DD" w14:textId="77777777" w:rsidR="00AB7EBC" w:rsidRPr="003C64F0" w:rsidRDefault="00000000">
            <w:pPr>
              <w:pStyle w:val="Compact"/>
              <w:jc w:val="center"/>
            </w:pPr>
            <w:r w:rsidRPr="003C64F0">
              <w:t>2.27</w:t>
            </w:r>
          </w:p>
        </w:tc>
      </w:tr>
      <w:tr w:rsidR="003C64F0" w:rsidRPr="003C64F0" w14:paraId="16EA29F6" w14:textId="77777777">
        <w:tc>
          <w:tcPr>
            <w:tcW w:w="1131" w:type="dxa"/>
          </w:tcPr>
          <w:p w14:paraId="0CD5EA22" w14:textId="77777777" w:rsidR="00AB7EBC" w:rsidRPr="003C64F0" w:rsidRDefault="00AB7EBC">
            <w:pPr>
              <w:pStyle w:val="Compact"/>
            </w:pPr>
          </w:p>
        </w:tc>
        <w:tc>
          <w:tcPr>
            <w:tcW w:w="1131" w:type="dxa"/>
          </w:tcPr>
          <w:p w14:paraId="0583C211" w14:textId="77777777" w:rsidR="00AB7EBC" w:rsidRPr="003C64F0" w:rsidRDefault="00000000">
            <w:pPr>
              <w:pStyle w:val="Compact"/>
            </w:pPr>
            <w:r w:rsidRPr="003C64F0">
              <w:t>Midwest</w:t>
            </w:r>
          </w:p>
        </w:tc>
        <w:tc>
          <w:tcPr>
            <w:tcW w:w="1414" w:type="dxa"/>
          </w:tcPr>
          <w:p w14:paraId="2AB8C3FE" w14:textId="77777777" w:rsidR="00AB7EBC" w:rsidRPr="003C64F0" w:rsidRDefault="00000000">
            <w:pPr>
              <w:pStyle w:val="Compact"/>
              <w:jc w:val="center"/>
            </w:pPr>
            <w:r w:rsidRPr="003C64F0">
              <w:t>1.21</w:t>
            </w:r>
          </w:p>
        </w:tc>
        <w:tc>
          <w:tcPr>
            <w:tcW w:w="1414" w:type="dxa"/>
          </w:tcPr>
          <w:p w14:paraId="0D43BB7F" w14:textId="77777777" w:rsidR="00AB7EBC" w:rsidRPr="003C64F0" w:rsidRDefault="00000000">
            <w:pPr>
              <w:pStyle w:val="Compact"/>
              <w:jc w:val="center"/>
            </w:pPr>
            <w:r w:rsidRPr="003C64F0">
              <w:t>1.15</w:t>
            </w:r>
          </w:p>
        </w:tc>
        <w:tc>
          <w:tcPr>
            <w:tcW w:w="1414" w:type="dxa"/>
          </w:tcPr>
          <w:p w14:paraId="7A7CB0E7" w14:textId="77777777" w:rsidR="00AB7EBC" w:rsidRPr="003C64F0" w:rsidRDefault="00000000">
            <w:pPr>
              <w:pStyle w:val="Compact"/>
              <w:jc w:val="center"/>
            </w:pPr>
            <w:r w:rsidRPr="003C64F0">
              <w:t>−4</w:t>
            </w:r>
          </w:p>
        </w:tc>
        <w:tc>
          <w:tcPr>
            <w:tcW w:w="1414" w:type="dxa"/>
          </w:tcPr>
          <w:p w14:paraId="1C9B8FD9" w14:textId="77777777" w:rsidR="00AB7EBC" w:rsidRPr="003C64F0" w:rsidRDefault="00000000">
            <w:pPr>
              <w:pStyle w:val="Compact"/>
              <w:jc w:val="center"/>
            </w:pPr>
            <w:r w:rsidRPr="003C64F0">
              <w:t>1.58</w:t>
            </w:r>
          </w:p>
        </w:tc>
      </w:tr>
      <w:tr w:rsidR="003C64F0" w:rsidRPr="003C64F0" w14:paraId="05E8F359" w14:textId="77777777">
        <w:tc>
          <w:tcPr>
            <w:tcW w:w="1131" w:type="dxa"/>
          </w:tcPr>
          <w:p w14:paraId="305889B3" w14:textId="77777777" w:rsidR="00AB7EBC" w:rsidRPr="003C64F0" w:rsidRDefault="00AB7EBC">
            <w:pPr>
              <w:pStyle w:val="Compact"/>
            </w:pPr>
          </w:p>
        </w:tc>
        <w:tc>
          <w:tcPr>
            <w:tcW w:w="1131" w:type="dxa"/>
          </w:tcPr>
          <w:p w14:paraId="4FA76EDE" w14:textId="77777777" w:rsidR="00AB7EBC" w:rsidRPr="003C64F0" w:rsidRDefault="00000000">
            <w:pPr>
              <w:pStyle w:val="Compact"/>
            </w:pPr>
            <w:r w:rsidRPr="003C64F0">
              <w:t>Southwest</w:t>
            </w:r>
          </w:p>
        </w:tc>
        <w:tc>
          <w:tcPr>
            <w:tcW w:w="1414" w:type="dxa"/>
          </w:tcPr>
          <w:p w14:paraId="6555287E" w14:textId="77777777" w:rsidR="00AB7EBC" w:rsidRPr="003C64F0" w:rsidRDefault="00000000">
            <w:pPr>
              <w:pStyle w:val="Compact"/>
              <w:jc w:val="center"/>
            </w:pPr>
            <w:r w:rsidRPr="003C64F0">
              <w:t>1.20</w:t>
            </w:r>
          </w:p>
        </w:tc>
        <w:tc>
          <w:tcPr>
            <w:tcW w:w="1414" w:type="dxa"/>
          </w:tcPr>
          <w:p w14:paraId="0EFF4E8E" w14:textId="77777777" w:rsidR="00AB7EBC" w:rsidRPr="003C64F0" w:rsidRDefault="00000000">
            <w:pPr>
              <w:pStyle w:val="Compact"/>
              <w:jc w:val="center"/>
            </w:pPr>
            <w:r w:rsidRPr="003C64F0">
              <w:t>1.14</w:t>
            </w:r>
          </w:p>
        </w:tc>
        <w:tc>
          <w:tcPr>
            <w:tcW w:w="1414" w:type="dxa"/>
          </w:tcPr>
          <w:p w14:paraId="73755CD3" w14:textId="77777777" w:rsidR="00AB7EBC" w:rsidRPr="003C64F0" w:rsidRDefault="00000000">
            <w:pPr>
              <w:pStyle w:val="Compact"/>
              <w:jc w:val="center"/>
            </w:pPr>
            <w:r w:rsidRPr="003C64F0">
              <w:t>−4</w:t>
            </w:r>
          </w:p>
        </w:tc>
        <w:tc>
          <w:tcPr>
            <w:tcW w:w="1414" w:type="dxa"/>
          </w:tcPr>
          <w:p w14:paraId="7876F02D" w14:textId="77777777" w:rsidR="00AB7EBC" w:rsidRPr="003C64F0" w:rsidRDefault="00000000">
            <w:pPr>
              <w:pStyle w:val="Compact"/>
              <w:jc w:val="center"/>
            </w:pPr>
            <w:r w:rsidRPr="003C64F0">
              <w:t>1.57</w:t>
            </w:r>
          </w:p>
        </w:tc>
      </w:tr>
      <w:tr w:rsidR="003C64F0" w:rsidRPr="003C64F0" w14:paraId="52293D34" w14:textId="77777777">
        <w:tc>
          <w:tcPr>
            <w:tcW w:w="1131" w:type="dxa"/>
          </w:tcPr>
          <w:p w14:paraId="54CC60B1" w14:textId="77777777" w:rsidR="00AB7EBC" w:rsidRPr="003C64F0" w:rsidRDefault="00AB7EBC">
            <w:pPr>
              <w:pStyle w:val="Compact"/>
            </w:pPr>
          </w:p>
        </w:tc>
        <w:tc>
          <w:tcPr>
            <w:tcW w:w="1131" w:type="dxa"/>
          </w:tcPr>
          <w:p w14:paraId="3FA64B74" w14:textId="77777777" w:rsidR="00AB7EBC" w:rsidRPr="003C64F0" w:rsidRDefault="00000000">
            <w:pPr>
              <w:pStyle w:val="Compact"/>
            </w:pPr>
            <w:r w:rsidRPr="003C64F0">
              <w:t>Northwest</w:t>
            </w:r>
          </w:p>
        </w:tc>
        <w:tc>
          <w:tcPr>
            <w:tcW w:w="1414" w:type="dxa"/>
          </w:tcPr>
          <w:p w14:paraId="69A98338" w14:textId="77777777" w:rsidR="00AB7EBC" w:rsidRPr="003C64F0" w:rsidRDefault="00000000">
            <w:pPr>
              <w:pStyle w:val="Compact"/>
              <w:jc w:val="center"/>
            </w:pPr>
            <w:r w:rsidRPr="003C64F0">
              <w:t>1.32</w:t>
            </w:r>
          </w:p>
        </w:tc>
        <w:tc>
          <w:tcPr>
            <w:tcW w:w="1414" w:type="dxa"/>
          </w:tcPr>
          <w:p w14:paraId="271BF2A2" w14:textId="77777777" w:rsidR="00AB7EBC" w:rsidRPr="003C64F0" w:rsidRDefault="00000000">
            <w:pPr>
              <w:pStyle w:val="Compact"/>
              <w:jc w:val="center"/>
            </w:pPr>
            <w:r w:rsidRPr="003C64F0">
              <w:t>1.21</w:t>
            </w:r>
          </w:p>
        </w:tc>
        <w:tc>
          <w:tcPr>
            <w:tcW w:w="1414" w:type="dxa"/>
          </w:tcPr>
          <w:p w14:paraId="7637EAEB" w14:textId="77777777" w:rsidR="00AB7EBC" w:rsidRPr="003C64F0" w:rsidRDefault="00000000">
            <w:pPr>
              <w:pStyle w:val="Compact"/>
              <w:jc w:val="center"/>
            </w:pPr>
            <w:r w:rsidRPr="003C64F0">
              <w:t>−7</w:t>
            </w:r>
          </w:p>
        </w:tc>
        <w:tc>
          <w:tcPr>
            <w:tcW w:w="1414" w:type="dxa"/>
          </w:tcPr>
          <w:p w14:paraId="5A3C30CE" w14:textId="77777777" w:rsidR="00AB7EBC" w:rsidRPr="003C64F0" w:rsidRDefault="00000000">
            <w:pPr>
              <w:pStyle w:val="Compact"/>
              <w:jc w:val="center"/>
            </w:pPr>
            <w:r w:rsidRPr="003C64F0">
              <w:t>2.01</w:t>
            </w:r>
          </w:p>
        </w:tc>
      </w:tr>
      <w:tr w:rsidR="003C64F0" w:rsidRPr="003C64F0" w14:paraId="2D24FB87" w14:textId="77777777">
        <w:tc>
          <w:tcPr>
            <w:tcW w:w="1131" w:type="dxa"/>
          </w:tcPr>
          <w:p w14:paraId="131DE316" w14:textId="77777777" w:rsidR="00AB7EBC" w:rsidRPr="003C64F0" w:rsidRDefault="00AB7EBC">
            <w:pPr>
              <w:pStyle w:val="Compact"/>
            </w:pPr>
          </w:p>
        </w:tc>
        <w:tc>
          <w:tcPr>
            <w:tcW w:w="1131" w:type="dxa"/>
          </w:tcPr>
          <w:p w14:paraId="7C9D8BBF" w14:textId="77777777" w:rsidR="00AB7EBC" w:rsidRPr="003C64F0" w:rsidRDefault="00000000">
            <w:pPr>
              <w:pStyle w:val="Compact"/>
            </w:pPr>
            <w:r w:rsidRPr="003C64F0">
              <w:t>California</w:t>
            </w:r>
          </w:p>
        </w:tc>
        <w:tc>
          <w:tcPr>
            <w:tcW w:w="1414" w:type="dxa"/>
          </w:tcPr>
          <w:p w14:paraId="4307068A" w14:textId="77777777" w:rsidR="00AB7EBC" w:rsidRPr="003C64F0" w:rsidRDefault="00000000">
            <w:pPr>
              <w:pStyle w:val="Compact"/>
              <w:jc w:val="center"/>
            </w:pPr>
            <w:r w:rsidRPr="003C64F0">
              <w:t>1.29</w:t>
            </w:r>
          </w:p>
        </w:tc>
        <w:tc>
          <w:tcPr>
            <w:tcW w:w="1414" w:type="dxa"/>
          </w:tcPr>
          <w:p w14:paraId="7F92A20A" w14:textId="77777777" w:rsidR="00AB7EBC" w:rsidRPr="003C64F0" w:rsidRDefault="00000000">
            <w:pPr>
              <w:pStyle w:val="Compact"/>
              <w:jc w:val="center"/>
            </w:pPr>
            <w:r w:rsidRPr="003C64F0">
              <w:t>1.18</w:t>
            </w:r>
          </w:p>
        </w:tc>
        <w:tc>
          <w:tcPr>
            <w:tcW w:w="1414" w:type="dxa"/>
          </w:tcPr>
          <w:p w14:paraId="375F4588" w14:textId="77777777" w:rsidR="00AB7EBC" w:rsidRPr="003C64F0" w:rsidRDefault="00000000">
            <w:pPr>
              <w:pStyle w:val="Compact"/>
              <w:jc w:val="center"/>
            </w:pPr>
            <w:r w:rsidRPr="003C64F0">
              <w:t>−5</w:t>
            </w:r>
          </w:p>
        </w:tc>
        <w:tc>
          <w:tcPr>
            <w:tcW w:w="1414" w:type="dxa"/>
          </w:tcPr>
          <w:p w14:paraId="5CFB3B76" w14:textId="77777777" w:rsidR="00AB7EBC" w:rsidRPr="003C64F0" w:rsidRDefault="00000000">
            <w:pPr>
              <w:pStyle w:val="Compact"/>
              <w:jc w:val="center"/>
            </w:pPr>
            <w:r w:rsidRPr="003C64F0">
              <w:t>1.93</w:t>
            </w:r>
          </w:p>
        </w:tc>
      </w:tr>
      <w:tr w:rsidR="003C64F0" w:rsidRPr="003C64F0" w14:paraId="420BAD34" w14:textId="77777777">
        <w:tc>
          <w:tcPr>
            <w:tcW w:w="1131" w:type="dxa"/>
          </w:tcPr>
          <w:p w14:paraId="7ED245D4" w14:textId="77777777" w:rsidR="00AB7EBC" w:rsidRPr="003C64F0" w:rsidRDefault="00000000">
            <w:pPr>
              <w:pStyle w:val="Compact"/>
            </w:pPr>
            <w:r w:rsidRPr="003C64F0">
              <w:t>Crowded SAR = 50%</w:t>
            </w:r>
          </w:p>
        </w:tc>
        <w:tc>
          <w:tcPr>
            <w:tcW w:w="1131" w:type="dxa"/>
          </w:tcPr>
          <w:p w14:paraId="63CDC369" w14:textId="77777777" w:rsidR="00AB7EBC" w:rsidRPr="003C64F0" w:rsidRDefault="00000000">
            <w:pPr>
              <w:pStyle w:val="Compact"/>
            </w:pPr>
            <w:r w:rsidRPr="003C64F0">
              <w:t>East</w:t>
            </w:r>
          </w:p>
        </w:tc>
        <w:tc>
          <w:tcPr>
            <w:tcW w:w="1414" w:type="dxa"/>
          </w:tcPr>
          <w:p w14:paraId="67CE7479" w14:textId="77777777" w:rsidR="00AB7EBC" w:rsidRPr="003C64F0" w:rsidRDefault="00000000">
            <w:pPr>
              <w:pStyle w:val="Compact"/>
              <w:jc w:val="center"/>
            </w:pPr>
            <w:r w:rsidRPr="003C64F0">
              <w:t>1.46</w:t>
            </w:r>
          </w:p>
        </w:tc>
        <w:tc>
          <w:tcPr>
            <w:tcW w:w="1414" w:type="dxa"/>
          </w:tcPr>
          <w:p w14:paraId="76574448" w14:textId="77777777" w:rsidR="00AB7EBC" w:rsidRPr="003C64F0" w:rsidRDefault="00000000">
            <w:pPr>
              <w:pStyle w:val="Compact"/>
              <w:jc w:val="center"/>
            </w:pPr>
            <w:r w:rsidRPr="003C64F0">
              <w:t>1.28</w:t>
            </w:r>
          </w:p>
        </w:tc>
        <w:tc>
          <w:tcPr>
            <w:tcW w:w="1414" w:type="dxa"/>
          </w:tcPr>
          <w:p w14:paraId="0CE387CE" w14:textId="77777777" w:rsidR="00AB7EBC" w:rsidRPr="003C64F0" w:rsidRDefault="00000000">
            <w:pPr>
              <w:pStyle w:val="Compact"/>
              <w:jc w:val="center"/>
            </w:pPr>
            <w:r w:rsidRPr="003C64F0">
              <w:t>−13</w:t>
            </w:r>
          </w:p>
        </w:tc>
        <w:tc>
          <w:tcPr>
            <w:tcW w:w="1414" w:type="dxa"/>
          </w:tcPr>
          <w:p w14:paraId="0FDD90E0" w14:textId="77777777" w:rsidR="00AB7EBC" w:rsidRPr="003C64F0" w:rsidRDefault="00000000">
            <w:pPr>
              <w:pStyle w:val="Compact"/>
              <w:jc w:val="center"/>
            </w:pPr>
            <w:r w:rsidRPr="003C64F0">
              <w:t>3.08</w:t>
            </w:r>
          </w:p>
        </w:tc>
      </w:tr>
      <w:tr w:rsidR="003C64F0" w:rsidRPr="003C64F0" w14:paraId="79B9314B" w14:textId="77777777">
        <w:tc>
          <w:tcPr>
            <w:tcW w:w="1131" w:type="dxa"/>
          </w:tcPr>
          <w:p w14:paraId="550076D6" w14:textId="77777777" w:rsidR="00AB7EBC" w:rsidRPr="003C64F0" w:rsidRDefault="00AB7EBC">
            <w:pPr>
              <w:pStyle w:val="Compact"/>
            </w:pPr>
          </w:p>
        </w:tc>
        <w:tc>
          <w:tcPr>
            <w:tcW w:w="1131" w:type="dxa"/>
          </w:tcPr>
          <w:p w14:paraId="0DDBCC82" w14:textId="77777777" w:rsidR="00AB7EBC" w:rsidRPr="003C64F0" w:rsidRDefault="00000000">
            <w:pPr>
              <w:pStyle w:val="Compact"/>
            </w:pPr>
            <w:r w:rsidRPr="003C64F0">
              <w:t>Southeast</w:t>
            </w:r>
          </w:p>
        </w:tc>
        <w:tc>
          <w:tcPr>
            <w:tcW w:w="1414" w:type="dxa"/>
          </w:tcPr>
          <w:p w14:paraId="444145C2" w14:textId="77777777" w:rsidR="00AB7EBC" w:rsidRPr="003C64F0" w:rsidRDefault="00000000">
            <w:pPr>
              <w:pStyle w:val="Compact"/>
              <w:jc w:val="center"/>
            </w:pPr>
            <w:r w:rsidRPr="003C64F0">
              <w:t>1.51</w:t>
            </w:r>
          </w:p>
        </w:tc>
        <w:tc>
          <w:tcPr>
            <w:tcW w:w="1414" w:type="dxa"/>
          </w:tcPr>
          <w:p w14:paraId="171DF59A" w14:textId="77777777" w:rsidR="00AB7EBC" w:rsidRPr="003C64F0" w:rsidRDefault="00000000">
            <w:pPr>
              <w:pStyle w:val="Compact"/>
              <w:jc w:val="center"/>
            </w:pPr>
            <w:r w:rsidRPr="003C64F0">
              <w:t>1.30</w:t>
            </w:r>
          </w:p>
        </w:tc>
        <w:tc>
          <w:tcPr>
            <w:tcW w:w="1414" w:type="dxa"/>
          </w:tcPr>
          <w:p w14:paraId="7363CB6A" w14:textId="77777777" w:rsidR="00AB7EBC" w:rsidRPr="003C64F0" w:rsidRDefault="00000000">
            <w:pPr>
              <w:pStyle w:val="Compact"/>
              <w:jc w:val="center"/>
            </w:pPr>
            <w:r w:rsidRPr="003C64F0">
              <w:t>−13</w:t>
            </w:r>
          </w:p>
        </w:tc>
        <w:tc>
          <w:tcPr>
            <w:tcW w:w="1414" w:type="dxa"/>
          </w:tcPr>
          <w:p w14:paraId="567FA3BB" w14:textId="77777777" w:rsidR="00AB7EBC" w:rsidRPr="003C64F0" w:rsidRDefault="00000000">
            <w:pPr>
              <w:pStyle w:val="Compact"/>
              <w:jc w:val="center"/>
            </w:pPr>
            <w:r w:rsidRPr="003C64F0">
              <w:t>3.33</w:t>
            </w:r>
          </w:p>
        </w:tc>
      </w:tr>
      <w:tr w:rsidR="003C64F0" w:rsidRPr="003C64F0" w14:paraId="471C8E30" w14:textId="77777777">
        <w:tc>
          <w:tcPr>
            <w:tcW w:w="1131" w:type="dxa"/>
          </w:tcPr>
          <w:p w14:paraId="50A50DD2" w14:textId="77777777" w:rsidR="00AB7EBC" w:rsidRPr="003C64F0" w:rsidRDefault="00AB7EBC">
            <w:pPr>
              <w:pStyle w:val="Compact"/>
            </w:pPr>
          </w:p>
        </w:tc>
        <w:tc>
          <w:tcPr>
            <w:tcW w:w="1131" w:type="dxa"/>
          </w:tcPr>
          <w:p w14:paraId="671009A1" w14:textId="77777777" w:rsidR="00AB7EBC" w:rsidRPr="003C64F0" w:rsidRDefault="00000000">
            <w:pPr>
              <w:pStyle w:val="Compact"/>
            </w:pPr>
            <w:r w:rsidRPr="003C64F0">
              <w:t>Midwest</w:t>
            </w:r>
          </w:p>
        </w:tc>
        <w:tc>
          <w:tcPr>
            <w:tcW w:w="1414" w:type="dxa"/>
          </w:tcPr>
          <w:p w14:paraId="6D4E453F" w14:textId="77777777" w:rsidR="00AB7EBC" w:rsidRPr="003C64F0" w:rsidRDefault="00000000">
            <w:pPr>
              <w:pStyle w:val="Compact"/>
              <w:jc w:val="center"/>
            </w:pPr>
            <w:r w:rsidRPr="003C64F0">
              <w:t>1.25</w:t>
            </w:r>
          </w:p>
        </w:tc>
        <w:tc>
          <w:tcPr>
            <w:tcW w:w="1414" w:type="dxa"/>
          </w:tcPr>
          <w:p w14:paraId="6EC360F8" w14:textId="77777777" w:rsidR="00AB7EBC" w:rsidRPr="003C64F0" w:rsidRDefault="00000000">
            <w:pPr>
              <w:pStyle w:val="Compact"/>
              <w:jc w:val="center"/>
            </w:pPr>
            <w:r w:rsidRPr="003C64F0">
              <w:t>1.18</w:t>
            </w:r>
          </w:p>
        </w:tc>
        <w:tc>
          <w:tcPr>
            <w:tcW w:w="1414" w:type="dxa"/>
          </w:tcPr>
          <w:p w14:paraId="586BF743" w14:textId="77777777" w:rsidR="00AB7EBC" w:rsidRPr="003C64F0" w:rsidRDefault="00000000">
            <w:pPr>
              <w:pStyle w:val="Compact"/>
              <w:jc w:val="center"/>
            </w:pPr>
            <w:r w:rsidRPr="003C64F0">
              <w:t>−7</w:t>
            </w:r>
          </w:p>
        </w:tc>
        <w:tc>
          <w:tcPr>
            <w:tcW w:w="1414" w:type="dxa"/>
          </w:tcPr>
          <w:p w14:paraId="40F9B835" w14:textId="77777777" w:rsidR="00AB7EBC" w:rsidRPr="003C64F0" w:rsidRDefault="00000000">
            <w:pPr>
              <w:pStyle w:val="Compact"/>
              <w:jc w:val="center"/>
            </w:pPr>
            <w:r w:rsidRPr="003C64F0">
              <w:t>1.89</w:t>
            </w:r>
          </w:p>
        </w:tc>
      </w:tr>
      <w:tr w:rsidR="003C64F0" w:rsidRPr="003C64F0" w14:paraId="1B8880D5" w14:textId="77777777">
        <w:tc>
          <w:tcPr>
            <w:tcW w:w="1131" w:type="dxa"/>
          </w:tcPr>
          <w:p w14:paraId="2D87A579" w14:textId="77777777" w:rsidR="00AB7EBC" w:rsidRPr="003C64F0" w:rsidRDefault="00AB7EBC">
            <w:pPr>
              <w:pStyle w:val="Compact"/>
            </w:pPr>
          </w:p>
        </w:tc>
        <w:tc>
          <w:tcPr>
            <w:tcW w:w="1131" w:type="dxa"/>
          </w:tcPr>
          <w:p w14:paraId="47E3EB39" w14:textId="77777777" w:rsidR="00AB7EBC" w:rsidRPr="003C64F0" w:rsidRDefault="00000000">
            <w:pPr>
              <w:pStyle w:val="Compact"/>
            </w:pPr>
            <w:r w:rsidRPr="003C64F0">
              <w:t>Southwest</w:t>
            </w:r>
          </w:p>
        </w:tc>
        <w:tc>
          <w:tcPr>
            <w:tcW w:w="1414" w:type="dxa"/>
          </w:tcPr>
          <w:p w14:paraId="0DC3C280" w14:textId="77777777" w:rsidR="00AB7EBC" w:rsidRPr="003C64F0" w:rsidRDefault="00000000">
            <w:pPr>
              <w:pStyle w:val="Compact"/>
              <w:jc w:val="center"/>
            </w:pPr>
            <w:r w:rsidRPr="003C64F0">
              <w:t>1.24</w:t>
            </w:r>
          </w:p>
        </w:tc>
        <w:tc>
          <w:tcPr>
            <w:tcW w:w="1414" w:type="dxa"/>
          </w:tcPr>
          <w:p w14:paraId="2A096558" w14:textId="77777777" w:rsidR="00AB7EBC" w:rsidRPr="003C64F0" w:rsidRDefault="00000000">
            <w:pPr>
              <w:pStyle w:val="Compact"/>
              <w:jc w:val="center"/>
            </w:pPr>
            <w:r w:rsidRPr="003C64F0">
              <w:t>1.16</w:t>
            </w:r>
          </w:p>
        </w:tc>
        <w:tc>
          <w:tcPr>
            <w:tcW w:w="1414" w:type="dxa"/>
          </w:tcPr>
          <w:p w14:paraId="4581A754" w14:textId="77777777" w:rsidR="00AB7EBC" w:rsidRPr="003C64F0" w:rsidRDefault="00000000">
            <w:pPr>
              <w:pStyle w:val="Compact"/>
              <w:jc w:val="center"/>
            </w:pPr>
            <w:r w:rsidRPr="003C64F0">
              <w:t>−6</w:t>
            </w:r>
          </w:p>
        </w:tc>
        <w:tc>
          <w:tcPr>
            <w:tcW w:w="1414" w:type="dxa"/>
          </w:tcPr>
          <w:p w14:paraId="19FD0A80" w14:textId="77777777" w:rsidR="00AB7EBC" w:rsidRPr="003C64F0" w:rsidRDefault="00000000">
            <w:pPr>
              <w:pStyle w:val="Compact"/>
              <w:jc w:val="center"/>
            </w:pPr>
            <w:r w:rsidRPr="003C64F0">
              <w:t>1.93</w:t>
            </w:r>
          </w:p>
        </w:tc>
      </w:tr>
      <w:tr w:rsidR="003C64F0" w:rsidRPr="003C64F0" w14:paraId="61913208" w14:textId="77777777">
        <w:tc>
          <w:tcPr>
            <w:tcW w:w="1131" w:type="dxa"/>
          </w:tcPr>
          <w:p w14:paraId="5EC324EC" w14:textId="77777777" w:rsidR="00AB7EBC" w:rsidRPr="003C64F0" w:rsidRDefault="00AB7EBC">
            <w:pPr>
              <w:pStyle w:val="Compact"/>
            </w:pPr>
          </w:p>
        </w:tc>
        <w:tc>
          <w:tcPr>
            <w:tcW w:w="1131" w:type="dxa"/>
          </w:tcPr>
          <w:p w14:paraId="7F6C5EC0" w14:textId="77777777" w:rsidR="00AB7EBC" w:rsidRPr="003C64F0" w:rsidRDefault="00000000">
            <w:pPr>
              <w:pStyle w:val="Compact"/>
            </w:pPr>
            <w:r w:rsidRPr="003C64F0">
              <w:t>Northwest</w:t>
            </w:r>
          </w:p>
        </w:tc>
        <w:tc>
          <w:tcPr>
            <w:tcW w:w="1414" w:type="dxa"/>
          </w:tcPr>
          <w:p w14:paraId="7B7BF6F7" w14:textId="77777777" w:rsidR="00AB7EBC" w:rsidRPr="003C64F0" w:rsidRDefault="00000000">
            <w:pPr>
              <w:pStyle w:val="Compact"/>
              <w:jc w:val="center"/>
            </w:pPr>
            <w:r w:rsidRPr="003C64F0">
              <w:t>1.47</w:t>
            </w:r>
          </w:p>
        </w:tc>
        <w:tc>
          <w:tcPr>
            <w:tcW w:w="1414" w:type="dxa"/>
          </w:tcPr>
          <w:p w14:paraId="5DBE4E4D" w14:textId="77777777" w:rsidR="00AB7EBC" w:rsidRPr="003C64F0" w:rsidRDefault="00000000">
            <w:pPr>
              <w:pStyle w:val="Compact"/>
              <w:jc w:val="center"/>
            </w:pPr>
            <w:r w:rsidRPr="003C64F0">
              <w:t>1.27</w:t>
            </w:r>
          </w:p>
        </w:tc>
        <w:tc>
          <w:tcPr>
            <w:tcW w:w="1414" w:type="dxa"/>
          </w:tcPr>
          <w:p w14:paraId="68CEC174" w14:textId="77777777" w:rsidR="00AB7EBC" w:rsidRPr="003C64F0" w:rsidRDefault="00000000">
            <w:pPr>
              <w:pStyle w:val="Compact"/>
              <w:jc w:val="center"/>
            </w:pPr>
            <w:r w:rsidRPr="003C64F0">
              <w:t>−12</w:t>
            </w:r>
          </w:p>
        </w:tc>
        <w:tc>
          <w:tcPr>
            <w:tcW w:w="1414" w:type="dxa"/>
          </w:tcPr>
          <w:p w14:paraId="5EE0650B" w14:textId="77777777" w:rsidR="00AB7EBC" w:rsidRPr="003C64F0" w:rsidRDefault="00000000">
            <w:pPr>
              <w:pStyle w:val="Compact"/>
              <w:jc w:val="center"/>
            </w:pPr>
            <w:r w:rsidRPr="003C64F0">
              <w:t>3.09</w:t>
            </w:r>
          </w:p>
        </w:tc>
      </w:tr>
      <w:tr w:rsidR="003C64F0" w:rsidRPr="003C64F0" w14:paraId="0AE607BC" w14:textId="77777777">
        <w:tc>
          <w:tcPr>
            <w:tcW w:w="1131" w:type="dxa"/>
          </w:tcPr>
          <w:p w14:paraId="1A395159" w14:textId="77777777" w:rsidR="00AB7EBC" w:rsidRPr="003C64F0" w:rsidRDefault="00AB7EBC">
            <w:pPr>
              <w:pStyle w:val="Compact"/>
            </w:pPr>
          </w:p>
        </w:tc>
        <w:tc>
          <w:tcPr>
            <w:tcW w:w="1131" w:type="dxa"/>
          </w:tcPr>
          <w:p w14:paraId="23F28126" w14:textId="77777777" w:rsidR="00AB7EBC" w:rsidRPr="003C64F0" w:rsidRDefault="00000000">
            <w:pPr>
              <w:pStyle w:val="Compact"/>
            </w:pPr>
            <w:r w:rsidRPr="003C64F0">
              <w:t>California</w:t>
            </w:r>
          </w:p>
        </w:tc>
        <w:tc>
          <w:tcPr>
            <w:tcW w:w="1414" w:type="dxa"/>
          </w:tcPr>
          <w:p w14:paraId="29516307" w14:textId="77777777" w:rsidR="00AB7EBC" w:rsidRPr="003C64F0" w:rsidRDefault="00000000">
            <w:pPr>
              <w:pStyle w:val="Compact"/>
              <w:jc w:val="center"/>
            </w:pPr>
            <w:r w:rsidRPr="003C64F0">
              <w:t>1.40</w:t>
            </w:r>
          </w:p>
        </w:tc>
        <w:tc>
          <w:tcPr>
            <w:tcW w:w="1414" w:type="dxa"/>
          </w:tcPr>
          <w:p w14:paraId="3250BD50" w14:textId="77777777" w:rsidR="00AB7EBC" w:rsidRPr="003C64F0" w:rsidRDefault="00000000">
            <w:pPr>
              <w:pStyle w:val="Compact"/>
              <w:jc w:val="center"/>
            </w:pPr>
            <w:r w:rsidRPr="003C64F0">
              <w:t>1.22</w:t>
            </w:r>
          </w:p>
        </w:tc>
        <w:tc>
          <w:tcPr>
            <w:tcW w:w="1414" w:type="dxa"/>
          </w:tcPr>
          <w:p w14:paraId="5E7B81A0" w14:textId="77777777" w:rsidR="00AB7EBC" w:rsidRPr="003C64F0" w:rsidRDefault="00000000">
            <w:pPr>
              <w:pStyle w:val="Compact"/>
              <w:jc w:val="center"/>
            </w:pPr>
            <w:r w:rsidRPr="003C64F0">
              <w:t>−9</w:t>
            </w:r>
          </w:p>
        </w:tc>
        <w:tc>
          <w:tcPr>
            <w:tcW w:w="1414" w:type="dxa"/>
          </w:tcPr>
          <w:p w14:paraId="4328AF9E" w14:textId="77777777" w:rsidR="00AB7EBC" w:rsidRPr="003C64F0" w:rsidRDefault="00000000">
            <w:pPr>
              <w:pStyle w:val="Compact"/>
              <w:jc w:val="center"/>
            </w:pPr>
            <w:r w:rsidRPr="003C64F0">
              <w:t>2.85</w:t>
            </w:r>
          </w:p>
        </w:tc>
      </w:tr>
      <w:tr w:rsidR="003C64F0" w:rsidRPr="003C64F0" w14:paraId="38494F67" w14:textId="77777777">
        <w:tc>
          <w:tcPr>
            <w:tcW w:w="1131" w:type="dxa"/>
          </w:tcPr>
          <w:p w14:paraId="35C367C7" w14:textId="77777777" w:rsidR="00AB7EBC" w:rsidRPr="003C64F0" w:rsidRDefault="00000000">
            <w:pPr>
              <w:pStyle w:val="Compact"/>
            </w:pPr>
            <w:r w:rsidRPr="003C64F0">
              <w:t>Crowded SAR = 60%</w:t>
            </w:r>
          </w:p>
        </w:tc>
        <w:tc>
          <w:tcPr>
            <w:tcW w:w="1131" w:type="dxa"/>
          </w:tcPr>
          <w:p w14:paraId="247104C7" w14:textId="77777777" w:rsidR="00AB7EBC" w:rsidRPr="003C64F0" w:rsidRDefault="00000000">
            <w:pPr>
              <w:pStyle w:val="Compact"/>
            </w:pPr>
            <w:r w:rsidRPr="003C64F0">
              <w:t>East</w:t>
            </w:r>
          </w:p>
        </w:tc>
        <w:tc>
          <w:tcPr>
            <w:tcW w:w="1414" w:type="dxa"/>
          </w:tcPr>
          <w:p w14:paraId="1ED104B6" w14:textId="77777777" w:rsidR="00AB7EBC" w:rsidRPr="003C64F0" w:rsidRDefault="00000000">
            <w:pPr>
              <w:pStyle w:val="Compact"/>
              <w:jc w:val="center"/>
            </w:pPr>
            <w:r w:rsidRPr="003C64F0">
              <w:t>1.49</w:t>
            </w:r>
          </w:p>
        </w:tc>
        <w:tc>
          <w:tcPr>
            <w:tcW w:w="1414" w:type="dxa"/>
          </w:tcPr>
          <w:p w14:paraId="53AE795B" w14:textId="77777777" w:rsidR="00AB7EBC" w:rsidRPr="003C64F0" w:rsidRDefault="00000000">
            <w:pPr>
              <w:pStyle w:val="Compact"/>
              <w:jc w:val="center"/>
            </w:pPr>
            <w:r w:rsidRPr="003C64F0">
              <w:t>1.29</w:t>
            </w:r>
          </w:p>
        </w:tc>
        <w:tc>
          <w:tcPr>
            <w:tcW w:w="1414" w:type="dxa"/>
          </w:tcPr>
          <w:p w14:paraId="67727D96" w14:textId="77777777" w:rsidR="00AB7EBC" w:rsidRPr="003C64F0" w:rsidRDefault="00000000">
            <w:pPr>
              <w:pStyle w:val="Compact"/>
              <w:jc w:val="center"/>
            </w:pPr>
            <w:r w:rsidRPr="003C64F0">
              <w:t>−14</w:t>
            </w:r>
          </w:p>
        </w:tc>
        <w:tc>
          <w:tcPr>
            <w:tcW w:w="1414" w:type="dxa"/>
          </w:tcPr>
          <w:p w14:paraId="2E48C20E" w14:textId="77777777" w:rsidR="00AB7EBC" w:rsidRPr="003C64F0" w:rsidRDefault="00000000">
            <w:pPr>
              <w:pStyle w:val="Compact"/>
              <w:jc w:val="center"/>
            </w:pPr>
            <w:r w:rsidRPr="003C64F0">
              <w:t>3.54</w:t>
            </w:r>
          </w:p>
        </w:tc>
      </w:tr>
      <w:tr w:rsidR="003C64F0" w:rsidRPr="003C64F0" w14:paraId="0C93F384" w14:textId="77777777">
        <w:tc>
          <w:tcPr>
            <w:tcW w:w="1131" w:type="dxa"/>
          </w:tcPr>
          <w:p w14:paraId="6F7804B9" w14:textId="77777777" w:rsidR="00AB7EBC" w:rsidRPr="003C64F0" w:rsidRDefault="00AB7EBC">
            <w:pPr>
              <w:pStyle w:val="Compact"/>
            </w:pPr>
          </w:p>
        </w:tc>
        <w:tc>
          <w:tcPr>
            <w:tcW w:w="1131" w:type="dxa"/>
          </w:tcPr>
          <w:p w14:paraId="6A5A1308" w14:textId="77777777" w:rsidR="00AB7EBC" w:rsidRPr="003C64F0" w:rsidRDefault="00000000">
            <w:pPr>
              <w:pStyle w:val="Compact"/>
            </w:pPr>
            <w:r w:rsidRPr="003C64F0">
              <w:t>Southeast</w:t>
            </w:r>
          </w:p>
        </w:tc>
        <w:tc>
          <w:tcPr>
            <w:tcW w:w="1414" w:type="dxa"/>
          </w:tcPr>
          <w:p w14:paraId="1C99146B" w14:textId="77777777" w:rsidR="00AB7EBC" w:rsidRPr="003C64F0" w:rsidRDefault="00000000">
            <w:pPr>
              <w:pStyle w:val="Compact"/>
              <w:jc w:val="center"/>
            </w:pPr>
            <w:r w:rsidRPr="003C64F0">
              <w:t>1.55</w:t>
            </w:r>
          </w:p>
        </w:tc>
        <w:tc>
          <w:tcPr>
            <w:tcW w:w="1414" w:type="dxa"/>
          </w:tcPr>
          <w:p w14:paraId="37B0FFAC" w14:textId="77777777" w:rsidR="00AB7EBC" w:rsidRPr="003C64F0" w:rsidRDefault="00000000">
            <w:pPr>
              <w:pStyle w:val="Compact"/>
              <w:jc w:val="center"/>
            </w:pPr>
            <w:r w:rsidRPr="003C64F0">
              <w:t>1.32</w:t>
            </w:r>
          </w:p>
        </w:tc>
        <w:tc>
          <w:tcPr>
            <w:tcW w:w="1414" w:type="dxa"/>
          </w:tcPr>
          <w:p w14:paraId="1C4D492C" w14:textId="77777777" w:rsidR="00AB7EBC" w:rsidRPr="003C64F0" w:rsidRDefault="00000000">
            <w:pPr>
              <w:pStyle w:val="Compact"/>
              <w:jc w:val="center"/>
            </w:pPr>
            <w:r w:rsidRPr="003C64F0">
              <w:t>−16</w:t>
            </w:r>
          </w:p>
        </w:tc>
        <w:tc>
          <w:tcPr>
            <w:tcW w:w="1414" w:type="dxa"/>
          </w:tcPr>
          <w:p w14:paraId="5BFCCEBC" w14:textId="77777777" w:rsidR="00AB7EBC" w:rsidRPr="003C64F0" w:rsidRDefault="00000000">
            <w:pPr>
              <w:pStyle w:val="Compact"/>
              <w:jc w:val="center"/>
            </w:pPr>
            <w:r w:rsidRPr="003C64F0">
              <w:t>3.90</w:t>
            </w:r>
          </w:p>
        </w:tc>
      </w:tr>
      <w:tr w:rsidR="003C64F0" w:rsidRPr="003C64F0" w14:paraId="2A9AC949" w14:textId="77777777">
        <w:tc>
          <w:tcPr>
            <w:tcW w:w="1131" w:type="dxa"/>
          </w:tcPr>
          <w:p w14:paraId="22F1D40A" w14:textId="77777777" w:rsidR="00AB7EBC" w:rsidRPr="003C64F0" w:rsidRDefault="00AB7EBC">
            <w:pPr>
              <w:pStyle w:val="Compact"/>
            </w:pPr>
          </w:p>
        </w:tc>
        <w:tc>
          <w:tcPr>
            <w:tcW w:w="1131" w:type="dxa"/>
          </w:tcPr>
          <w:p w14:paraId="3260493E" w14:textId="77777777" w:rsidR="00AB7EBC" w:rsidRPr="003C64F0" w:rsidRDefault="00000000">
            <w:pPr>
              <w:pStyle w:val="Compact"/>
            </w:pPr>
            <w:r w:rsidRPr="003C64F0">
              <w:t>Midwest</w:t>
            </w:r>
          </w:p>
        </w:tc>
        <w:tc>
          <w:tcPr>
            <w:tcW w:w="1414" w:type="dxa"/>
          </w:tcPr>
          <w:p w14:paraId="32E69F8C" w14:textId="77777777" w:rsidR="00AB7EBC" w:rsidRPr="003C64F0" w:rsidRDefault="00000000">
            <w:pPr>
              <w:pStyle w:val="Compact"/>
              <w:jc w:val="center"/>
            </w:pPr>
            <w:r w:rsidRPr="003C64F0">
              <w:t>1.27</w:t>
            </w:r>
          </w:p>
        </w:tc>
        <w:tc>
          <w:tcPr>
            <w:tcW w:w="1414" w:type="dxa"/>
          </w:tcPr>
          <w:p w14:paraId="54839766" w14:textId="77777777" w:rsidR="00AB7EBC" w:rsidRPr="003C64F0" w:rsidRDefault="00000000">
            <w:pPr>
              <w:pStyle w:val="Compact"/>
              <w:jc w:val="center"/>
            </w:pPr>
            <w:r w:rsidRPr="003C64F0">
              <w:t>1.19</w:t>
            </w:r>
          </w:p>
        </w:tc>
        <w:tc>
          <w:tcPr>
            <w:tcW w:w="1414" w:type="dxa"/>
          </w:tcPr>
          <w:p w14:paraId="57540037" w14:textId="77777777" w:rsidR="00AB7EBC" w:rsidRPr="003C64F0" w:rsidRDefault="00000000">
            <w:pPr>
              <w:pStyle w:val="Compact"/>
              <w:jc w:val="center"/>
            </w:pPr>
            <w:r w:rsidRPr="003C64F0">
              <w:t>−8</w:t>
            </w:r>
          </w:p>
        </w:tc>
        <w:tc>
          <w:tcPr>
            <w:tcW w:w="1414" w:type="dxa"/>
          </w:tcPr>
          <w:p w14:paraId="4C9927DB" w14:textId="77777777" w:rsidR="00AB7EBC" w:rsidRPr="003C64F0" w:rsidRDefault="00000000">
            <w:pPr>
              <w:pStyle w:val="Compact"/>
              <w:jc w:val="center"/>
            </w:pPr>
            <w:r w:rsidRPr="003C64F0">
              <w:t>2.03</w:t>
            </w:r>
          </w:p>
        </w:tc>
      </w:tr>
      <w:tr w:rsidR="003C64F0" w:rsidRPr="003C64F0" w14:paraId="5A16083B" w14:textId="77777777">
        <w:tc>
          <w:tcPr>
            <w:tcW w:w="1131" w:type="dxa"/>
          </w:tcPr>
          <w:p w14:paraId="0F28CF5D" w14:textId="77777777" w:rsidR="00AB7EBC" w:rsidRPr="003C64F0" w:rsidRDefault="00AB7EBC">
            <w:pPr>
              <w:pStyle w:val="Compact"/>
            </w:pPr>
          </w:p>
        </w:tc>
        <w:tc>
          <w:tcPr>
            <w:tcW w:w="1131" w:type="dxa"/>
          </w:tcPr>
          <w:p w14:paraId="2BA7CE18" w14:textId="77777777" w:rsidR="00AB7EBC" w:rsidRPr="003C64F0" w:rsidRDefault="00000000">
            <w:pPr>
              <w:pStyle w:val="Compact"/>
            </w:pPr>
            <w:r w:rsidRPr="003C64F0">
              <w:t>Southwest</w:t>
            </w:r>
          </w:p>
        </w:tc>
        <w:tc>
          <w:tcPr>
            <w:tcW w:w="1414" w:type="dxa"/>
          </w:tcPr>
          <w:p w14:paraId="5F9A481B" w14:textId="77777777" w:rsidR="00AB7EBC" w:rsidRPr="003C64F0" w:rsidRDefault="00000000">
            <w:pPr>
              <w:pStyle w:val="Compact"/>
              <w:jc w:val="center"/>
            </w:pPr>
            <w:r w:rsidRPr="003C64F0">
              <w:t>1.26</w:t>
            </w:r>
          </w:p>
        </w:tc>
        <w:tc>
          <w:tcPr>
            <w:tcW w:w="1414" w:type="dxa"/>
          </w:tcPr>
          <w:p w14:paraId="3CCD2866" w14:textId="77777777" w:rsidR="00AB7EBC" w:rsidRPr="003C64F0" w:rsidRDefault="00000000">
            <w:pPr>
              <w:pStyle w:val="Compact"/>
              <w:jc w:val="center"/>
            </w:pPr>
            <w:r w:rsidRPr="003C64F0">
              <w:t>1.17</w:t>
            </w:r>
          </w:p>
        </w:tc>
        <w:tc>
          <w:tcPr>
            <w:tcW w:w="1414" w:type="dxa"/>
          </w:tcPr>
          <w:p w14:paraId="25939CCF" w14:textId="77777777" w:rsidR="00AB7EBC" w:rsidRPr="003C64F0" w:rsidRDefault="00000000">
            <w:pPr>
              <w:pStyle w:val="Compact"/>
              <w:jc w:val="center"/>
            </w:pPr>
            <w:r w:rsidRPr="003C64F0">
              <w:t>−7</w:t>
            </w:r>
          </w:p>
        </w:tc>
        <w:tc>
          <w:tcPr>
            <w:tcW w:w="1414" w:type="dxa"/>
          </w:tcPr>
          <w:p w14:paraId="2AF37D2E" w14:textId="77777777" w:rsidR="00AB7EBC" w:rsidRPr="003C64F0" w:rsidRDefault="00000000">
            <w:pPr>
              <w:pStyle w:val="Compact"/>
              <w:jc w:val="center"/>
            </w:pPr>
            <w:r w:rsidRPr="003C64F0">
              <w:t>2.11</w:t>
            </w:r>
          </w:p>
        </w:tc>
      </w:tr>
      <w:tr w:rsidR="003C64F0" w:rsidRPr="003C64F0" w14:paraId="5FDD951D" w14:textId="77777777">
        <w:tc>
          <w:tcPr>
            <w:tcW w:w="1131" w:type="dxa"/>
          </w:tcPr>
          <w:p w14:paraId="1A4693F5" w14:textId="77777777" w:rsidR="00AB7EBC" w:rsidRPr="003C64F0" w:rsidRDefault="00AB7EBC">
            <w:pPr>
              <w:pStyle w:val="Compact"/>
            </w:pPr>
          </w:p>
        </w:tc>
        <w:tc>
          <w:tcPr>
            <w:tcW w:w="1131" w:type="dxa"/>
          </w:tcPr>
          <w:p w14:paraId="20A6CD49" w14:textId="77777777" w:rsidR="00AB7EBC" w:rsidRPr="003C64F0" w:rsidRDefault="00000000">
            <w:pPr>
              <w:pStyle w:val="Compact"/>
            </w:pPr>
            <w:r w:rsidRPr="003C64F0">
              <w:t>Northwest</w:t>
            </w:r>
          </w:p>
        </w:tc>
        <w:tc>
          <w:tcPr>
            <w:tcW w:w="1414" w:type="dxa"/>
          </w:tcPr>
          <w:p w14:paraId="3A1E3499" w14:textId="77777777" w:rsidR="00AB7EBC" w:rsidRPr="003C64F0" w:rsidRDefault="00000000">
            <w:pPr>
              <w:pStyle w:val="Compact"/>
              <w:jc w:val="center"/>
            </w:pPr>
            <w:r w:rsidRPr="003C64F0">
              <w:t>1.52</w:t>
            </w:r>
          </w:p>
        </w:tc>
        <w:tc>
          <w:tcPr>
            <w:tcW w:w="1414" w:type="dxa"/>
          </w:tcPr>
          <w:p w14:paraId="33D4AB92" w14:textId="77777777" w:rsidR="00AB7EBC" w:rsidRPr="003C64F0" w:rsidRDefault="00000000">
            <w:pPr>
              <w:pStyle w:val="Compact"/>
              <w:jc w:val="center"/>
            </w:pPr>
            <w:r w:rsidRPr="003C64F0">
              <w:t>1.29</w:t>
            </w:r>
          </w:p>
        </w:tc>
        <w:tc>
          <w:tcPr>
            <w:tcW w:w="1414" w:type="dxa"/>
          </w:tcPr>
          <w:p w14:paraId="00C6DFA7" w14:textId="77777777" w:rsidR="00AB7EBC" w:rsidRPr="003C64F0" w:rsidRDefault="00000000">
            <w:pPr>
              <w:pStyle w:val="Compact"/>
              <w:jc w:val="center"/>
            </w:pPr>
            <w:r w:rsidRPr="003C64F0">
              <w:t>−14</w:t>
            </w:r>
          </w:p>
        </w:tc>
        <w:tc>
          <w:tcPr>
            <w:tcW w:w="1414" w:type="dxa"/>
          </w:tcPr>
          <w:p w14:paraId="687EB473" w14:textId="77777777" w:rsidR="00AB7EBC" w:rsidRPr="003C64F0" w:rsidRDefault="00000000">
            <w:pPr>
              <w:pStyle w:val="Compact"/>
              <w:jc w:val="center"/>
            </w:pPr>
            <w:r w:rsidRPr="003C64F0">
              <w:t>3.69</w:t>
            </w:r>
          </w:p>
        </w:tc>
      </w:tr>
      <w:tr w:rsidR="003C64F0" w:rsidRPr="003C64F0" w14:paraId="5782A7C7" w14:textId="77777777">
        <w:tc>
          <w:tcPr>
            <w:tcW w:w="1131" w:type="dxa"/>
          </w:tcPr>
          <w:p w14:paraId="52AE7012" w14:textId="77777777" w:rsidR="00AB7EBC" w:rsidRPr="003C64F0" w:rsidRDefault="00AB7EBC">
            <w:pPr>
              <w:pStyle w:val="Compact"/>
            </w:pPr>
          </w:p>
        </w:tc>
        <w:tc>
          <w:tcPr>
            <w:tcW w:w="1131" w:type="dxa"/>
          </w:tcPr>
          <w:p w14:paraId="090E4A05" w14:textId="77777777" w:rsidR="00AB7EBC" w:rsidRPr="003C64F0" w:rsidRDefault="00000000">
            <w:pPr>
              <w:pStyle w:val="Compact"/>
            </w:pPr>
            <w:r w:rsidRPr="003C64F0">
              <w:t>California</w:t>
            </w:r>
          </w:p>
        </w:tc>
        <w:tc>
          <w:tcPr>
            <w:tcW w:w="1414" w:type="dxa"/>
          </w:tcPr>
          <w:p w14:paraId="043A4F60" w14:textId="77777777" w:rsidR="00AB7EBC" w:rsidRPr="003C64F0" w:rsidRDefault="00000000">
            <w:pPr>
              <w:pStyle w:val="Compact"/>
              <w:jc w:val="center"/>
            </w:pPr>
            <w:r w:rsidRPr="003C64F0">
              <w:t>1.44</w:t>
            </w:r>
          </w:p>
        </w:tc>
        <w:tc>
          <w:tcPr>
            <w:tcW w:w="1414" w:type="dxa"/>
          </w:tcPr>
          <w:p w14:paraId="4C03DA22" w14:textId="77777777" w:rsidR="00AB7EBC" w:rsidRPr="003C64F0" w:rsidRDefault="00000000">
            <w:pPr>
              <w:pStyle w:val="Compact"/>
              <w:jc w:val="center"/>
            </w:pPr>
            <w:r w:rsidRPr="003C64F0">
              <w:t>1.23</w:t>
            </w:r>
          </w:p>
        </w:tc>
        <w:tc>
          <w:tcPr>
            <w:tcW w:w="1414" w:type="dxa"/>
          </w:tcPr>
          <w:p w14:paraId="4AD43666" w14:textId="77777777" w:rsidR="00AB7EBC" w:rsidRPr="003C64F0" w:rsidRDefault="00000000">
            <w:pPr>
              <w:pStyle w:val="Compact"/>
              <w:jc w:val="center"/>
            </w:pPr>
            <w:r w:rsidRPr="003C64F0">
              <w:t>−10</w:t>
            </w:r>
          </w:p>
        </w:tc>
        <w:tc>
          <w:tcPr>
            <w:tcW w:w="1414" w:type="dxa"/>
          </w:tcPr>
          <w:p w14:paraId="4A37BE0C" w14:textId="77777777" w:rsidR="00AB7EBC" w:rsidRPr="003C64F0" w:rsidRDefault="00000000">
            <w:pPr>
              <w:pStyle w:val="Compact"/>
              <w:jc w:val="center"/>
            </w:pPr>
            <w:r w:rsidRPr="003C64F0">
              <w:t>3.33</w:t>
            </w:r>
          </w:p>
        </w:tc>
      </w:tr>
      <w:tr w:rsidR="003C64F0" w:rsidRPr="003C64F0" w14:paraId="52AF3020" w14:textId="77777777">
        <w:tc>
          <w:tcPr>
            <w:tcW w:w="1131" w:type="dxa"/>
          </w:tcPr>
          <w:p w14:paraId="4A6B59D4" w14:textId="77777777" w:rsidR="00AB7EBC" w:rsidRPr="003C64F0" w:rsidRDefault="00000000">
            <w:pPr>
              <w:pStyle w:val="Compact"/>
            </w:pPr>
            <m:oMath>
              <m:r>
                <w:rPr>
                  <w:rFonts w:ascii="Cambria Math" w:hAnsi="Cambria Math"/>
                </w:rPr>
                <m:t>d</m:t>
              </m:r>
            </m:oMath>
            <w:r w:rsidRPr="003C64F0">
              <w:t xml:space="preserve"> = 1</w:t>
            </w:r>
          </w:p>
        </w:tc>
        <w:tc>
          <w:tcPr>
            <w:tcW w:w="1131" w:type="dxa"/>
          </w:tcPr>
          <w:p w14:paraId="1362005F" w14:textId="77777777" w:rsidR="00AB7EBC" w:rsidRPr="003C64F0" w:rsidRDefault="00000000">
            <w:pPr>
              <w:pStyle w:val="Compact"/>
            </w:pPr>
            <w:r w:rsidRPr="003C64F0">
              <w:t>East</w:t>
            </w:r>
          </w:p>
        </w:tc>
        <w:tc>
          <w:tcPr>
            <w:tcW w:w="1414" w:type="dxa"/>
          </w:tcPr>
          <w:p w14:paraId="31B4F4A2" w14:textId="77777777" w:rsidR="00AB7EBC" w:rsidRPr="003C64F0" w:rsidRDefault="00000000">
            <w:pPr>
              <w:pStyle w:val="Compact"/>
              <w:jc w:val="center"/>
            </w:pPr>
            <w:r w:rsidRPr="003C64F0">
              <w:t>1.39</w:t>
            </w:r>
          </w:p>
        </w:tc>
        <w:tc>
          <w:tcPr>
            <w:tcW w:w="1414" w:type="dxa"/>
          </w:tcPr>
          <w:p w14:paraId="0619C691" w14:textId="77777777" w:rsidR="00AB7EBC" w:rsidRPr="003C64F0" w:rsidRDefault="00000000">
            <w:pPr>
              <w:pStyle w:val="Compact"/>
              <w:jc w:val="center"/>
            </w:pPr>
            <w:r w:rsidRPr="003C64F0">
              <w:t>1.25</w:t>
            </w:r>
          </w:p>
        </w:tc>
        <w:tc>
          <w:tcPr>
            <w:tcW w:w="1414" w:type="dxa"/>
          </w:tcPr>
          <w:p w14:paraId="25E368BE" w14:textId="77777777" w:rsidR="00AB7EBC" w:rsidRPr="003C64F0" w:rsidRDefault="00000000">
            <w:pPr>
              <w:pStyle w:val="Compact"/>
              <w:jc w:val="center"/>
            </w:pPr>
            <w:r w:rsidRPr="003C64F0">
              <w:t>−9</w:t>
            </w:r>
          </w:p>
        </w:tc>
        <w:tc>
          <w:tcPr>
            <w:tcW w:w="1414" w:type="dxa"/>
          </w:tcPr>
          <w:p w14:paraId="2036001E" w14:textId="77777777" w:rsidR="00AB7EBC" w:rsidRPr="003C64F0" w:rsidRDefault="00000000">
            <w:pPr>
              <w:pStyle w:val="Compact"/>
              <w:jc w:val="center"/>
            </w:pPr>
            <w:r w:rsidRPr="003C64F0">
              <w:t>2.46</w:t>
            </w:r>
          </w:p>
        </w:tc>
      </w:tr>
      <w:tr w:rsidR="003C64F0" w:rsidRPr="003C64F0" w14:paraId="654B157A" w14:textId="77777777">
        <w:tc>
          <w:tcPr>
            <w:tcW w:w="1131" w:type="dxa"/>
          </w:tcPr>
          <w:p w14:paraId="25D6226E" w14:textId="77777777" w:rsidR="00AB7EBC" w:rsidRPr="003C64F0" w:rsidRDefault="00AB7EBC">
            <w:pPr>
              <w:pStyle w:val="Compact"/>
            </w:pPr>
          </w:p>
        </w:tc>
        <w:tc>
          <w:tcPr>
            <w:tcW w:w="1131" w:type="dxa"/>
          </w:tcPr>
          <w:p w14:paraId="22F39188" w14:textId="77777777" w:rsidR="00AB7EBC" w:rsidRPr="003C64F0" w:rsidRDefault="00000000">
            <w:pPr>
              <w:pStyle w:val="Compact"/>
            </w:pPr>
            <w:r w:rsidRPr="003C64F0">
              <w:t>Southeast</w:t>
            </w:r>
          </w:p>
        </w:tc>
        <w:tc>
          <w:tcPr>
            <w:tcW w:w="1414" w:type="dxa"/>
          </w:tcPr>
          <w:p w14:paraId="7522D164" w14:textId="77777777" w:rsidR="00AB7EBC" w:rsidRPr="003C64F0" w:rsidRDefault="00000000">
            <w:pPr>
              <w:pStyle w:val="Compact"/>
              <w:jc w:val="center"/>
            </w:pPr>
            <w:r w:rsidRPr="003C64F0">
              <w:t>1.42</w:t>
            </w:r>
          </w:p>
        </w:tc>
        <w:tc>
          <w:tcPr>
            <w:tcW w:w="1414" w:type="dxa"/>
          </w:tcPr>
          <w:p w14:paraId="53C7D201" w14:textId="77777777" w:rsidR="00AB7EBC" w:rsidRPr="003C64F0" w:rsidRDefault="00000000">
            <w:pPr>
              <w:pStyle w:val="Compact"/>
              <w:jc w:val="center"/>
            </w:pPr>
            <w:r w:rsidRPr="003C64F0">
              <w:t>1.27</w:t>
            </w:r>
          </w:p>
        </w:tc>
        <w:tc>
          <w:tcPr>
            <w:tcW w:w="1414" w:type="dxa"/>
          </w:tcPr>
          <w:p w14:paraId="33D040C3" w14:textId="77777777" w:rsidR="00AB7EBC" w:rsidRPr="003C64F0" w:rsidRDefault="00000000">
            <w:pPr>
              <w:pStyle w:val="Compact"/>
              <w:jc w:val="center"/>
            </w:pPr>
            <w:r w:rsidRPr="003C64F0">
              <w:t>−10</w:t>
            </w:r>
          </w:p>
        </w:tc>
        <w:tc>
          <w:tcPr>
            <w:tcW w:w="1414" w:type="dxa"/>
          </w:tcPr>
          <w:p w14:paraId="57514EDB" w14:textId="77777777" w:rsidR="00AB7EBC" w:rsidRPr="003C64F0" w:rsidRDefault="00000000">
            <w:pPr>
              <w:pStyle w:val="Compact"/>
              <w:jc w:val="center"/>
            </w:pPr>
            <w:r w:rsidRPr="003C64F0">
              <w:t>2.60</w:t>
            </w:r>
          </w:p>
        </w:tc>
      </w:tr>
      <w:tr w:rsidR="003C64F0" w:rsidRPr="003C64F0" w14:paraId="6BEECC2A" w14:textId="77777777">
        <w:tc>
          <w:tcPr>
            <w:tcW w:w="1131" w:type="dxa"/>
          </w:tcPr>
          <w:p w14:paraId="0C83D512" w14:textId="77777777" w:rsidR="00AB7EBC" w:rsidRPr="003C64F0" w:rsidRDefault="00AB7EBC">
            <w:pPr>
              <w:pStyle w:val="Compact"/>
            </w:pPr>
          </w:p>
        </w:tc>
        <w:tc>
          <w:tcPr>
            <w:tcW w:w="1131" w:type="dxa"/>
          </w:tcPr>
          <w:p w14:paraId="3891CEA9" w14:textId="77777777" w:rsidR="00AB7EBC" w:rsidRPr="003C64F0" w:rsidRDefault="00000000">
            <w:pPr>
              <w:pStyle w:val="Compact"/>
            </w:pPr>
            <w:r w:rsidRPr="003C64F0">
              <w:t>Midwest</w:t>
            </w:r>
          </w:p>
        </w:tc>
        <w:tc>
          <w:tcPr>
            <w:tcW w:w="1414" w:type="dxa"/>
          </w:tcPr>
          <w:p w14:paraId="4CB1E8EF" w14:textId="77777777" w:rsidR="00AB7EBC" w:rsidRPr="003C64F0" w:rsidRDefault="00000000">
            <w:pPr>
              <w:pStyle w:val="Compact"/>
              <w:jc w:val="center"/>
            </w:pPr>
            <w:r w:rsidRPr="003C64F0">
              <w:t>1.23</w:t>
            </w:r>
          </w:p>
        </w:tc>
        <w:tc>
          <w:tcPr>
            <w:tcW w:w="1414" w:type="dxa"/>
          </w:tcPr>
          <w:p w14:paraId="6041F3DC" w14:textId="77777777" w:rsidR="00AB7EBC" w:rsidRPr="003C64F0" w:rsidRDefault="00000000">
            <w:pPr>
              <w:pStyle w:val="Compact"/>
              <w:jc w:val="center"/>
            </w:pPr>
            <w:r w:rsidRPr="003C64F0">
              <w:t>1.16</w:t>
            </w:r>
          </w:p>
        </w:tc>
        <w:tc>
          <w:tcPr>
            <w:tcW w:w="1414" w:type="dxa"/>
          </w:tcPr>
          <w:p w14:paraId="5D35335C" w14:textId="77777777" w:rsidR="00AB7EBC" w:rsidRPr="003C64F0" w:rsidRDefault="00000000">
            <w:pPr>
              <w:pStyle w:val="Compact"/>
              <w:jc w:val="center"/>
            </w:pPr>
            <w:r w:rsidRPr="003C64F0">
              <w:t>−5</w:t>
            </w:r>
          </w:p>
        </w:tc>
        <w:tc>
          <w:tcPr>
            <w:tcW w:w="1414" w:type="dxa"/>
          </w:tcPr>
          <w:p w14:paraId="5D003499" w14:textId="77777777" w:rsidR="00AB7EBC" w:rsidRPr="003C64F0" w:rsidRDefault="00000000">
            <w:pPr>
              <w:pStyle w:val="Compact"/>
              <w:jc w:val="center"/>
            </w:pPr>
            <w:r w:rsidRPr="003C64F0">
              <w:t>1.67</w:t>
            </w:r>
          </w:p>
        </w:tc>
      </w:tr>
      <w:tr w:rsidR="003C64F0" w:rsidRPr="003C64F0" w14:paraId="47930391" w14:textId="77777777">
        <w:tc>
          <w:tcPr>
            <w:tcW w:w="1131" w:type="dxa"/>
          </w:tcPr>
          <w:p w14:paraId="431B4764" w14:textId="77777777" w:rsidR="00AB7EBC" w:rsidRPr="003C64F0" w:rsidRDefault="00AB7EBC">
            <w:pPr>
              <w:pStyle w:val="Compact"/>
            </w:pPr>
          </w:p>
        </w:tc>
        <w:tc>
          <w:tcPr>
            <w:tcW w:w="1131" w:type="dxa"/>
          </w:tcPr>
          <w:p w14:paraId="088EA2F8" w14:textId="77777777" w:rsidR="00AB7EBC" w:rsidRPr="003C64F0" w:rsidRDefault="00000000">
            <w:pPr>
              <w:pStyle w:val="Compact"/>
            </w:pPr>
            <w:r w:rsidRPr="003C64F0">
              <w:t>Southwest</w:t>
            </w:r>
          </w:p>
        </w:tc>
        <w:tc>
          <w:tcPr>
            <w:tcW w:w="1414" w:type="dxa"/>
          </w:tcPr>
          <w:p w14:paraId="630EBD30" w14:textId="77777777" w:rsidR="00AB7EBC" w:rsidRPr="003C64F0" w:rsidRDefault="00000000">
            <w:pPr>
              <w:pStyle w:val="Compact"/>
              <w:jc w:val="center"/>
            </w:pPr>
            <w:r w:rsidRPr="003C64F0">
              <w:t>1.22</w:t>
            </w:r>
          </w:p>
        </w:tc>
        <w:tc>
          <w:tcPr>
            <w:tcW w:w="1414" w:type="dxa"/>
          </w:tcPr>
          <w:p w14:paraId="477CC403" w14:textId="77777777" w:rsidR="00AB7EBC" w:rsidRPr="003C64F0" w:rsidRDefault="00000000">
            <w:pPr>
              <w:pStyle w:val="Compact"/>
              <w:jc w:val="center"/>
            </w:pPr>
            <w:r w:rsidRPr="003C64F0">
              <w:t>1.15</w:t>
            </w:r>
          </w:p>
        </w:tc>
        <w:tc>
          <w:tcPr>
            <w:tcW w:w="1414" w:type="dxa"/>
          </w:tcPr>
          <w:p w14:paraId="18787E4F" w14:textId="77777777" w:rsidR="00AB7EBC" w:rsidRPr="003C64F0" w:rsidRDefault="00000000">
            <w:pPr>
              <w:pStyle w:val="Compact"/>
              <w:jc w:val="center"/>
            </w:pPr>
            <w:r w:rsidRPr="003C64F0">
              <w:t>−5</w:t>
            </w:r>
          </w:p>
        </w:tc>
        <w:tc>
          <w:tcPr>
            <w:tcW w:w="1414" w:type="dxa"/>
          </w:tcPr>
          <w:p w14:paraId="619260A8" w14:textId="77777777" w:rsidR="00AB7EBC" w:rsidRPr="003C64F0" w:rsidRDefault="00000000">
            <w:pPr>
              <w:pStyle w:val="Compact"/>
              <w:jc w:val="center"/>
            </w:pPr>
            <w:r w:rsidRPr="003C64F0">
              <w:t>1.69</w:t>
            </w:r>
          </w:p>
        </w:tc>
      </w:tr>
      <w:tr w:rsidR="003C64F0" w:rsidRPr="003C64F0" w14:paraId="012FA440" w14:textId="77777777">
        <w:tc>
          <w:tcPr>
            <w:tcW w:w="1131" w:type="dxa"/>
          </w:tcPr>
          <w:p w14:paraId="6DFCB926" w14:textId="77777777" w:rsidR="00AB7EBC" w:rsidRPr="003C64F0" w:rsidRDefault="00AB7EBC">
            <w:pPr>
              <w:pStyle w:val="Compact"/>
            </w:pPr>
          </w:p>
        </w:tc>
        <w:tc>
          <w:tcPr>
            <w:tcW w:w="1131" w:type="dxa"/>
          </w:tcPr>
          <w:p w14:paraId="1357E117" w14:textId="77777777" w:rsidR="00AB7EBC" w:rsidRPr="003C64F0" w:rsidRDefault="00000000">
            <w:pPr>
              <w:pStyle w:val="Compact"/>
            </w:pPr>
            <w:r w:rsidRPr="003C64F0">
              <w:t>Northwest</w:t>
            </w:r>
          </w:p>
        </w:tc>
        <w:tc>
          <w:tcPr>
            <w:tcW w:w="1414" w:type="dxa"/>
          </w:tcPr>
          <w:p w14:paraId="2D62F39E" w14:textId="77777777" w:rsidR="00AB7EBC" w:rsidRPr="003C64F0" w:rsidRDefault="00000000">
            <w:pPr>
              <w:pStyle w:val="Compact"/>
              <w:jc w:val="center"/>
            </w:pPr>
            <w:r w:rsidRPr="003C64F0">
              <w:t>1.38</w:t>
            </w:r>
          </w:p>
        </w:tc>
        <w:tc>
          <w:tcPr>
            <w:tcW w:w="1414" w:type="dxa"/>
          </w:tcPr>
          <w:p w14:paraId="4828BA15" w14:textId="77777777" w:rsidR="00AB7EBC" w:rsidRPr="003C64F0" w:rsidRDefault="00000000">
            <w:pPr>
              <w:pStyle w:val="Compact"/>
              <w:jc w:val="center"/>
            </w:pPr>
            <w:r w:rsidRPr="003C64F0">
              <w:t>1.24</w:t>
            </w:r>
          </w:p>
        </w:tc>
        <w:tc>
          <w:tcPr>
            <w:tcW w:w="1414" w:type="dxa"/>
          </w:tcPr>
          <w:p w14:paraId="5D778E9F" w14:textId="77777777" w:rsidR="00AB7EBC" w:rsidRPr="003C64F0" w:rsidRDefault="00000000">
            <w:pPr>
              <w:pStyle w:val="Compact"/>
              <w:jc w:val="center"/>
            </w:pPr>
            <w:r w:rsidRPr="003C64F0">
              <w:t>−9</w:t>
            </w:r>
          </w:p>
        </w:tc>
        <w:tc>
          <w:tcPr>
            <w:tcW w:w="1414" w:type="dxa"/>
          </w:tcPr>
          <w:p w14:paraId="4EA73F2E" w14:textId="77777777" w:rsidR="00AB7EBC" w:rsidRPr="003C64F0" w:rsidRDefault="00000000">
            <w:pPr>
              <w:pStyle w:val="Compact"/>
              <w:jc w:val="center"/>
            </w:pPr>
            <w:r w:rsidRPr="003C64F0">
              <w:t>2.37</w:t>
            </w:r>
          </w:p>
        </w:tc>
      </w:tr>
      <w:tr w:rsidR="003C64F0" w:rsidRPr="003C64F0" w14:paraId="4A7E8D72" w14:textId="77777777">
        <w:tc>
          <w:tcPr>
            <w:tcW w:w="1131" w:type="dxa"/>
          </w:tcPr>
          <w:p w14:paraId="1BBCEB3E" w14:textId="77777777" w:rsidR="00AB7EBC" w:rsidRPr="003C64F0" w:rsidRDefault="00AB7EBC">
            <w:pPr>
              <w:pStyle w:val="Compact"/>
            </w:pPr>
          </w:p>
        </w:tc>
        <w:tc>
          <w:tcPr>
            <w:tcW w:w="1131" w:type="dxa"/>
          </w:tcPr>
          <w:p w14:paraId="399961A6" w14:textId="77777777" w:rsidR="00AB7EBC" w:rsidRPr="003C64F0" w:rsidRDefault="00000000">
            <w:pPr>
              <w:pStyle w:val="Compact"/>
            </w:pPr>
            <w:r w:rsidRPr="003C64F0">
              <w:t>California</w:t>
            </w:r>
          </w:p>
        </w:tc>
        <w:tc>
          <w:tcPr>
            <w:tcW w:w="1414" w:type="dxa"/>
          </w:tcPr>
          <w:p w14:paraId="4C43DE28" w14:textId="77777777" w:rsidR="00AB7EBC" w:rsidRPr="003C64F0" w:rsidRDefault="00000000">
            <w:pPr>
              <w:pStyle w:val="Compact"/>
              <w:jc w:val="center"/>
            </w:pPr>
            <w:r w:rsidRPr="003C64F0">
              <w:t>1.33</w:t>
            </w:r>
          </w:p>
        </w:tc>
        <w:tc>
          <w:tcPr>
            <w:tcW w:w="1414" w:type="dxa"/>
          </w:tcPr>
          <w:p w14:paraId="62AE7347" w14:textId="77777777" w:rsidR="00AB7EBC" w:rsidRPr="003C64F0" w:rsidRDefault="00000000">
            <w:pPr>
              <w:pStyle w:val="Compact"/>
              <w:jc w:val="center"/>
            </w:pPr>
            <w:r w:rsidRPr="003C64F0">
              <w:t>1.20</w:t>
            </w:r>
          </w:p>
        </w:tc>
        <w:tc>
          <w:tcPr>
            <w:tcW w:w="1414" w:type="dxa"/>
          </w:tcPr>
          <w:p w14:paraId="59896753" w14:textId="77777777" w:rsidR="00AB7EBC" w:rsidRPr="003C64F0" w:rsidRDefault="00000000">
            <w:pPr>
              <w:pStyle w:val="Compact"/>
              <w:jc w:val="center"/>
            </w:pPr>
            <w:r w:rsidRPr="003C64F0">
              <w:t>−7</w:t>
            </w:r>
          </w:p>
        </w:tc>
        <w:tc>
          <w:tcPr>
            <w:tcW w:w="1414" w:type="dxa"/>
          </w:tcPr>
          <w:p w14:paraId="074DB0A6" w14:textId="77777777" w:rsidR="00AB7EBC" w:rsidRPr="003C64F0" w:rsidRDefault="00000000">
            <w:pPr>
              <w:pStyle w:val="Compact"/>
              <w:jc w:val="center"/>
            </w:pPr>
            <w:r w:rsidRPr="003C64F0">
              <w:t>2.26</w:t>
            </w:r>
          </w:p>
        </w:tc>
      </w:tr>
      <w:tr w:rsidR="003C64F0" w:rsidRPr="003C64F0" w14:paraId="3FE1D7E5" w14:textId="77777777">
        <w:tc>
          <w:tcPr>
            <w:tcW w:w="1131" w:type="dxa"/>
          </w:tcPr>
          <w:p w14:paraId="740530A4" w14:textId="77777777" w:rsidR="00AB7EBC" w:rsidRPr="003C64F0" w:rsidRDefault="00000000">
            <w:pPr>
              <w:pStyle w:val="Compact"/>
            </w:pPr>
            <m:oMath>
              <m:r>
                <w:rPr>
                  <w:rFonts w:ascii="Cambria Math" w:hAnsi="Cambria Math"/>
                </w:rPr>
                <m:t>d</m:t>
              </m:r>
            </m:oMath>
            <w:r w:rsidRPr="003C64F0">
              <w:t xml:space="preserve"> = 3</w:t>
            </w:r>
          </w:p>
        </w:tc>
        <w:tc>
          <w:tcPr>
            <w:tcW w:w="1131" w:type="dxa"/>
          </w:tcPr>
          <w:p w14:paraId="062808CE" w14:textId="77777777" w:rsidR="00AB7EBC" w:rsidRPr="003C64F0" w:rsidRDefault="00000000">
            <w:pPr>
              <w:pStyle w:val="Compact"/>
            </w:pPr>
            <w:r w:rsidRPr="003C64F0">
              <w:t>East</w:t>
            </w:r>
          </w:p>
        </w:tc>
        <w:tc>
          <w:tcPr>
            <w:tcW w:w="1414" w:type="dxa"/>
          </w:tcPr>
          <w:p w14:paraId="48E678AA" w14:textId="77777777" w:rsidR="00AB7EBC" w:rsidRPr="003C64F0" w:rsidRDefault="00000000">
            <w:pPr>
              <w:pStyle w:val="Compact"/>
              <w:jc w:val="center"/>
            </w:pPr>
            <w:r w:rsidRPr="003C64F0">
              <w:t>1.42</w:t>
            </w:r>
          </w:p>
        </w:tc>
        <w:tc>
          <w:tcPr>
            <w:tcW w:w="1414" w:type="dxa"/>
          </w:tcPr>
          <w:p w14:paraId="4CAFE394" w14:textId="77777777" w:rsidR="00AB7EBC" w:rsidRPr="003C64F0" w:rsidRDefault="00000000">
            <w:pPr>
              <w:pStyle w:val="Compact"/>
              <w:jc w:val="center"/>
            </w:pPr>
            <w:r w:rsidRPr="003C64F0">
              <w:t>1.26</w:t>
            </w:r>
          </w:p>
        </w:tc>
        <w:tc>
          <w:tcPr>
            <w:tcW w:w="1414" w:type="dxa"/>
          </w:tcPr>
          <w:p w14:paraId="12BA8C18" w14:textId="77777777" w:rsidR="00AB7EBC" w:rsidRPr="003C64F0" w:rsidRDefault="00000000">
            <w:pPr>
              <w:pStyle w:val="Compact"/>
              <w:jc w:val="center"/>
            </w:pPr>
            <w:r w:rsidRPr="003C64F0">
              <w:t>−11</w:t>
            </w:r>
          </w:p>
        </w:tc>
        <w:tc>
          <w:tcPr>
            <w:tcW w:w="1414" w:type="dxa"/>
          </w:tcPr>
          <w:p w14:paraId="199D3AB4" w14:textId="77777777" w:rsidR="00AB7EBC" w:rsidRPr="003C64F0" w:rsidRDefault="00000000">
            <w:pPr>
              <w:pStyle w:val="Compact"/>
              <w:jc w:val="center"/>
            </w:pPr>
            <w:r w:rsidRPr="003C64F0">
              <w:t>2.70</w:t>
            </w:r>
          </w:p>
        </w:tc>
      </w:tr>
      <w:tr w:rsidR="003C64F0" w:rsidRPr="003C64F0" w14:paraId="1B155DD4" w14:textId="77777777">
        <w:tc>
          <w:tcPr>
            <w:tcW w:w="1131" w:type="dxa"/>
          </w:tcPr>
          <w:p w14:paraId="56243120" w14:textId="77777777" w:rsidR="00AB7EBC" w:rsidRPr="003C64F0" w:rsidRDefault="00AB7EBC">
            <w:pPr>
              <w:pStyle w:val="Compact"/>
            </w:pPr>
          </w:p>
        </w:tc>
        <w:tc>
          <w:tcPr>
            <w:tcW w:w="1131" w:type="dxa"/>
          </w:tcPr>
          <w:p w14:paraId="457D76A9" w14:textId="77777777" w:rsidR="00AB7EBC" w:rsidRPr="003C64F0" w:rsidRDefault="00000000">
            <w:pPr>
              <w:pStyle w:val="Compact"/>
            </w:pPr>
            <w:r w:rsidRPr="003C64F0">
              <w:t>Southeast</w:t>
            </w:r>
          </w:p>
        </w:tc>
        <w:tc>
          <w:tcPr>
            <w:tcW w:w="1414" w:type="dxa"/>
          </w:tcPr>
          <w:p w14:paraId="793E09A8" w14:textId="77777777" w:rsidR="00AB7EBC" w:rsidRPr="003C64F0" w:rsidRDefault="00000000">
            <w:pPr>
              <w:pStyle w:val="Compact"/>
              <w:jc w:val="center"/>
            </w:pPr>
            <w:r w:rsidRPr="003C64F0">
              <w:t>1.46</w:t>
            </w:r>
          </w:p>
        </w:tc>
        <w:tc>
          <w:tcPr>
            <w:tcW w:w="1414" w:type="dxa"/>
          </w:tcPr>
          <w:p w14:paraId="5C05712F" w14:textId="77777777" w:rsidR="00AB7EBC" w:rsidRPr="003C64F0" w:rsidRDefault="00000000">
            <w:pPr>
              <w:pStyle w:val="Compact"/>
              <w:jc w:val="center"/>
            </w:pPr>
            <w:r w:rsidRPr="003C64F0">
              <w:t>1.28</w:t>
            </w:r>
          </w:p>
        </w:tc>
        <w:tc>
          <w:tcPr>
            <w:tcW w:w="1414" w:type="dxa"/>
          </w:tcPr>
          <w:p w14:paraId="57D3FB5A" w14:textId="77777777" w:rsidR="00AB7EBC" w:rsidRPr="003C64F0" w:rsidRDefault="00000000">
            <w:pPr>
              <w:pStyle w:val="Compact"/>
              <w:jc w:val="center"/>
            </w:pPr>
            <w:r w:rsidRPr="003C64F0">
              <w:t>−12</w:t>
            </w:r>
          </w:p>
        </w:tc>
        <w:tc>
          <w:tcPr>
            <w:tcW w:w="1414" w:type="dxa"/>
          </w:tcPr>
          <w:p w14:paraId="7A5E9F62" w14:textId="77777777" w:rsidR="00AB7EBC" w:rsidRPr="003C64F0" w:rsidRDefault="00000000">
            <w:pPr>
              <w:pStyle w:val="Compact"/>
              <w:jc w:val="center"/>
            </w:pPr>
            <w:r w:rsidRPr="003C64F0">
              <w:t>2.88</w:t>
            </w:r>
          </w:p>
        </w:tc>
      </w:tr>
      <w:tr w:rsidR="003C64F0" w:rsidRPr="003C64F0" w14:paraId="2CDF3300" w14:textId="77777777">
        <w:tc>
          <w:tcPr>
            <w:tcW w:w="1131" w:type="dxa"/>
          </w:tcPr>
          <w:p w14:paraId="1DBD3ECC" w14:textId="77777777" w:rsidR="00AB7EBC" w:rsidRPr="003C64F0" w:rsidRDefault="00AB7EBC">
            <w:pPr>
              <w:pStyle w:val="Compact"/>
            </w:pPr>
          </w:p>
        </w:tc>
        <w:tc>
          <w:tcPr>
            <w:tcW w:w="1131" w:type="dxa"/>
          </w:tcPr>
          <w:p w14:paraId="001ED51B" w14:textId="77777777" w:rsidR="00AB7EBC" w:rsidRPr="003C64F0" w:rsidRDefault="00000000">
            <w:pPr>
              <w:pStyle w:val="Compact"/>
            </w:pPr>
            <w:r w:rsidRPr="003C64F0">
              <w:t>Midwest</w:t>
            </w:r>
          </w:p>
        </w:tc>
        <w:tc>
          <w:tcPr>
            <w:tcW w:w="1414" w:type="dxa"/>
          </w:tcPr>
          <w:p w14:paraId="39E21ABE" w14:textId="77777777" w:rsidR="00AB7EBC" w:rsidRPr="003C64F0" w:rsidRDefault="00000000">
            <w:pPr>
              <w:pStyle w:val="Compact"/>
              <w:jc w:val="center"/>
            </w:pPr>
            <w:r w:rsidRPr="003C64F0">
              <w:t>1.24</w:t>
            </w:r>
          </w:p>
        </w:tc>
        <w:tc>
          <w:tcPr>
            <w:tcW w:w="1414" w:type="dxa"/>
          </w:tcPr>
          <w:p w14:paraId="3228ABC4" w14:textId="77777777" w:rsidR="00AB7EBC" w:rsidRPr="003C64F0" w:rsidRDefault="00000000">
            <w:pPr>
              <w:pStyle w:val="Compact"/>
              <w:jc w:val="center"/>
            </w:pPr>
            <w:r w:rsidRPr="003C64F0">
              <w:t>1.17</w:t>
            </w:r>
          </w:p>
        </w:tc>
        <w:tc>
          <w:tcPr>
            <w:tcW w:w="1414" w:type="dxa"/>
          </w:tcPr>
          <w:p w14:paraId="5D523DAA" w14:textId="77777777" w:rsidR="00AB7EBC" w:rsidRPr="003C64F0" w:rsidRDefault="00000000">
            <w:pPr>
              <w:pStyle w:val="Compact"/>
              <w:jc w:val="center"/>
            </w:pPr>
            <w:r w:rsidRPr="003C64F0">
              <w:t>−6</w:t>
            </w:r>
          </w:p>
        </w:tc>
        <w:tc>
          <w:tcPr>
            <w:tcW w:w="1414" w:type="dxa"/>
          </w:tcPr>
          <w:p w14:paraId="37149D31" w14:textId="77777777" w:rsidR="00AB7EBC" w:rsidRPr="003C64F0" w:rsidRDefault="00000000">
            <w:pPr>
              <w:pStyle w:val="Compact"/>
              <w:jc w:val="center"/>
            </w:pPr>
            <w:r w:rsidRPr="003C64F0">
              <w:t>1.77</w:t>
            </w:r>
          </w:p>
        </w:tc>
      </w:tr>
      <w:tr w:rsidR="003C64F0" w:rsidRPr="003C64F0" w14:paraId="1919B2C8" w14:textId="77777777">
        <w:tc>
          <w:tcPr>
            <w:tcW w:w="1131" w:type="dxa"/>
          </w:tcPr>
          <w:p w14:paraId="09B44472" w14:textId="77777777" w:rsidR="00AB7EBC" w:rsidRPr="003C64F0" w:rsidRDefault="00AB7EBC">
            <w:pPr>
              <w:pStyle w:val="Compact"/>
            </w:pPr>
          </w:p>
        </w:tc>
        <w:tc>
          <w:tcPr>
            <w:tcW w:w="1131" w:type="dxa"/>
          </w:tcPr>
          <w:p w14:paraId="63B27ACA" w14:textId="77777777" w:rsidR="00AB7EBC" w:rsidRPr="003C64F0" w:rsidRDefault="00000000">
            <w:pPr>
              <w:pStyle w:val="Compact"/>
            </w:pPr>
            <w:r w:rsidRPr="003C64F0">
              <w:t>Southwest</w:t>
            </w:r>
          </w:p>
        </w:tc>
        <w:tc>
          <w:tcPr>
            <w:tcW w:w="1414" w:type="dxa"/>
          </w:tcPr>
          <w:p w14:paraId="511D8C1F" w14:textId="77777777" w:rsidR="00AB7EBC" w:rsidRPr="003C64F0" w:rsidRDefault="00000000">
            <w:pPr>
              <w:pStyle w:val="Compact"/>
              <w:jc w:val="center"/>
            </w:pPr>
            <w:r w:rsidRPr="003C64F0">
              <w:t>1.23</w:t>
            </w:r>
          </w:p>
        </w:tc>
        <w:tc>
          <w:tcPr>
            <w:tcW w:w="1414" w:type="dxa"/>
          </w:tcPr>
          <w:p w14:paraId="75955AF3" w14:textId="77777777" w:rsidR="00AB7EBC" w:rsidRPr="003C64F0" w:rsidRDefault="00000000">
            <w:pPr>
              <w:pStyle w:val="Compact"/>
              <w:jc w:val="center"/>
            </w:pPr>
            <w:r w:rsidRPr="003C64F0">
              <w:t>1.16</w:t>
            </w:r>
          </w:p>
        </w:tc>
        <w:tc>
          <w:tcPr>
            <w:tcW w:w="1414" w:type="dxa"/>
          </w:tcPr>
          <w:p w14:paraId="7DCF065F" w14:textId="77777777" w:rsidR="00AB7EBC" w:rsidRPr="003C64F0" w:rsidRDefault="00000000">
            <w:pPr>
              <w:pStyle w:val="Compact"/>
              <w:jc w:val="center"/>
            </w:pPr>
            <w:r w:rsidRPr="003C64F0">
              <w:t>−5</w:t>
            </w:r>
          </w:p>
        </w:tc>
        <w:tc>
          <w:tcPr>
            <w:tcW w:w="1414" w:type="dxa"/>
          </w:tcPr>
          <w:p w14:paraId="0A347283" w14:textId="77777777" w:rsidR="00AB7EBC" w:rsidRPr="003C64F0" w:rsidRDefault="00000000">
            <w:pPr>
              <w:pStyle w:val="Compact"/>
              <w:jc w:val="center"/>
            </w:pPr>
            <w:r w:rsidRPr="003C64F0">
              <w:t>1.79</w:t>
            </w:r>
          </w:p>
        </w:tc>
      </w:tr>
      <w:tr w:rsidR="003C64F0" w:rsidRPr="003C64F0" w14:paraId="0678516A" w14:textId="77777777">
        <w:tc>
          <w:tcPr>
            <w:tcW w:w="1131" w:type="dxa"/>
          </w:tcPr>
          <w:p w14:paraId="09EC5610" w14:textId="77777777" w:rsidR="00AB7EBC" w:rsidRPr="003C64F0" w:rsidRDefault="00AB7EBC">
            <w:pPr>
              <w:pStyle w:val="Compact"/>
            </w:pPr>
          </w:p>
        </w:tc>
        <w:tc>
          <w:tcPr>
            <w:tcW w:w="1131" w:type="dxa"/>
          </w:tcPr>
          <w:p w14:paraId="4AAE4827" w14:textId="77777777" w:rsidR="00AB7EBC" w:rsidRPr="003C64F0" w:rsidRDefault="00000000">
            <w:pPr>
              <w:pStyle w:val="Compact"/>
            </w:pPr>
            <w:r w:rsidRPr="003C64F0">
              <w:t>Northwest</w:t>
            </w:r>
          </w:p>
        </w:tc>
        <w:tc>
          <w:tcPr>
            <w:tcW w:w="1414" w:type="dxa"/>
          </w:tcPr>
          <w:p w14:paraId="1B12DDAE" w14:textId="77777777" w:rsidR="00AB7EBC" w:rsidRPr="003C64F0" w:rsidRDefault="00000000">
            <w:pPr>
              <w:pStyle w:val="Compact"/>
              <w:jc w:val="center"/>
            </w:pPr>
            <w:r w:rsidRPr="003C64F0">
              <w:t>1.41</w:t>
            </w:r>
          </w:p>
        </w:tc>
        <w:tc>
          <w:tcPr>
            <w:tcW w:w="1414" w:type="dxa"/>
          </w:tcPr>
          <w:p w14:paraId="3DCF2A10" w14:textId="77777777" w:rsidR="00AB7EBC" w:rsidRPr="003C64F0" w:rsidRDefault="00000000">
            <w:pPr>
              <w:pStyle w:val="Compact"/>
              <w:jc w:val="center"/>
            </w:pPr>
            <w:r w:rsidRPr="003C64F0">
              <w:t>1.25</w:t>
            </w:r>
          </w:p>
        </w:tc>
        <w:tc>
          <w:tcPr>
            <w:tcW w:w="1414" w:type="dxa"/>
          </w:tcPr>
          <w:p w14:paraId="4F8D7716" w14:textId="77777777" w:rsidR="00AB7EBC" w:rsidRPr="003C64F0" w:rsidRDefault="00000000">
            <w:pPr>
              <w:pStyle w:val="Compact"/>
              <w:jc w:val="center"/>
            </w:pPr>
            <w:r w:rsidRPr="003C64F0">
              <w:t>−9</w:t>
            </w:r>
          </w:p>
        </w:tc>
        <w:tc>
          <w:tcPr>
            <w:tcW w:w="1414" w:type="dxa"/>
          </w:tcPr>
          <w:p w14:paraId="011E6794" w14:textId="77777777" w:rsidR="00AB7EBC" w:rsidRPr="003C64F0" w:rsidRDefault="00000000">
            <w:pPr>
              <w:pStyle w:val="Compact"/>
              <w:jc w:val="center"/>
            </w:pPr>
            <w:r w:rsidRPr="003C64F0">
              <w:t>2.59</w:t>
            </w:r>
          </w:p>
        </w:tc>
      </w:tr>
      <w:tr w:rsidR="003C64F0" w:rsidRPr="003C64F0" w14:paraId="3630B603" w14:textId="77777777">
        <w:tc>
          <w:tcPr>
            <w:tcW w:w="1131" w:type="dxa"/>
          </w:tcPr>
          <w:p w14:paraId="50D80F46" w14:textId="77777777" w:rsidR="00AB7EBC" w:rsidRPr="003C64F0" w:rsidRDefault="00AB7EBC">
            <w:pPr>
              <w:pStyle w:val="Compact"/>
            </w:pPr>
          </w:p>
        </w:tc>
        <w:tc>
          <w:tcPr>
            <w:tcW w:w="1131" w:type="dxa"/>
          </w:tcPr>
          <w:p w14:paraId="0BCEC584" w14:textId="77777777" w:rsidR="00AB7EBC" w:rsidRPr="003C64F0" w:rsidRDefault="00000000">
            <w:pPr>
              <w:pStyle w:val="Compact"/>
            </w:pPr>
            <w:r w:rsidRPr="003C64F0">
              <w:t>California</w:t>
            </w:r>
          </w:p>
        </w:tc>
        <w:tc>
          <w:tcPr>
            <w:tcW w:w="1414" w:type="dxa"/>
          </w:tcPr>
          <w:p w14:paraId="167C02FE" w14:textId="77777777" w:rsidR="00AB7EBC" w:rsidRPr="003C64F0" w:rsidRDefault="00000000">
            <w:pPr>
              <w:pStyle w:val="Compact"/>
              <w:jc w:val="center"/>
            </w:pPr>
            <w:r w:rsidRPr="003C64F0">
              <w:t>1.36</w:t>
            </w:r>
          </w:p>
        </w:tc>
        <w:tc>
          <w:tcPr>
            <w:tcW w:w="1414" w:type="dxa"/>
          </w:tcPr>
          <w:p w14:paraId="2E8B79EE" w14:textId="77777777" w:rsidR="00AB7EBC" w:rsidRPr="003C64F0" w:rsidRDefault="00000000">
            <w:pPr>
              <w:pStyle w:val="Compact"/>
              <w:jc w:val="center"/>
            </w:pPr>
            <w:r w:rsidRPr="003C64F0">
              <w:t>1.21</w:t>
            </w:r>
          </w:p>
        </w:tc>
        <w:tc>
          <w:tcPr>
            <w:tcW w:w="1414" w:type="dxa"/>
          </w:tcPr>
          <w:p w14:paraId="37D16705" w14:textId="77777777" w:rsidR="00AB7EBC" w:rsidRPr="003C64F0" w:rsidRDefault="00000000">
            <w:pPr>
              <w:pStyle w:val="Compact"/>
              <w:jc w:val="center"/>
            </w:pPr>
            <w:r w:rsidRPr="003C64F0">
              <w:t>−8</w:t>
            </w:r>
          </w:p>
        </w:tc>
        <w:tc>
          <w:tcPr>
            <w:tcW w:w="1414" w:type="dxa"/>
          </w:tcPr>
          <w:p w14:paraId="7769F032" w14:textId="77777777" w:rsidR="00AB7EBC" w:rsidRPr="003C64F0" w:rsidRDefault="00000000">
            <w:pPr>
              <w:pStyle w:val="Compact"/>
              <w:jc w:val="center"/>
            </w:pPr>
            <w:r w:rsidRPr="003C64F0">
              <w:t>2.42</w:t>
            </w:r>
          </w:p>
        </w:tc>
      </w:tr>
    </w:tbl>
    <w:p w14:paraId="11890521" w14:textId="77777777" w:rsidR="00C40D09" w:rsidRDefault="00C40D09">
      <w:pPr>
        <w:pStyle w:val="BodyText"/>
        <w:rPr>
          <w:b/>
          <w:bCs/>
        </w:rPr>
      </w:pPr>
    </w:p>
    <w:p w14:paraId="3A620157" w14:textId="77777777" w:rsidR="00C40D09" w:rsidRDefault="00C40D09">
      <w:pPr>
        <w:rPr>
          <w:b/>
          <w:bCs/>
        </w:rPr>
      </w:pPr>
      <w:r>
        <w:rPr>
          <w:b/>
          <w:bCs/>
        </w:rPr>
        <w:br w:type="page"/>
      </w:r>
    </w:p>
    <w:p w14:paraId="05C350B5" w14:textId="50968B12" w:rsidR="00AB7EBC" w:rsidRPr="003C64F0" w:rsidRDefault="00000000">
      <w:pPr>
        <w:pStyle w:val="BodyText"/>
      </w:pPr>
      <w:r w:rsidRPr="003C64F0">
        <w:rPr>
          <w:b/>
          <w:bCs/>
        </w:rPr>
        <w:lastRenderedPageBreak/>
        <w:t>Table S5. Estimated harvest-related crop production losses due to epidemic-induced workforce illness.</w:t>
      </w:r>
      <w:r w:rsidRPr="003C64F0">
        <w:t xml:space="preserve"> For each crop, we report the worst-case epidemic peak timing (the day of the year on which the community symptomatic peak would cause the largest production loss), the corresponding maximum production loss as a percentage of total annual production, and the estimated dollar value of that loss based on 2024 California crop values. Values assume half of all infections are sufficiently symptomatic to cause missed work (</w:t>
      </w:r>
      <m:oMath>
        <m:sSub>
          <m:sSubPr>
            <m:ctrlPr>
              <w:rPr>
                <w:rFonts w:ascii="Cambria Math" w:hAnsi="Cambria Math"/>
              </w:rPr>
            </m:ctrlPr>
          </m:sSubPr>
          <m:e>
            <m:r>
              <w:rPr>
                <w:rFonts w:ascii="Cambria Math" w:hAnsi="Cambria Math"/>
              </w:rPr>
              <m:t>p</m:t>
            </m:r>
          </m:e>
          <m:sub>
            <m:r>
              <m:rPr>
                <m:nor/>
              </m:rPr>
              <m:t>symp</m:t>
            </m:r>
          </m:sub>
        </m:sSub>
        <m:r>
          <m:rPr>
            <m:sty m:val="p"/>
          </m:rPr>
          <w:rPr>
            <w:rFonts w:ascii="Cambria Math" w:hAnsi="Cambria Math"/>
          </w:rPr>
          <m:t>=</m:t>
        </m:r>
        <m:r>
          <w:rPr>
            <w:rFonts w:ascii="Cambria Math" w:hAnsi="Cambria Math"/>
          </w:rPr>
          <m:t>0.5</m:t>
        </m:r>
      </m:oMath>
      <w:r w:rsidRPr="003C64F0">
        <w:t>).</w:t>
      </w:r>
    </w:p>
    <w:tbl>
      <w:tblPr>
        <w:tblStyle w:val="Table"/>
        <w:tblW w:w="5000" w:type="pct"/>
        <w:tblLayout w:type="fixed"/>
        <w:tblLook w:val="0020" w:firstRow="1" w:lastRow="0" w:firstColumn="0" w:lastColumn="0" w:noHBand="0" w:noVBand="0"/>
      </w:tblPr>
      <w:tblGrid>
        <w:gridCol w:w="1742"/>
        <w:gridCol w:w="1741"/>
        <w:gridCol w:w="2176"/>
        <w:gridCol w:w="2176"/>
        <w:gridCol w:w="1741"/>
      </w:tblGrid>
      <w:tr w:rsidR="003C64F0" w:rsidRPr="003C64F0" w14:paraId="7211236D"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1440" w:type="dxa"/>
          </w:tcPr>
          <w:p w14:paraId="30FBEB66" w14:textId="77777777" w:rsidR="00AB7EBC" w:rsidRPr="003C64F0" w:rsidRDefault="00000000">
            <w:pPr>
              <w:pStyle w:val="Compact"/>
            </w:pPr>
            <w:r w:rsidRPr="003C64F0">
              <w:t>Crop</w:t>
            </w:r>
          </w:p>
        </w:tc>
        <w:tc>
          <w:tcPr>
            <w:tcW w:w="1440" w:type="dxa"/>
          </w:tcPr>
          <w:p w14:paraId="4B827202" w14:textId="77777777" w:rsidR="00AB7EBC" w:rsidRPr="003C64F0" w:rsidRDefault="00000000">
            <w:pPr>
              <w:pStyle w:val="Compact"/>
              <w:jc w:val="right"/>
            </w:pPr>
            <w:r w:rsidRPr="003C64F0">
              <w:t>2024 value (USD)</w:t>
            </w:r>
          </w:p>
        </w:tc>
        <w:tc>
          <w:tcPr>
            <w:tcW w:w="1800" w:type="dxa"/>
          </w:tcPr>
          <w:p w14:paraId="665C9B47" w14:textId="77777777" w:rsidR="00AB7EBC" w:rsidRPr="003C64F0" w:rsidRDefault="00000000">
            <w:pPr>
              <w:pStyle w:val="Compact"/>
              <w:jc w:val="center"/>
            </w:pPr>
            <w:r w:rsidRPr="003C64F0">
              <w:t>Worst peak day</w:t>
            </w:r>
          </w:p>
        </w:tc>
        <w:tc>
          <w:tcPr>
            <w:tcW w:w="1800" w:type="dxa"/>
          </w:tcPr>
          <w:p w14:paraId="09BDE9DC" w14:textId="77777777" w:rsidR="00AB7EBC" w:rsidRPr="003C64F0" w:rsidRDefault="00000000">
            <w:pPr>
              <w:pStyle w:val="Compact"/>
              <w:jc w:val="center"/>
            </w:pPr>
            <w:r w:rsidRPr="003C64F0">
              <w:t>Max loss (%)</w:t>
            </w:r>
          </w:p>
        </w:tc>
        <w:tc>
          <w:tcPr>
            <w:tcW w:w="1440" w:type="dxa"/>
          </w:tcPr>
          <w:p w14:paraId="55C14216" w14:textId="77777777" w:rsidR="00AB7EBC" w:rsidRPr="003C64F0" w:rsidRDefault="00000000">
            <w:pPr>
              <w:pStyle w:val="Compact"/>
              <w:jc w:val="right"/>
            </w:pPr>
            <w:r w:rsidRPr="003C64F0">
              <w:t>Max loss (USD)</w:t>
            </w:r>
          </w:p>
        </w:tc>
      </w:tr>
      <w:tr w:rsidR="003C64F0" w:rsidRPr="003C64F0" w14:paraId="12E93B77" w14:textId="77777777">
        <w:tc>
          <w:tcPr>
            <w:tcW w:w="1440" w:type="dxa"/>
          </w:tcPr>
          <w:p w14:paraId="1688F9D9" w14:textId="77777777" w:rsidR="00AB7EBC" w:rsidRPr="003C64F0" w:rsidRDefault="00000000">
            <w:pPr>
              <w:pStyle w:val="Compact"/>
            </w:pPr>
            <w:r w:rsidRPr="003C64F0">
              <w:t>Strawberries</w:t>
            </w:r>
          </w:p>
        </w:tc>
        <w:tc>
          <w:tcPr>
            <w:tcW w:w="1440" w:type="dxa"/>
          </w:tcPr>
          <w:p w14:paraId="1FE5A6DE" w14:textId="77777777" w:rsidR="00AB7EBC" w:rsidRPr="003C64F0" w:rsidRDefault="00000000">
            <w:pPr>
              <w:pStyle w:val="Compact"/>
              <w:jc w:val="right"/>
            </w:pPr>
            <w:r w:rsidRPr="003C64F0">
              <w:t>$3,456,522,000</w:t>
            </w:r>
          </w:p>
        </w:tc>
        <w:tc>
          <w:tcPr>
            <w:tcW w:w="1800" w:type="dxa"/>
          </w:tcPr>
          <w:p w14:paraId="483F4C7E" w14:textId="77777777" w:rsidR="00AB7EBC" w:rsidRPr="003C64F0" w:rsidRDefault="00000000">
            <w:pPr>
              <w:pStyle w:val="Compact"/>
              <w:jc w:val="center"/>
            </w:pPr>
            <w:r w:rsidRPr="003C64F0">
              <w:t>147</w:t>
            </w:r>
          </w:p>
        </w:tc>
        <w:tc>
          <w:tcPr>
            <w:tcW w:w="1800" w:type="dxa"/>
          </w:tcPr>
          <w:p w14:paraId="3F66604E" w14:textId="77777777" w:rsidR="00AB7EBC" w:rsidRPr="003C64F0" w:rsidRDefault="00000000">
            <w:pPr>
              <w:pStyle w:val="Compact"/>
              <w:jc w:val="center"/>
            </w:pPr>
            <w:r w:rsidRPr="003C64F0">
              <w:t>0.62%</w:t>
            </w:r>
          </w:p>
        </w:tc>
        <w:tc>
          <w:tcPr>
            <w:tcW w:w="1440" w:type="dxa"/>
          </w:tcPr>
          <w:p w14:paraId="558964B4" w14:textId="77777777" w:rsidR="00AB7EBC" w:rsidRPr="003C64F0" w:rsidRDefault="00000000">
            <w:pPr>
              <w:pStyle w:val="Compact"/>
              <w:jc w:val="right"/>
            </w:pPr>
            <w:r w:rsidRPr="003C64F0">
              <w:t>$21,511,907</w:t>
            </w:r>
          </w:p>
        </w:tc>
      </w:tr>
      <w:tr w:rsidR="003C64F0" w:rsidRPr="003C64F0" w14:paraId="2A045695" w14:textId="77777777">
        <w:tc>
          <w:tcPr>
            <w:tcW w:w="1440" w:type="dxa"/>
          </w:tcPr>
          <w:p w14:paraId="189AF131" w14:textId="77777777" w:rsidR="00AB7EBC" w:rsidRPr="003C64F0" w:rsidRDefault="00000000">
            <w:pPr>
              <w:pStyle w:val="Compact"/>
            </w:pPr>
            <w:r w:rsidRPr="003C64F0">
              <w:t>Iceberg lettuce</w:t>
            </w:r>
          </w:p>
        </w:tc>
        <w:tc>
          <w:tcPr>
            <w:tcW w:w="1440" w:type="dxa"/>
          </w:tcPr>
          <w:p w14:paraId="0B2397AE" w14:textId="77777777" w:rsidR="00AB7EBC" w:rsidRPr="003C64F0" w:rsidRDefault="00000000">
            <w:pPr>
              <w:pStyle w:val="Compact"/>
              <w:jc w:val="right"/>
            </w:pPr>
            <w:r w:rsidRPr="003C64F0">
              <w:t>$1,245,105,000</w:t>
            </w:r>
          </w:p>
        </w:tc>
        <w:tc>
          <w:tcPr>
            <w:tcW w:w="1800" w:type="dxa"/>
          </w:tcPr>
          <w:p w14:paraId="6F7EAE7F" w14:textId="77777777" w:rsidR="00AB7EBC" w:rsidRPr="003C64F0" w:rsidRDefault="00000000">
            <w:pPr>
              <w:pStyle w:val="Compact"/>
              <w:jc w:val="center"/>
            </w:pPr>
            <w:r w:rsidRPr="003C64F0">
              <w:t>148</w:t>
            </w:r>
          </w:p>
        </w:tc>
        <w:tc>
          <w:tcPr>
            <w:tcW w:w="1800" w:type="dxa"/>
          </w:tcPr>
          <w:p w14:paraId="69F9387E" w14:textId="77777777" w:rsidR="00AB7EBC" w:rsidRPr="003C64F0" w:rsidRDefault="00000000">
            <w:pPr>
              <w:pStyle w:val="Compact"/>
              <w:jc w:val="center"/>
            </w:pPr>
            <w:r w:rsidRPr="003C64F0">
              <w:t>0.50%</w:t>
            </w:r>
          </w:p>
        </w:tc>
        <w:tc>
          <w:tcPr>
            <w:tcW w:w="1440" w:type="dxa"/>
          </w:tcPr>
          <w:p w14:paraId="18F92B71" w14:textId="77777777" w:rsidR="00AB7EBC" w:rsidRPr="003C64F0" w:rsidRDefault="00000000">
            <w:pPr>
              <w:pStyle w:val="Compact"/>
              <w:jc w:val="right"/>
            </w:pPr>
            <w:r w:rsidRPr="003C64F0">
              <w:t>$6,257,962</w:t>
            </w:r>
          </w:p>
        </w:tc>
      </w:tr>
      <w:tr w:rsidR="003C64F0" w:rsidRPr="003C64F0" w14:paraId="746509D4" w14:textId="77777777">
        <w:tc>
          <w:tcPr>
            <w:tcW w:w="1440" w:type="dxa"/>
          </w:tcPr>
          <w:p w14:paraId="037A6561" w14:textId="77777777" w:rsidR="00AB7EBC" w:rsidRPr="003C64F0" w:rsidRDefault="00000000">
            <w:pPr>
              <w:pStyle w:val="Compact"/>
            </w:pPr>
            <w:r w:rsidRPr="003C64F0">
              <w:t>Oranges</w:t>
            </w:r>
          </w:p>
        </w:tc>
        <w:tc>
          <w:tcPr>
            <w:tcW w:w="1440" w:type="dxa"/>
          </w:tcPr>
          <w:p w14:paraId="098FE626" w14:textId="77777777" w:rsidR="00AB7EBC" w:rsidRPr="003C64F0" w:rsidRDefault="00000000">
            <w:pPr>
              <w:pStyle w:val="Compact"/>
              <w:jc w:val="right"/>
            </w:pPr>
            <w:r w:rsidRPr="003C64F0">
              <w:t>$852,507,000</w:t>
            </w:r>
          </w:p>
        </w:tc>
        <w:tc>
          <w:tcPr>
            <w:tcW w:w="1800" w:type="dxa"/>
          </w:tcPr>
          <w:p w14:paraId="707D0436" w14:textId="77777777" w:rsidR="00AB7EBC" w:rsidRPr="003C64F0" w:rsidRDefault="00000000">
            <w:pPr>
              <w:pStyle w:val="Compact"/>
              <w:jc w:val="center"/>
            </w:pPr>
            <w:r w:rsidRPr="003C64F0">
              <w:t>29</w:t>
            </w:r>
          </w:p>
        </w:tc>
        <w:tc>
          <w:tcPr>
            <w:tcW w:w="1800" w:type="dxa"/>
          </w:tcPr>
          <w:p w14:paraId="0717859B" w14:textId="77777777" w:rsidR="00AB7EBC" w:rsidRPr="003C64F0" w:rsidRDefault="00000000">
            <w:pPr>
              <w:pStyle w:val="Compact"/>
              <w:jc w:val="center"/>
            </w:pPr>
            <w:r w:rsidRPr="003C64F0">
              <w:t>0.50%</w:t>
            </w:r>
          </w:p>
        </w:tc>
        <w:tc>
          <w:tcPr>
            <w:tcW w:w="1440" w:type="dxa"/>
          </w:tcPr>
          <w:p w14:paraId="2C6D33B2" w14:textId="77777777" w:rsidR="00AB7EBC" w:rsidRPr="003C64F0" w:rsidRDefault="00000000">
            <w:pPr>
              <w:pStyle w:val="Compact"/>
              <w:jc w:val="right"/>
            </w:pPr>
            <w:r w:rsidRPr="003C64F0">
              <w:t>$4,275,115</w:t>
            </w:r>
          </w:p>
        </w:tc>
      </w:tr>
      <w:bookmarkEnd w:id="0"/>
      <w:bookmarkEnd w:id="23"/>
      <w:bookmarkEnd w:id="34"/>
    </w:tbl>
    <w:p w14:paraId="633705DF" w14:textId="77777777" w:rsidR="00056704" w:rsidRDefault="00056704"/>
    <w:sectPr w:rsidR="000567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Times New Roman (Headings 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D0DA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7E93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7900821">
    <w:abstractNumId w:val="0"/>
  </w:num>
  <w:num w:numId="2" w16cid:durableId="1198933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B7EBC"/>
    <w:rsid w:val="00056704"/>
    <w:rsid w:val="000B2A2D"/>
    <w:rsid w:val="000C35A9"/>
    <w:rsid w:val="00220B32"/>
    <w:rsid w:val="002275CB"/>
    <w:rsid w:val="00287EBA"/>
    <w:rsid w:val="003659E4"/>
    <w:rsid w:val="0036662E"/>
    <w:rsid w:val="003C64F0"/>
    <w:rsid w:val="007B1CFB"/>
    <w:rsid w:val="00846CD4"/>
    <w:rsid w:val="008477CE"/>
    <w:rsid w:val="008A36C5"/>
    <w:rsid w:val="00AB7EBC"/>
    <w:rsid w:val="00B2779A"/>
    <w:rsid w:val="00B5186D"/>
    <w:rsid w:val="00C40D09"/>
    <w:rsid w:val="00C446DC"/>
    <w:rsid w:val="00C80B75"/>
    <w:rsid w:val="00D42B6E"/>
    <w:rsid w:val="00DD5400"/>
    <w:rsid w:val="00E17911"/>
    <w:rsid w:val="00E3141B"/>
    <w:rsid w:val="00ED00D9"/>
    <w:rsid w:val="00F44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458E9"/>
  <w15:docId w15:val="{6E7CFEA5-7D36-2E46-B576-F1FE2832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42B6E"/>
    <w:rPr>
      <w:color w:val="96607D" w:themeColor="followedHyperlink"/>
      <w:u w:val="single"/>
    </w:rPr>
  </w:style>
  <w:style w:type="character" w:styleId="PlaceholderText">
    <w:name w:val="Placeholder Text"/>
    <w:basedOn w:val="DefaultParagraphFont"/>
    <w:rsid w:val="00B277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ech.bmj.com/content/77/10/649.abstract" TargetMode="External"/><Relationship Id="rId21" Type="http://schemas.openxmlformats.org/officeDocument/2006/relationships/hyperlink" Target="https://jamanetwork.com/journals/jamanetworkopen/fullarticle/2784117" TargetMode="External"/><Relationship Id="rId42" Type="http://schemas.openxmlformats.org/officeDocument/2006/relationships/hyperlink" Target="https://www.nass.usda.gov/Publications/Todays_Reports/reports/ncit0525.pdf" TargetMode="External"/><Relationship Id="rId47" Type="http://schemas.openxmlformats.org/officeDocument/2006/relationships/hyperlink" Target="https://coststudyfiles.ucdavis.edu/uploads/pub/2021/08/12/2021orangessjvsouth.pdf" TargetMode="External"/><Relationship Id="rId63" Type="http://schemas.openxmlformats.org/officeDocument/2006/relationships/hyperlink" Target="https://journals.lww.com/epidem/abstract/2010/11000/the_effective_reproduction_number_of_pandemic.15.aspx" TargetMode="External"/><Relationship Id="rId68" Type="http://schemas.openxmlformats.org/officeDocument/2006/relationships/hyperlink" Target="https://link.springer.com/article/10.1007/s44007-023-00043-4" TargetMode="External"/><Relationship Id="rId84" Type="http://schemas.openxmlformats.org/officeDocument/2006/relationships/image" Target="media/image7.png"/><Relationship Id="rId89" Type="http://schemas.openxmlformats.org/officeDocument/2006/relationships/image" Target="media/image12.png"/><Relationship Id="rId16" Type="http://schemas.openxmlformats.org/officeDocument/2006/relationships/hyperlink" Target="https://www.tandfonline.com/doi/abs/10.1080/10599240701881482" TargetMode="External"/><Relationship Id="rId11" Type="http://schemas.openxmlformats.org/officeDocument/2006/relationships/hyperlink" Target="https://www.ers.usda.gov/topics/farm-economy/farm-labor" TargetMode="External"/><Relationship Id="rId32" Type="http://schemas.openxmlformats.org/officeDocument/2006/relationships/hyperlink" Target="https://ajph.aphapublications.org/doi/full/10.2105/AJPH.2022.307159" TargetMode="External"/><Relationship Id="rId37" Type="http://schemas.openxmlformats.org/officeDocument/2006/relationships/hyperlink" Target="https://ajph.aphapublications.org/doi/abs/10.2105/AJPH.2021.306323?journalCode=ajph" TargetMode="External"/><Relationship Id="rId53" Type="http://schemas.openxmlformats.org/officeDocument/2006/relationships/hyperlink" Target="https://pubmed.ncbi.nlm.nih.gov/18840319/" TargetMode="External"/><Relationship Id="rId58" Type="http://schemas.openxmlformats.org/officeDocument/2006/relationships/hyperlink" Target="https://jamanetwork.com/journals/jamanetworkopen/fullarticle/2826553" TargetMode="External"/><Relationship Id="rId74" Type="http://schemas.openxmlformats.org/officeDocument/2006/relationships/hyperlink" Target="https://academic.oup.com/jid/article/223/4/550/6009483" TargetMode="External"/><Relationship Id="rId79" Type="http://schemas.openxmlformats.org/officeDocument/2006/relationships/hyperlink" Target="https://coststudyfiles.ucdavis.edu/uploads/pub/2023/08/04/2023-iceberglettuce-full-final.pdf" TargetMode="External"/><Relationship Id="rId102" Type="http://schemas.openxmlformats.org/officeDocument/2006/relationships/image" Target="media/image25.png"/><Relationship Id="rId5" Type="http://schemas.openxmlformats.org/officeDocument/2006/relationships/hyperlink" Target="https://www.nature.com/articles/s41586-021-03621-0" TargetMode="External"/><Relationship Id="rId90" Type="http://schemas.openxmlformats.org/officeDocument/2006/relationships/image" Target="media/image13.png"/><Relationship Id="rId95" Type="http://schemas.openxmlformats.org/officeDocument/2006/relationships/image" Target="media/image18.png"/><Relationship Id="rId22" Type="http://schemas.openxmlformats.org/officeDocument/2006/relationships/hyperlink" Target="https://link.springer.com/article/10.1186/1471-2334-12-95" TargetMode="External"/><Relationship Id="rId27" Type="http://schemas.openxmlformats.org/officeDocument/2006/relationships/hyperlink" Target="https://pmc.ncbi.nlm.nih.gov/articles/PMC4550146/" TargetMode="External"/><Relationship Id="rId43" Type="http://schemas.openxmlformats.org/officeDocument/2006/relationships/hyperlink" Target="https://www.nass.usda.gov/Publications/Todays_Reports/reports/vegean25.pdf" TargetMode="External"/><Relationship Id="rId48" Type="http://schemas.openxmlformats.org/officeDocument/2006/relationships/hyperlink" Target="https://www.nass.usda.gov/Publications/Todays_Reports/reports/vegean25.pdf" TargetMode="External"/><Relationship Id="rId64" Type="http://schemas.openxmlformats.org/officeDocument/2006/relationships/hyperlink" Target="https://journals.plos.org/ploscompbiol/article?id=10.1371/journal.pcbi.1010465" TargetMode="External"/><Relationship Id="rId69" Type="http://schemas.openxmlformats.org/officeDocument/2006/relationships/hyperlink" Target="https://journals.plos.org/plosone/article?id=10.1371/journal.pone.0249143" TargetMode="External"/><Relationship Id="rId80" Type="http://schemas.openxmlformats.org/officeDocument/2006/relationships/hyperlink" Target="https://coststudyfiles.ucdavis.edu/uploads/pub/2021/08/12/2021orangessjvsouth.pdf" TargetMode="External"/><Relationship Id="rId85" Type="http://schemas.openxmlformats.org/officeDocument/2006/relationships/image" Target="media/image8.png"/><Relationship Id="rId12" Type="http://schemas.openxmlformats.org/officeDocument/2006/relationships/hyperlink" Target="https://ajph.aphapublications.org/doi/full/10.2105/AJPH.2009.190892" TargetMode="External"/><Relationship Id="rId17" Type="http://schemas.openxmlformats.org/officeDocument/2006/relationships/hyperlink" Target="https://journals.sagepub.com/doi/abs/10.1177/1048291115601053" TargetMode="External"/><Relationship Id="rId33" Type="http://schemas.openxmlformats.org/officeDocument/2006/relationships/hyperlink" Target="https://www.tandfonline.com/doi/abs/10.1080/1059924X.2020.1815625" TargetMode="External"/><Relationship Id="rId38" Type="http://schemas.openxmlformats.org/officeDocument/2006/relationships/hyperlink" Target="https://journals.sagepub.com/doi/abs/10.1177/14680173231165928" TargetMode="External"/><Relationship Id="rId59" Type="http://schemas.openxmlformats.org/officeDocument/2006/relationships/hyperlink" Target="https://arc.net/l/quote/swgtrdas" TargetMode="External"/><Relationship Id="rId103" Type="http://schemas.openxmlformats.org/officeDocument/2006/relationships/image" Target="media/image26.png"/><Relationship Id="rId20" Type="http://schemas.openxmlformats.org/officeDocument/2006/relationships/hyperlink" Target="https://www.tandfonline.com/doi/abs/10.1080/1059924X.2014.947458" TargetMode="External"/><Relationship Id="rId41" Type="http://schemas.openxmlformats.org/officeDocument/2006/relationships/hyperlink" Target="https://mymarketnews.ams.usda.gov/public_data" TargetMode="External"/><Relationship Id="rId54" Type="http://schemas.openxmlformats.org/officeDocument/2006/relationships/hyperlink" Target="https://tah-sci.com/house.pdf" TargetMode="External"/><Relationship Id="rId62" Type="http://schemas.openxmlformats.org/officeDocument/2006/relationships/hyperlink" Target="https://pmc.ncbi.nlm.nih.gov/articles/PMC3506030/" TargetMode="External"/><Relationship Id="rId70" Type="http://schemas.openxmlformats.org/officeDocument/2006/relationships/hyperlink" Target="https://onlinelibrary.wiley.com/doi/full/10.1002/ajim.23510" TargetMode="External"/><Relationship Id="rId75" Type="http://schemas.openxmlformats.org/officeDocument/2006/relationships/image" Target="media/image1.png"/><Relationship Id="rId83" Type="http://schemas.openxmlformats.org/officeDocument/2006/relationships/image" Target="media/image6.png"/><Relationship Id="rId88" Type="http://schemas.openxmlformats.org/officeDocument/2006/relationships/image" Target="media/image11.png"/><Relationship Id="rId91" Type="http://schemas.openxmlformats.org/officeDocument/2006/relationships/image" Target="media/image14.png"/><Relationship Id="rId96"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www.cdc.gov/mmwr/volumes/69/wr/mm6927e2.htm" TargetMode="External"/><Relationship Id="rId15" Type="http://schemas.openxmlformats.org/officeDocument/2006/relationships/hyperlink" Target="https://academic.oup.com/occmed/article-abstract/52/8/451/1404429" TargetMode="External"/><Relationship Id="rId23" Type="http://schemas.openxmlformats.org/officeDocument/2006/relationships/hyperlink" Target="https://pmc.ncbi.nlm.nih.gov/articles/PMC11130583/" TargetMode="External"/><Relationship Id="rId28" Type="http://schemas.openxmlformats.org/officeDocument/2006/relationships/hyperlink" Target="https://pmc.ncbi.nlm.nih.gov/articles/PMC8084509/" TargetMode="External"/><Relationship Id="rId36" Type="http://schemas.openxmlformats.org/officeDocument/2006/relationships/hyperlink" Target="https://ajph.aphapublications.org/doi/abs/10.2105/AJPH.2021.306323?journalCode=ajph" TargetMode="External"/><Relationship Id="rId49" Type="http://schemas.openxmlformats.org/officeDocument/2006/relationships/hyperlink" Target="https://www.nass.usda.gov/Publications/Todays_Reports/reports/cfrt0825.pdf" TargetMode="External"/><Relationship Id="rId57" Type="http://schemas.openxmlformats.org/officeDocument/2006/relationships/hyperlink" Target="https://journals.plos.org/plosone/article?id=10.1371%2Fjournal.pone.0108485" TargetMode="External"/><Relationship Id="rId106" Type="http://schemas.openxmlformats.org/officeDocument/2006/relationships/theme" Target="theme/theme1.xml"/><Relationship Id="rId10" Type="http://schemas.openxmlformats.org/officeDocument/2006/relationships/hyperlink" Target="https://www.sciencedirect.com/science/article/abs/pii/S0308521X21000548" TargetMode="External"/><Relationship Id="rId31" Type="http://schemas.openxmlformats.org/officeDocument/2006/relationships/hyperlink" Target="https://www.tandfonline.com/doi/abs/10.1080/1059924X.2020.1815625" TargetMode="External"/><Relationship Id="rId44" Type="http://schemas.openxmlformats.org/officeDocument/2006/relationships/hyperlink" Target="https://esmis.nal.usda.gov/sites/default/release-files/j9602060k/vx023d76b/w9507070x/cfrt0825.pdf" TargetMode="External"/><Relationship Id="rId52" Type="http://schemas.openxmlformats.org/officeDocument/2006/relationships/hyperlink" Target="https://tah-sci.com/house.pdf" TargetMode="External"/><Relationship Id="rId60" Type="http://schemas.openxmlformats.org/officeDocument/2006/relationships/hyperlink" Target="https://arc.net/l/quote/fifxwuqo" TargetMode="External"/><Relationship Id="rId65" Type="http://schemas.openxmlformats.org/officeDocument/2006/relationships/hyperlink" Target="https://jamanetwork.com/journals/jamanetworkopen/fullarticle/2784117" TargetMode="External"/><Relationship Id="rId73" Type="http://schemas.openxmlformats.org/officeDocument/2006/relationships/hyperlink" Target="https://www.sciencedirect.com/science/article/abs/pii/S0308521X21000548" TargetMode="External"/><Relationship Id="rId78" Type="http://schemas.openxmlformats.org/officeDocument/2006/relationships/hyperlink" Target="https://coststudyfiles.ucdavis.edu/2024/04/04/2024Strawberry-FULL-FINAL-March2024.pdf" TargetMode="External"/><Relationship Id="rId81" Type="http://schemas.openxmlformats.org/officeDocument/2006/relationships/image" Target="media/image4.png"/><Relationship Id="rId86" Type="http://schemas.openxmlformats.org/officeDocument/2006/relationships/image" Target="media/image9.png"/><Relationship Id="rId94" Type="http://schemas.openxmlformats.org/officeDocument/2006/relationships/image" Target="media/image17.png"/><Relationship Id="rId99" Type="http://schemas.openxmlformats.org/officeDocument/2006/relationships/image" Target="media/image22.png"/><Relationship Id="rId10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s://www.sciencedirect.com/science/article/pii/S030691922100049X" TargetMode="External"/><Relationship Id="rId13" Type="http://schemas.openxmlformats.org/officeDocument/2006/relationships/hyperlink" Target="https://journals.lww.com/joem/abstract/2021/04000/prevalence_of_diagnosed_diabetes_among_employed_us.6.aspx" TargetMode="External"/><Relationship Id="rId18" Type="http://schemas.openxmlformats.org/officeDocument/2006/relationships/hyperlink" Target="https://jamanetwork.com/journals/jamanetworkopen/fullarticle/2784117" TargetMode="External"/><Relationship Id="rId39" Type="http://schemas.openxmlformats.org/officeDocument/2006/relationships/hyperlink" Target="https://www.census.gov/programs-surveys/acs/" TargetMode="External"/><Relationship Id="rId34" Type="http://schemas.openxmlformats.org/officeDocument/2006/relationships/hyperlink" Target="https://ojphi.jmir.org/2014/2/e61463/PDF" TargetMode="External"/><Relationship Id="rId50" Type="http://schemas.openxmlformats.org/officeDocument/2006/relationships/hyperlink" Target="https://www.nass.usda.gov/Publications/Todays_Reports/reports/ncit0525.pdf" TargetMode="External"/><Relationship Id="rId55" Type="http://schemas.openxmlformats.org/officeDocument/2006/relationships/hyperlink" Target="https://www.cdc.gov/flu/spread/index.html" TargetMode="External"/><Relationship Id="rId76" Type="http://schemas.openxmlformats.org/officeDocument/2006/relationships/image" Target="media/image2.png"/><Relationship Id="rId97" Type="http://schemas.openxmlformats.org/officeDocument/2006/relationships/image" Target="media/image20.png"/><Relationship Id="rId104" Type="http://schemas.openxmlformats.org/officeDocument/2006/relationships/image" Target="media/image27.png"/><Relationship Id="rId7" Type="http://schemas.openxmlformats.org/officeDocument/2006/relationships/hyperlink" Target="https://journals.plos.org/plosone/article?id=10.1371%2Fjournal.pone.0250621" TargetMode="External"/><Relationship Id="rId71" Type="http://schemas.openxmlformats.org/officeDocument/2006/relationships/hyperlink" Target="https://www.cdc.gov/mmwr/volumes/69/wr/mm6927e2.htm" TargetMode="External"/><Relationship Id="rId92" Type="http://schemas.openxmlformats.org/officeDocument/2006/relationships/image" Target="media/image15.png"/><Relationship Id="rId2" Type="http://schemas.openxmlformats.org/officeDocument/2006/relationships/styles" Target="styles.xml"/><Relationship Id="rId29" Type="http://schemas.openxmlformats.org/officeDocument/2006/relationships/hyperlink" Target="https://journals.plos.org/globalpublichealth/article?id=10.1371/journal.pgph.0000619" TargetMode="External"/><Relationship Id="rId24" Type="http://schemas.openxmlformats.org/officeDocument/2006/relationships/hyperlink" Target="https://jamanetwork.com/journals/jamanetworkopen/fullarticle/2774102" TargetMode="External"/><Relationship Id="rId40" Type="http://schemas.openxmlformats.org/officeDocument/2006/relationships/hyperlink" Target="https://www.dol.gov/agencies/eta/national-agricultural-workers-survey" TargetMode="External"/><Relationship Id="rId45" Type="http://schemas.openxmlformats.org/officeDocument/2006/relationships/hyperlink" Target="https://coststudyfiles.ucdavis.edu/2024/04/04/2024Strawberry-FULL-FINAL-March2024.pdf" TargetMode="External"/><Relationship Id="rId66" Type="http://schemas.openxmlformats.org/officeDocument/2006/relationships/hyperlink" Target="https://pmc.ncbi.nlm.nih.gov/articles/PMC8084509/" TargetMode="External"/><Relationship Id="rId87" Type="http://schemas.openxmlformats.org/officeDocument/2006/relationships/image" Target="media/image10.png"/><Relationship Id="rId61" Type="http://schemas.openxmlformats.org/officeDocument/2006/relationships/hyperlink" Target="https://arc.net/l/quote/qngfvfuo" TargetMode="External"/><Relationship Id="rId82" Type="http://schemas.openxmlformats.org/officeDocument/2006/relationships/image" Target="media/image5.png"/><Relationship Id="rId19" Type="http://schemas.openxmlformats.org/officeDocument/2006/relationships/hyperlink" Target="https://journals.sagepub.com/doi/abs/10.1177/1048291115604390" TargetMode="External"/><Relationship Id="rId14" Type="http://schemas.openxmlformats.org/officeDocument/2006/relationships/hyperlink" Target="https://www.frontiersin.org/journals/public-health/articles/10.3389/fpubh.2022.1024083/full?trk=public_post_reshare_feed-article-content" TargetMode="External"/><Relationship Id="rId30" Type="http://schemas.openxmlformats.org/officeDocument/2006/relationships/hyperlink" Target="https://journals.sagepub.com/doi/abs/10.1177/14680173231165928" TargetMode="External"/><Relationship Id="rId35" Type="http://schemas.openxmlformats.org/officeDocument/2006/relationships/hyperlink" Target="https://www.tandfonline.com/doi/abs/10.1080/1059924X.2020.1815621" TargetMode="External"/><Relationship Id="rId56" Type="http://schemas.openxmlformats.org/officeDocument/2006/relationships/hyperlink" Target="https://pmc.ncbi.nlm.nih.gov/articles/PMC4733423/" TargetMode="External"/><Relationship Id="rId77" Type="http://schemas.openxmlformats.org/officeDocument/2006/relationships/image" Target="media/image3.png"/><Relationship Id="rId100" Type="http://schemas.openxmlformats.org/officeDocument/2006/relationships/image" Target="media/image23.png"/><Relationship Id="rId105" Type="http://schemas.openxmlformats.org/officeDocument/2006/relationships/fontTable" Target="fontTable.xml"/><Relationship Id="rId8" Type="http://schemas.openxmlformats.org/officeDocument/2006/relationships/hyperlink" Target="https://www.cdc.gov/mmwr/volumes/69/wr/mm6927e2.htm" TargetMode="External"/><Relationship Id="rId51" Type="http://schemas.openxmlformats.org/officeDocument/2006/relationships/hyperlink" Target="https://pubmed.ncbi.nlm.nih.gov/18840319/" TargetMode="External"/><Relationship Id="rId72" Type="http://schemas.openxmlformats.org/officeDocument/2006/relationships/hyperlink" Target="https://www.sciencedirect.com/science/article/pii/S030691922100049X" TargetMode="External"/><Relationship Id="rId93" Type="http://schemas.openxmlformats.org/officeDocument/2006/relationships/image" Target="media/image16.png"/><Relationship Id="rId98" Type="http://schemas.openxmlformats.org/officeDocument/2006/relationships/image" Target="media/image21.png"/><Relationship Id="rId3" Type="http://schemas.openxmlformats.org/officeDocument/2006/relationships/settings" Target="settings.xml"/><Relationship Id="rId25" Type="http://schemas.openxmlformats.org/officeDocument/2006/relationships/hyperlink" Target="https://cdr.lib.unc.edu/concern/articles/wm117x76h" TargetMode="External"/><Relationship Id="rId46" Type="http://schemas.openxmlformats.org/officeDocument/2006/relationships/hyperlink" Target="https://coststudyfiles.ucdavis.edu/uploads/pub/2023/08/04/2023-iceberglettuce-full-final.pdf" TargetMode="External"/><Relationship Id="rId67" Type="http://schemas.openxmlformats.org/officeDocument/2006/relationships/hyperlink" Target="https://journals.plos.org/plosone/article?id=10.1371%2Fjournal.pone.025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51</Pages>
  <Words>10725</Words>
  <Characters>61670</Characters>
  <Application>Microsoft Office Word</Application>
  <DocSecurity>0</DocSecurity>
  <Lines>2803</Lines>
  <Paragraphs>1956</Paragraphs>
  <ScaleCrop>false</ScaleCrop>
  <Company/>
  <LinksUpToDate>false</LinksUpToDate>
  <CharactersWithSpaces>70439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Stephen Kissler</cp:lastModifiedBy>
  <cp:revision>25</cp:revision>
  <dcterms:created xsi:type="dcterms:W3CDTF">2026-02-21T03:43:00Z</dcterms:created>
  <dcterms:modified xsi:type="dcterms:W3CDTF">2026-02-21T05:17:00Z</dcterms:modified>
</cp:coreProperties>
</file>