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44CE1FFA"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Pr="00CC2F84">
        <w:rPr>
          <w:rFonts w:ascii="Helvetica" w:hAnsi="Helvetica"/>
          <w:sz w:val="22"/>
          <w:szCs w:val="22"/>
          <w:vertAlign w:val="superscript"/>
        </w:rPr>
        <w:t>†</w:t>
      </w:r>
      <w:r w:rsidRPr="00CC2F84">
        <w:rPr>
          <w:rFonts w:ascii="Helvetica" w:hAnsi="Helvetica"/>
          <w:sz w:val="22"/>
          <w:szCs w:val="22"/>
        </w:rPr>
        <w:t>, Stephen Kissler</w:t>
      </w:r>
      <w:r w:rsidRPr="00CC2F84">
        <w:rPr>
          <w:rFonts w:ascii="Helvetica" w:hAnsi="Helvetica"/>
          <w:sz w:val="22"/>
          <w:szCs w:val="22"/>
          <w:vertAlign w:val="superscript"/>
        </w:rPr>
        <w:t>†</w:t>
      </w:r>
    </w:p>
    <w:p w14:paraId="37ECF96E" w14:textId="6A176E69"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Pr="00CC2F84">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320FD3"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320FD3"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FC67F8F"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 </w:t>
      </w:r>
      <w:r w:rsidR="000B2A2D" w:rsidRPr="007105E8">
        <w:rPr>
          <w:rFonts w:ascii="Helvetica" w:hAnsi="Helvetica"/>
          <w:sz w:val="22"/>
          <w:szCs w:val="22"/>
        </w:rPr>
        <w:t>[</w:t>
      </w:r>
      <w:hyperlink r:id="rId9">
        <w:r w:rsidR="00AB7EBC" w:rsidRPr="007105E8">
          <w:rPr>
            <w:rStyle w:val="Hyperlink"/>
            <w:rFonts w:ascii="Helvetica" w:hAnsi="Helvetica"/>
            <w:color w:val="auto"/>
            <w:sz w:val="22"/>
            <w:szCs w:val="22"/>
          </w:rPr>
          <w:t>x</w:t>
        </w:r>
      </w:hyperlink>
      <w:r w:rsidR="000B2A2D" w:rsidRPr="007105E8">
        <w:rPr>
          <w:rFonts w:ascii="Helvetica" w:hAnsi="Helvetica"/>
          <w:sz w:val="22"/>
          <w:szCs w:val="22"/>
        </w:rPr>
        <w:t>]</w:t>
      </w:r>
      <w:r w:rsidR="004F7769">
        <w:rPr>
          <w:rFonts w:ascii="Helvetica" w:hAnsi="Helvetica"/>
          <w:sz w:val="22"/>
          <w:szCs w:val="22"/>
        </w:rPr>
        <w:t>; m</w:t>
      </w:r>
      <w:r w:rsidRPr="007105E8">
        <w:rPr>
          <w:rFonts w:ascii="Helvetica" w:hAnsi="Helvetica"/>
          <w:sz w:val="22"/>
          <w:szCs w:val="22"/>
        </w:rPr>
        <w:t xml:space="preserve">eanwhile, outbreaks in meat packing plants forced widespread facility closures </w:t>
      </w:r>
      <w:r w:rsidR="000B2A2D" w:rsidRPr="007105E8">
        <w:rPr>
          <w:rFonts w:ascii="Helvetica" w:hAnsi="Helvetica"/>
          <w:sz w:val="22"/>
          <w:szCs w:val="22"/>
        </w:rPr>
        <w:t>[</w:t>
      </w:r>
      <w:hyperlink r:id="rId10">
        <w:r w:rsidR="00AB7EBC" w:rsidRPr="007105E8">
          <w:rPr>
            <w:rStyle w:val="Hyperlink"/>
            <w:rFonts w:ascii="Helvetica" w:hAnsi="Helvetica"/>
            <w:color w:val="auto"/>
            <w:sz w:val="22"/>
            <w:szCs w:val="22"/>
          </w:rPr>
          <w:t>x</w:t>
        </w:r>
      </w:hyperlink>
      <w:r w:rsidRPr="007105E8">
        <w:rPr>
          <w:rFonts w:ascii="Helvetica" w:hAnsi="Helvetica"/>
          <w:sz w:val="22"/>
          <w:szCs w:val="22"/>
        </w:rPr>
        <w:t xml:space="preserve"> </w:t>
      </w:r>
      <w:hyperlink r:id="rId11">
        <w:r w:rsidR="00AB7EBC" w:rsidRPr="007105E8">
          <w:rPr>
            <w:rStyle w:val="Hyperlink"/>
            <w:rFonts w:ascii="Helvetica" w:hAnsi="Helvetica"/>
            <w:color w:val="auto"/>
            <w:sz w:val="22"/>
            <w:szCs w:val="22"/>
          </w:rPr>
          <w:t>x</w:t>
        </w:r>
      </w:hyperlink>
      <w:r w:rsidR="000B2A2D" w:rsidRPr="007105E8">
        <w:rPr>
          <w:rFonts w:ascii="Helvetica" w:hAnsi="Helvetica"/>
          <w:sz w:val="22"/>
          <w:szCs w:val="22"/>
        </w:rPr>
        <w:t>]</w:t>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320FD3"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 xml:space="preserve"> </w:t>
      </w:r>
      <w:r w:rsidR="000B2A2D" w:rsidRPr="00CC2F84">
        <w:rPr>
          <w:rFonts w:ascii="Helvetica" w:hAnsi="Helvetica"/>
          <w:sz w:val="22"/>
          <w:szCs w:val="22"/>
        </w:rPr>
        <w:t>[</w:t>
      </w:r>
      <w:hyperlink r:id="rId12">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3455E7">
        <w:rPr>
          <w:rFonts w:ascii="Helvetica" w:hAnsi="Helvetica"/>
          <w:sz w:val="22"/>
          <w:szCs w:val="22"/>
        </w:rPr>
        <w:t xml:space="preserve"> [x]</w:t>
      </w:r>
      <w:r w:rsidR="004F7769">
        <w:rPr>
          <w:rFonts w:ascii="Helvetica" w:hAnsi="Helvetica"/>
          <w:sz w:val="22"/>
          <w:szCs w:val="22"/>
        </w:rPr>
        <w:t xml:space="preserve">. </w:t>
      </w:r>
      <w:r w:rsidRPr="00CC2F84">
        <w:rPr>
          <w:rFonts w:ascii="Helvetica" w:hAnsi="Helvetica"/>
          <w:sz w:val="22"/>
          <w:szCs w:val="22"/>
        </w:rPr>
        <w:t xml:space="preserve">The agricultural workforce, consisting of approximately 3.2 million people </w:t>
      </w:r>
      <w:r w:rsidR="000B2A2D" w:rsidRPr="00CC2F84">
        <w:rPr>
          <w:rFonts w:ascii="Helvetica" w:hAnsi="Helvetica"/>
          <w:sz w:val="22"/>
          <w:szCs w:val="22"/>
        </w:rPr>
        <w:t>[</w:t>
      </w:r>
      <w:hyperlink r:id="rId13">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5A29E6D3"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Agricultural workers in the United States face various health vulnerabilities that put them at elevated risk during respiratory disease outbreaks. Many have restricted access to healthcare </w:t>
      </w:r>
      <w:r w:rsidR="000B2A2D" w:rsidRPr="00CC2F84">
        <w:rPr>
          <w:rFonts w:ascii="Helvetica" w:hAnsi="Helvetica"/>
          <w:sz w:val="22"/>
          <w:szCs w:val="22"/>
        </w:rPr>
        <w:t>[</w:t>
      </w:r>
      <w:hyperlink r:id="rId14">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high rates of chronic conditions including diabetes </w:t>
      </w:r>
      <w:r w:rsidR="000B2A2D" w:rsidRPr="00CC2F84">
        <w:rPr>
          <w:rFonts w:ascii="Helvetica" w:hAnsi="Helvetica"/>
          <w:sz w:val="22"/>
          <w:szCs w:val="22"/>
        </w:rPr>
        <w:t>[</w:t>
      </w:r>
      <w:hyperlink r:id="rId15">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obesity </w:t>
      </w:r>
      <w:r w:rsidR="000B2A2D" w:rsidRPr="00CC2F84">
        <w:rPr>
          <w:rFonts w:ascii="Helvetica" w:hAnsi="Helvetica"/>
          <w:sz w:val="22"/>
          <w:szCs w:val="22"/>
        </w:rPr>
        <w:t>[</w:t>
      </w:r>
      <w:hyperlink r:id="rId16">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along with high rates of baseline respiratory illnesses </w:t>
      </w:r>
      <w:r w:rsidR="000B2A2D" w:rsidRPr="00CC2F84">
        <w:rPr>
          <w:rFonts w:ascii="Helvetica" w:hAnsi="Helvetica"/>
          <w:sz w:val="22"/>
          <w:szCs w:val="22"/>
        </w:rPr>
        <w:t>[</w:t>
      </w:r>
      <w:hyperlink r:id="rId17">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18">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w:t>
      </w:r>
      <w:r w:rsidR="00B45E0C">
        <w:rPr>
          <w:rFonts w:ascii="Helvetica" w:hAnsi="Helvetica"/>
          <w:sz w:val="22"/>
          <w:szCs w:val="22"/>
        </w:rPr>
        <w:t>Vaccination rates tend to be low among agricultural workers [</w:t>
      </w:r>
      <w:r w:rsidR="00B45E0C">
        <w:rPr>
          <w:rFonts w:ascii="Helvetica" w:hAnsi="Helvetica"/>
          <w:sz w:val="22"/>
          <w:szCs w:val="22"/>
        </w:rPr>
        <w:fldChar w:fldCharType="begin"/>
      </w:r>
      <w:r w:rsidR="00B45E0C">
        <w:rPr>
          <w:rFonts w:ascii="Helvetica" w:hAnsi="Helvetica"/>
          <w:sz w:val="22"/>
          <w:szCs w:val="22"/>
        </w:rPr>
        <w:instrText>HYPERLINK "https://link.springer.com/article/10.1186/s12889-026-26342-3"</w:instrText>
      </w:r>
      <w:r w:rsidR="00B45E0C">
        <w:rPr>
          <w:rFonts w:ascii="Helvetica" w:hAnsi="Helvetica"/>
          <w:sz w:val="22"/>
          <w:szCs w:val="22"/>
        </w:rPr>
      </w:r>
      <w:r w:rsidR="00B45E0C">
        <w:rPr>
          <w:rFonts w:ascii="Helvetica" w:hAnsi="Helvetica"/>
          <w:sz w:val="22"/>
          <w:szCs w:val="22"/>
        </w:rPr>
        <w:fldChar w:fldCharType="separate"/>
      </w:r>
      <w:r w:rsidR="00B45E0C" w:rsidRPr="00B45E0C">
        <w:rPr>
          <w:rStyle w:val="Hyperlink"/>
          <w:rFonts w:ascii="Helvetica" w:hAnsi="Helvetica"/>
          <w:sz w:val="22"/>
          <w:szCs w:val="22"/>
        </w:rPr>
        <w:t>x</w:t>
      </w:r>
      <w:r w:rsidR="00B45E0C">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 </w:t>
      </w:r>
      <w:r w:rsidR="000B2A2D" w:rsidRPr="00CC2F84">
        <w:rPr>
          <w:rFonts w:ascii="Helvetica" w:hAnsi="Helvetica"/>
          <w:sz w:val="22"/>
          <w:szCs w:val="22"/>
        </w:rPr>
        <w:t>[</w:t>
      </w:r>
      <w:hyperlink r:id="rId1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0">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1">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2">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Household crowding was a primary risk factor for SARS-CoV-2 infection among farmworkers </w:t>
      </w:r>
      <w:r w:rsidR="000B2A2D" w:rsidRPr="00CC2F84">
        <w:rPr>
          <w:rFonts w:ascii="Helvetica" w:hAnsi="Helvetica"/>
          <w:sz w:val="22"/>
          <w:szCs w:val="22"/>
        </w:rPr>
        <w:t>[</w:t>
      </w:r>
      <w:hyperlink r:id="rId23">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 xml:space="preserve"> and is more broadly associated with higher risk of COVID-19, influenza, and RSV infection and hospitalization </w:t>
      </w:r>
      <w:r w:rsidR="000B2A2D" w:rsidRPr="00CC2F84">
        <w:rPr>
          <w:rFonts w:ascii="Helvetica" w:hAnsi="Helvetica"/>
          <w:sz w:val="22"/>
          <w:szCs w:val="22"/>
        </w:rPr>
        <w:t>[</w:t>
      </w:r>
      <w:hyperlink r:id="rId24">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5">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6">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7">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8">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29">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w:t>
      </w:r>
      <w:r w:rsidR="0004181D">
        <w:rPr>
          <w:rFonts w:ascii="Helvetica" w:hAnsi="Helvetica"/>
          <w:sz w:val="22"/>
          <w:szCs w:val="22"/>
        </w:rPr>
        <w:t xml:space="preserve"> </w:t>
      </w:r>
      <w:r w:rsidR="00565D36">
        <w:rPr>
          <w:rFonts w:ascii="Helvetica" w:hAnsi="Helvetica"/>
          <w:sz w:val="22"/>
          <w:szCs w:val="22"/>
        </w:rPr>
        <w:t xml:space="preserve">These statistics may under-represent informal and undocumented agricultural workers, who constitute </w:t>
      </w:r>
      <w:r w:rsidR="00AA14D2">
        <w:rPr>
          <w:rFonts w:ascii="Helvetica" w:hAnsi="Helvetica"/>
          <w:sz w:val="22"/>
          <w:szCs w:val="22"/>
        </w:rPr>
        <w:t>an estimated</w:t>
      </w:r>
      <w:r w:rsidR="00565D36">
        <w:rPr>
          <w:rFonts w:ascii="Helvetica" w:hAnsi="Helvetica"/>
          <w:sz w:val="22"/>
          <w:szCs w:val="22"/>
        </w:rPr>
        <w:t xml:space="preserve"> </w:t>
      </w:r>
      <w:r w:rsidR="00AA14D2">
        <w:rPr>
          <w:rFonts w:ascii="Helvetica" w:hAnsi="Helvetica"/>
          <w:sz w:val="22"/>
          <w:szCs w:val="22"/>
        </w:rPr>
        <w:t>40</w:t>
      </w:r>
      <w:r w:rsidR="00565D36">
        <w:rPr>
          <w:rFonts w:ascii="Helvetica" w:hAnsi="Helvetica"/>
          <w:sz w:val="22"/>
          <w:szCs w:val="22"/>
        </w:rPr>
        <w:t xml:space="preserve">% of </w:t>
      </w:r>
      <w:r w:rsidR="00AA14D2">
        <w:rPr>
          <w:rFonts w:ascii="Helvetica" w:hAnsi="Helvetica"/>
          <w:sz w:val="22"/>
          <w:szCs w:val="22"/>
        </w:rPr>
        <w:t xml:space="preserve">hired crop </w:t>
      </w:r>
      <w:r w:rsidR="000B2E6C">
        <w:rPr>
          <w:rFonts w:ascii="Helvetica" w:hAnsi="Helvetica"/>
          <w:sz w:val="22"/>
          <w:szCs w:val="22"/>
        </w:rPr>
        <w:t>farmworkers [</w:t>
      </w:r>
      <w:hyperlink r:id="rId30" w:history="1">
        <w:r w:rsidR="000B2E6C" w:rsidRPr="000B2E6C">
          <w:rPr>
            <w:rStyle w:val="Hyperlink"/>
            <w:rFonts w:ascii="Helvetica" w:hAnsi="Helvetica"/>
            <w:sz w:val="22"/>
            <w:szCs w:val="22"/>
          </w:rPr>
          <w:t>x</w:t>
        </w:r>
      </w:hyperlink>
      <w:r w:rsidR="000B2E6C">
        <w:rPr>
          <w:rFonts w:ascii="Helvetica" w:hAnsi="Helvetica"/>
          <w:sz w:val="22"/>
          <w:szCs w:val="22"/>
        </w:rPr>
        <w:t>]</w:t>
      </w:r>
      <w:r w:rsidR="00975882">
        <w:rPr>
          <w:rFonts w:ascii="Helvetica" w:hAnsi="Helvetica"/>
          <w:sz w:val="22"/>
          <w:szCs w:val="22"/>
        </w:rPr>
        <w:t xml:space="preserve">, </w:t>
      </w:r>
      <w:r w:rsidR="00C73261">
        <w:rPr>
          <w:rFonts w:ascii="Helvetica" w:hAnsi="Helvetica"/>
          <w:sz w:val="22"/>
          <w:szCs w:val="22"/>
        </w:rPr>
        <w:t>so</w:t>
      </w:r>
      <w:r w:rsidR="00975882">
        <w:rPr>
          <w:rFonts w:ascii="Helvetica" w:hAnsi="Helvetica"/>
          <w:sz w:val="22"/>
          <w:szCs w:val="22"/>
        </w:rPr>
        <w:t xml:space="preserve"> </w:t>
      </w:r>
      <w:r w:rsidR="00C73261">
        <w:rPr>
          <w:rFonts w:ascii="Helvetica" w:hAnsi="Helvetica"/>
          <w:sz w:val="22"/>
          <w:szCs w:val="22"/>
        </w:rPr>
        <w:t xml:space="preserve">the true health </w:t>
      </w:r>
      <w:r w:rsidR="00975882">
        <w:rPr>
          <w:rFonts w:ascii="Helvetica" w:hAnsi="Helvetica"/>
          <w:sz w:val="22"/>
          <w:szCs w:val="22"/>
        </w:rPr>
        <w:t xml:space="preserve">disparities may be even starker than the available data suggest.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 </w:t>
      </w:r>
      <w:r w:rsidR="000B2A2D" w:rsidRPr="00CC2F84">
        <w:rPr>
          <w:rFonts w:ascii="Helvetica" w:hAnsi="Helvetica"/>
          <w:sz w:val="22"/>
          <w:szCs w:val="22"/>
        </w:rPr>
        <w:t>[</w:t>
      </w:r>
      <w:hyperlink r:id="rId31">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2">
        <w:r w:rsidR="00AB7EBC" w:rsidRPr="00CC2F84">
          <w:rPr>
            <w:rStyle w:val="Hyperlink"/>
            <w:rFonts w:ascii="Helvetica" w:hAnsi="Helvetica"/>
            <w:color w:val="auto"/>
            <w:sz w:val="22"/>
            <w:szCs w:val="22"/>
          </w:rPr>
          <w:t>x</w:t>
        </w:r>
      </w:hyperlink>
      <w:r w:rsidR="000B2A2D" w:rsidRPr="00CC2F84">
        <w:rPr>
          <w:rFonts w:ascii="Helvetica" w:hAnsi="Helvetica"/>
          <w:sz w:val="22"/>
          <w:szCs w:val="22"/>
        </w:rPr>
        <w:t>]</w:t>
      </w:r>
      <w:r w:rsidRPr="00CC2F84">
        <w:rPr>
          <w:rFonts w:ascii="Helvetica" w:hAnsi="Helvetica"/>
          <w:sz w:val="22"/>
          <w:szCs w:val="22"/>
        </w:rPr>
        <w:t>.</w:t>
      </w:r>
    </w:p>
    <w:p w14:paraId="6452B498" w14:textId="37AB51CD"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Compounding these issues, conducting effective public health surveillance in agricultural workers has proven challenging </w:t>
      </w:r>
      <w:r w:rsidR="56A0034F" w:rsidRPr="00CC2F84">
        <w:rPr>
          <w:rFonts w:ascii="Helvetica" w:hAnsi="Helvetica"/>
          <w:sz w:val="22"/>
          <w:szCs w:val="22"/>
        </w:rPr>
        <w:t>[</w:t>
      </w:r>
      <w:hyperlink r:id="rId33">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4">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 </w:t>
      </w:r>
      <w:r w:rsidR="56A0034F" w:rsidRPr="00CC2F84">
        <w:rPr>
          <w:rFonts w:ascii="Helvetica" w:hAnsi="Helvetica"/>
          <w:sz w:val="22"/>
          <w:szCs w:val="22"/>
        </w:rPr>
        <w:t>[</w:t>
      </w:r>
      <w:hyperlink r:id="rId35">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6">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7">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8">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39">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 xml:space="preserve">and seasonal migration complicates longitudinal follow-up </w:t>
      </w:r>
      <w:r w:rsidR="56A0034F" w:rsidRPr="00CC2F84">
        <w:rPr>
          <w:rFonts w:ascii="Helvetica" w:hAnsi="Helvetica"/>
          <w:sz w:val="22"/>
          <w:szCs w:val="22"/>
        </w:rPr>
        <w:t>[</w:t>
      </w:r>
      <w:hyperlink r:id="rId40">
        <w:r w:rsidR="003D8834"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41">
        <w:r w:rsidR="003D8834" w:rsidRPr="00CC2F84">
          <w:rPr>
            <w:rStyle w:val="Hyperlink"/>
            <w:rFonts w:ascii="Helvetica" w:hAnsi="Helvetica"/>
            <w:color w:val="auto"/>
            <w:sz w:val="22"/>
            <w:szCs w:val="22"/>
          </w:rPr>
          <w:t>x</w:t>
        </w:r>
      </w:hyperlink>
      <w:r w:rsidR="56A0034F" w:rsidRPr="00CC2F84">
        <w:rPr>
          <w:rFonts w:ascii="Helvetica" w:hAnsi="Helvetica"/>
          <w:sz w:val="22"/>
          <w:szCs w:val="22"/>
        </w:rPr>
        <w:t>]</w:t>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Some efforts have begun to bridge this gap: compartmental models have demonstrated the elevated infection risk faced by essential workers during social distancing [Milligan et al.], agent-based simulations have evaluated outbreak control strategies within individual food production facilities [Henry et al.], and retrospective analyses have linked agricultural labor losses during COVID-19 to reductions in farm output [Lusk &amp; Chandra; Charlton].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20A17FC1"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Focusing on household structure as a well-</w:t>
      </w:r>
      <w:r w:rsidR="003E1480" w:rsidRPr="003E1480">
        <w:rPr>
          <w:rFonts w:ascii="Helvetica" w:hAnsi="Helvetica"/>
          <w:sz w:val="22"/>
          <w:szCs w:val="22"/>
        </w:rPr>
        <w:lastRenderedPageBreak/>
        <w:t>documented and quantifiable driver of transmission heterogeneity, we used household size and 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 [</w:t>
      </w:r>
      <w:hyperlink r:id="rId42" w:history="1">
        <w:r w:rsidR="002D0EF3" w:rsidRPr="002152E1">
          <w:rPr>
            <w:rStyle w:val="Hyperlink"/>
            <w:rFonts w:ascii="Helvetica" w:hAnsi="Helvetica"/>
            <w:sz w:val="22"/>
            <w:szCs w:val="22"/>
          </w:rPr>
          <w:t>x</w:t>
        </w:r>
      </w:hyperlink>
      <w:r w:rsidR="002D0EF3" w:rsidRPr="002D0EF3">
        <w:rPr>
          <w:rFonts w:ascii="Helvetica" w:hAnsi="Helvetica"/>
          <w:sz w:val="22"/>
          <w:szCs w:val="22"/>
        </w:rPr>
        <w:t>], and examine three labor-intensive crops — strawberries, iceberg lettuce, and oranges — for which the state dominates national production (approximately 90%, 74%, and 78%, respectively)</w:t>
      </w:r>
      <w:r w:rsidR="002152E1">
        <w:rPr>
          <w:rFonts w:ascii="Helvetica" w:hAnsi="Helvetica"/>
          <w:sz w:val="22"/>
          <w:szCs w:val="22"/>
        </w:rPr>
        <w:t xml:space="preserve"> </w:t>
      </w:r>
      <w:r w:rsidR="002152E1" w:rsidRPr="00CC2F84">
        <w:rPr>
          <w:rFonts w:ascii="Helvetica" w:hAnsi="Helvetica"/>
          <w:sz w:val="22"/>
          <w:szCs w:val="22"/>
        </w:rPr>
        <w:t>[</w:t>
      </w:r>
      <w:hyperlink r:id="rId43">
        <w:r w:rsidR="002152E1" w:rsidRPr="00CC2F84">
          <w:rPr>
            <w:rStyle w:val="Hyperlink"/>
            <w:rFonts w:ascii="Helvetica" w:hAnsi="Helvetica"/>
            <w:color w:val="auto"/>
            <w:sz w:val="22"/>
            <w:szCs w:val="22"/>
          </w:rPr>
          <w:t>x</w:t>
        </w:r>
      </w:hyperlink>
      <w:r w:rsidR="002152E1">
        <w:rPr>
          <w:rFonts w:ascii="Helvetica" w:hAnsi="Helvetica"/>
          <w:sz w:val="22"/>
          <w:szCs w:val="22"/>
        </w:rPr>
        <w:t xml:space="preserve"> </w:t>
      </w:r>
      <w:hyperlink r:id="rId44">
        <w:r w:rsidR="002152E1" w:rsidRPr="00CC2F84">
          <w:rPr>
            <w:rStyle w:val="Hyperlink"/>
            <w:rFonts w:ascii="Helvetica" w:hAnsi="Helvetica"/>
            <w:color w:val="auto"/>
            <w:sz w:val="22"/>
            <w:szCs w:val="22"/>
          </w:rPr>
          <w:t>x</w:t>
        </w:r>
      </w:hyperlink>
      <w:r w:rsidR="002152E1">
        <w:rPr>
          <w:rFonts w:ascii="Helvetica" w:hAnsi="Helvetica"/>
          <w:sz w:val="22"/>
          <w:szCs w:val="22"/>
        </w:rPr>
        <w:t xml:space="preserve"> </w:t>
      </w:r>
      <w:hyperlink r:id="rId45">
        <w:r w:rsidR="002152E1" w:rsidRPr="00CC2F84">
          <w:rPr>
            <w:rStyle w:val="Hyperlink"/>
            <w:rFonts w:ascii="Helvetica" w:hAnsi="Helvetica"/>
            <w:color w:val="auto"/>
            <w:sz w:val="22"/>
            <w:szCs w:val="22"/>
          </w:rPr>
          <w:t>x</w:t>
        </w:r>
      </w:hyperlink>
      <w:r w:rsidR="002152E1" w:rsidRPr="00CC2F84">
        <w:rPr>
          <w:rFonts w:ascii="Helvetica" w:hAnsi="Helvetica"/>
          <w:sz w:val="22"/>
          <w:szCs w:val="22"/>
        </w:rPr>
        <w:t>]</w:t>
      </w:r>
      <w:r w:rsidR="002D0EF3" w:rsidRPr="002D0EF3">
        <w:rPr>
          <w:rFonts w:ascii="Helvetica" w:hAnsi="Helvetica"/>
          <w:sz w:val="22"/>
          <w:szCs w:val="22"/>
        </w:rPr>
        <w:t>.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7DCB0C4"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 </w:t>
      </w:r>
      <w:r w:rsidR="00E3141B" w:rsidRPr="00CC2F84">
        <w:rPr>
          <w:rFonts w:ascii="Helvetica" w:hAnsi="Helvetica"/>
          <w:i w:val="0"/>
          <w:iCs w:val="0"/>
          <w:color w:val="auto"/>
          <w:sz w:val="22"/>
          <w:szCs w:val="22"/>
        </w:rPr>
        <w:t>[</w:t>
      </w:r>
      <w:hyperlink r:id="rId46">
        <w:r w:rsidR="00AB7EBC" w:rsidRPr="00CC2F84">
          <w:rPr>
            <w:rStyle w:val="Hyperlink"/>
            <w:rFonts w:ascii="Helvetica" w:hAnsi="Helvetica"/>
            <w:i w:val="0"/>
            <w:iCs w:val="0"/>
            <w:color w:val="auto"/>
            <w:sz w:val="22"/>
            <w:szCs w:val="22"/>
          </w:rPr>
          <w:t>x</w:t>
        </w:r>
      </w:hyperlink>
      <w:r w:rsidR="00E3141B"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 </w:t>
      </w:r>
      <w:r w:rsidR="00E3141B" w:rsidRPr="00CC2F84">
        <w:rPr>
          <w:rFonts w:ascii="Helvetica" w:hAnsi="Helvetica"/>
          <w:i w:val="0"/>
          <w:iCs w:val="0"/>
          <w:color w:val="auto"/>
          <w:sz w:val="22"/>
          <w:szCs w:val="22"/>
        </w:rPr>
        <w:t>[</w:t>
      </w:r>
      <w:hyperlink r:id="rId47">
        <w:r w:rsidR="00AB7EBC" w:rsidRPr="00CC2F84">
          <w:rPr>
            <w:rStyle w:val="Hyperlink"/>
            <w:rFonts w:ascii="Helvetica" w:hAnsi="Helvetica"/>
            <w:i w:val="0"/>
            <w:iCs w:val="0"/>
            <w:color w:val="auto"/>
            <w:sz w:val="22"/>
            <w:szCs w:val="22"/>
          </w:rPr>
          <w:t>x</w:t>
        </w:r>
      </w:hyperlink>
      <w:r w:rsidR="00E3141B"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1D7A3244"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320FD3"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 </w:t>
      </w:r>
      <w:r w:rsidR="3E68EA10" w:rsidRPr="00CC2F84">
        <w:rPr>
          <w:rFonts w:ascii="Helvetica" w:hAnsi="Helvetica"/>
          <w:i w:val="0"/>
          <w:iCs w:val="0"/>
          <w:color w:val="auto"/>
          <w:sz w:val="22"/>
          <w:szCs w:val="22"/>
        </w:rPr>
        <w:t>[</w:t>
      </w:r>
      <w:hyperlink r:id="rId48">
        <w:r w:rsidR="0B52CEA9" w:rsidRPr="00CC2F84">
          <w:rPr>
            <w:rStyle w:val="Hyperlink"/>
            <w:rFonts w:ascii="Helvetica" w:hAnsi="Helvetica"/>
            <w:i w:val="0"/>
            <w:iCs w:val="0"/>
            <w:color w:val="auto"/>
            <w:sz w:val="22"/>
            <w:szCs w:val="22"/>
          </w:rPr>
          <w:t>x</w:t>
        </w:r>
      </w:hyperlink>
      <w:r w:rsidR="3E68EA10" w:rsidRPr="00CC2F84">
        <w:rPr>
          <w:rFonts w:ascii="Helvetica" w:hAnsi="Helvetica"/>
          <w:i w:val="0"/>
          <w:iCs w:val="0"/>
          <w:color w:val="auto"/>
          <w:sz w:val="22"/>
          <w:szCs w:val="22"/>
        </w:rPr>
        <w:t>]</w:t>
      </w:r>
      <w:r w:rsidRPr="00CC2F84">
        <w:rPr>
          <w:rFonts w:ascii="Helvetica" w:hAnsi="Helvetica"/>
          <w:i w:val="0"/>
          <w:iCs w:val="0"/>
          <w:color w:val="auto"/>
          <w:sz w:val="22"/>
          <w:szCs w:val="22"/>
        </w:rPr>
        <w:t>.</w:t>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320FD3"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320FD3"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320FD3" w:rsidRPr="00CC2F84">
        <w:rPr>
          <w:rStyle w:val="CommentReference"/>
          <w:rFonts w:ascii="Helvetica" w:hAnsi="Helvetica"/>
          <w:i w:val="0"/>
          <w:iCs w:val="0"/>
          <w:color w:val="auto"/>
          <w:sz w:val="22"/>
          <w:szCs w:val="22"/>
        </w:rPr>
        <w:commentReference w:id="17"/>
      </w:r>
      <w:commentRangeEnd w:id="18"/>
      <w:r w:rsidR="0034347F" w:rsidRPr="00CC2F84">
        <w:rPr>
          <w:rStyle w:val="CommentReference"/>
          <w:rFonts w:ascii="Helvetica" w:hAnsi="Helvetica"/>
          <w:i w:val="0"/>
          <w:iCs w:val="0"/>
          <w:color w:val="auto"/>
          <w:sz w:val="22"/>
          <w:szCs w:val="22"/>
        </w:rPr>
        <w:commentReference w:id="18"/>
      </w:r>
      <w:commentRangeEnd w:id="19"/>
      <w:r w:rsidR="0034347F" w:rsidRPr="00CC2F84">
        <w:rPr>
          <w:rStyle w:val="CommentReference"/>
          <w:rFonts w:ascii="Helvetica" w:hAnsi="Helvetica"/>
          <w:i w:val="0"/>
          <w:iCs w:val="0"/>
          <w:color w:val="auto"/>
          <w:sz w:val="22"/>
          <w:szCs w:val="22"/>
        </w:rPr>
        <w:commentReference w:id="19"/>
      </w:r>
      <w:r w:rsidR="002A35A9" w:rsidRPr="00CC2F84">
        <w:rPr>
          <w:rFonts w:ascii="Helvetica" w:hAnsi="Helvetica"/>
          <w:i w:val="0"/>
          <w:iCs w:val="0"/>
          <w:color w:val="auto"/>
          <w:sz w:val="22"/>
          <w:szCs w:val="22"/>
        </w:rPr>
        <w:t xml:space="preserve"> </w:t>
      </w:r>
      <w:r w:rsidR="7FB5187F" w:rsidRPr="00CC2F84">
        <w:rPr>
          <w:rFonts w:ascii="Helvetica" w:hAnsi="Helvetica"/>
          <w:i w:val="0"/>
          <w:iCs w:val="0"/>
          <w:color w:val="auto"/>
          <w:sz w:val="22"/>
          <w:szCs w:val="22"/>
        </w:rPr>
        <w:t>[</w:t>
      </w:r>
      <w:hyperlink r:id="rId49">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0">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1">
        <w:r w:rsidR="0B52CEA9" w:rsidRPr="00CC2F84">
          <w:rPr>
            <w:rStyle w:val="Hyperlink"/>
            <w:rFonts w:ascii="Helvetica" w:hAnsi="Helvetica"/>
            <w:i w:val="0"/>
            <w:iCs w:val="0"/>
            <w:color w:val="auto"/>
            <w:sz w:val="22"/>
            <w:szCs w:val="22"/>
          </w:rPr>
          <w:t>x</w:t>
        </w:r>
      </w:hyperlink>
      <w:r w:rsidR="7FB5187F"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S11-S12</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320FD3"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 xml:space="preserve">produced in California were obtained from USDA National Agricultural Statistics Service reports capturing crop values in 2024 </w:t>
      </w:r>
      <w:r w:rsidR="7FB5187F" w:rsidRPr="00CC2F84">
        <w:rPr>
          <w:rFonts w:ascii="Helvetica" w:hAnsi="Helvetica"/>
          <w:i w:val="0"/>
          <w:iCs w:val="0"/>
          <w:color w:val="auto"/>
          <w:sz w:val="22"/>
          <w:szCs w:val="22"/>
        </w:rPr>
        <w:t>[</w:t>
      </w:r>
      <w:hyperlink r:id="rId52">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3">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4">
        <w:r w:rsidR="0B52CEA9" w:rsidRPr="00CC2F84">
          <w:rPr>
            <w:rStyle w:val="Hyperlink"/>
            <w:rFonts w:ascii="Helvetica" w:hAnsi="Helvetica"/>
            <w:i w:val="0"/>
            <w:iCs w:val="0"/>
            <w:color w:val="auto"/>
            <w:sz w:val="22"/>
            <w:szCs w:val="22"/>
          </w:rPr>
          <w:t>x</w:t>
        </w:r>
      </w:hyperlink>
      <w:r w:rsidR="7FB5187F" w:rsidRPr="00CC2F84">
        <w:rPr>
          <w:rFonts w:ascii="Helvetica" w:hAnsi="Helvetica"/>
          <w:i w:val="0"/>
          <w:iCs w:val="0"/>
          <w:color w:val="auto"/>
          <w:sz w:val="22"/>
          <w:szCs w:val="22"/>
        </w:rPr>
        <w:t>].</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076F266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320FD3"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 xml:space="preserve">household-structured susceptible-infectious-recovered (SIR) model based on a previously developed framework </w:t>
      </w:r>
      <w:r w:rsidR="00220B32" w:rsidRPr="00CC2F84">
        <w:rPr>
          <w:rFonts w:ascii="Helvetica" w:hAnsi="Helvetica"/>
          <w:i w:val="0"/>
          <w:iCs w:val="0"/>
          <w:color w:val="auto"/>
          <w:sz w:val="22"/>
          <w:szCs w:val="22"/>
        </w:rPr>
        <w:t>[</w:t>
      </w:r>
      <w:hyperlink r:id="rId55">
        <w:r w:rsidR="00AB7EBC"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6">
        <w:r w:rsidR="00AB7EBC" w:rsidRPr="00CC2F84">
          <w:rPr>
            <w:rStyle w:val="Hyperlink"/>
            <w:rFonts w:ascii="Helvetica" w:hAnsi="Helvetica"/>
            <w:i w:val="0"/>
            <w:iCs w:val="0"/>
            <w:color w:val="auto"/>
            <w:sz w:val="22"/>
            <w:szCs w:val="22"/>
          </w:rPr>
          <w:t>x</w:t>
        </w:r>
      </w:hyperlink>
      <w:r w:rsidR="00220B32"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320FD3"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54729EF9"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732F2B">
        <w:rPr>
          <w:rFonts w:ascii="Helvetica" w:hAnsi="Helvetica"/>
          <w:sz w:val="22"/>
          <w:szCs w:val="22"/>
        </w:rPr>
        <w:t xml:space="preserve"> [</w:t>
      </w:r>
      <w:hyperlink r:id="rId57" w:history="1">
        <w:r w:rsidR="00732F2B" w:rsidRPr="00732F2B">
          <w:rPr>
            <w:rStyle w:val="Hyperlink"/>
            <w:rFonts w:ascii="Helvetica" w:hAnsi="Helvetica"/>
            <w:sz w:val="22"/>
            <w:szCs w:val="22"/>
          </w:rPr>
          <w:t>x</w:t>
        </w:r>
      </w:hyperlink>
      <w:r w:rsidR="00732F2B">
        <w:rPr>
          <w:rFonts w:ascii="Helvetica" w:hAnsi="Helvetica"/>
          <w:sz w:val="22"/>
          <w:szCs w:val="22"/>
        </w:rPr>
        <w:t>]</w:t>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320FD3"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15889A42" w:rsidR="00AB7EBC" w:rsidRPr="00CC2F84"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Following previous methods </w:t>
      </w:r>
      <w:r w:rsidR="2CE79A78" w:rsidRPr="00CC2F84">
        <w:rPr>
          <w:rFonts w:ascii="Helvetica" w:hAnsi="Helvetica"/>
          <w:i w:val="0"/>
          <w:iCs w:val="0"/>
          <w:color w:val="auto"/>
          <w:sz w:val="22"/>
          <w:szCs w:val="22"/>
        </w:rPr>
        <w:t>[</w:t>
      </w:r>
      <w:hyperlink r:id="rId58">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59">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γ=1/5</m:t>
        </m:r>
      </m:oMath>
      <w:commentRangeEnd w:id="32"/>
      <w:r w:rsidR="00320FD3"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xml:space="preserve">, which corresponds to a mean infectious period of 5 days, consistent with the infectious period of influenza </w:t>
      </w:r>
      <w:r w:rsidR="2CE79A78" w:rsidRPr="00CC2F84">
        <w:rPr>
          <w:rFonts w:ascii="Helvetica" w:hAnsi="Helvetica"/>
          <w:i w:val="0"/>
          <w:iCs w:val="0"/>
          <w:color w:val="auto"/>
          <w:sz w:val="22"/>
          <w:szCs w:val="22"/>
        </w:rPr>
        <w:t>[</w:t>
      </w:r>
      <w:hyperlink r:id="rId60">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xml:space="preserve">). We set the SAR for uncrowded households at 20%, following estimates for influenza </w:t>
      </w:r>
      <w:r w:rsidR="2CE79A78" w:rsidRPr="00CC2F84">
        <w:rPr>
          <w:rFonts w:ascii="Helvetica" w:hAnsi="Helvetica"/>
          <w:i w:val="0"/>
          <w:iCs w:val="0"/>
          <w:color w:val="auto"/>
          <w:sz w:val="22"/>
          <w:szCs w:val="22"/>
        </w:rPr>
        <w:t>[</w:t>
      </w:r>
      <w:hyperlink r:id="rId61">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2">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3">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 xml:space="preserve">increase the risk of respiratory infection by 1.2- to 3.3-fold </w:t>
      </w:r>
      <w:commentRangeStart w:id="34"/>
      <w:commentRangeStart w:id="35"/>
      <w:r w:rsidR="0005607D" w:rsidRPr="00CC2F84">
        <w:rPr>
          <w:rFonts w:ascii="Helvetica" w:hAnsi="Helvetica"/>
          <w:i w:val="0"/>
          <w:iCs w:val="0"/>
          <w:color w:val="auto"/>
          <w:sz w:val="22"/>
          <w:szCs w:val="22"/>
        </w:rPr>
        <w:t>[</w:t>
      </w:r>
      <w:r w:rsidR="0005607D">
        <w:fldChar w:fldCharType="begin"/>
      </w:r>
      <w:r w:rsidR="0005607D">
        <w:instrText>HYPERLINK "https://arc.net/l/quote/swgtrdas" \h</w:instrText>
      </w:r>
      <w:r w:rsidR="0005607D">
        <w:fldChar w:fldCharType="separate"/>
      </w:r>
      <w:r w:rsidR="0005607D" w:rsidRPr="00CC2F84">
        <w:rPr>
          <w:rStyle w:val="Hyperlink"/>
          <w:rFonts w:ascii="Helvetica" w:hAnsi="Helvetica"/>
          <w:i w:val="0"/>
          <w:iCs w:val="0"/>
          <w:color w:val="auto"/>
          <w:sz w:val="22"/>
          <w:szCs w:val="22"/>
        </w:rPr>
        <w:t>x</w:t>
      </w:r>
      <w:r w:rsidR="0005607D">
        <w:fldChar w:fldCharType="end"/>
      </w:r>
      <w:r w:rsidR="0005607D" w:rsidRPr="00CC2F84">
        <w:rPr>
          <w:rFonts w:ascii="Helvetica" w:hAnsi="Helvetica"/>
          <w:i w:val="0"/>
          <w:iCs w:val="0"/>
          <w:color w:val="auto"/>
          <w:sz w:val="22"/>
          <w:szCs w:val="22"/>
        </w:rPr>
        <w:t xml:space="preserve"> </w:t>
      </w:r>
      <w:r w:rsidR="0005607D">
        <w:fldChar w:fldCharType="begin"/>
      </w:r>
      <w:r w:rsidR="0005607D">
        <w:instrText>HYPERLINK "https://arc.net/l/quote/qngfvfuo" \h</w:instrText>
      </w:r>
      <w:r w:rsidR="0005607D">
        <w:fldChar w:fldCharType="separate"/>
      </w:r>
      <w:r w:rsidR="0005607D" w:rsidRPr="00CC2F84">
        <w:rPr>
          <w:rStyle w:val="Hyperlink"/>
          <w:rFonts w:ascii="Helvetica" w:hAnsi="Helvetica"/>
          <w:i w:val="0"/>
          <w:iCs w:val="0"/>
          <w:color w:val="auto"/>
          <w:sz w:val="22"/>
          <w:szCs w:val="22"/>
        </w:rPr>
        <w:t>x</w:t>
      </w:r>
      <w:r w:rsidR="0005607D">
        <w:fldChar w:fldCharType="end"/>
      </w:r>
      <w:r w:rsidR="0005607D" w:rsidRPr="00CC2F84">
        <w:rPr>
          <w:rFonts w:ascii="Helvetica" w:hAnsi="Helvetica"/>
          <w:i w:val="0"/>
          <w:iCs w:val="0"/>
          <w:color w:val="auto"/>
          <w:sz w:val="22"/>
          <w:szCs w:val="22"/>
        </w:rPr>
        <w:t>]</w:t>
      </w:r>
      <w:commentRangeEnd w:id="34"/>
      <w:r w:rsidR="0005607D" w:rsidRPr="0005607D">
        <w:rPr>
          <w:rStyle w:val="CommentReference"/>
          <w:rFonts w:ascii="Helvetica" w:hAnsi="Helvetica"/>
          <w:i w:val="0"/>
          <w:iCs w:val="0"/>
          <w:color w:val="auto"/>
          <w:sz w:val="22"/>
          <w:szCs w:val="22"/>
        </w:rPr>
        <w:commentReference w:id="34"/>
      </w:r>
      <w:commentRangeEnd w:id="35"/>
      <w:r w:rsidR="0034347F" w:rsidRPr="0005607D">
        <w:rPr>
          <w:rStyle w:val="CommentReference"/>
          <w:rFonts w:ascii="Helvetica" w:hAnsi="Helvetica"/>
          <w:i w:val="0"/>
          <w:iCs w:val="0"/>
          <w:color w:val="auto"/>
          <w:sz w:val="22"/>
          <w:szCs w:val="22"/>
        </w:rPr>
        <w:commentReference w:id="35"/>
      </w:r>
      <w:r w:rsidR="0005607D" w:rsidRPr="0005607D">
        <w:rPr>
          <w:rFonts w:ascii="Helvetica" w:hAnsi="Helvetica"/>
          <w:i w:val="0"/>
          <w:iCs w:val="0"/>
          <w:color w:val="auto"/>
          <w:sz w:val="22"/>
          <w:szCs w:val="22"/>
        </w:rPr>
        <w:t>,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 </w:t>
      </w:r>
      <w:r w:rsidR="2CE79A78" w:rsidRPr="00CC2F84">
        <w:rPr>
          <w:rFonts w:ascii="Helvetica" w:hAnsi="Helvetica"/>
          <w:i w:val="0"/>
          <w:iCs w:val="0"/>
          <w:color w:val="auto"/>
          <w:sz w:val="22"/>
          <w:szCs w:val="22"/>
        </w:rPr>
        <w:t>[</w:t>
      </w:r>
      <w:hyperlink r:id="rId64">
        <w:r w:rsidR="0B52CEA9" w:rsidRPr="00CC2F84">
          <w:rPr>
            <w:rStyle w:val="Hyperlink"/>
            <w:rFonts w:ascii="Helvetica" w:hAnsi="Helvetica"/>
            <w:i w:val="0"/>
            <w:iCs w:val="0"/>
            <w:color w:val="auto"/>
            <w:sz w:val="22"/>
            <w:szCs w:val="22"/>
          </w:rPr>
          <w:t>x</w:t>
        </w:r>
      </w:hyperlink>
      <w:r w:rsidR="2CE79A7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6"/>
      <w:commentRangeStart w:id="37"/>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6"/>
      <w:r w:rsidR="00320FD3" w:rsidRPr="00CC2F84">
        <w:rPr>
          <w:rStyle w:val="CommentReference"/>
          <w:rFonts w:ascii="Helvetica" w:hAnsi="Helvetica"/>
          <w:i w:val="0"/>
          <w:iCs w:val="0"/>
          <w:color w:val="auto"/>
          <w:sz w:val="22"/>
          <w:szCs w:val="22"/>
        </w:rPr>
        <w:commentReference w:id="36"/>
      </w:r>
      <w:commentRangeEnd w:id="37"/>
      <w:r w:rsidR="0034347F" w:rsidRPr="00CC2F84">
        <w:rPr>
          <w:rStyle w:val="CommentReference"/>
          <w:rFonts w:ascii="Helvetica" w:hAnsi="Helvetica"/>
          <w:i w:val="0"/>
          <w:iCs w:val="0"/>
          <w:color w:val="auto"/>
          <w:sz w:val="22"/>
          <w:szCs w:val="22"/>
        </w:rPr>
        <w:commentReference w:id="37"/>
      </w:r>
      <w:r w:rsidRPr="00CC2F84">
        <w:rPr>
          <w:rFonts w:ascii="Helvetica" w:hAnsi="Helvetica"/>
          <w:i w:val="0"/>
          <w:iCs w:val="0"/>
          <w:color w:val="auto"/>
          <w:sz w:val="22"/>
          <w:szCs w:val="22"/>
        </w:rPr>
        <w:t xml:space="preserve"> and the effective reproduction number during many COVID-19 surges when behavioral mitigations were in place </w:t>
      </w:r>
      <w:r w:rsidR="5FA808B8" w:rsidRPr="00CC2F84">
        <w:rPr>
          <w:rFonts w:ascii="Helvetica" w:hAnsi="Helvetica"/>
          <w:i w:val="0"/>
          <w:iCs w:val="0"/>
          <w:color w:val="auto"/>
          <w:sz w:val="22"/>
          <w:szCs w:val="22"/>
        </w:rPr>
        <w:t>[</w:t>
      </w:r>
      <w:hyperlink r:id="rId65">
        <w:r w:rsidR="0B52CEA9" w:rsidRPr="00CC2F84">
          <w:rPr>
            <w:rStyle w:val="Hyperlink"/>
            <w:rFonts w:ascii="Helvetica" w:hAnsi="Helvetica"/>
            <w:i w:val="0"/>
            <w:iCs w:val="0"/>
            <w:color w:val="auto"/>
            <w:sz w:val="22"/>
            <w:szCs w:val="22"/>
          </w:rPr>
          <w:t>x</w:t>
        </w:r>
      </w:hyperlink>
      <w:r w:rsidRPr="00CC2F84">
        <w:rPr>
          <w:rFonts w:ascii="Helvetica" w:hAnsi="Helvetica"/>
          <w:i w:val="0"/>
          <w:iCs w:val="0"/>
          <w:color w:val="auto"/>
          <w:sz w:val="22"/>
          <w:szCs w:val="22"/>
        </w:rPr>
        <w:t xml:space="preserve"> </w:t>
      </w:r>
      <w:hyperlink r:id="rId66">
        <w:r w:rsidR="0B52CEA9" w:rsidRPr="00CC2F84">
          <w:rPr>
            <w:rStyle w:val="Hyperlink"/>
            <w:rFonts w:ascii="Helvetica" w:hAnsi="Helvetica"/>
            <w:i w:val="0"/>
            <w:iCs w:val="0"/>
            <w:color w:val="auto"/>
            <w:sz w:val="22"/>
            <w:szCs w:val="22"/>
          </w:rPr>
          <w:t>x</w:t>
        </w:r>
      </w:hyperlink>
      <w:r w:rsidR="5FA808B8" w:rsidRPr="00CC2F84">
        <w:rPr>
          <w:rFonts w:ascii="Helvetica" w:hAnsi="Helvetica"/>
          <w:i w:val="0"/>
          <w:iCs w:val="0"/>
          <w:color w:val="auto"/>
          <w:sz w:val="22"/>
          <w:szCs w:val="22"/>
        </w:rPr>
        <w:t>]</w:t>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w:t>
      </w:r>
      <w:r w:rsidR="006B4661" w:rsidRPr="00CC2F84">
        <w:rPr>
          <w:rFonts w:ascii="Helvetica" w:hAnsi="Helvetica"/>
          <w:sz w:val="22"/>
          <w:szCs w:val="22"/>
        </w:rPr>
        <w:lastRenderedPageBreak/>
        <w:t xml:space="preserve">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38B30871" w:rsidR="00AB7EBC" w:rsidRPr="00CC2F84" w:rsidRDefault="006B4661" w:rsidP="000C35A9">
      <w:pPr>
        <w:pStyle w:val="BodyText"/>
        <w:jc w:val="both"/>
        <w:rPr>
          <w:rFonts w:ascii="Helvetica" w:hAnsi="Helvetica"/>
          <w:sz w:val="22"/>
          <w:szCs w:val="22"/>
        </w:rPr>
      </w:pPr>
      <w:commentRangeStart w:id="38"/>
      <w:commentRangeStart w:id="39"/>
      <w:r w:rsidRPr="00CC2F84">
        <w:rPr>
          <w:rFonts w:ascii="Helvetica" w:hAnsi="Helvetica"/>
          <w:sz w:val="22"/>
          <w:szCs w:val="22"/>
        </w:rPr>
        <w:t>We assumed symptoms began one day after infection and lasted for three days</w:t>
      </w:r>
      <w:commentRangeEnd w:id="38"/>
      <w:r w:rsidR="00320FD3">
        <w:rPr>
          <w:rStyle w:val="CommentReference"/>
          <w:rFonts w:ascii="Helvetica" w:hAnsi="Helvetica"/>
          <w:sz w:val="22"/>
          <w:szCs w:val="22"/>
        </w:rPr>
        <w:commentReference w:id="38"/>
      </w:r>
      <w:commentRangeEnd w:id="39"/>
      <w:r>
        <w:rPr>
          <w:rStyle w:val="CommentReference"/>
          <w:rFonts w:ascii="Helvetica" w:hAnsi="Helvetica"/>
          <w:sz w:val="22"/>
          <w:szCs w:val="22"/>
        </w:rPr>
        <w:commentReference w:id="39"/>
      </w:r>
      <w:r w:rsidR="00CE7A7E">
        <w:rPr>
          <w:rFonts w:ascii="Helvetica" w:hAnsi="Helvetica"/>
          <w:sz w:val="22"/>
          <w:szCs w:val="22"/>
        </w:rPr>
        <w:t>, consistent with (and on the conservative side of) findings that symptomatic influenza infections can cause 3-5 days of absenteeism from work [</w:t>
      </w:r>
      <w:hyperlink r:id="rId67" w:history="1">
        <w:r w:rsidR="00CE7A7E" w:rsidRPr="00CE7A7E">
          <w:rPr>
            <w:rStyle w:val="Hyperlink"/>
            <w:rFonts w:ascii="Helvetica" w:hAnsi="Helvetica"/>
            <w:sz w:val="22"/>
            <w:szCs w:val="22"/>
          </w:rPr>
          <w:t>x</w:t>
        </w:r>
      </w:hyperlink>
      <w:r w:rsidR="00CE7A7E">
        <w:rPr>
          <w:rFonts w:ascii="Helvetica" w:hAnsi="Helvetica"/>
          <w:sz w:val="22"/>
          <w:szCs w:val="22"/>
        </w:rPr>
        <w:t>,</w:t>
      </w:r>
      <w:hyperlink r:id="rId68" w:history="1">
        <w:r w:rsidR="00CE7A7E" w:rsidRPr="00CE7A7E">
          <w:rPr>
            <w:rStyle w:val="Hyperlink"/>
            <w:rFonts w:ascii="Helvetica" w:hAnsi="Helvetica"/>
            <w:sz w:val="22"/>
            <w:szCs w:val="22"/>
          </w:rPr>
          <w:t>x</w:t>
        </w:r>
      </w:hyperlink>
      <w:r w:rsidR="00CE7A7E">
        <w:rPr>
          <w:rFonts w:ascii="Helvetica" w:hAnsi="Helvetica"/>
          <w:sz w:val="22"/>
          <w:szCs w:val="22"/>
        </w:rPr>
        <w:t xml:space="preserve">]. </w:t>
      </w:r>
      <w:r w:rsidR="002C445B" w:rsidRPr="002C445B">
        <w:rPr>
          <w:rFonts w:ascii="Helvetica" w:hAnsi="Helvetica"/>
          <w:sz w:val="22"/>
          <w:szCs w:val="22"/>
        </w:rPr>
        <w:t>We assumed half of all infections were symptomatic enough to cause a laborer to miss work (p_symp = 0.5), consistent with estimates that approximately 50% of influenza infections produce clinically paparent illness [x x]. Since production losses scale linearly with p_symp, results for any symptomatic proportion can be obtained by rescaling our findings for p_symp = 1 (</w:t>
      </w:r>
      <w:r w:rsidR="002C445B" w:rsidRPr="002C445B">
        <w:rPr>
          <w:rFonts w:ascii="Helvetica" w:hAnsi="Helvetica"/>
          <w:b/>
          <w:bCs/>
          <w:sz w:val="22"/>
          <w:szCs w:val="22"/>
        </w:rPr>
        <w:t>Supplementary Figure S13</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14015F16" w:rsidR="00AB7EBC" w:rsidRPr="00CC2F84" w:rsidRDefault="006B4661" w:rsidP="007B1CFB">
      <w:pPr>
        <w:pStyle w:val="Heading4"/>
        <w:jc w:val="both"/>
        <w:rPr>
          <w:rFonts w:ascii="Helvetica" w:hAnsi="Helvetica"/>
          <w:i w:val="0"/>
          <w:iCs w:val="0"/>
          <w:color w:val="auto"/>
          <w:sz w:val="22"/>
          <w:szCs w:val="22"/>
        </w:rPr>
      </w:pPr>
      <w:bookmarkStart w:id="40"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CC2F84">
        <w:rPr>
          <w:rStyle w:val="VerbatimChar"/>
          <w:rFonts w:ascii="Helvetica" w:hAnsi="Helvetica" w:cs="Courier New"/>
          <w:b/>
          <w:bCs/>
          <w:i w:val="0"/>
          <w:iCs w:val="0"/>
          <w:color w:val="auto"/>
          <w:szCs w:val="22"/>
        </w:rPr>
        <w:t>R</w:t>
      </w:r>
      <w:r w:rsidRPr="00CC2F84">
        <w:rPr>
          <w:rFonts w:ascii="Helvetica" w:hAnsi="Helvetica"/>
          <w:i w:val="0"/>
          <w:iCs w:val="0"/>
          <w:color w:val="auto"/>
          <w:sz w:val="22"/>
          <w:szCs w:val="22"/>
        </w:rPr>
        <w:t xml:space="preserve"> (version 4.5.0) using </w:t>
      </w:r>
      <w:r w:rsidRPr="00CC2F84">
        <w:rPr>
          <w:rStyle w:val="VerbatimChar"/>
          <w:rFonts w:ascii="Helvetica" w:hAnsi="Helvetica"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41"/>
      <w:commentRangeStart w:id="42"/>
      <w:r w:rsidRPr="00CC2F84">
        <w:rPr>
          <w:rFonts w:ascii="Helvetica" w:hAnsi="Helvetica"/>
          <w:i w:val="0"/>
          <w:iCs w:val="0"/>
          <w:color w:val="auto"/>
          <w:sz w:val="22"/>
          <w:szCs w:val="22"/>
        </w:rPr>
        <w:t xml:space="preserve">We initialized outbreaks by setting 0.1% of individuals in each sub-population as infectious. </w:t>
      </w:r>
      <w:commentRangeEnd w:id="41"/>
      <w:r w:rsidR="00320FD3" w:rsidRPr="00CC2F84">
        <w:rPr>
          <w:rStyle w:val="CommentReference"/>
          <w:rFonts w:ascii="Helvetica" w:hAnsi="Helvetica"/>
          <w:i w:val="0"/>
          <w:iCs w:val="0"/>
          <w:color w:val="auto"/>
          <w:sz w:val="22"/>
          <w:szCs w:val="22"/>
        </w:rPr>
        <w:commentReference w:id="41"/>
      </w:r>
      <w:commentRangeEnd w:id="42"/>
      <w:r w:rsidRPr="00CC2F84">
        <w:rPr>
          <w:rStyle w:val="CommentReference"/>
          <w:rFonts w:ascii="Helvetica" w:hAnsi="Helvetica"/>
          <w:i w:val="0"/>
          <w:iCs w:val="0"/>
          <w:color w:val="auto"/>
          <w:sz w:val="22"/>
          <w:szCs w:val="22"/>
        </w:rPr>
        <w:commentReference w:id="42"/>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3"/>
      <w:commentRangeStart w:id="44"/>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3"/>
      <w:r w:rsidR="00320FD3" w:rsidRPr="00CC2F84">
        <w:rPr>
          <w:rStyle w:val="CommentReference"/>
          <w:rFonts w:ascii="Helvetica" w:hAnsi="Helvetica"/>
          <w:sz w:val="22"/>
          <w:szCs w:val="22"/>
        </w:rPr>
        <w:commentReference w:id="43"/>
      </w:r>
      <w:commentRangeEnd w:id="44"/>
      <w:r w:rsidRPr="00CC2F84">
        <w:rPr>
          <w:rStyle w:val="CommentReference"/>
          <w:rFonts w:ascii="Helvetica" w:hAnsi="Helvetica"/>
          <w:sz w:val="22"/>
          <w:szCs w:val="22"/>
        </w:rPr>
        <w:commentReference w:id="44"/>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5" w:name="outcomes-and-measurements"/>
      <w:bookmarkEnd w:id="21"/>
      <w:bookmarkEnd w:id="40"/>
      <w:r w:rsidRPr="00CC2F84">
        <w:rPr>
          <w:rFonts w:ascii="Helvetica" w:hAnsi="Helvetica"/>
          <w:color w:val="auto"/>
          <w:sz w:val="22"/>
          <w:szCs w:val="22"/>
          <w:u w:val="single"/>
        </w:rPr>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 xml:space="preserve">We compared the difference in household size distribution (mean household size, proportion of households with 4 or more people) and the difference in household crowding rates between </w:t>
      </w:r>
      <w:r w:rsidRPr="00CC2F84">
        <w:rPr>
          <w:rFonts w:ascii="Helvetica" w:hAnsi="Helvetica"/>
          <w:sz w:val="22"/>
          <w:szCs w:val="22"/>
        </w:rPr>
        <w:lastRenderedPageBreak/>
        <w:t>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6"/>
      <w:commentRangeStart w:id="47"/>
      <w:r w:rsidRPr="00CC2F84">
        <w:rPr>
          <w:rFonts w:ascii="Helvetica" w:hAnsi="Helvetica"/>
          <w:sz w:val="22"/>
          <w:szCs w:val="22"/>
        </w:rPr>
        <w:t xml:space="preserve">We multiplied this workforce strength by the daily harvest fraction </w:t>
      </w:r>
      <w:commentRangeEnd w:id="46"/>
      <w:r w:rsidR="00320FD3" w:rsidRPr="00CC2F84">
        <w:rPr>
          <w:rStyle w:val="CommentReference"/>
          <w:rFonts w:ascii="Helvetica" w:hAnsi="Helvetica"/>
          <w:sz w:val="22"/>
          <w:szCs w:val="22"/>
        </w:rPr>
        <w:commentReference w:id="46"/>
      </w:r>
      <w:commentRangeEnd w:id="47"/>
      <w:r w:rsidRPr="00CC2F84">
        <w:rPr>
          <w:rStyle w:val="CommentReference"/>
          <w:rFonts w:ascii="Helvetica" w:hAnsi="Helvetica"/>
          <w:sz w:val="22"/>
          <w:szCs w:val="22"/>
        </w:rPr>
        <w:commentReference w:id="47"/>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8" w:name="results"/>
      <w:bookmarkEnd w:id="8"/>
      <w:bookmarkEnd w:id="45"/>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9"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1.01–1.02 times higher in agricultural workers, while peak prevalence ratios were 1.05–1.09 times higher.</w:t>
      </w:r>
    </w:p>
    <w:p w14:paraId="171B3676"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lastRenderedPageBreak/>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generally had a similar effect. </w:t>
      </w:r>
      <w:commentRangeStart w:id="50"/>
      <w:commentRangeStart w:id="51"/>
      <w:r w:rsidRPr="00CC2F84">
        <w:rPr>
          <w:rFonts w:ascii="Helvetica" w:hAnsi="Helvetica"/>
          <w:sz w:val="22"/>
          <w:szCs w:val="22"/>
        </w:rPr>
        <w:t>The simulated epidemics were 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50"/>
      <w:r w:rsidR="00320FD3" w:rsidRPr="00CC2F84">
        <w:rPr>
          <w:rStyle w:val="CommentReference"/>
          <w:rFonts w:ascii="Helvetica" w:hAnsi="Helvetica"/>
          <w:sz w:val="22"/>
          <w:szCs w:val="22"/>
        </w:rPr>
        <w:commentReference w:id="50"/>
      </w:r>
      <w:commentRangeEnd w:id="51"/>
      <w:r w:rsidRPr="00CC2F84">
        <w:rPr>
          <w:rStyle w:val="CommentReference"/>
          <w:rFonts w:ascii="Helvetica" w:hAnsi="Helvetica"/>
          <w:sz w:val="22"/>
          <w:szCs w:val="22"/>
        </w:rPr>
        <w:commentReference w:id="51"/>
      </w:r>
      <w:r w:rsidRPr="00CC2F84">
        <w:rPr>
          <w:rFonts w:ascii="Helvetica" w:hAnsi="Helvetica"/>
          <w:sz w:val="22"/>
          <w:szCs w:val="22"/>
        </w:rPr>
        <w:t xml:space="preserve"> (</w:t>
      </w:r>
      <w:r w:rsidRPr="00CC2F84">
        <w:rPr>
          <w:rFonts w:ascii="Helvetica" w:hAnsi="Helvetica"/>
          <w:b/>
          <w:bCs/>
          <w:sz w:val="22"/>
          <w:szCs w:val="22"/>
        </w:rPr>
        <w:t>Supplementary Figures S4–S8, Supplementary Tables S3-S4</w:t>
      </w:r>
      <w:r w:rsidRPr="00CC2F84">
        <w:rPr>
          <w:rFonts w:ascii="Helvetica" w:hAnsi="Helvetica"/>
          <w:sz w:val="22"/>
          <w:szCs w:val="22"/>
        </w:rPr>
        <w:t>)</w:t>
      </w:r>
    </w:p>
    <w:p w14:paraId="0A0517B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S9–S10</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2" w:name="X23a3eb5a3d6f04b1767af9d2e472f8f81c5bd38"/>
      <w:bookmarkEnd w:id="49"/>
      <w:r w:rsidRPr="00CC2F84">
        <w:rPr>
          <w:rFonts w:ascii="Helvetica" w:hAnsi="Helvetica"/>
          <w:color w:val="auto"/>
          <w:sz w:val="22"/>
          <w:szCs w:val="22"/>
          <w:u w:val="single"/>
        </w:rPr>
        <w:t>Respiratory disease outbreaks among agricultural workers can lead to substantial productivity losses.</w:t>
      </w:r>
    </w:p>
    <w:p w14:paraId="447BD7DB" w14:textId="45B656C5"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S13,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t>
      </w:r>
      <w:r w:rsidR="00506189">
        <w:rPr>
          <w:rFonts w:ascii="Helvetica" w:hAnsi="Helvetica"/>
          <w:sz w:val="22"/>
          <w:szCs w:val="22"/>
        </w:rPr>
        <w:t>(</w:t>
      </w:r>
      <w:r w:rsidR="00506189" w:rsidRPr="00506189">
        <w:rPr>
          <w:rFonts w:ascii="Helvetica" w:hAnsi="Helvetica"/>
          <w:i/>
          <w:iCs/>
          <w:sz w:val="22"/>
          <w:szCs w:val="22"/>
        </w:rPr>
        <w:t>i.e.</w:t>
      </w:r>
      <w:r w:rsidR="00506189">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0.50% for outbreaks peaking in late January (day 29). These translate into </w:t>
      </w:r>
      <w:commentRangeStart w:id="53"/>
      <w:commentRangeStart w:id="54"/>
      <w:r w:rsidRPr="00CC2F84">
        <w:rPr>
          <w:rFonts w:ascii="Helvetica" w:hAnsi="Helvetica"/>
          <w:sz w:val="22"/>
          <w:szCs w:val="22"/>
        </w:rPr>
        <w:t>peak losses</w:t>
      </w:r>
      <w:commentRangeEnd w:id="53"/>
      <w:r w:rsidR="00320FD3" w:rsidRPr="00CC2F84">
        <w:rPr>
          <w:rStyle w:val="CommentReference"/>
          <w:rFonts w:ascii="Helvetica" w:hAnsi="Helvetica"/>
          <w:sz w:val="22"/>
          <w:szCs w:val="22"/>
        </w:rPr>
        <w:commentReference w:id="53"/>
      </w:r>
      <w:commentRangeEnd w:id="54"/>
      <w:r w:rsidR="00506189" w:rsidRPr="00CC2F84">
        <w:rPr>
          <w:rStyle w:val="CommentReference"/>
          <w:rFonts w:ascii="Helvetica" w:hAnsi="Helvetica"/>
          <w:sz w:val="22"/>
          <w:szCs w:val="22"/>
        </w:rPr>
        <w:commentReference w:id="54"/>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5"/>
      <w:commentRangeStart w:id="56"/>
      <w:r w:rsidRPr="00CC2F84">
        <w:rPr>
          <w:rFonts w:ascii="Helvetica" w:hAnsi="Helvetica"/>
          <w:sz w:val="22"/>
          <w:szCs w:val="22"/>
        </w:rPr>
        <w:t xml:space="preserve"> lettuce</w:t>
      </w:r>
      <w:commentRangeEnd w:id="55"/>
      <w:r w:rsidR="00320FD3" w:rsidRPr="00CC2F84">
        <w:rPr>
          <w:rStyle w:val="CommentReference"/>
          <w:rFonts w:ascii="Helvetica" w:hAnsi="Helvetica"/>
          <w:sz w:val="22"/>
          <w:szCs w:val="22"/>
        </w:rPr>
        <w:commentReference w:id="55"/>
      </w:r>
      <w:commentRangeEnd w:id="56"/>
      <w:r w:rsidR="006B4661" w:rsidRPr="00CC2F84">
        <w:rPr>
          <w:rStyle w:val="CommentReference"/>
          <w:rFonts w:ascii="Helvetica" w:hAnsi="Helvetica"/>
          <w:sz w:val="22"/>
          <w:szCs w:val="22"/>
        </w:rPr>
        <w:commentReference w:id="56"/>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57"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estimated revenue losses of approximately $4 - $21 million USD per crop, depending on the commodity. For a more transmissible or clinically severe pathogen, losses could be much higher.</w:t>
      </w:r>
    </w:p>
    <w:p w14:paraId="511A91A8" w14:textId="5E3C84B4" w:rsidR="007B1CFB" w:rsidRPr="00CC2F84" w:rsidRDefault="20463923" w:rsidP="007B1CFB">
      <w:pPr>
        <w:pStyle w:val="BodyText"/>
        <w:jc w:val="both"/>
        <w:rPr>
          <w:rFonts w:ascii="Helvetica" w:hAnsi="Helvetica"/>
          <w:sz w:val="22"/>
          <w:szCs w:val="22"/>
        </w:rPr>
      </w:pPr>
      <w:commentRangeStart w:id="58"/>
      <w:commentRangeStart w:id="59"/>
      <w:r w:rsidRPr="00CC2F84">
        <w:rPr>
          <w:rFonts w:ascii="Helvetica" w:hAnsi="Helvetica"/>
          <w:sz w:val="22"/>
          <w:szCs w:val="22"/>
        </w:rPr>
        <w:t xml:space="preserve">These findings are consistent </w:t>
      </w:r>
      <w:commentRangeEnd w:id="58"/>
      <w:r w:rsidR="00320FD3" w:rsidRPr="00CC2F84">
        <w:rPr>
          <w:rStyle w:val="CommentReference"/>
          <w:rFonts w:ascii="Helvetica" w:hAnsi="Helvetica"/>
          <w:sz w:val="22"/>
          <w:szCs w:val="22"/>
        </w:rPr>
        <w:commentReference w:id="58"/>
      </w:r>
      <w:commentRangeEnd w:id="59"/>
      <w:r w:rsidR="32A57765" w:rsidRPr="00CC2F84">
        <w:rPr>
          <w:rStyle w:val="CommentReference"/>
          <w:rFonts w:ascii="Helvetica" w:hAnsi="Helvetica"/>
          <w:sz w:val="22"/>
          <w:szCs w:val="22"/>
        </w:rPr>
        <w:commentReference w:id="59"/>
      </w:r>
      <w:r w:rsidRPr="00CC2F84">
        <w:rPr>
          <w:rFonts w:ascii="Helvetica" w:hAnsi="Helvetica"/>
          <w:sz w:val="22"/>
          <w:szCs w:val="22"/>
        </w:rPr>
        <w:t xml:space="preserve">with a growing body of evidence revealing the disproportionate impacts of respiratory disease on agricultural and food system workers. During the COVID-19 pandemic, prospective surveillance in California’s Salinas Valley found a SARS-CoV-2 test </w:t>
      </w:r>
      <w:r w:rsidRPr="00CC2F84">
        <w:rPr>
          <w:rFonts w:ascii="Helvetica" w:hAnsi="Helvetica"/>
          <w:sz w:val="22"/>
          <w:szCs w:val="22"/>
        </w:rPr>
        <w:lastRenderedPageBreak/>
        <w:t xml:space="preserve">positivity rate of 22% among farmworkers, compared to 17% among other adults, with household crowding identified as a key risk factor </w:t>
      </w:r>
      <w:r w:rsidR="01C356D3" w:rsidRPr="00CC2F84">
        <w:rPr>
          <w:rFonts w:ascii="Helvetica" w:hAnsi="Helvetica"/>
          <w:sz w:val="22"/>
          <w:szCs w:val="22"/>
        </w:rPr>
        <w:t>[</w:t>
      </w:r>
      <w:hyperlink r:id="rId69">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0">
        <w:r w:rsidRPr="00CC2F84">
          <w:rPr>
            <w:rStyle w:val="Hyperlink"/>
            <w:rFonts w:ascii="Helvetica" w:hAnsi="Helvetica"/>
            <w:color w:val="auto"/>
            <w:sz w:val="22"/>
            <w:szCs w:val="22"/>
          </w:rPr>
          <w:t>x</w:t>
        </w:r>
      </w:hyperlink>
      <w:r w:rsidR="01C356D3" w:rsidRPr="00CC2F84">
        <w:rPr>
          <w:rFonts w:ascii="Helvetica" w:hAnsi="Helvetica"/>
          <w:sz w:val="22"/>
          <w:szCs w:val="22"/>
        </w:rPr>
        <w:t>]</w:t>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 </w:t>
      </w:r>
      <w:r w:rsidR="53735020" w:rsidRPr="00CC2F84">
        <w:rPr>
          <w:rFonts w:ascii="Helvetica" w:hAnsi="Helvetica"/>
          <w:sz w:val="22"/>
          <w:szCs w:val="22"/>
        </w:rPr>
        <w:t>[</w:t>
      </w:r>
      <w:hyperlink r:id="rId71">
        <w:r w:rsidRPr="00CC2F84">
          <w:rPr>
            <w:rStyle w:val="Hyperlink"/>
            <w:rFonts w:ascii="Helvetica" w:hAnsi="Helvetica"/>
            <w:color w:val="auto"/>
            <w:sz w:val="22"/>
            <w:szCs w:val="22"/>
          </w:rPr>
          <w:t>x</w:t>
        </w:r>
      </w:hyperlink>
      <w:r w:rsidR="53735020" w:rsidRPr="00CC2F84">
        <w:rPr>
          <w:rFonts w:ascii="Helvetica" w:hAnsi="Helvetica"/>
          <w:sz w:val="22"/>
          <w:szCs w:val="22"/>
        </w:rPr>
        <w:t>]</w:t>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AD4B45" w:rsidRPr="00AD4B45">
        <w:rPr>
          <w:rFonts w:ascii="Helvetica" w:hAnsi="Helvetica"/>
          <w:sz w:val="22"/>
          <w:szCs w:val="22"/>
        </w:rPr>
        <w:t>Together,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commentRangeStart w:id="60"/>
      <w:commentRangeEnd w:id="60"/>
      <w:r w:rsidR="00320FD3" w:rsidRPr="00CC2F84">
        <w:rPr>
          <w:rStyle w:val="CommentReference"/>
          <w:rFonts w:ascii="Helvetica" w:hAnsi="Helvetica"/>
          <w:sz w:val="22"/>
          <w:szCs w:val="22"/>
        </w:rPr>
        <w:commentReference w:id="60"/>
      </w:r>
    </w:p>
    <w:p w14:paraId="0352A8A3" w14:textId="4919DADF"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Pr>
          <w:rFonts w:ascii="Helvetica" w:hAnsi="Helvetica"/>
          <w:sz w:val="22"/>
          <w:szCs w:val="22"/>
        </w:rPr>
        <w:t xml:space="preserve"> </w:t>
      </w:r>
      <w:r w:rsidRPr="00CC2F84">
        <w:rPr>
          <w:rFonts w:ascii="Helvetica" w:hAnsi="Helvetica"/>
          <w:sz w:val="22"/>
          <w:szCs w:val="22"/>
        </w:rPr>
        <w:t>[</w:t>
      </w:r>
      <w:hyperlink r:id="rId72">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3">
        <w:r w:rsidRPr="00CC2F84">
          <w:rPr>
            <w:rStyle w:val="Hyperlink"/>
            <w:rFonts w:ascii="Helvetica" w:hAnsi="Helvetica"/>
            <w:color w:val="auto"/>
            <w:sz w:val="22"/>
            <w:szCs w:val="22"/>
          </w:rPr>
          <w:t>x</w:t>
        </w:r>
      </w:hyperlink>
      <w:r w:rsidRPr="00CC2F84">
        <w:rPr>
          <w:rFonts w:ascii="Helvetica" w:hAnsi="Helvetica"/>
          <w:sz w:val="22"/>
          <w:szCs w:val="22"/>
        </w:rPr>
        <w:t xml:space="preserve">] </w:t>
      </w:r>
      <w:r w:rsidRPr="00AD4B45">
        <w:rPr>
          <w:rFonts w:ascii="Helvetica" w:hAnsi="Helvetica"/>
          <w:sz w:val="22"/>
          <w:szCs w:val="22"/>
        </w:rPr>
        <w:t xml:space="preserve">and meat processing plant workers </w:t>
      </w:r>
      <w:r w:rsidRPr="00CC2F84">
        <w:rPr>
          <w:rFonts w:ascii="Helvetica" w:hAnsi="Helvetica"/>
          <w:sz w:val="22"/>
          <w:szCs w:val="22"/>
        </w:rPr>
        <w:t>[</w:t>
      </w:r>
      <w:hyperlink r:id="rId74">
        <w:r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75">
        <w:r w:rsidRPr="00CC2F84">
          <w:rPr>
            <w:rStyle w:val="Hyperlink"/>
            <w:rFonts w:ascii="Helvetica" w:hAnsi="Helvetica"/>
            <w:color w:val="auto"/>
            <w:sz w:val="22"/>
            <w:szCs w:val="22"/>
          </w:rPr>
          <w:t>x</w:t>
        </w:r>
      </w:hyperlink>
      <w:r w:rsidRPr="00CC2F84">
        <w:rPr>
          <w:rFonts w:ascii="Helvetica" w:hAnsi="Helvetica"/>
          <w:sz w:val="22"/>
          <w:szCs w:val="22"/>
        </w:rPr>
        <w:t>],</w:t>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61"/>
      <w:r w:rsidR="01B0427E" w:rsidRPr="00CC2F84">
        <w:rPr>
          <w:rFonts w:ascii="Helvetica" w:hAnsi="Helvetica"/>
          <w:sz w:val="22"/>
          <w:szCs w:val="22"/>
        </w:rPr>
        <w:t xml:space="preserve">To accompany this study, </w:t>
      </w:r>
      <w:commentRangeStart w:id="62"/>
      <w:commentRangeStart w:id="63"/>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61"/>
      <w:r w:rsidR="00320FD3" w:rsidRPr="00CC2F84">
        <w:rPr>
          <w:rStyle w:val="CommentReference"/>
          <w:rFonts w:ascii="Helvetica" w:hAnsi="Helvetica"/>
          <w:sz w:val="22"/>
          <w:szCs w:val="22"/>
        </w:rPr>
        <w:commentReference w:id="61"/>
      </w:r>
      <w:r w:rsidR="01B0427E" w:rsidRPr="00CC2F84">
        <w:rPr>
          <w:rFonts w:ascii="Helvetica" w:hAnsi="Helvetica"/>
          <w:sz w:val="22"/>
          <w:szCs w:val="22"/>
        </w:rPr>
        <w:t>.</w:t>
      </w:r>
      <w:commentRangeEnd w:id="62"/>
      <w:r w:rsidR="00320FD3" w:rsidRPr="00CC2F84">
        <w:rPr>
          <w:rStyle w:val="CommentReference"/>
          <w:rFonts w:ascii="Helvetica" w:hAnsi="Helvetica"/>
          <w:sz w:val="22"/>
          <w:szCs w:val="22"/>
        </w:rPr>
        <w:commentReference w:id="62"/>
      </w:r>
      <w:commentRangeEnd w:id="63"/>
      <w:r w:rsidR="007B1CFB" w:rsidRPr="00CC2F84">
        <w:rPr>
          <w:rStyle w:val="CommentReference"/>
          <w:rFonts w:ascii="Helvetica" w:hAnsi="Helvetica"/>
          <w:sz w:val="22"/>
          <w:szCs w:val="22"/>
        </w:rPr>
        <w:commentReference w:id="63"/>
      </w:r>
    </w:p>
    <w:p w14:paraId="151C1716" w14:textId="653D2274" w:rsidR="007B1CFB" w:rsidRPr="00CC2F84" w:rsidRDefault="20463923" w:rsidP="00446483">
      <w:pPr>
        <w:pStyle w:val="BodyText"/>
        <w:spacing w:line="259" w:lineRule="auto"/>
        <w:jc w:val="both"/>
        <w:rPr>
          <w:rFonts w:ascii="Helvetica" w:hAnsi="Helvetica"/>
          <w:sz w:val="22"/>
          <w:szCs w:val="22"/>
        </w:rPr>
        <w:pPrChange w:id="64" w:author="Stephen Kissler" w:date="2026-02-28T23:32:00Z">
          <w:pPr>
            <w:pStyle w:val="BodyText"/>
            <w:jc w:val="both"/>
          </w:pPr>
        </w:pPrChange>
      </w:pPr>
      <w:commentRangeStart w:id="65"/>
      <w:commentRangeStart w:id="66"/>
      <w:commentRangeStart w:id="67"/>
      <w:r w:rsidRPr="00CC2F84">
        <w:rPr>
          <w:rFonts w:ascii="Helvetica" w:hAnsi="Helvetica"/>
          <w:sz w:val="22"/>
          <w:szCs w:val="22"/>
        </w:rPr>
        <w:t xml:space="preserve">Our approach has several limitations. </w:t>
      </w:r>
      <w:commentRangeEnd w:id="66"/>
      <w:r w:rsidR="00320FD3" w:rsidRPr="00CC2F84">
        <w:rPr>
          <w:rStyle w:val="CommentReference"/>
          <w:rFonts w:ascii="Helvetica" w:hAnsi="Helvetica"/>
          <w:sz w:val="22"/>
          <w:szCs w:val="22"/>
        </w:rPr>
        <w:commentReference w:id="66"/>
      </w:r>
      <w:commentRangeEnd w:id="67"/>
      <w:r w:rsidR="32A57765" w:rsidRPr="00CC2F84">
        <w:rPr>
          <w:rStyle w:val="CommentReference"/>
          <w:rFonts w:ascii="Helvetica" w:hAnsi="Helvetica"/>
          <w:sz w:val="22"/>
          <w:szCs w:val="22"/>
        </w:rPr>
        <w:commentReference w:id="67"/>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xml:space="preserve">,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 </w:t>
      </w:r>
      <w:r w:rsidR="0ED720D1" w:rsidRPr="00CC2F84">
        <w:rPr>
          <w:rFonts w:ascii="Helvetica" w:hAnsi="Helvetica"/>
          <w:sz w:val="22"/>
          <w:szCs w:val="22"/>
        </w:rPr>
        <w:t>[</w:t>
      </w:r>
      <w:del w:id="68"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"https://www.cdc.gov/mmwr/volumes/69/wr/mm6927e2.htm"</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69" w:author="Stephen Kissler" w:date="2026-02-28T23:32:00Z" w16du:dateUtc="2026-02-28T23:32:09Z">
        <w:r w:rsidR="566D6B7D" w:rsidRPr="00CC2F84">
          <w:rPr>
            <w:rFonts w:ascii="Helvetica" w:hAnsi="Helvetica"/>
            <w:sz w:val="22"/>
            <w:szCs w:val="22"/>
          </w:rPr>
          <w:t>x</w:t>
        </w:r>
      </w:ins>
      <w:r w:rsidRPr="00CC2F84">
        <w:rPr>
          <w:rFonts w:ascii="Helvetica" w:hAnsi="Helvetica"/>
          <w:sz w:val="22"/>
          <w:szCs w:val="22"/>
        </w:rPr>
        <w:t xml:space="preserve"> </w:t>
      </w:r>
      <w:del w:id="70"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"https://www.sciencedirect.com/science/article/pii/S030691922100049X"</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71" w:author="Stephen Kissler" w:date="2026-02-28T23:32:00Z" w16du:dateUtc="2026-02-28T23:32:09Z">
        <w:r w:rsidR="566D6B7D" w:rsidRPr="00CC2F84">
          <w:rPr>
            <w:rFonts w:ascii="Helvetica" w:hAnsi="Helvetica"/>
            <w:sz w:val="22"/>
            <w:szCs w:val="22"/>
          </w:rPr>
          <w:t>x</w:t>
        </w:r>
      </w:ins>
      <w:r w:rsidR="0ED720D1" w:rsidRPr="00CC2F84">
        <w:rPr>
          <w:rFonts w:ascii="Helvetica" w:hAnsi="Helvetica"/>
          <w:sz w:val="22"/>
          <w:szCs w:val="22"/>
        </w:rPr>
        <w:t>]</w:t>
      </w:r>
      <w:r w:rsidRPr="00CC2F84">
        <w:rPr>
          <w:rFonts w:ascii="Helvetica" w:hAnsi="Helvetica"/>
          <w:sz w:val="22"/>
          <w:szCs w:val="22"/>
        </w:rPr>
        <w:t xml:space="preserve"> and demand-side effects such as panic buying and shifts from food service to at-home food consumption </w:t>
      </w:r>
      <w:r w:rsidR="0ED720D1" w:rsidRPr="00CC2F84">
        <w:rPr>
          <w:rFonts w:ascii="Helvetica" w:hAnsi="Helvetica"/>
          <w:sz w:val="22"/>
          <w:szCs w:val="22"/>
        </w:rPr>
        <w:t>[</w:t>
      </w:r>
      <w:del w:id="72"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"https://www.sciencedirect.com/science/article/abs/pii/S0308521X21000548"</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73" w:author="Stephen Kissler" w:date="2026-02-28T23:32:00Z" w16du:dateUtc="2026-02-28T23:32:09Z">
        <w:r w:rsidR="566D6B7D" w:rsidRPr="00CC2F84">
          <w:rPr>
            <w:rFonts w:ascii="Helvetica" w:hAnsi="Helvetica"/>
            <w:sz w:val="22"/>
            <w:szCs w:val="22"/>
          </w:rPr>
          <w:t>x</w:t>
        </w:r>
      </w:ins>
      <w:r w:rsidR="0ED720D1" w:rsidRPr="00CC2F84">
        <w:rPr>
          <w:rFonts w:ascii="Helvetica" w:hAnsi="Helvetica"/>
          <w:sz w:val="22"/>
          <w:szCs w:val="22"/>
        </w:rPr>
        <w:t>]</w:t>
      </w:r>
      <w:r w:rsidRPr="00CC2F84">
        <w:rPr>
          <w:rFonts w:ascii="Helvetica" w:hAnsi="Helvetica"/>
          <w:sz w:val="22"/>
          <w:szCs w:val="22"/>
        </w:rPr>
        <w:t>.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facilities</w:t>
      </w:r>
      <w:r w:rsidR="00D870D0">
        <w:rPr>
          <w:rFonts w:ascii="Helvetica" w:hAnsi="Helvetica"/>
          <w:sz w:val="22"/>
          <w:szCs w:val="22"/>
        </w:rPr>
        <w:t>)</w:t>
      </w:r>
      <w:r w:rsidRPr="00CC2F84">
        <w:rPr>
          <w:rFonts w:ascii="Helvetica" w:hAnsi="Helvetica"/>
          <w:sz w:val="22"/>
          <w:szCs w:val="22"/>
        </w:rPr>
        <w:t xml:space="preserve">, higher rates of comorbidities such as diabetes, and limited access to healthcare. On the other hand, respiratory pathogens may spread less well outdoors </w:t>
      </w:r>
      <w:r w:rsidR="5FA808B8" w:rsidRPr="00CC2F84">
        <w:rPr>
          <w:rFonts w:ascii="Helvetica" w:hAnsi="Helvetica"/>
          <w:sz w:val="22"/>
          <w:szCs w:val="22"/>
        </w:rPr>
        <w:t>[</w:t>
      </w:r>
      <w:del w:id="74" w:author="Stephen Kissler" w:date="2026-02-28T23:32:00Z" w16du:dateUtc="2026-02-28T23:32:09Z">
        <w:r w:rsidR="32A57765" w:rsidRPr="00CC2F84">
          <w:rPr>
            <w:rFonts w:ascii="Helvetica" w:hAnsi="Helvetica"/>
          </w:rPr>
          <w:fldChar w:fldCharType="begin"/>
        </w:r>
        <w:r w:rsidR="32A57765" w:rsidRPr="00CC2F84">
          <w:rPr>
            <w:rFonts w:ascii="Helvetica" w:hAnsi="Helvetica"/>
          </w:rPr>
          <w:delInstrText>HYPERLINK "https://academic.oup.com/jid/article/223/4/550/6009483"</w:delInstrText>
        </w:r>
        <w:r w:rsidR="32A57765" w:rsidRPr="00CC2F84">
          <w:rPr>
            <w:rFonts w:ascii="Helvetica" w:hAnsi="Helvetica"/>
          </w:rPr>
        </w:r>
        <w:r w:rsidR="32A57765" w:rsidRPr="00CC2F84">
          <w:rPr>
            <w:rFonts w:ascii="Helvetica" w:hAnsi="Helvetica"/>
          </w:rPr>
          <w:fldChar w:fldCharType="separate"/>
        </w:r>
        <w:r w:rsidR="32A57765" w:rsidRPr="00CC2F84" w:rsidDel="01B0427E">
          <w:rPr>
            <w:rStyle w:val="Hyperlink"/>
            <w:rFonts w:ascii="Helvetica" w:hAnsi="Helvetica"/>
            <w:color w:val="auto"/>
            <w:sz w:val="22"/>
            <w:szCs w:val="22"/>
          </w:rPr>
          <w:delText>x</w:delText>
        </w:r>
        <w:r w:rsidR="32A57765" w:rsidRPr="00CC2F84">
          <w:rPr>
            <w:rFonts w:ascii="Helvetica" w:hAnsi="Helvetica"/>
          </w:rPr>
          <w:fldChar w:fldCharType="end"/>
        </w:r>
      </w:del>
      <w:ins w:id="75" w:author="Stephen Kissler" w:date="2026-02-28T23:32:00Z" w16du:dateUtc="2026-02-28T23:32:09Z">
        <w:r w:rsidR="566D6B7D" w:rsidRPr="00CC2F84">
          <w:rPr>
            <w:rFonts w:ascii="Helvetica" w:hAnsi="Helvetica"/>
            <w:sz w:val="22"/>
            <w:szCs w:val="22"/>
          </w:rPr>
          <w:t>x</w:t>
        </w:r>
      </w:ins>
      <w:r w:rsidR="5FA808B8" w:rsidRPr="00CC2F84">
        <w:rPr>
          <w:rFonts w:ascii="Helvetica" w:hAnsi="Helvetica"/>
          <w:sz w:val="22"/>
          <w:szCs w:val="22"/>
        </w:rPr>
        <w:t>]</w:t>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 xml:space="preserve">We assumed a linear relationship between </w:t>
      </w:r>
      <w:r w:rsidR="00145FF8" w:rsidRPr="00145FF8">
        <w:rPr>
          <w:rFonts w:ascii="Helvetica" w:hAnsi="Helvetica"/>
          <w:sz w:val="22"/>
          <w:szCs w:val="22"/>
        </w:rPr>
        <w:lastRenderedPageBreak/>
        <w:t>crowding probability 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76"/>
      <w:r w:rsidRPr="00CC2F84">
        <w:rPr>
          <w:rFonts w:ascii="Helvetica" w:hAnsi="Helvetica"/>
          <w:sz w:val="22"/>
          <w:szCs w:val="22"/>
        </w:rPr>
        <w:t xml:space="preserve">The assortativity of contacts between agricultural workers and the general community is poorly understood. </w:t>
      </w:r>
      <w:commentRangeEnd w:id="76"/>
      <w:r w:rsidR="00320FD3" w:rsidRPr="00CC2F84">
        <w:rPr>
          <w:rStyle w:val="CommentReference"/>
          <w:rFonts w:ascii="Helvetica" w:hAnsi="Helvetica"/>
          <w:sz w:val="22"/>
          <w:szCs w:val="22"/>
        </w:rPr>
        <w:commentReference w:id="7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5"/>
      <w:r w:rsidR="00320FD3" w:rsidRPr="00CC2F84">
        <w:rPr>
          <w:rStyle w:val="CommentReference"/>
          <w:rFonts w:ascii="Helvetica" w:hAnsi="Helvetica"/>
          <w:sz w:val="22"/>
          <w:szCs w:val="22"/>
        </w:rPr>
        <w:commentReference w:id="65"/>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7"/>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77" w:name="main-figures"/>
      <w:bookmarkEnd w:id="52"/>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7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76"/>
                    <a:stretch>
                      <a:fillRect/>
                    </a:stretch>
                  </pic:blipFill>
                  <pic:spPr bwMode="auto">
                    <a:xfrm>
                      <a:off x="0" y="0"/>
                      <a:ext cx="5334000" cy="4298910"/>
                    </a:xfrm>
                    <a:prstGeom prst="rect">
                      <a:avLst/>
                    </a:prstGeom>
                    <a:noFill/>
                    <a:ln w="9525">
                      <a:noFill/>
                      <a:headEnd/>
                      <a:tailEnd/>
                    </a:ln>
                  </pic:spPr>
                </pic:pic>
              </a:graphicData>
            </a:graphic>
          </wp:inline>
        </w:drawing>
      </w:r>
      <w:commentRangeEnd w:id="78"/>
      <w:r w:rsidR="00320FD3" w:rsidRPr="00CC2F84">
        <w:rPr>
          <w:rStyle w:val="CommentReference"/>
          <w:rFonts w:ascii="Helvetica" w:hAnsi="Helvetica"/>
          <w:sz w:val="24"/>
          <w:szCs w:val="24"/>
        </w:rPr>
        <w:commentReference w:id="7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79"/>
      <w:commentRangeStart w:id="80"/>
      <w:commentRangeStart w:id="81"/>
      <w:r w:rsidRPr="00CC2F84">
        <w:rPr>
          <w:rFonts w:ascii="Helvetica" w:hAnsi="Helvetica"/>
          <w:sz w:val="20"/>
          <w:szCs w:val="20"/>
        </w:rPr>
        <w:t xml:space="preserve">(A) </w:t>
      </w:r>
      <w:commentRangeEnd w:id="79"/>
      <w:r w:rsidR="00320FD3" w:rsidRPr="00CC2F84">
        <w:rPr>
          <w:rStyle w:val="CommentReference"/>
          <w:rFonts w:ascii="Helvetica" w:hAnsi="Helvetica"/>
          <w:sz w:val="20"/>
          <w:szCs w:val="20"/>
        </w:rPr>
        <w:commentReference w:id="79"/>
      </w:r>
      <w:commentRangeEnd w:id="80"/>
      <w:r w:rsidRPr="00CC2F84">
        <w:rPr>
          <w:rStyle w:val="CommentReference"/>
          <w:rFonts w:ascii="Helvetica" w:hAnsi="Helvetica"/>
          <w:sz w:val="20"/>
          <w:szCs w:val="20"/>
        </w:rPr>
        <w:commentReference w:id="80"/>
      </w:r>
      <w:commentRangeEnd w:id="81"/>
      <w:r w:rsidRPr="00CC2F84">
        <w:rPr>
          <w:rStyle w:val="CommentReference"/>
          <w:rFonts w:ascii="Helvetica" w:hAnsi="Helvetica"/>
          <w:sz w:val="20"/>
          <w:szCs w:val="20"/>
        </w:rPr>
        <w:commentReference w:id="8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77"/>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77777777" w:rsidR="00AB7EBC" w:rsidRPr="00CC2F84" w:rsidRDefault="006B4661" w:rsidP="007B1CFB">
      <w:pPr>
        <w:pStyle w:val="CaptionedFigure"/>
        <w:jc w:val="center"/>
        <w:rPr>
          <w:rFonts w:ascii="Helvetica" w:hAnsi="Helvetica"/>
        </w:rPr>
      </w:pPr>
      <w:r w:rsidRPr="00CC2F84">
        <w:rPr>
          <w:rFonts w:ascii="Helvetica" w:hAnsi="Helvetica"/>
          <w:noProof/>
        </w:rPr>
        <w:lastRenderedPageBreak/>
        <w:drawing>
          <wp:inline distT="0" distB="0" distL="0" distR="0" wp14:anchorId="6C5739A5" wp14:editId="694B4D20">
            <wp:extent cx="2752374" cy="3669832"/>
            <wp:effectExtent l="0" t="0" r="0" b="0"/>
            <wp:docPr id="80" name="Picture" descr="Crop impact"/>
            <wp:cNvGraphicFramePr/>
            <a:graphic xmlns:a="http://schemas.openxmlformats.org/drawingml/2006/main">
              <a:graphicData uri="http://schemas.openxmlformats.org/drawingml/2006/picture">
                <pic:pic xmlns:pic="http://schemas.openxmlformats.org/drawingml/2006/picture">
                  <pic:nvPicPr>
                    <pic:cNvPr id="81" name="Picture" descr="../../figures/crop_impact.png"/>
                    <pic:cNvPicPr>
                      <a:picLocks noChangeAspect="1" noChangeArrowheads="1"/>
                    </pic:cNvPicPr>
                  </pic:nvPicPr>
                  <pic:blipFill>
                    <a:blip r:embed="rId78"/>
                    <a:stretch>
                      <a:fillRect/>
                    </a:stretch>
                  </pic:blipFill>
                  <pic:spPr bwMode="auto">
                    <a:xfrm>
                      <a:off x="0" y="0"/>
                      <a:ext cx="2752374" cy="3669832"/>
                    </a:xfrm>
                    <a:prstGeom prst="rect">
                      <a:avLst/>
                    </a:prstGeom>
                    <a:noFill/>
                    <a:ln w="9525">
                      <a:noFill/>
                      <a:headEnd/>
                      <a:tailEnd/>
                    </a:ln>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82"/>
      <w:commentRangeStart w:id="8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82"/>
      <w:r w:rsidR="00320FD3" w:rsidRPr="00CC2F84">
        <w:rPr>
          <w:rStyle w:val="CommentReference"/>
          <w:rFonts w:ascii="Helvetica" w:hAnsi="Helvetica"/>
          <w:sz w:val="20"/>
          <w:szCs w:val="20"/>
        </w:rPr>
        <w:commentReference w:id="82"/>
      </w:r>
      <w:commentRangeEnd w:id="83"/>
      <w:r w:rsidRPr="00CC2F84">
        <w:rPr>
          <w:rStyle w:val="CommentReference"/>
          <w:rFonts w:ascii="Helvetica" w:hAnsi="Helvetica"/>
          <w:sz w:val="20"/>
          <w:szCs w:val="20"/>
        </w:rPr>
        <w:commentReference w:id="83"/>
      </w:r>
      <w:commentRangeStart w:id="84"/>
      <w:r w:rsidRPr="00CC2F84">
        <w:rPr>
          <w:rFonts w:ascii="Helvetica" w:hAnsi="Helvetica"/>
          <w:sz w:val="20"/>
          <w:szCs w:val="20"/>
        </w:rPr>
        <w:t>(A)</w:t>
      </w:r>
      <w:commentRangeEnd w:id="84"/>
      <w:r w:rsidR="00320FD3" w:rsidRPr="00CC2F84">
        <w:rPr>
          <w:rStyle w:val="CommentReference"/>
          <w:rFonts w:ascii="Helvetica" w:hAnsi="Helvetica"/>
          <w:sz w:val="20"/>
          <w:szCs w:val="20"/>
        </w:rPr>
        <w:commentReference w:id="8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85"/>
      <w:r w:rsidRPr="00CC2F84">
        <w:rPr>
          <w:rFonts w:ascii="Helvetica" w:hAnsi="Helvetica"/>
          <w:sz w:val="20"/>
          <w:szCs w:val="20"/>
        </w:rPr>
        <w:t xml:space="preserve">peak in symptomatic disease among agricultural workers a few days earlier. </w:t>
      </w:r>
      <w:commentRangeEnd w:id="85"/>
      <w:r w:rsidR="00320FD3" w:rsidRPr="00CC2F84">
        <w:rPr>
          <w:rStyle w:val="CommentReference"/>
          <w:rFonts w:ascii="Helvetica" w:hAnsi="Helvetica"/>
          <w:sz w:val="20"/>
          <w:szCs w:val="20"/>
        </w:rPr>
        <w:commentReference w:id="8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86" w:name="acknowledgments"/>
      <w:bookmarkEnd w:id="48"/>
      <w:bookmarkEnd w:id="7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87" w:name="funding"/>
      <w:bookmarkEnd w:id="8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127BF845" w14:textId="77777777" w:rsidR="00AB7EBC" w:rsidRPr="00CC2F84" w:rsidRDefault="006B4661">
      <w:pPr>
        <w:pStyle w:val="Heading2"/>
        <w:rPr>
          <w:rFonts w:ascii="Helvetica" w:hAnsi="Helvetica"/>
          <w:b/>
          <w:bCs/>
          <w:color w:val="auto"/>
          <w:sz w:val="22"/>
          <w:szCs w:val="22"/>
        </w:rPr>
      </w:pPr>
      <w:bookmarkStart w:id="88" w:name="author-contributions"/>
      <w:bookmarkEnd w:id="8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89" w:name="competing-interests"/>
      <w:bookmarkEnd w:id="8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90" w:name="data-availability"/>
      <w:bookmarkEnd w:id="8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91" w:name="references"/>
      <w:bookmarkEnd w:id="9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92" w:name="supplementary-information"/>
      <w:bookmarkEnd w:id="91"/>
      <w:r w:rsidRPr="00320FD3">
        <w:rPr>
          <w:rFonts w:ascii="Helvetica" w:hAnsi="Helvetica"/>
          <w:b/>
          <w:bCs/>
          <w:color w:val="auto"/>
          <w:sz w:val="22"/>
          <w:szCs w:val="22"/>
        </w:rPr>
        <w:lastRenderedPageBreak/>
        <w:t>References</w:t>
      </w:r>
    </w:p>
    <w:p w14:paraId="16DF3BD9" w14:textId="77777777" w:rsidR="00C245ED" w:rsidRPr="00C245ED" w:rsidRDefault="00320FD3" w:rsidP="00C245ED">
      <w:pPr>
        <w:pStyle w:val="Bibliography"/>
        <w:rPr>
          <w:rFonts w:ascii="Helvetica" w:hAnsi="Helvetica"/>
          <w:sz w:val="20"/>
        </w:rPr>
      </w:pPr>
      <w:r w:rsidRPr="00320FD3">
        <w:rPr>
          <w:rFonts w:ascii="Helvetica" w:hAnsi="Helvetica"/>
          <w:b/>
          <w:bCs/>
          <w:color w:val="0F4761" w:themeColor="accent1" w:themeShade="BF"/>
          <w:sz w:val="20"/>
          <w:szCs w:val="20"/>
        </w:rPr>
        <w:fldChar w:fldCharType="begin"/>
      </w:r>
      <w:r w:rsidR="00C245ED">
        <w:rPr>
          <w:rFonts w:ascii="Helvetica" w:hAnsi="Helvetica"/>
          <w:b/>
          <w:bCs/>
          <w:sz w:val="20"/>
          <w:szCs w:val="20"/>
        </w:rPr>
        <w:instrText xml:space="preserve"> ADDIN ZOTERO_BIBL {"uncited":[],"omitted":[],"custom":[]} CSL_BIBLIOGRAPHY </w:instrText>
      </w:r>
      <w:r w:rsidRPr="00320FD3">
        <w:rPr>
          <w:rFonts w:ascii="Helvetica" w:hAnsi="Helvetica"/>
          <w:b/>
          <w:bCs/>
          <w:color w:val="0F4761" w:themeColor="accent1" w:themeShade="BF"/>
          <w:sz w:val="20"/>
          <w:szCs w:val="20"/>
        </w:rPr>
        <w:fldChar w:fldCharType="separate"/>
      </w:r>
      <w:r w:rsidR="00C245ED" w:rsidRPr="00C245ED">
        <w:rPr>
          <w:rFonts w:ascii="Helvetica" w:hAnsi="Helvetica"/>
          <w:sz w:val="20"/>
        </w:rPr>
        <w:t>1.</w:t>
      </w:r>
      <w:r w:rsidR="00C245ED" w:rsidRPr="00C245ED">
        <w:rPr>
          <w:rFonts w:ascii="Helvetica" w:hAnsi="Helvetica"/>
          <w:sz w:val="20"/>
        </w:rPr>
        <w:tab/>
        <w:t xml:space="preserve">Waltenburg, M. A. </w:t>
      </w:r>
      <w:r w:rsidR="00C245ED" w:rsidRPr="00C245ED">
        <w:rPr>
          <w:rFonts w:ascii="Helvetica" w:hAnsi="Helvetica"/>
          <w:i/>
          <w:iCs/>
          <w:sz w:val="20"/>
        </w:rPr>
        <w:t>et al.</w:t>
      </w:r>
      <w:r w:rsidR="00C245ED" w:rsidRPr="00C245ED">
        <w:rPr>
          <w:rFonts w:ascii="Helvetica" w:hAnsi="Helvetica"/>
          <w:sz w:val="20"/>
        </w:rPr>
        <w:t xml:space="preserve"> Update: COVID-19 Among Workers in Meat and Poultry Processing Facilities ― United States, April–May 2020. </w:t>
      </w:r>
      <w:r w:rsidR="00C245ED" w:rsidRPr="00C245ED">
        <w:rPr>
          <w:rFonts w:ascii="Helvetica" w:hAnsi="Helvetica"/>
          <w:i/>
          <w:iCs/>
          <w:sz w:val="20"/>
        </w:rPr>
        <w:t>MMWR Morb. Mortal. Wkly. Rep.</w:t>
      </w:r>
      <w:r w:rsidR="00C245ED" w:rsidRPr="00C245ED">
        <w:rPr>
          <w:rFonts w:ascii="Helvetica" w:hAnsi="Helvetica"/>
          <w:sz w:val="20"/>
        </w:rPr>
        <w:t xml:space="preserve"> </w:t>
      </w:r>
      <w:r w:rsidR="00C245ED" w:rsidRPr="00C245ED">
        <w:rPr>
          <w:rFonts w:ascii="Helvetica" w:hAnsi="Helvetica"/>
          <w:b/>
          <w:bCs/>
          <w:sz w:val="20"/>
        </w:rPr>
        <w:t>69</w:t>
      </w:r>
      <w:r w:rsidR="00C245ED" w:rsidRPr="00C245ED">
        <w:rPr>
          <w:rFonts w:ascii="Helvetica" w:hAnsi="Helvetica"/>
          <w:sz w:val="20"/>
        </w:rPr>
        <w:t>, 887–892 (2020).</w:t>
      </w:r>
    </w:p>
    <w:p w14:paraId="0D07BB18" w14:textId="77777777" w:rsidR="00C245ED" w:rsidRPr="00C245ED" w:rsidRDefault="00C245ED" w:rsidP="00C245ED">
      <w:pPr>
        <w:pStyle w:val="Bibliography"/>
        <w:rPr>
          <w:rFonts w:ascii="Helvetica" w:hAnsi="Helvetica"/>
          <w:sz w:val="20"/>
        </w:rPr>
      </w:pPr>
      <w:r w:rsidRPr="00C245ED">
        <w:rPr>
          <w:rFonts w:ascii="Helvetica" w:hAnsi="Helvetica"/>
          <w:sz w:val="20"/>
        </w:rPr>
        <w:t>2.</w:t>
      </w:r>
      <w:r w:rsidRPr="00C245ED">
        <w:rPr>
          <w:rFonts w:ascii="Helvetica" w:hAnsi="Helvetica"/>
          <w:sz w:val="20"/>
        </w:rPr>
        <w:tab/>
        <w:t xml:space="preserve">Gomez, M., Mejia, A., Ruddell, B. L. &amp; Rushforth, R. R. Supply chain diversity buffers cities against food shocks. </w:t>
      </w:r>
      <w:r w:rsidRPr="00C245ED">
        <w:rPr>
          <w:rFonts w:ascii="Helvetica" w:hAnsi="Helvetica"/>
          <w:i/>
          <w:iCs/>
          <w:sz w:val="20"/>
        </w:rPr>
        <w:t>Nature</w:t>
      </w:r>
      <w:r w:rsidRPr="00C245ED">
        <w:rPr>
          <w:rFonts w:ascii="Helvetica" w:hAnsi="Helvetica"/>
          <w:sz w:val="20"/>
        </w:rPr>
        <w:t xml:space="preserve"> </w:t>
      </w:r>
      <w:r w:rsidRPr="00C245ED">
        <w:rPr>
          <w:rFonts w:ascii="Helvetica" w:hAnsi="Helvetica"/>
          <w:b/>
          <w:bCs/>
          <w:sz w:val="20"/>
        </w:rPr>
        <w:t>595</w:t>
      </w:r>
      <w:r w:rsidRPr="00C245ED">
        <w:rPr>
          <w:rFonts w:ascii="Helvetica" w:hAnsi="Helvetica"/>
          <w:sz w:val="20"/>
        </w:rPr>
        <w:t>, 250–254 (2021).</w:t>
      </w:r>
    </w:p>
    <w:p w14:paraId="22F4380A" w14:textId="7CA1313A" w:rsidR="00320FD3" w:rsidRDefault="00320FD3" w:rsidP="00C245ED">
      <w:pPr>
        <w:pStyle w:val="Heading2"/>
        <w:rPr>
          <w:rFonts w:ascii="Helvetica" w:hAnsi="Helvetica"/>
          <w:b/>
          <w:bCs/>
          <w:color w:val="auto"/>
          <w:sz w:val="20"/>
          <w:szCs w:val="20"/>
        </w:rPr>
      </w:pPr>
      <w:r w:rsidRPr="00320FD3">
        <w:rPr>
          <w:rFonts w:ascii="Helvetica" w:hAnsi="Helvetica"/>
          <w:b/>
          <w:bCs/>
          <w:color w:val="auto"/>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9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9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95" w:name="X96d56a96b835cf32ce99f11697040a297b33435"/>
      <w:bookmarkEnd w:id="9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9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96"/>
      <w:r w:rsidR="00320FD3">
        <w:rPr>
          <w:rStyle w:val="CommentReference"/>
          <w:rFonts w:ascii="Helvetica" w:hAnsi="Helvetica"/>
          <w:sz w:val="22"/>
          <w:szCs w:val="22"/>
        </w:rPr>
        <w:commentReference w:id="9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97" w:name="X904ccea8e9efaddc62d5482f5d5424e1e1548bd"/>
      <w:bookmarkEnd w:id="9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98" w:name="X92c3e3162e5a3712ec25fd07495cbc9dbab31c8"/>
      <w:bookmarkEnd w:id="9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99" w:name="X524d192d51cd578547437be67fc1c7566ab48a6"/>
      <w:bookmarkEnd w:id="98"/>
      <w:r w:rsidRPr="00CC2F84">
        <w:rPr>
          <w:rFonts w:ascii="Helvetica" w:hAnsi="Helvetica"/>
          <w:color w:val="auto"/>
          <w:sz w:val="22"/>
          <w:szCs w:val="22"/>
        </w:rPr>
        <w:t>Data processing: assessing the validity of crop movements as a proxy for harvest</w:t>
      </w:r>
    </w:p>
    <w:p w14:paraId="628A7BE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 xml:space="preserve">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hyperlink r:id="rId79">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80">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hyperlink r:id="rId81">
        <w:r w:rsidR="00AB7EBC" w:rsidRPr="00CC2F84">
          <w:rPr>
            <w:rStyle w:val="Hyperlink"/>
            <w:rFonts w:ascii="Helvetica" w:hAnsi="Helvetica"/>
            <w:color w:val="auto"/>
            <w:sz w:val="22"/>
            <w:szCs w:val="22"/>
          </w:rPr>
          <w:t>x</w:t>
        </w:r>
      </w:hyperlink>
      <w:r w:rsidRPr="00CC2F84">
        <w:rPr>
          <w:rFonts w:ascii="Helvetica" w:hAnsi="Helvetica"/>
          <w:sz w:val="22"/>
          <w:szCs w:val="22"/>
        </w:rPr>
        <w:t xml:space="preserve"> (</w:t>
      </w:r>
      <w:r w:rsidRPr="00CC2F84">
        <w:rPr>
          <w:rFonts w:ascii="Helvetica" w:hAnsi="Helvetica"/>
          <w:b/>
          <w:bCs/>
          <w:sz w:val="22"/>
          <w:szCs w:val="22"/>
        </w:rPr>
        <w:t>Figure S12</w:t>
      </w:r>
      <w:r w:rsidRPr="00CC2F84">
        <w:rPr>
          <w:rFonts w:ascii="Helvetica" w:hAnsi="Helvetica"/>
          <w:sz w:val="22"/>
          <w:szCs w:val="22"/>
        </w:rPr>
        <w:t>).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732166A0"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S12</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100" w:name="mathematical-model-structure"/>
      <w:bookmarkEnd w:id="9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101" w:name="mathematical-model-parameterization"/>
      <w:bookmarkEnd w:id="10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10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102"/>
      <w:r w:rsidR="00320FD3" w:rsidRPr="00CC2F84">
        <w:rPr>
          <w:rStyle w:val="CommentReference"/>
          <w:rFonts w:ascii="Helvetica" w:hAnsi="Helvetica"/>
          <w:sz w:val="22"/>
          <w:szCs w:val="22"/>
        </w:rPr>
        <w:commentReference w:id="10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w:t>
      </w:r>
      <w:r w:rsidRPr="00CC2F84">
        <w:rPr>
          <w:rFonts w:ascii="Helvetica" w:hAnsi="Helvetica"/>
          <w:sz w:val="22"/>
          <w:szCs w:val="22"/>
        </w:rPr>
        <w:lastRenderedPageBreak/>
        <w:t xml:space="preserve">the theoretical value. Calibration was performed using a single-population simulation at the national level, with national household distributions computed as population-weighted averages of 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103" w:name="Xd732ef02479be127ca5b9c0151e90c52acbdc64"/>
      <w:bookmarkEnd w:id="10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104" w:name="supplementary-figures"/>
      <w:bookmarkEnd w:id="93"/>
      <w:bookmarkEnd w:id="10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82"/>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83"/>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84"/>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85"/>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86"/>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8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88"/>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3785E9C4">
            <wp:extent cx="5334000" cy="2222500"/>
            <wp:effectExtent l="0" t="0" r="0" b="0"/>
            <wp:docPr id="127" name="Picture" descr="Sensitivity overview attack rate ratio"/>
            <wp:cNvGraphicFramePr/>
            <a:graphic xmlns:a="http://schemas.openxmlformats.org/drawingml/2006/main">
              <a:graphicData uri="http://schemas.openxmlformats.org/drawingml/2006/picture">
                <pic:pic xmlns:pic="http://schemas.openxmlformats.org/drawingml/2006/picture">
                  <pic:nvPicPr>
                    <pic:cNvPr id="128" name="Picture" descr="../../figures/sensitivity_overview_attack_rate_ratio.png"/>
                    <pic:cNvPicPr>
                      <a:picLocks noChangeAspect="1" noChangeArrowheads="1"/>
                    </pic:cNvPicPr>
                  </pic:nvPicPr>
                  <pic:blipFill>
                    <a:blip r:embed="rId89"/>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0A6B9904">
            <wp:extent cx="5334000" cy="2222500"/>
            <wp:effectExtent l="0" t="0" r="0" b="0"/>
            <wp:docPr id="130" name="Picture" descr="Sensitivity overview peak prevalence ratio"/>
            <wp:cNvGraphicFramePr/>
            <a:graphic xmlns:a="http://schemas.openxmlformats.org/drawingml/2006/main">
              <a:graphicData uri="http://schemas.openxmlformats.org/drawingml/2006/picture">
                <pic:pic xmlns:pic="http://schemas.openxmlformats.org/drawingml/2006/picture">
                  <pic:nvPicPr>
                    <pic:cNvPr id="131" name="Picture" descr="../../figures/sensitivity_overview_peak_prevalence_ratio.png"/>
                    <pic:cNvPicPr>
                      <a:picLocks noChangeAspect="1" noChangeArrowheads="1"/>
                    </pic:cNvPicPr>
                  </pic:nvPicPr>
                  <pic:blipFill>
                    <a:blip r:embed="rId90"/>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2E6F711E">
            <wp:extent cx="5334000" cy="2222500"/>
            <wp:effectExtent l="0" t="0" r="0" b="0"/>
            <wp:docPr id="133" name="Picture" descr="Sensitivity overview peak timing"/>
            <wp:cNvGraphicFramePr/>
            <a:graphic xmlns:a="http://schemas.openxmlformats.org/drawingml/2006/main">
              <a:graphicData uri="http://schemas.openxmlformats.org/drawingml/2006/picture">
                <pic:pic xmlns:pic="http://schemas.openxmlformats.org/drawingml/2006/picture">
                  <pic:nvPicPr>
                    <pic:cNvPr id="134" name="Picture" descr="../../figures/sensitivity_overview_peaktiming.png"/>
                    <pic:cNvPicPr>
                      <a:picLocks noChangeAspect="1" noChangeArrowheads="1"/>
                    </pic:cNvPicPr>
                  </pic:nvPicPr>
                  <pic:blipFill>
                    <a:blip r:embed="rId91"/>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0A9601D3">
            <wp:extent cx="5334000" cy="2222500"/>
            <wp:effectExtent l="0" t="0" r="0" b="0"/>
            <wp:docPr id="136" name="Picture" descr="Sensitivity overview max relative infection"/>
            <wp:cNvGraphicFramePr/>
            <a:graphic xmlns:a="http://schemas.openxmlformats.org/drawingml/2006/main">
              <a:graphicData uri="http://schemas.openxmlformats.org/drawingml/2006/picture">
                <pic:pic xmlns:pic="http://schemas.openxmlformats.org/drawingml/2006/picture">
                  <pic:nvPicPr>
                    <pic:cNvPr id="137" name="Picture" descr="../../figures/sensitivity_overview_max_relative_infection.png"/>
                    <pic:cNvPicPr>
                      <a:picLocks noChangeAspect="1" noChangeArrowheads="1"/>
                    </pic:cNvPicPr>
                  </pic:nvPicPr>
                  <pic:blipFill>
                    <a:blip r:embed="rId92"/>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and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77777777" w:rsidR="00AB7EBC" w:rsidRPr="00CC2F84" w:rsidRDefault="006B4661">
      <w:pPr>
        <w:pStyle w:val="CaptionedFigure"/>
        <w:rPr>
          <w:rFonts w:ascii="Helvetica" w:hAnsi="Helvetica"/>
        </w:rPr>
      </w:pPr>
      <w:commentRangeStart w:id="105"/>
      <w:commentRangeStart w:id="106"/>
      <w:r w:rsidRPr="00CC2F84">
        <w:rPr>
          <w:rFonts w:ascii="Helvetica" w:hAnsi="Helvetica"/>
          <w:noProof/>
        </w:rPr>
        <w:lastRenderedPageBreak/>
        <w:drawing>
          <wp:inline distT="0" distB="0" distL="0" distR="0" wp14:anchorId="37D0ACE2" wp14:editId="5B851A8A">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commentRangeEnd w:id="105"/>
      <w:r w:rsidR="00320FD3" w:rsidRPr="00CC2F84">
        <w:rPr>
          <w:rStyle w:val="CommentReference"/>
          <w:rFonts w:ascii="Helvetica" w:hAnsi="Helvetica"/>
          <w:sz w:val="24"/>
          <w:szCs w:val="24"/>
        </w:rPr>
        <w:commentReference w:id="105"/>
      </w:r>
      <w:commentRangeEnd w:id="106"/>
      <w:r w:rsidRPr="00CC2F84">
        <w:rPr>
          <w:rStyle w:val="CommentReference"/>
          <w:rFonts w:ascii="Helvetica" w:hAnsi="Helvetica"/>
          <w:sz w:val="24"/>
          <w:szCs w:val="24"/>
        </w:rPr>
        <w:commentReference w:id="10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94"/>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4E5FBF6D"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97"/>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98"/>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S9.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100"/>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101"/>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102"/>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S10.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103"/>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77777777" w:rsidR="00C40D09" w:rsidRPr="00CC2F84" w:rsidRDefault="00C40D09" w:rsidP="00CC2F84">
      <w:pPr>
        <w:pStyle w:val="BodyText"/>
        <w:jc w:val="both"/>
        <w:rPr>
          <w:rFonts w:ascii="Helvetica" w:hAnsi="Helvetica"/>
          <w:sz w:val="20"/>
          <w:szCs w:val="20"/>
        </w:rPr>
      </w:pPr>
      <w:commentRangeStart w:id="107"/>
      <w:r w:rsidRPr="00CC2F84">
        <w:rPr>
          <w:rFonts w:ascii="Helvetica" w:hAnsi="Helvetica"/>
          <w:b/>
          <w:bCs/>
          <w:sz w:val="20"/>
          <w:szCs w:val="20"/>
        </w:rPr>
        <w:t>Figure S11.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107"/>
      <w:r w:rsidR="00320FD3" w:rsidRPr="00CC2F84">
        <w:rPr>
          <w:rStyle w:val="CommentReference"/>
          <w:rFonts w:ascii="Helvetica" w:hAnsi="Helvetica"/>
          <w:sz w:val="20"/>
          <w:szCs w:val="20"/>
        </w:rPr>
        <w:commentReference w:id="10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104"/>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S12.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105"/>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317C2FF3"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S13.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108" w:name="supplementary-tables"/>
      <w:bookmarkEnd w:id="10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0.000</w:t>
            </w:r>
          </w:p>
        </w:tc>
        <w:tc>
          <w:tcPr>
            <w:tcW w:w="990" w:type="dxa"/>
          </w:tcPr>
          <w:p w14:paraId="71E0165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0.036</w:t>
            </w:r>
          </w:p>
        </w:tc>
        <w:tc>
          <w:tcPr>
            <w:tcW w:w="990" w:type="dxa"/>
          </w:tcPr>
          <w:p w14:paraId="27F9BE3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0.150</w:t>
            </w:r>
          </w:p>
        </w:tc>
        <w:tc>
          <w:tcPr>
            <w:tcW w:w="990" w:type="dxa"/>
          </w:tcPr>
          <w:p w14:paraId="384E3F14"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0.250</w:t>
            </w:r>
          </w:p>
        </w:tc>
        <w:tc>
          <w:tcPr>
            <w:tcW w:w="990" w:type="dxa"/>
          </w:tcPr>
          <w:p w14:paraId="3E4BA8A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A84C1C">
        <w:trPr>
          <w:cnfStyle w:val="100000000000" w:firstRow="1" w:lastRow="0" w:firstColumn="0" w:lastColumn="0" w:oddVBand="0" w:evenVBand="0" w:oddHBand="0" w:evenHBand="0" w:firstRowFirstColumn="0" w:firstRowLastColumn="0" w:lastRowFirstColumn="0" w:lastRowLastColumn="0"/>
          <w:tblHeader/>
        </w:trPr>
        <w:tc>
          <w:tcPr>
            <w:tcW w:w="1185"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1002"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51"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50" w:type="dxa"/>
          </w:tcPr>
          <w:p w14:paraId="23821A48" w14:textId="77777777" w:rsidR="00AB7EBC" w:rsidRPr="00A84C1C" w:rsidRDefault="00AB7EBC">
            <w:pPr>
              <w:pStyle w:val="Compact"/>
              <w:rPr>
                <w:rFonts w:ascii="Helvetica" w:hAnsi="Helvetica"/>
                <w:sz w:val="18"/>
                <w:szCs w:val="18"/>
              </w:rPr>
            </w:pPr>
          </w:p>
        </w:tc>
        <w:tc>
          <w:tcPr>
            <w:tcW w:w="1250"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50" w:type="dxa"/>
          </w:tcPr>
          <w:p w14:paraId="45B33315" w14:textId="77777777" w:rsidR="00AB7EBC" w:rsidRPr="00A84C1C" w:rsidRDefault="00AB7EBC">
            <w:pPr>
              <w:pStyle w:val="Compact"/>
              <w:rPr>
                <w:rFonts w:ascii="Helvetica" w:hAnsi="Helvetica"/>
                <w:sz w:val="18"/>
                <w:szCs w:val="18"/>
              </w:rPr>
            </w:pPr>
          </w:p>
        </w:tc>
        <w:tc>
          <w:tcPr>
            <w:tcW w:w="1250"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50"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A84C1C">
        <w:tc>
          <w:tcPr>
            <w:tcW w:w="1185" w:type="dxa"/>
          </w:tcPr>
          <w:p w14:paraId="5ACE2B4C" w14:textId="77777777" w:rsidR="00AB7EBC" w:rsidRPr="00A84C1C" w:rsidRDefault="00AB7EBC">
            <w:pPr>
              <w:pStyle w:val="Compact"/>
              <w:rPr>
                <w:rFonts w:ascii="Helvetica" w:hAnsi="Helvetica"/>
                <w:sz w:val="18"/>
                <w:szCs w:val="18"/>
              </w:rPr>
            </w:pPr>
          </w:p>
        </w:tc>
        <w:tc>
          <w:tcPr>
            <w:tcW w:w="1002" w:type="dxa"/>
          </w:tcPr>
          <w:p w14:paraId="325FEC42" w14:textId="77777777" w:rsidR="00AB7EBC" w:rsidRPr="00A84C1C" w:rsidRDefault="00AB7EBC">
            <w:pPr>
              <w:pStyle w:val="Compact"/>
              <w:rPr>
                <w:rFonts w:ascii="Helvetica" w:hAnsi="Helvetica"/>
                <w:sz w:val="18"/>
                <w:szCs w:val="18"/>
              </w:rPr>
            </w:pPr>
          </w:p>
        </w:tc>
        <w:tc>
          <w:tcPr>
            <w:tcW w:w="1251"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50"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50"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A84C1C">
        <w:tc>
          <w:tcPr>
            <w:tcW w:w="1185"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1002"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50"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A84C1C">
        <w:tc>
          <w:tcPr>
            <w:tcW w:w="1185" w:type="dxa"/>
          </w:tcPr>
          <w:p w14:paraId="34D6D96F" w14:textId="77777777" w:rsidR="00AB7EBC" w:rsidRPr="00A84C1C" w:rsidRDefault="00AB7EBC">
            <w:pPr>
              <w:pStyle w:val="Compact"/>
              <w:rPr>
                <w:rFonts w:ascii="Helvetica" w:hAnsi="Helvetica"/>
                <w:sz w:val="18"/>
                <w:szCs w:val="18"/>
              </w:rPr>
            </w:pPr>
          </w:p>
        </w:tc>
        <w:tc>
          <w:tcPr>
            <w:tcW w:w="1002"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50"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A84C1C">
        <w:tc>
          <w:tcPr>
            <w:tcW w:w="1185" w:type="dxa"/>
          </w:tcPr>
          <w:p w14:paraId="37A13B17" w14:textId="77777777" w:rsidR="00AB7EBC" w:rsidRPr="00A84C1C" w:rsidRDefault="00AB7EBC">
            <w:pPr>
              <w:pStyle w:val="Compact"/>
              <w:rPr>
                <w:rFonts w:ascii="Helvetica" w:hAnsi="Helvetica"/>
                <w:sz w:val="18"/>
                <w:szCs w:val="18"/>
              </w:rPr>
            </w:pPr>
          </w:p>
        </w:tc>
        <w:tc>
          <w:tcPr>
            <w:tcW w:w="1002"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50"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A84C1C">
        <w:tc>
          <w:tcPr>
            <w:tcW w:w="1185" w:type="dxa"/>
          </w:tcPr>
          <w:p w14:paraId="651AA706" w14:textId="77777777" w:rsidR="00AB7EBC" w:rsidRPr="00A84C1C" w:rsidRDefault="00AB7EBC">
            <w:pPr>
              <w:pStyle w:val="Compact"/>
              <w:rPr>
                <w:rFonts w:ascii="Helvetica" w:hAnsi="Helvetica"/>
                <w:sz w:val="18"/>
                <w:szCs w:val="18"/>
              </w:rPr>
            </w:pPr>
          </w:p>
        </w:tc>
        <w:tc>
          <w:tcPr>
            <w:tcW w:w="1002"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A84C1C">
        <w:tc>
          <w:tcPr>
            <w:tcW w:w="1185" w:type="dxa"/>
          </w:tcPr>
          <w:p w14:paraId="071B8FE6" w14:textId="77777777" w:rsidR="00AB7EBC" w:rsidRPr="00A84C1C" w:rsidRDefault="00AB7EBC">
            <w:pPr>
              <w:pStyle w:val="Compact"/>
              <w:rPr>
                <w:rFonts w:ascii="Helvetica" w:hAnsi="Helvetica"/>
                <w:sz w:val="18"/>
                <w:szCs w:val="18"/>
              </w:rPr>
            </w:pPr>
          </w:p>
        </w:tc>
        <w:tc>
          <w:tcPr>
            <w:tcW w:w="1002"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50"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A84C1C">
        <w:tc>
          <w:tcPr>
            <w:tcW w:w="1185" w:type="dxa"/>
          </w:tcPr>
          <w:p w14:paraId="78F42869" w14:textId="77777777" w:rsidR="00AB7EBC" w:rsidRPr="00A84C1C" w:rsidRDefault="00AB7EBC">
            <w:pPr>
              <w:pStyle w:val="Compact"/>
              <w:rPr>
                <w:rFonts w:ascii="Helvetica" w:hAnsi="Helvetica"/>
                <w:sz w:val="18"/>
                <w:szCs w:val="18"/>
              </w:rPr>
            </w:pPr>
          </w:p>
        </w:tc>
        <w:tc>
          <w:tcPr>
            <w:tcW w:w="1002"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50"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50"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A84C1C">
        <w:tc>
          <w:tcPr>
            <w:tcW w:w="1185"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1002"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50"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50"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A84C1C">
        <w:tc>
          <w:tcPr>
            <w:tcW w:w="1185" w:type="dxa"/>
          </w:tcPr>
          <w:p w14:paraId="30889CD1" w14:textId="77777777" w:rsidR="00AB7EBC" w:rsidRPr="00A84C1C" w:rsidRDefault="00AB7EBC">
            <w:pPr>
              <w:pStyle w:val="Compact"/>
              <w:rPr>
                <w:rFonts w:ascii="Helvetica" w:hAnsi="Helvetica"/>
                <w:sz w:val="18"/>
                <w:szCs w:val="18"/>
              </w:rPr>
            </w:pPr>
          </w:p>
        </w:tc>
        <w:tc>
          <w:tcPr>
            <w:tcW w:w="1002"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50"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50"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A84C1C">
        <w:tc>
          <w:tcPr>
            <w:tcW w:w="1185" w:type="dxa"/>
          </w:tcPr>
          <w:p w14:paraId="12F8916C" w14:textId="77777777" w:rsidR="00AB7EBC" w:rsidRPr="00A84C1C" w:rsidRDefault="00AB7EBC">
            <w:pPr>
              <w:pStyle w:val="Compact"/>
              <w:rPr>
                <w:rFonts w:ascii="Helvetica" w:hAnsi="Helvetica"/>
                <w:sz w:val="18"/>
                <w:szCs w:val="18"/>
              </w:rPr>
            </w:pPr>
          </w:p>
        </w:tc>
        <w:tc>
          <w:tcPr>
            <w:tcW w:w="1002"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50"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50"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A84C1C">
        <w:tc>
          <w:tcPr>
            <w:tcW w:w="1185" w:type="dxa"/>
          </w:tcPr>
          <w:p w14:paraId="12C52C5B" w14:textId="77777777" w:rsidR="00AB7EBC" w:rsidRPr="00A84C1C" w:rsidRDefault="00AB7EBC">
            <w:pPr>
              <w:pStyle w:val="Compact"/>
              <w:rPr>
                <w:rFonts w:ascii="Helvetica" w:hAnsi="Helvetica"/>
                <w:sz w:val="18"/>
                <w:szCs w:val="18"/>
              </w:rPr>
            </w:pPr>
          </w:p>
        </w:tc>
        <w:tc>
          <w:tcPr>
            <w:tcW w:w="1002"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50"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50"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A84C1C">
        <w:tc>
          <w:tcPr>
            <w:tcW w:w="1185" w:type="dxa"/>
          </w:tcPr>
          <w:p w14:paraId="0EA7E1C5" w14:textId="77777777" w:rsidR="00AB7EBC" w:rsidRPr="00A84C1C" w:rsidRDefault="00AB7EBC">
            <w:pPr>
              <w:pStyle w:val="Compact"/>
              <w:rPr>
                <w:rFonts w:ascii="Helvetica" w:hAnsi="Helvetica"/>
                <w:sz w:val="18"/>
                <w:szCs w:val="18"/>
              </w:rPr>
            </w:pPr>
          </w:p>
        </w:tc>
        <w:tc>
          <w:tcPr>
            <w:tcW w:w="1002"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50"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50"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A84C1C">
        <w:tc>
          <w:tcPr>
            <w:tcW w:w="1185" w:type="dxa"/>
          </w:tcPr>
          <w:p w14:paraId="45E68385" w14:textId="77777777" w:rsidR="00AB7EBC" w:rsidRPr="00A84C1C" w:rsidRDefault="00AB7EBC">
            <w:pPr>
              <w:pStyle w:val="Compact"/>
              <w:rPr>
                <w:rFonts w:ascii="Helvetica" w:hAnsi="Helvetica"/>
                <w:sz w:val="18"/>
                <w:szCs w:val="18"/>
              </w:rPr>
            </w:pPr>
          </w:p>
        </w:tc>
        <w:tc>
          <w:tcPr>
            <w:tcW w:w="1002"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50"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50"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A84C1C">
        <w:tc>
          <w:tcPr>
            <w:tcW w:w="1185"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1002"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50"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50"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A84C1C">
        <w:tc>
          <w:tcPr>
            <w:tcW w:w="1185" w:type="dxa"/>
          </w:tcPr>
          <w:p w14:paraId="6D360876" w14:textId="77777777" w:rsidR="00AB7EBC" w:rsidRPr="00A84C1C" w:rsidRDefault="00AB7EBC">
            <w:pPr>
              <w:pStyle w:val="Compact"/>
              <w:rPr>
                <w:rFonts w:ascii="Helvetica" w:hAnsi="Helvetica"/>
                <w:sz w:val="18"/>
                <w:szCs w:val="18"/>
              </w:rPr>
            </w:pPr>
          </w:p>
        </w:tc>
        <w:tc>
          <w:tcPr>
            <w:tcW w:w="1002"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50"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50"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50"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50"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A84C1C">
        <w:tc>
          <w:tcPr>
            <w:tcW w:w="1185" w:type="dxa"/>
          </w:tcPr>
          <w:p w14:paraId="40BBC7CC" w14:textId="77777777" w:rsidR="00AB7EBC" w:rsidRPr="00A84C1C" w:rsidRDefault="00AB7EBC">
            <w:pPr>
              <w:pStyle w:val="Compact"/>
              <w:rPr>
                <w:rFonts w:ascii="Helvetica" w:hAnsi="Helvetica"/>
                <w:sz w:val="18"/>
                <w:szCs w:val="18"/>
              </w:rPr>
            </w:pPr>
          </w:p>
        </w:tc>
        <w:tc>
          <w:tcPr>
            <w:tcW w:w="1002"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50"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50"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50"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A84C1C">
        <w:tc>
          <w:tcPr>
            <w:tcW w:w="1185" w:type="dxa"/>
          </w:tcPr>
          <w:p w14:paraId="3705FE02" w14:textId="77777777" w:rsidR="00AB7EBC" w:rsidRPr="00A84C1C" w:rsidRDefault="00AB7EBC">
            <w:pPr>
              <w:pStyle w:val="Compact"/>
              <w:rPr>
                <w:rFonts w:ascii="Helvetica" w:hAnsi="Helvetica"/>
                <w:sz w:val="18"/>
                <w:szCs w:val="18"/>
              </w:rPr>
            </w:pPr>
          </w:p>
        </w:tc>
        <w:tc>
          <w:tcPr>
            <w:tcW w:w="1002"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50"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50"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50"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50"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A84C1C">
        <w:tc>
          <w:tcPr>
            <w:tcW w:w="1185" w:type="dxa"/>
          </w:tcPr>
          <w:p w14:paraId="6C7844BE" w14:textId="77777777" w:rsidR="00AB7EBC" w:rsidRPr="00A84C1C" w:rsidRDefault="00AB7EBC">
            <w:pPr>
              <w:pStyle w:val="Compact"/>
              <w:rPr>
                <w:rFonts w:ascii="Helvetica" w:hAnsi="Helvetica"/>
                <w:sz w:val="18"/>
                <w:szCs w:val="18"/>
              </w:rPr>
            </w:pPr>
          </w:p>
        </w:tc>
        <w:tc>
          <w:tcPr>
            <w:tcW w:w="1002"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50"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50"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50"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50"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50"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A84C1C">
        <w:tc>
          <w:tcPr>
            <w:tcW w:w="1185" w:type="dxa"/>
          </w:tcPr>
          <w:p w14:paraId="1D9E3942" w14:textId="77777777" w:rsidR="00AB7EBC" w:rsidRPr="00A84C1C" w:rsidRDefault="00AB7EBC">
            <w:pPr>
              <w:pStyle w:val="Compact"/>
              <w:rPr>
                <w:rFonts w:ascii="Helvetica" w:hAnsi="Helvetica"/>
                <w:sz w:val="18"/>
                <w:szCs w:val="18"/>
              </w:rPr>
            </w:pPr>
          </w:p>
        </w:tc>
        <w:tc>
          <w:tcPr>
            <w:tcW w:w="1002"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50"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50"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50"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50"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50"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A84C1C">
        <w:tc>
          <w:tcPr>
            <w:tcW w:w="1185"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1002"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50"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50"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A84C1C">
        <w:tc>
          <w:tcPr>
            <w:tcW w:w="1185" w:type="dxa"/>
          </w:tcPr>
          <w:p w14:paraId="5F3F2BE4" w14:textId="77777777" w:rsidR="00AB7EBC" w:rsidRPr="00A84C1C" w:rsidRDefault="00AB7EBC">
            <w:pPr>
              <w:pStyle w:val="Compact"/>
              <w:rPr>
                <w:rFonts w:ascii="Helvetica" w:hAnsi="Helvetica"/>
                <w:sz w:val="18"/>
                <w:szCs w:val="18"/>
              </w:rPr>
            </w:pPr>
          </w:p>
        </w:tc>
        <w:tc>
          <w:tcPr>
            <w:tcW w:w="1002"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50"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50"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A84C1C">
        <w:tc>
          <w:tcPr>
            <w:tcW w:w="1185" w:type="dxa"/>
          </w:tcPr>
          <w:p w14:paraId="152D13BA" w14:textId="77777777" w:rsidR="00AB7EBC" w:rsidRPr="00A84C1C" w:rsidRDefault="00AB7EBC">
            <w:pPr>
              <w:pStyle w:val="Compact"/>
              <w:rPr>
                <w:rFonts w:ascii="Helvetica" w:hAnsi="Helvetica"/>
                <w:sz w:val="18"/>
                <w:szCs w:val="18"/>
              </w:rPr>
            </w:pPr>
          </w:p>
        </w:tc>
        <w:tc>
          <w:tcPr>
            <w:tcW w:w="1002"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50"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50"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50"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50"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A84C1C">
        <w:tc>
          <w:tcPr>
            <w:tcW w:w="1185" w:type="dxa"/>
          </w:tcPr>
          <w:p w14:paraId="7E3FAAFD" w14:textId="77777777" w:rsidR="00AB7EBC" w:rsidRPr="00A84C1C" w:rsidRDefault="00AB7EBC">
            <w:pPr>
              <w:pStyle w:val="Compact"/>
              <w:rPr>
                <w:rFonts w:ascii="Helvetica" w:hAnsi="Helvetica"/>
                <w:sz w:val="18"/>
                <w:szCs w:val="18"/>
              </w:rPr>
            </w:pPr>
          </w:p>
        </w:tc>
        <w:tc>
          <w:tcPr>
            <w:tcW w:w="1002"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50"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50"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50"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A84C1C">
        <w:tc>
          <w:tcPr>
            <w:tcW w:w="1185" w:type="dxa"/>
          </w:tcPr>
          <w:p w14:paraId="6A98ADDB" w14:textId="77777777" w:rsidR="00AB7EBC" w:rsidRPr="00A84C1C" w:rsidRDefault="00AB7EBC">
            <w:pPr>
              <w:pStyle w:val="Compact"/>
              <w:rPr>
                <w:rFonts w:ascii="Helvetica" w:hAnsi="Helvetica"/>
                <w:sz w:val="18"/>
                <w:szCs w:val="18"/>
              </w:rPr>
            </w:pPr>
          </w:p>
        </w:tc>
        <w:tc>
          <w:tcPr>
            <w:tcW w:w="1002"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50"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50"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50"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50"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A84C1C">
        <w:tc>
          <w:tcPr>
            <w:tcW w:w="1185" w:type="dxa"/>
          </w:tcPr>
          <w:p w14:paraId="227EADFA" w14:textId="77777777" w:rsidR="00AB7EBC" w:rsidRPr="00A84C1C" w:rsidRDefault="00AB7EBC">
            <w:pPr>
              <w:pStyle w:val="Compact"/>
              <w:rPr>
                <w:rFonts w:ascii="Helvetica" w:hAnsi="Helvetica"/>
                <w:sz w:val="18"/>
                <w:szCs w:val="18"/>
              </w:rPr>
            </w:pPr>
          </w:p>
        </w:tc>
        <w:tc>
          <w:tcPr>
            <w:tcW w:w="1002"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50"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50"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50"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50"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50"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A84C1C">
        <w:tc>
          <w:tcPr>
            <w:tcW w:w="1185"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1002"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50"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A84C1C">
        <w:tc>
          <w:tcPr>
            <w:tcW w:w="1185" w:type="dxa"/>
          </w:tcPr>
          <w:p w14:paraId="1976DC6A" w14:textId="77777777" w:rsidR="00AB7EBC" w:rsidRPr="00A84C1C" w:rsidRDefault="00AB7EBC">
            <w:pPr>
              <w:pStyle w:val="Compact"/>
              <w:rPr>
                <w:rFonts w:ascii="Helvetica" w:hAnsi="Helvetica"/>
                <w:sz w:val="18"/>
                <w:szCs w:val="18"/>
              </w:rPr>
            </w:pPr>
          </w:p>
        </w:tc>
        <w:tc>
          <w:tcPr>
            <w:tcW w:w="1002"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A84C1C">
        <w:tc>
          <w:tcPr>
            <w:tcW w:w="1185" w:type="dxa"/>
          </w:tcPr>
          <w:p w14:paraId="4BFFB4C7" w14:textId="77777777" w:rsidR="00AB7EBC" w:rsidRPr="00A84C1C" w:rsidRDefault="00AB7EBC">
            <w:pPr>
              <w:pStyle w:val="Compact"/>
              <w:rPr>
                <w:rFonts w:ascii="Helvetica" w:hAnsi="Helvetica"/>
                <w:sz w:val="18"/>
                <w:szCs w:val="18"/>
              </w:rPr>
            </w:pPr>
          </w:p>
        </w:tc>
        <w:tc>
          <w:tcPr>
            <w:tcW w:w="1002"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A84C1C">
        <w:tc>
          <w:tcPr>
            <w:tcW w:w="1185" w:type="dxa"/>
          </w:tcPr>
          <w:p w14:paraId="50E613A7" w14:textId="77777777" w:rsidR="00AB7EBC" w:rsidRPr="00A84C1C" w:rsidRDefault="00AB7EBC">
            <w:pPr>
              <w:pStyle w:val="Compact"/>
              <w:rPr>
                <w:rFonts w:ascii="Helvetica" w:hAnsi="Helvetica"/>
                <w:sz w:val="18"/>
                <w:szCs w:val="18"/>
              </w:rPr>
            </w:pPr>
          </w:p>
        </w:tc>
        <w:tc>
          <w:tcPr>
            <w:tcW w:w="1002"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50"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50"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A84C1C">
        <w:tc>
          <w:tcPr>
            <w:tcW w:w="1185" w:type="dxa"/>
          </w:tcPr>
          <w:p w14:paraId="03240114" w14:textId="77777777" w:rsidR="00AB7EBC" w:rsidRPr="00A84C1C" w:rsidRDefault="00AB7EBC">
            <w:pPr>
              <w:pStyle w:val="Compact"/>
              <w:rPr>
                <w:rFonts w:ascii="Helvetica" w:hAnsi="Helvetica"/>
                <w:sz w:val="18"/>
                <w:szCs w:val="18"/>
              </w:rPr>
            </w:pPr>
          </w:p>
        </w:tc>
        <w:tc>
          <w:tcPr>
            <w:tcW w:w="1002"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50"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A84C1C">
        <w:tc>
          <w:tcPr>
            <w:tcW w:w="1185" w:type="dxa"/>
          </w:tcPr>
          <w:p w14:paraId="1837D27F" w14:textId="77777777" w:rsidR="00AB7EBC" w:rsidRPr="00A84C1C" w:rsidRDefault="00AB7EBC">
            <w:pPr>
              <w:pStyle w:val="Compact"/>
              <w:rPr>
                <w:rFonts w:ascii="Helvetica" w:hAnsi="Helvetica"/>
                <w:sz w:val="18"/>
                <w:szCs w:val="18"/>
              </w:rPr>
            </w:pPr>
          </w:p>
        </w:tc>
        <w:tc>
          <w:tcPr>
            <w:tcW w:w="1002"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50"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50"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50"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A84C1C">
        <w:tc>
          <w:tcPr>
            <w:tcW w:w="1185"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1002"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A84C1C">
        <w:tc>
          <w:tcPr>
            <w:tcW w:w="1185" w:type="dxa"/>
          </w:tcPr>
          <w:p w14:paraId="2F557B58" w14:textId="77777777" w:rsidR="00AB7EBC" w:rsidRPr="00A84C1C" w:rsidRDefault="00AB7EBC">
            <w:pPr>
              <w:pStyle w:val="Compact"/>
              <w:rPr>
                <w:rFonts w:ascii="Helvetica" w:hAnsi="Helvetica"/>
                <w:sz w:val="18"/>
                <w:szCs w:val="18"/>
              </w:rPr>
            </w:pPr>
          </w:p>
        </w:tc>
        <w:tc>
          <w:tcPr>
            <w:tcW w:w="1002"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50"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50"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A84C1C">
        <w:tc>
          <w:tcPr>
            <w:tcW w:w="1185" w:type="dxa"/>
          </w:tcPr>
          <w:p w14:paraId="404043D2" w14:textId="77777777" w:rsidR="00AB7EBC" w:rsidRPr="00A84C1C" w:rsidRDefault="00AB7EBC">
            <w:pPr>
              <w:pStyle w:val="Compact"/>
              <w:rPr>
                <w:rFonts w:ascii="Helvetica" w:hAnsi="Helvetica"/>
                <w:sz w:val="18"/>
                <w:szCs w:val="18"/>
              </w:rPr>
            </w:pPr>
          </w:p>
        </w:tc>
        <w:tc>
          <w:tcPr>
            <w:tcW w:w="1002"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50"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A84C1C">
        <w:tc>
          <w:tcPr>
            <w:tcW w:w="1185" w:type="dxa"/>
          </w:tcPr>
          <w:p w14:paraId="36441BBF" w14:textId="77777777" w:rsidR="00AB7EBC" w:rsidRPr="00A84C1C" w:rsidRDefault="00AB7EBC">
            <w:pPr>
              <w:pStyle w:val="Compact"/>
              <w:rPr>
                <w:rFonts w:ascii="Helvetica" w:hAnsi="Helvetica"/>
                <w:sz w:val="18"/>
                <w:szCs w:val="18"/>
              </w:rPr>
            </w:pPr>
          </w:p>
        </w:tc>
        <w:tc>
          <w:tcPr>
            <w:tcW w:w="1002"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50"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A84C1C">
        <w:tc>
          <w:tcPr>
            <w:tcW w:w="1185" w:type="dxa"/>
          </w:tcPr>
          <w:p w14:paraId="0A6A27DA" w14:textId="77777777" w:rsidR="00AB7EBC" w:rsidRPr="00A84C1C" w:rsidRDefault="00AB7EBC">
            <w:pPr>
              <w:pStyle w:val="Compact"/>
              <w:rPr>
                <w:rFonts w:ascii="Helvetica" w:hAnsi="Helvetica"/>
                <w:sz w:val="18"/>
                <w:szCs w:val="18"/>
              </w:rPr>
            </w:pPr>
          </w:p>
        </w:tc>
        <w:tc>
          <w:tcPr>
            <w:tcW w:w="1002"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50"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A84C1C">
        <w:tc>
          <w:tcPr>
            <w:tcW w:w="1185" w:type="dxa"/>
          </w:tcPr>
          <w:p w14:paraId="1E322769" w14:textId="77777777" w:rsidR="00AB7EBC" w:rsidRPr="00A84C1C" w:rsidRDefault="00AB7EBC">
            <w:pPr>
              <w:pStyle w:val="Compact"/>
              <w:rPr>
                <w:rFonts w:ascii="Helvetica" w:hAnsi="Helvetica"/>
                <w:sz w:val="18"/>
                <w:szCs w:val="18"/>
              </w:rPr>
            </w:pPr>
          </w:p>
        </w:tc>
        <w:tc>
          <w:tcPr>
            <w:tcW w:w="1002"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50"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50"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A84C1C">
        <w:tc>
          <w:tcPr>
            <w:tcW w:w="1185"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1002"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50"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A84C1C">
        <w:tc>
          <w:tcPr>
            <w:tcW w:w="1185" w:type="dxa"/>
          </w:tcPr>
          <w:p w14:paraId="0E30FBC0" w14:textId="77777777" w:rsidR="00AB7EBC" w:rsidRPr="00A84C1C" w:rsidRDefault="00AB7EBC">
            <w:pPr>
              <w:pStyle w:val="Compact"/>
              <w:rPr>
                <w:rFonts w:ascii="Helvetica" w:hAnsi="Helvetica"/>
                <w:sz w:val="18"/>
                <w:szCs w:val="18"/>
              </w:rPr>
            </w:pPr>
          </w:p>
        </w:tc>
        <w:tc>
          <w:tcPr>
            <w:tcW w:w="1002"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A84C1C">
        <w:tc>
          <w:tcPr>
            <w:tcW w:w="1185" w:type="dxa"/>
          </w:tcPr>
          <w:p w14:paraId="03D3B3BC" w14:textId="77777777" w:rsidR="00AB7EBC" w:rsidRPr="00A84C1C" w:rsidRDefault="00AB7EBC">
            <w:pPr>
              <w:pStyle w:val="Compact"/>
              <w:rPr>
                <w:rFonts w:ascii="Helvetica" w:hAnsi="Helvetica"/>
                <w:sz w:val="18"/>
                <w:szCs w:val="18"/>
              </w:rPr>
            </w:pPr>
          </w:p>
        </w:tc>
        <w:tc>
          <w:tcPr>
            <w:tcW w:w="1002"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50"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A84C1C">
        <w:tc>
          <w:tcPr>
            <w:tcW w:w="1185" w:type="dxa"/>
          </w:tcPr>
          <w:p w14:paraId="3DF31267" w14:textId="77777777" w:rsidR="00AB7EBC" w:rsidRPr="00A84C1C" w:rsidRDefault="00AB7EBC">
            <w:pPr>
              <w:pStyle w:val="Compact"/>
              <w:rPr>
                <w:rFonts w:ascii="Helvetica" w:hAnsi="Helvetica"/>
                <w:sz w:val="18"/>
                <w:szCs w:val="18"/>
              </w:rPr>
            </w:pPr>
          </w:p>
        </w:tc>
        <w:tc>
          <w:tcPr>
            <w:tcW w:w="1002"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50"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A84C1C">
        <w:tc>
          <w:tcPr>
            <w:tcW w:w="1185" w:type="dxa"/>
          </w:tcPr>
          <w:p w14:paraId="5BDCC14E" w14:textId="77777777" w:rsidR="00AB7EBC" w:rsidRPr="00A84C1C" w:rsidRDefault="00AB7EBC">
            <w:pPr>
              <w:pStyle w:val="Compact"/>
              <w:rPr>
                <w:rFonts w:ascii="Helvetica" w:hAnsi="Helvetica"/>
                <w:sz w:val="18"/>
                <w:szCs w:val="18"/>
              </w:rPr>
            </w:pPr>
          </w:p>
        </w:tc>
        <w:tc>
          <w:tcPr>
            <w:tcW w:w="1002"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50"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A84C1C">
        <w:tc>
          <w:tcPr>
            <w:tcW w:w="1185" w:type="dxa"/>
          </w:tcPr>
          <w:p w14:paraId="3C088C9E" w14:textId="77777777" w:rsidR="00AB7EBC" w:rsidRPr="00A84C1C" w:rsidRDefault="00AB7EBC">
            <w:pPr>
              <w:pStyle w:val="Compact"/>
              <w:rPr>
                <w:rFonts w:ascii="Helvetica" w:hAnsi="Helvetica"/>
                <w:sz w:val="18"/>
                <w:szCs w:val="18"/>
              </w:rPr>
            </w:pPr>
          </w:p>
        </w:tc>
        <w:tc>
          <w:tcPr>
            <w:tcW w:w="1002"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50"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A84C1C">
        <w:tc>
          <w:tcPr>
            <w:tcW w:w="1185"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1002"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50"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A84C1C">
        <w:tc>
          <w:tcPr>
            <w:tcW w:w="1185" w:type="dxa"/>
          </w:tcPr>
          <w:p w14:paraId="5241C126" w14:textId="77777777" w:rsidR="00AB7EBC" w:rsidRPr="00A84C1C" w:rsidRDefault="00AB7EBC">
            <w:pPr>
              <w:pStyle w:val="Compact"/>
              <w:rPr>
                <w:rFonts w:ascii="Helvetica" w:hAnsi="Helvetica"/>
                <w:sz w:val="18"/>
                <w:szCs w:val="18"/>
              </w:rPr>
            </w:pPr>
          </w:p>
        </w:tc>
        <w:tc>
          <w:tcPr>
            <w:tcW w:w="1002"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50"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50"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A84C1C">
        <w:tc>
          <w:tcPr>
            <w:tcW w:w="1185" w:type="dxa"/>
          </w:tcPr>
          <w:p w14:paraId="327FF8AA" w14:textId="77777777" w:rsidR="00AB7EBC" w:rsidRPr="00A84C1C" w:rsidRDefault="00AB7EBC">
            <w:pPr>
              <w:pStyle w:val="Compact"/>
              <w:rPr>
                <w:rFonts w:ascii="Helvetica" w:hAnsi="Helvetica"/>
                <w:sz w:val="18"/>
                <w:szCs w:val="18"/>
              </w:rPr>
            </w:pPr>
          </w:p>
        </w:tc>
        <w:tc>
          <w:tcPr>
            <w:tcW w:w="1002"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50"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A84C1C">
        <w:tc>
          <w:tcPr>
            <w:tcW w:w="1185" w:type="dxa"/>
          </w:tcPr>
          <w:p w14:paraId="70A84A8D" w14:textId="77777777" w:rsidR="00AB7EBC" w:rsidRPr="00A84C1C" w:rsidRDefault="00AB7EBC">
            <w:pPr>
              <w:pStyle w:val="Compact"/>
              <w:rPr>
                <w:rFonts w:ascii="Helvetica" w:hAnsi="Helvetica"/>
                <w:sz w:val="18"/>
                <w:szCs w:val="18"/>
              </w:rPr>
            </w:pPr>
          </w:p>
        </w:tc>
        <w:tc>
          <w:tcPr>
            <w:tcW w:w="1002"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A84C1C">
        <w:tc>
          <w:tcPr>
            <w:tcW w:w="1185" w:type="dxa"/>
          </w:tcPr>
          <w:p w14:paraId="6B21E507" w14:textId="77777777" w:rsidR="00AB7EBC" w:rsidRPr="00A84C1C" w:rsidRDefault="00AB7EBC">
            <w:pPr>
              <w:pStyle w:val="Compact"/>
              <w:rPr>
                <w:rFonts w:ascii="Helvetica" w:hAnsi="Helvetica"/>
                <w:sz w:val="18"/>
                <w:szCs w:val="18"/>
              </w:rPr>
            </w:pPr>
          </w:p>
        </w:tc>
        <w:tc>
          <w:tcPr>
            <w:tcW w:w="1002"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50"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50"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A84C1C">
        <w:tc>
          <w:tcPr>
            <w:tcW w:w="1185" w:type="dxa"/>
          </w:tcPr>
          <w:p w14:paraId="048ACDE7" w14:textId="77777777" w:rsidR="00AB7EBC" w:rsidRPr="00A84C1C" w:rsidRDefault="00AB7EBC">
            <w:pPr>
              <w:pStyle w:val="Compact"/>
              <w:rPr>
                <w:rFonts w:ascii="Helvetica" w:hAnsi="Helvetica"/>
                <w:sz w:val="18"/>
                <w:szCs w:val="18"/>
              </w:rPr>
            </w:pPr>
          </w:p>
        </w:tc>
        <w:tc>
          <w:tcPr>
            <w:tcW w:w="1002"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50"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50"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A84C1C">
        <w:tc>
          <w:tcPr>
            <w:tcW w:w="1185"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1002"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A84C1C">
        <w:tc>
          <w:tcPr>
            <w:tcW w:w="1185" w:type="dxa"/>
          </w:tcPr>
          <w:p w14:paraId="35D98142" w14:textId="77777777" w:rsidR="00AB7EBC" w:rsidRPr="00A84C1C" w:rsidRDefault="00AB7EBC">
            <w:pPr>
              <w:pStyle w:val="Compact"/>
              <w:rPr>
                <w:rFonts w:ascii="Helvetica" w:hAnsi="Helvetica"/>
                <w:sz w:val="18"/>
                <w:szCs w:val="18"/>
              </w:rPr>
            </w:pPr>
          </w:p>
        </w:tc>
        <w:tc>
          <w:tcPr>
            <w:tcW w:w="1002"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50"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A84C1C">
        <w:tc>
          <w:tcPr>
            <w:tcW w:w="1185" w:type="dxa"/>
          </w:tcPr>
          <w:p w14:paraId="1CCBC86E" w14:textId="77777777" w:rsidR="00AB7EBC" w:rsidRPr="00A84C1C" w:rsidRDefault="00AB7EBC">
            <w:pPr>
              <w:pStyle w:val="Compact"/>
              <w:rPr>
                <w:rFonts w:ascii="Helvetica" w:hAnsi="Helvetica"/>
                <w:sz w:val="18"/>
                <w:szCs w:val="18"/>
              </w:rPr>
            </w:pPr>
          </w:p>
        </w:tc>
        <w:tc>
          <w:tcPr>
            <w:tcW w:w="1002"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50"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A84C1C">
        <w:tc>
          <w:tcPr>
            <w:tcW w:w="1185" w:type="dxa"/>
          </w:tcPr>
          <w:p w14:paraId="3D820582" w14:textId="77777777" w:rsidR="00AB7EBC" w:rsidRPr="00A84C1C" w:rsidRDefault="00AB7EBC">
            <w:pPr>
              <w:pStyle w:val="Compact"/>
              <w:rPr>
                <w:rFonts w:ascii="Helvetica" w:hAnsi="Helvetica"/>
                <w:sz w:val="18"/>
                <w:szCs w:val="18"/>
              </w:rPr>
            </w:pPr>
          </w:p>
        </w:tc>
        <w:tc>
          <w:tcPr>
            <w:tcW w:w="1002"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50"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A84C1C">
        <w:tc>
          <w:tcPr>
            <w:tcW w:w="1185" w:type="dxa"/>
          </w:tcPr>
          <w:p w14:paraId="1BCDD28A" w14:textId="77777777" w:rsidR="00AB7EBC" w:rsidRPr="00A84C1C" w:rsidRDefault="00AB7EBC">
            <w:pPr>
              <w:pStyle w:val="Compact"/>
              <w:rPr>
                <w:rFonts w:ascii="Helvetica" w:hAnsi="Helvetica"/>
                <w:sz w:val="18"/>
                <w:szCs w:val="18"/>
              </w:rPr>
            </w:pPr>
          </w:p>
        </w:tc>
        <w:tc>
          <w:tcPr>
            <w:tcW w:w="1002"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50"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A84C1C">
        <w:tc>
          <w:tcPr>
            <w:tcW w:w="1185" w:type="dxa"/>
          </w:tcPr>
          <w:p w14:paraId="7BF9EEF6" w14:textId="77777777" w:rsidR="00AB7EBC" w:rsidRPr="00A84C1C" w:rsidRDefault="00AB7EBC">
            <w:pPr>
              <w:pStyle w:val="Compact"/>
              <w:rPr>
                <w:rFonts w:ascii="Helvetica" w:hAnsi="Helvetica"/>
                <w:sz w:val="18"/>
                <w:szCs w:val="18"/>
              </w:rPr>
            </w:pPr>
          </w:p>
        </w:tc>
        <w:tc>
          <w:tcPr>
            <w:tcW w:w="1002"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50"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A84C1C">
        <w:tc>
          <w:tcPr>
            <w:tcW w:w="1185"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1002"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A84C1C">
        <w:tc>
          <w:tcPr>
            <w:tcW w:w="1185" w:type="dxa"/>
          </w:tcPr>
          <w:p w14:paraId="0CE30FB1" w14:textId="77777777" w:rsidR="00AB7EBC" w:rsidRPr="00A84C1C" w:rsidRDefault="00AB7EBC">
            <w:pPr>
              <w:pStyle w:val="Compact"/>
              <w:rPr>
                <w:rFonts w:ascii="Helvetica" w:hAnsi="Helvetica"/>
                <w:sz w:val="18"/>
                <w:szCs w:val="18"/>
              </w:rPr>
            </w:pPr>
          </w:p>
        </w:tc>
        <w:tc>
          <w:tcPr>
            <w:tcW w:w="1002"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50"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A84C1C">
        <w:tc>
          <w:tcPr>
            <w:tcW w:w="1185" w:type="dxa"/>
          </w:tcPr>
          <w:p w14:paraId="79E757C6" w14:textId="77777777" w:rsidR="00AB7EBC" w:rsidRPr="00A84C1C" w:rsidRDefault="00AB7EBC">
            <w:pPr>
              <w:pStyle w:val="Compact"/>
              <w:rPr>
                <w:rFonts w:ascii="Helvetica" w:hAnsi="Helvetica"/>
                <w:sz w:val="18"/>
                <w:szCs w:val="18"/>
              </w:rPr>
            </w:pPr>
          </w:p>
        </w:tc>
        <w:tc>
          <w:tcPr>
            <w:tcW w:w="1002"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50"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A84C1C">
        <w:tc>
          <w:tcPr>
            <w:tcW w:w="1185" w:type="dxa"/>
          </w:tcPr>
          <w:p w14:paraId="3090AC69" w14:textId="77777777" w:rsidR="00AB7EBC" w:rsidRPr="00A84C1C" w:rsidRDefault="00AB7EBC">
            <w:pPr>
              <w:pStyle w:val="Compact"/>
              <w:rPr>
                <w:rFonts w:ascii="Helvetica" w:hAnsi="Helvetica"/>
                <w:sz w:val="18"/>
                <w:szCs w:val="18"/>
              </w:rPr>
            </w:pPr>
          </w:p>
        </w:tc>
        <w:tc>
          <w:tcPr>
            <w:tcW w:w="1002"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50"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A84C1C">
        <w:tc>
          <w:tcPr>
            <w:tcW w:w="1185" w:type="dxa"/>
          </w:tcPr>
          <w:p w14:paraId="0FE5C1C4" w14:textId="77777777" w:rsidR="00AB7EBC" w:rsidRPr="00A84C1C" w:rsidRDefault="00AB7EBC">
            <w:pPr>
              <w:pStyle w:val="Compact"/>
              <w:rPr>
                <w:rFonts w:ascii="Helvetica" w:hAnsi="Helvetica"/>
                <w:sz w:val="18"/>
                <w:szCs w:val="18"/>
              </w:rPr>
            </w:pPr>
          </w:p>
        </w:tc>
        <w:tc>
          <w:tcPr>
            <w:tcW w:w="1002"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50"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A84C1C">
        <w:tc>
          <w:tcPr>
            <w:tcW w:w="1185" w:type="dxa"/>
          </w:tcPr>
          <w:p w14:paraId="26A9324D" w14:textId="77777777" w:rsidR="00AB7EBC" w:rsidRPr="00A84C1C" w:rsidRDefault="00AB7EBC">
            <w:pPr>
              <w:pStyle w:val="Compact"/>
              <w:rPr>
                <w:rFonts w:ascii="Helvetica" w:hAnsi="Helvetica"/>
                <w:sz w:val="18"/>
                <w:szCs w:val="18"/>
              </w:rPr>
            </w:pPr>
          </w:p>
        </w:tc>
        <w:tc>
          <w:tcPr>
            <w:tcW w:w="1002"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50"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A84C1C">
        <w:tc>
          <w:tcPr>
            <w:tcW w:w="1185"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1002"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50"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A84C1C">
        <w:tc>
          <w:tcPr>
            <w:tcW w:w="1185" w:type="dxa"/>
          </w:tcPr>
          <w:p w14:paraId="4891F239" w14:textId="77777777" w:rsidR="00AB7EBC" w:rsidRPr="00A84C1C" w:rsidRDefault="00AB7EBC">
            <w:pPr>
              <w:pStyle w:val="Compact"/>
              <w:rPr>
                <w:rFonts w:ascii="Helvetica" w:hAnsi="Helvetica"/>
                <w:sz w:val="18"/>
                <w:szCs w:val="18"/>
              </w:rPr>
            </w:pPr>
          </w:p>
        </w:tc>
        <w:tc>
          <w:tcPr>
            <w:tcW w:w="1002"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50"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A84C1C">
        <w:tc>
          <w:tcPr>
            <w:tcW w:w="1185" w:type="dxa"/>
          </w:tcPr>
          <w:p w14:paraId="37FA4069" w14:textId="77777777" w:rsidR="00AB7EBC" w:rsidRPr="00A84C1C" w:rsidRDefault="00AB7EBC">
            <w:pPr>
              <w:pStyle w:val="Compact"/>
              <w:rPr>
                <w:rFonts w:ascii="Helvetica" w:hAnsi="Helvetica"/>
                <w:sz w:val="18"/>
                <w:szCs w:val="18"/>
              </w:rPr>
            </w:pPr>
          </w:p>
        </w:tc>
        <w:tc>
          <w:tcPr>
            <w:tcW w:w="1002"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50"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A84C1C">
        <w:tc>
          <w:tcPr>
            <w:tcW w:w="1185" w:type="dxa"/>
          </w:tcPr>
          <w:p w14:paraId="6852E7A2" w14:textId="77777777" w:rsidR="00AB7EBC" w:rsidRPr="00A84C1C" w:rsidRDefault="00AB7EBC">
            <w:pPr>
              <w:pStyle w:val="Compact"/>
              <w:rPr>
                <w:rFonts w:ascii="Helvetica" w:hAnsi="Helvetica"/>
                <w:sz w:val="18"/>
                <w:szCs w:val="18"/>
              </w:rPr>
            </w:pPr>
          </w:p>
        </w:tc>
        <w:tc>
          <w:tcPr>
            <w:tcW w:w="1002"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50"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50"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A84C1C">
        <w:tc>
          <w:tcPr>
            <w:tcW w:w="1185" w:type="dxa"/>
          </w:tcPr>
          <w:p w14:paraId="2A537501" w14:textId="77777777" w:rsidR="00AB7EBC" w:rsidRPr="00A84C1C" w:rsidRDefault="00AB7EBC">
            <w:pPr>
              <w:pStyle w:val="Compact"/>
              <w:rPr>
                <w:rFonts w:ascii="Helvetica" w:hAnsi="Helvetica"/>
                <w:sz w:val="18"/>
                <w:szCs w:val="18"/>
              </w:rPr>
            </w:pPr>
          </w:p>
        </w:tc>
        <w:tc>
          <w:tcPr>
            <w:tcW w:w="1002"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50"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50"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A84C1C">
        <w:tc>
          <w:tcPr>
            <w:tcW w:w="1185" w:type="dxa"/>
          </w:tcPr>
          <w:p w14:paraId="40BEF5B9" w14:textId="77777777" w:rsidR="00AB7EBC" w:rsidRPr="00A84C1C" w:rsidRDefault="00AB7EBC">
            <w:pPr>
              <w:pStyle w:val="Compact"/>
              <w:rPr>
                <w:rFonts w:ascii="Helvetica" w:hAnsi="Helvetica"/>
                <w:sz w:val="18"/>
                <w:szCs w:val="18"/>
              </w:rPr>
            </w:pPr>
          </w:p>
        </w:tc>
        <w:tc>
          <w:tcPr>
            <w:tcW w:w="1002"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50"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50"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50"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A84C1C">
        <w:tc>
          <w:tcPr>
            <w:tcW w:w="1185"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1002"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50"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A84C1C">
        <w:tc>
          <w:tcPr>
            <w:tcW w:w="1185" w:type="dxa"/>
          </w:tcPr>
          <w:p w14:paraId="287F66B8" w14:textId="77777777" w:rsidR="00AB7EBC" w:rsidRPr="00A84C1C" w:rsidRDefault="00AB7EBC">
            <w:pPr>
              <w:pStyle w:val="Compact"/>
              <w:rPr>
                <w:rFonts w:ascii="Helvetica" w:hAnsi="Helvetica"/>
                <w:sz w:val="18"/>
                <w:szCs w:val="18"/>
              </w:rPr>
            </w:pPr>
          </w:p>
        </w:tc>
        <w:tc>
          <w:tcPr>
            <w:tcW w:w="1002"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50"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A84C1C">
        <w:tc>
          <w:tcPr>
            <w:tcW w:w="1185" w:type="dxa"/>
          </w:tcPr>
          <w:p w14:paraId="64774C3D" w14:textId="77777777" w:rsidR="00AB7EBC" w:rsidRPr="00A84C1C" w:rsidRDefault="00AB7EBC">
            <w:pPr>
              <w:pStyle w:val="Compact"/>
              <w:rPr>
                <w:rFonts w:ascii="Helvetica" w:hAnsi="Helvetica"/>
                <w:sz w:val="18"/>
                <w:szCs w:val="18"/>
              </w:rPr>
            </w:pPr>
          </w:p>
        </w:tc>
        <w:tc>
          <w:tcPr>
            <w:tcW w:w="1002"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50"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A84C1C">
        <w:tc>
          <w:tcPr>
            <w:tcW w:w="1185" w:type="dxa"/>
          </w:tcPr>
          <w:p w14:paraId="30145300" w14:textId="77777777" w:rsidR="00AB7EBC" w:rsidRPr="00A84C1C" w:rsidRDefault="00AB7EBC">
            <w:pPr>
              <w:pStyle w:val="Compact"/>
              <w:rPr>
                <w:rFonts w:ascii="Helvetica" w:hAnsi="Helvetica"/>
                <w:sz w:val="18"/>
                <w:szCs w:val="18"/>
              </w:rPr>
            </w:pPr>
          </w:p>
        </w:tc>
        <w:tc>
          <w:tcPr>
            <w:tcW w:w="1002"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50"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50"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A84C1C">
        <w:tc>
          <w:tcPr>
            <w:tcW w:w="1185" w:type="dxa"/>
          </w:tcPr>
          <w:p w14:paraId="7E981A22" w14:textId="77777777" w:rsidR="00AB7EBC" w:rsidRPr="00A84C1C" w:rsidRDefault="00AB7EBC">
            <w:pPr>
              <w:pStyle w:val="Compact"/>
              <w:rPr>
                <w:rFonts w:ascii="Helvetica" w:hAnsi="Helvetica"/>
                <w:sz w:val="18"/>
                <w:szCs w:val="18"/>
              </w:rPr>
            </w:pPr>
          </w:p>
        </w:tc>
        <w:tc>
          <w:tcPr>
            <w:tcW w:w="1002"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50"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50"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A84C1C">
        <w:tc>
          <w:tcPr>
            <w:tcW w:w="1185" w:type="dxa"/>
          </w:tcPr>
          <w:p w14:paraId="388C347A" w14:textId="77777777" w:rsidR="00AB7EBC" w:rsidRPr="00A84C1C" w:rsidRDefault="00AB7EBC">
            <w:pPr>
              <w:pStyle w:val="Compact"/>
              <w:rPr>
                <w:rFonts w:ascii="Helvetica" w:hAnsi="Helvetica"/>
                <w:sz w:val="18"/>
                <w:szCs w:val="18"/>
              </w:rPr>
            </w:pPr>
          </w:p>
        </w:tc>
        <w:tc>
          <w:tcPr>
            <w:tcW w:w="1002"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50"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50"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50"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50"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A84C1C">
        <w:tc>
          <w:tcPr>
            <w:tcW w:w="1185"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1002"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50"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50"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50"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A84C1C">
        <w:tc>
          <w:tcPr>
            <w:tcW w:w="1185" w:type="dxa"/>
          </w:tcPr>
          <w:p w14:paraId="16AE8027" w14:textId="77777777" w:rsidR="00AB7EBC" w:rsidRPr="00A84C1C" w:rsidRDefault="00AB7EBC">
            <w:pPr>
              <w:pStyle w:val="Compact"/>
              <w:rPr>
                <w:rFonts w:ascii="Helvetica" w:hAnsi="Helvetica"/>
                <w:sz w:val="18"/>
                <w:szCs w:val="18"/>
              </w:rPr>
            </w:pPr>
          </w:p>
        </w:tc>
        <w:tc>
          <w:tcPr>
            <w:tcW w:w="1002"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50"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50"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50"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A84C1C">
        <w:tc>
          <w:tcPr>
            <w:tcW w:w="1185" w:type="dxa"/>
          </w:tcPr>
          <w:p w14:paraId="0E753F0D" w14:textId="77777777" w:rsidR="00AB7EBC" w:rsidRPr="00A84C1C" w:rsidRDefault="00AB7EBC">
            <w:pPr>
              <w:pStyle w:val="Compact"/>
              <w:rPr>
                <w:rFonts w:ascii="Helvetica" w:hAnsi="Helvetica"/>
                <w:sz w:val="18"/>
                <w:szCs w:val="18"/>
              </w:rPr>
            </w:pPr>
          </w:p>
        </w:tc>
        <w:tc>
          <w:tcPr>
            <w:tcW w:w="1002"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50"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50"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50"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A84C1C">
        <w:tc>
          <w:tcPr>
            <w:tcW w:w="1185" w:type="dxa"/>
          </w:tcPr>
          <w:p w14:paraId="71BC60D8" w14:textId="77777777" w:rsidR="00AB7EBC" w:rsidRPr="00A84C1C" w:rsidRDefault="00AB7EBC">
            <w:pPr>
              <w:pStyle w:val="Compact"/>
              <w:rPr>
                <w:rFonts w:ascii="Helvetica" w:hAnsi="Helvetica"/>
                <w:sz w:val="18"/>
                <w:szCs w:val="18"/>
              </w:rPr>
            </w:pPr>
          </w:p>
        </w:tc>
        <w:tc>
          <w:tcPr>
            <w:tcW w:w="1002"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50"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50"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50"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50"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50"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A84C1C">
        <w:tc>
          <w:tcPr>
            <w:tcW w:w="1185" w:type="dxa"/>
          </w:tcPr>
          <w:p w14:paraId="1ABDC75B" w14:textId="77777777" w:rsidR="00AB7EBC" w:rsidRPr="00A84C1C" w:rsidRDefault="00AB7EBC">
            <w:pPr>
              <w:pStyle w:val="Compact"/>
              <w:rPr>
                <w:rFonts w:ascii="Helvetica" w:hAnsi="Helvetica"/>
                <w:sz w:val="18"/>
                <w:szCs w:val="18"/>
              </w:rPr>
            </w:pPr>
          </w:p>
        </w:tc>
        <w:tc>
          <w:tcPr>
            <w:tcW w:w="1002"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50"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50"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50"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50"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A84C1C">
        <w:tc>
          <w:tcPr>
            <w:tcW w:w="1185" w:type="dxa"/>
          </w:tcPr>
          <w:p w14:paraId="5EB9CFFB" w14:textId="77777777" w:rsidR="00AB7EBC" w:rsidRPr="00A84C1C" w:rsidRDefault="00AB7EBC">
            <w:pPr>
              <w:pStyle w:val="Compact"/>
              <w:rPr>
                <w:rFonts w:ascii="Helvetica" w:hAnsi="Helvetica"/>
                <w:sz w:val="18"/>
                <w:szCs w:val="18"/>
              </w:rPr>
            </w:pPr>
          </w:p>
        </w:tc>
        <w:tc>
          <w:tcPr>
            <w:tcW w:w="1002"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50"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50"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50"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A84C1C">
        <w:tc>
          <w:tcPr>
            <w:tcW w:w="1185"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1002"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50"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A84C1C">
        <w:tc>
          <w:tcPr>
            <w:tcW w:w="1185" w:type="dxa"/>
          </w:tcPr>
          <w:p w14:paraId="2B53D3D5" w14:textId="77777777" w:rsidR="00AB7EBC" w:rsidRPr="00A84C1C" w:rsidRDefault="00AB7EBC">
            <w:pPr>
              <w:pStyle w:val="Compact"/>
              <w:rPr>
                <w:rFonts w:ascii="Helvetica" w:hAnsi="Helvetica"/>
                <w:sz w:val="18"/>
                <w:szCs w:val="18"/>
              </w:rPr>
            </w:pPr>
          </w:p>
        </w:tc>
        <w:tc>
          <w:tcPr>
            <w:tcW w:w="1002"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50"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50"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A84C1C">
        <w:tc>
          <w:tcPr>
            <w:tcW w:w="1185" w:type="dxa"/>
          </w:tcPr>
          <w:p w14:paraId="49332694" w14:textId="77777777" w:rsidR="00AB7EBC" w:rsidRPr="00A84C1C" w:rsidRDefault="00AB7EBC">
            <w:pPr>
              <w:pStyle w:val="Compact"/>
              <w:rPr>
                <w:rFonts w:ascii="Helvetica" w:hAnsi="Helvetica"/>
                <w:sz w:val="18"/>
                <w:szCs w:val="18"/>
              </w:rPr>
            </w:pPr>
          </w:p>
        </w:tc>
        <w:tc>
          <w:tcPr>
            <w:tcW w:w="1002"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50"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50"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A84C1C">
        <w:tc>
          <w:tcPr>
            <w:tcW w:w="1185" w:type="dxa"/>
          </w:tcPr>
          <w:p w14:paraId="4ADF505D" w14:textId="77777777" w:rsidR="00AB7EBC" w:rsidRPr="00A84C1C" w:rsidRDefault="00AB7EBC">
            <w:pPr>
              <w:pStyle w:val="Compact"/>
              <w:rPr>
                <w:rFonts w:ascii="Helvetica" w:hAnsi="Helvetica"/>
                <w:sz w:val="18"/>
                <w:szCs w:val="18"/>
              </w:rPr>
            </w:pPr>
          </w:p>
        </w:tc>
        <w:tc>
          <w:tcPr>
            <w:tcW w:w="1002"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50"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50"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50"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A84C1C">
        <w:tc>
          <w:tcPr>
            <w:tcW w:w="1185" w:type="dxa"/>
          </w:tcPr>
          <w:p w14:paraId="7F9428F7" w14:textId="77777777" w:rsidR="00AB7EBC" w:rsidRPr="00A84C1C" w:rsidRDefault="00AB7EBC">
            <w:pPr>
              <w:pStyle w:val="Compact"/>
              <w:rPr>
                <w:rFonts w:ascii="Helvetica" w:hAnsi="Helvetica"/>
                <w:sz w:val="18"/>
                <w:szCs w:val="18"/>
              </w:rPr>
            </w:pPr>
          </w:p>
        </w:tc>
        <w:tc>
          <w:tcPr>
            <w:tcW w:w="1002"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50"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50"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50"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A84C1C">
        <w:tc>
          <w:tcPr>
            <w:tcW w:w="1185" w:type="dxa"/>
          </w:tcPr>
          <w:p w14:paraId="4F7DD697" w14:textId="77777777" w:rsidR="00AB7EBC" w:rsidRPr="00A84C1C" w:rsidRDefault="00AB7EBC">
            <w:pPr>
              <w:pStyle w:val="Compact"/>
              <w:rPr>
                <w:rFonts w:ascii="Helvetica" w:hAnsi="Helvetica"/>
                <w:sz w:val="18"/>
                <w:szCs w:val="18"/>
              </w:rPr>
            </w:pPr>
          </w:p>
        </w:tc>
        <w:tc>
          <w:tcPr>
            <w:tcW w:w="1002"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50"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50"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50"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50"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50"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A84C1C">
        <w:tc>
          <w:tcPr>
            <w:tcW w:w="1185"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1002"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51"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50"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50"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50"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A84C1C">
        <w:tc>
          <w:tcPr>
            <w:tcW w:w="1185" w:type="dxa"/>
          </w:tcPr>
          <w:p w14:paraId="72A5532C" w14:textId="77777777" w:rsidR="00AB7EBC" w:rsidRPr="00A84C1C" w:rsidRDefault="00AB7EBC">
            <w:pPr>
              <w:pStyle w:val="Compact"/>
              <w:rPr>
                <w:rFonts w:ascii="Helvetica" w:hAnsi="Helvetica"/>
                <w:sz w:val="18"/>
                <w:szCs w:val="18"/>
              </w:rPr>
            </w:pPr>
          </w:p>
        </w:tc>
        <w:tc>
          <w:tcPr>
            <w:tcW w:w="1002"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51"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50"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50"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50"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50"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A84C1C">
        <w:tc>
          <w:tcPr>
            <w:tcW w:w="1185" w:type="dxa"/>
          </w:tcPr>
          <w:p w14:paraId="2029930A" w14:textId="77777777" w:rsidR="00AB7EBC" w:rsidRPr="00A84C1C" w:rsidRDefault="00AB7EBC">
            <w:pPr>
              <w:pStyle w:val="Compact"/>
              <w:rPr>
                <w:rFonts w:ascii="Helvetica" w:hAnsi="Helvetica"/>
                <w:sz w:val="18"/>
                <w:szCs w:val="18"/>
              </w:rPr>
            </w:pPr>
          </w:p>
        </w:tc>
        <w:tc>
          <w:tcPr>
            <w:tcW w:w="1002"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51"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50"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50"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50"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50"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50"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A84C1C">
        <w:tc>
          <w:tcPr>
            <w:tcW w:w="1185" w:type="dxa"/>
          </w:tcPr>
          <w:p w14:paraId="50979FE4" w14:textId="77777777" w:rsidR="00AB7EBC" w:rsidRPr="00A84C1C" w:rsidRDefault="00AB7EBC">
            <w:pPr>
              <w:pStyle w:val="Compact"/>
              <w:rPr>
                <w:rFonts w:ascii="Helvetica" w:hAnsi="Helvetica"/>
                <w:sz w:val="18"/>
                <w:szCs w:val="18"/>
              </w:rPr>
            </w:pPr>
          </w:p>
        </w:tc>
        <w:tc>
          <w:tcPr>
            <w:tcW w:w="1002"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51"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50"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50"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50"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50"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A84C1C">
        <w:tc>
          <w:tcPr>
            <w:tcW w:w="1185" w:type="dxa"/>
          </w:tcPr>
          <w:p w14:paraId="14EE6C8C" w14:textId="77777777" w:rsidR="00AB7EBC" w:rsidRPr="00A84C1C" w:rsidRDefault="00AB7EBC">
            <w:pPr>
              <w:pStyle w:val="Compact"/>
              <w:rPr>
                <w:rFonts w:ascii="Helvetica" w:hAnsi="Helvetica"/>
                <w:sz w:val="18"/>
                <w:szCs w:val="18"/>
              </w:rPr>
            </w:pPr>
          </w:p>
        </w:tc>
        <w:tc>
          <w:tcPr>
            <w:tcW w:w="1002"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51"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50"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50"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50"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50"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50"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A84C1C">
        <w:tc>
          <w:tcPr>
            <w:tcW w:w="1185" w:type="dxa"/>
          </w:tcPr>
          <w:p w14:paraId="31BD29EC" w14:textId="77777777" w:rsidR="00AB7EBC" w:rsidRPr="00A84C1C" w:rsidRDefault="00AB7EBC">
            <w:pPr>
              <w:pStyle w:val="Compact"/>
              <w:rPr>
                <w:rFonts w:ascii="Helvetica" w:hAnsi="Helvetica"/>
                <w:sz w:val="18"/>
                <w:szCs w:val="18"/>
              </w:rPr>
            </w:pPr>
          </w:p>
        </w:tc>
        <w:tc>
          <w:tcPr>
            <w:tcW w:w="1002"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51"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50"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50"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50"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50"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50"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131"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414"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414"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414"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414"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tc>
          <w:tcPr>
            <w:tcW w:w="1131"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131"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tc>
          <w:tcPr>
            <w:tcW w:w="1131" w:type="dxa"/>
          </w:tcPr>
          <w:p w14:paraId="50669ECA" w14:textId="77777777" w:rsidR="00AB7EBC" w:rsidRPr="00FE37B8" w:rsidRDefault="00AB7EBC">
            <w:pPr>
              <w:pStyle w:val="Compact"/>
              <w:rPr>
                <w:rFonts w:ascii="Helvetica" w:hAnsi="Helvetica"/>
                <w:sz w:val="18"/>
                <w:szCs w:val="18"/>
              </w:rPr>
            </w:pPr>
          </w:p>
        </w:tc>
        <w:tc>
          <w:tcPr>
            <w:tcW w:w="1131"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414"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tc>
          <w:tcPr>
            <w:tcW w:w="1131" w:type="dxa"/>
          </w:tcPr>
          <w:p w14:paraId="1C72C2CD" w14:textId="77777777" w:rsidR="00AB7EBC" w:rsidRPr="00FE37B8" w:rsidRDefault="00AB7EBC">
            <w:pPr>
              <w:pStyle w:val="Compact"/>
              <w:rPr>
                <w:rFonts w:ascii="Helvetica" w:hAnsi="Helvetica"/>
                <w:sz w:val="18"/>
                <w:szCs w:val="18"/>
              </w:rPr>
            </w:pPr>
          </w:p>
        </w:tc>
        <w:tc>
          <w:tcPr>
            <w:tcW w:w="1131"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tc>
          <w:tcPr>
            <w:tcW w:w="1131" w:type="dxa"/>
          </w:tcPr>
          <w:p w14:paraId="59FE2F15" w14:textId="77777777" w:rsidR="00AB7EBC" w:rsidRPr="00FE37B8" w:rsidRDefault="00AB7EBC">
            <w:pPr>
              <w:pStyle w:val="Compact"/>
              <w:rPr>
                <w:rFonts w:ascii="Helvetica" w:hAnsi="Helvetica"/>
                <w:sz w:val="18"/>
                <w:szCs w:val="18"/>
              </w:rPr>
            </w:pPr>
          </w:p>
        </w:tc>
        <w:tc>
          <w:tcPr>
            <w:tcW w:w="1131"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tc>
          <w:tcPr>
            <w:tcW w:w="1131" w:type="dxa"/>
          </w:tcPr>
          <w:p w14:paraId="63EB36DD" w14:textId="77777777" w:rsidR="00AB7EBC" w:rsidRPr="00FE37B8" w:rsidRDefault="00AB7EBC">
            <w:pPr>
              <w:pStyle w:val="Compact"/>
              <w:rPr>
                <w:rFonts w:ascii="Helvetica" w:hAnsi="Helvetica"/>
                <w:sz w:val="18"/>
                <w:szCs w:val="18"/>
              </w:rPr>
            </w:pPr>
          </w:p>
        </w:tc>
        <w:tc>
          <w:tcPr>
            <w:tcW w:w="1131"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tc>
          <w:tcPr>
            <w:tcW w:w="1131" w:type="dxa"/>
          </w:tcPr>
          <w:p w14:paraId="678D3917" w14:textId="77777777" w:rsidR="00AB7EBC" w:rsidRPr="00FE37B8" w:rsidRDefault="00AB7EBC">
            <w:pPr>
              <w:pStyle w:val="Compact"/>
              <w:rPr>
                <w:rFonts w:ascii="Helvetica" w:hAnsi="Helvetica"/>
                <w:sz w:val="18"/>
                <w:szCs w:val="18"/>
              </w:rPr>
            </w:pPr>
          </w:p>
        </w:tc>
        <w:tc>
          <w:tcPr>
            <w:tcW w:w="1131"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tc>
          <w:tcPr>
            <w:tcW w:w="1131"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131"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414"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414"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414"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tc>
          <w:tcPr>
            <w:tcW w:w="1131" w:type="dxa"/>
          </w:tcPr>
          <w:p w14:paraId="5F18BCE8" w14:textId="77777777" w:rsidR="00AB7EBC" w:rsidRPr="00FE37B8" w:rsidRDefault="00AB7EBC">
            <w:pPr>
              <w:pStyle w:val="Compact"/>
              <w:rPr>
                <w:rFonts w:ascii="Helvetica" w:hAnsi="Helvetica"/>
                <w:sz w:val="18"/>
                <w:szCs w:val="18"/>
              </w:rPr>
            </w:pPr>
          </w:p>
        </w:tc>
        <w:tc>
          <w:tcPr>
            <w:tcW w:w="1131"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414"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414"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414"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tc>
          <w:tcPr>
            <w:tcW w:w="1131" w:type="dxa"/>
          </w:tcPr>
          <w:p w14:paraId="6B78B479" w14:textId="77777777" w:rsidR="00AB7EBC" w:rsidRPr="00FE37B8" w:rsidRDefault="00AB7EBC">
            <w:pPr>
              <w:pStyle w:val="Compact"/>
              <w:rPr>
                <w:rFonts w:ascii="Helvetica" w:hAnsi="Helvetica"/>
                <w:sz w:val="18"/>
                <w:szCs w:val="18"/>
              </w:rPr>
            </w:pPr>
          </w:p>
        </w:tc>
        <w:tc>
          <w:tcPr>
            <w:tcW w:w="1131"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414"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414"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tc>
          <w:tcPr>
            <w:tcW w:w="1131" w:type="dxa"/>
          </w:tcPr>
          <w:p w14:paraId="6D3BB883" w14:textId="77777777" w:rsidR="00AB7EBC" w:rsidRPr="00FE37B8" w:rsidRDefault="00AB7EBC">
            <w:pPr>
              <w:pStyle w:val="Compact"/>
              <w:rPr>
                <w:rFonts w:ascii="Helvetica" w:hAnsi="Helvetica"/>
                <w:sz w:val="18"/>
                <w:szCs w:val="18"/>
              </w:rPr>
            </w:pPr>
          </w:p>
        </w:tc>
        <w:tc>
          <w:tcPr>
            <w:tcW w:w="1131"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tc>
          <w:tcPr>
            <w:tcW w:w="1131" w:type="dxa"/>
          </w:tcPr>
          <w:p w14:paraId="529D82C6" w14:textId="77777777" w:rsidR="00AB7EBC" w:rsidRPr="00FE37B8" w:rsidRDefault="00AB7EBC">
            <w:pPr>
              <w:pStyle w:val="Compact"/>
              <w:rPr>
                <w:rFonts w:ascii="Helvetica" w:hAnsi="Helvetica"/>
                <w:sz w:val="18"/>
                <w:szCs w:val="18"/>
              </w:rPr>
            </w:pPr>
          </w:p>
        </w:tc>
        <w:tc>
          <w:tcPr>
            <w:tcW w:w="1131"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414"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414"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414"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tc>
          <w:tcPr>
            <w:tcW w:w="1131" w:type="dxa"/>
          </w:tcPr>
          <w:p w14:paraId="241D2B26" w14:textId="77777777" w:rsidR="00AB7EBC" w:rsidRPr="00FE37B8" w:rsidRDefault="00AB7EBC">
            <w:pPr>
              <w:pStyle w:val="Compact"/>
              <w:rPr>
                <w:rFonts w:ascii="Helvetica" w:hAnsi="Helvetica"/>
                <w:sz w:val="18"/>
                <w:szCs w:val="18"/>
              </w:rPr>
            </w:pPr>
          </w:p>
        </w:tc>
        <w:tc>
          <w:tcPr>
            <w:tcW w:w="1131"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414"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414"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tc>
          <w:tcPr>
            <w:tcW w:w="1131"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131"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tc>
          <w:tcPr>
            <w:tcW w:w="1131" w:type="dxa"/>
          </w:tcPr>
          <w:p w14:paraId="1330F25C" w14:textId="77777777" w:rsidR="00AB7EBC" w:rsidRPr="00FE37B8" w:rsidRDefault="00AB7EBC">
            <w:pPr>
              <w:pStyle w:val="Compact"/>
              <w:rPr>
                <w:rFonts w:ascii="Helvetica" w:hAnsi="Helvetica"/>
                <w:sz w:val="18"/>
                <w:szCs w:val="18"/>
              </w:rPr>
            </w:pPr>
          </w:p>
        </w:tc>
        <w:tc>
          <w:tcPr>
            <w:tcW w:w="1131"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tc>
          <w:tcPr>
            <w:tcW w:w="1131" w:type="dxa"/>
          </w:tcPr>
          <w:p w14:paraId="7021B6B6" w14:textId="77777777" w:rsidR="00AB7EBC" w:rsidRPr="00FE37B8" w:rsidRDefault="00AB7EBC">
            <w:pPr>
              <w:pStyle w:val="Compact"/>
              <w:rPr>
                <w:rFonts w:ascii="Helvetica" w:hAnsi="Helvetica"/>
                <w:sz w:val="18"/>
                <w:szCs w:val="18"/>
              </w:rPr>
            </w:pPr>
          </w:p>
        </w:tc>
        <w:tc>
          <w:tcPr>
            <w:tcW w:w="1131"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tc>
          <w:tcPr>
            <w:tcW w:w="1131" w:type="dxa"/>
          </w:tcPr>
          <w:p w14:paraId="58722ED1" w14:textId="77777777" w:rsidR="00AB7EBC" w:rsidRPr="00FE37B8" w:rsidRDefault="00AB7EBC">
            <w:pPr>
              <w:pStyle w:val="Compact"/>
              <w:rPr>
                <w:rFonts w:ascii="Helvetica" w:hAnsi="Helvetica"/>
                <w:sz w:val="18"/>
                <w:szCs w:val="18"/>
              </w:rPr>
            </w:pPr>
          </w:p>
        </w:tc>
        <w:tc>
          <w:tcPr>
            <w:tcW w:w="1131"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414"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tc>
          <w:tcPr>
            <w:tcW w:w="1131" w:type="dxa"/>
          </w:tcPr>
          <w:p w14:paraId="49F18B5F" w14:textId="77777777" w:rsidR="00AB7EBC" w:rsidRPr="00FE37B8" w:rsidRDefault="00AB7EBC">
            <w:pPr>
              <w:pStyle w:val="Compact"/>
              <w:rPr>
                <w:rFonts w:ascii="Helvetica" w:hAnsi="Helvetica"/>
                <w:sz w:val="18"/>
                <w:szCs w:val="18"/>
              </w:rPr>
            </w:pPr>
          </w:p>
        </w:tc>
        <w:tc>
          <w:tcPr>
            <w:tcW w:w="1131"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414"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tc>
          <w:tcPr>
            <w:tcW w:w="1131" w:type="dxa"/>
          </w:tcPr>
          <w:p w14:paraId="306362CC" w14:textId="77777777" w:rsidR="00AB7EBC" w:rsidRPr="00FE37B8" w:rsidRDefault="00AB7EBC">
            <w:pPr>
              <w:pStyle w:val="Compact"/>
              <w:rPr>
                <w:rFonts w:ascii="Helvetica" w:hAnsi="Helvetica"/>
                <w:sz w:val="18"/>
                <w:szCs w:val="18"/>
              </w:rPr>
            </w:pPr>
          </w:p>
        </w:tc>
        <w:tc>
          <w:tcPr>
            <w:tcW w:w="1131"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414"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tc>
          <w:tcPr>
            <w:tcW w:w="1131"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131"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tc>
          <w:tcPr>
            <w:tcW w:w="1131" w:type="dxa"/>
          </w:tcPr>
          <w:p w14:paraId="187A5E98" w14:textId="77777777" w:rsidR="00AB7EBC" w:rsidRPr="00FE37B8" w:rsidRDefault="00AB7EBC">
            <w:pPr>
              <w:pStyle w:val="Compact"/>
              <w:rPr>
                <w:rFonts w:ascii="Helvetica" w:hAnsi="Helvetica"/>
                <w:sz w:val="18"/>
                <w:szCs w:val="18"/>
              </w:rPr>
            </w:pPr>
          </w:p>
        </w:tc>
        <w:tc>
          <w:tcPr>
            <w:tcW w:w="1131"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tc>
          <w:tcPr>
            <w:tcW w:w="1131" w:type="dxa"/>
          </w:tcPr>
          <w:p w14:paraId="06349185" w14:textId="77777777" w:rsidR="00AB7EBC" w:rsidRPr="00FE37B8" w:rsidRDefault="00AB7EBC">
            <w:pPr>
              <w:pStyle w:val="Compact"/>
              <w:rPr>
                <w:rFonts w:ascii="Helvetica" w:hAnsi="Helvetica"/>
                <w:sz w:val="18"/>
                <w:szCs w:val="18"/>
              </w:rPr>
            </w:pPr>
          </w:p>
        </w:tc>
        <w:tc>
          <w:tcPr>
            <w:tcW w:w="1131"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tc>
          <w:tcPr>
            <w:tcW w:w="1131" w:type="dxa"/>
          </w:tcPr>
          <w:p w14:paraId="414F92BA" w14:textId="77777777" w:rsidR="00AB7EBC" w:rsidRPr="00FE37B8" w:rsidRDefault="00AB7EBC">
            <w:pPr>
              <w:pStyle w:val="Compact"/>
              <w:rPr>
                <w:rFonts w:ascii="Helvetica" w:hAnsi="Helvetica"/>
                <w:sz w:val="18"/>
                <w:szCs w:val="18"/>
              </w:rPr>
            </w:pPr>
          </w:p>
        </w:tc>
        <w:tc>
          <w:tcPr>
            <w:tcW w:w="1131"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414"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414"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tc>
          <w:tcPr>
            <w:tcW w:w="1131" w:type="dxa"/>
          </w:tcPr>
          <w:p w14:paraId="439BA5EE" w14:textId="77777777" w:rsidR="00AB7EBC" w:rsidRPr="00FE37B8" w:rsidRDefault="00AB7EBC">
            <w:pPr>
              <w:pStyle w:val="Compact"/>
              <w:rPr>
                <w:rFonts w:ascii="Helvetica" w:hAnsi="Helvetica"/>
                <w:sz w:val="18"/>
                <w:szCs w:val="18"/>
              </w:rPr>
            </w:pPr>
          </w:p>
        </w:tc>
        <w:tc>
          <w:tcPr>
            <w:tcW w:w="1131"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tc>
          <w:tcPr>
            <w:tcW w:w="1131" w:type="dxa"/>
          </w:tcPr>
          <w:p w14:paraId="75562890" w14:textId="77777777" w:rsidR="00AB7EBC" w:rsidRPr="00FE37B8" w:rsidRDefault="00AB7EBC">
            <w:pPr>
              <w:pStyle w:val="Compact"/>
              <w:rPr>
                <w:rFonts w:ascii="Helvetica" w:hAnsi="Helvetica"/>
                <w:sz w:val="18"/>
                <w:szCs w:val="18"/>
              </w:rPr>
            </w:pPr>
          </w:p>
        </w:tc>
        <w:tc>
          <w:tcPr>
            <w:tcW w:w="1131"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414"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414"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tc>
          <w:tcPr>
            <w:tcW w:w="1131"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131"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tc>
          <w:tcPr>
            <w:tcW w:w="1131" w:type="dxa"/>
          </w:tcPr>
          <w:p w14:paraId="0A0C002C" w14:textId="77777777" w:rsidR="00AB7EBC" w:rsidRPr="00FE37B8" w:rsidRDefault="00AB7EBC">
            <w:pPr>
              <w:pStyle w:val="Compact"/>
              <w:rPr>
                <w:rFonts w:ascii="Helvetica" w:hAnsi="Helvetica"/>
                <w:sz w:val="18"/>
                <w:szCs w:val="18"/>
              </w:rPr>
            </w:pPr>
          </w:p>
        </w:tc>
        <w:tc>
          <w:tcPr>
            <w:tcW w:w="1131"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414"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tc>
          <w:tcPr>
            <w:tcW w:w="1131" w:type="dxa"/>
          </w:tcPr>
          <w:p w14:paraId="45B1098A" w14:textId="77777777" w:rsidR="00AB7EBC" w:rsidRPr="00FE37B8" w:rsidRDefault="00AB7EBC">
            <w:pPr>
              <w:pStyle w:val="Compact"/>
              <w:rPr>
                <w:rFonts w:ascii="Helvetica" w:hAnsi="Helvetica"/>
                <w:sz w:val="18"/>
                <w:szCs w:val="18"/>
              </w:rPr>
            </w:pPr>
          </w:p>
        </w:tc>
        <w:tc>
          <w:tcPr>
            <w:tcW w:w="1131"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tc>
          <w:tcPr>
            <w:tcW w:w="1131" w:type="dxa"/>
          </w:tcPr>
          <w:p w14:paraId="6AF20905" w14:textId="77777777" w:rsidR="00AB7EBC" w:rsidRPr="00FE37B8" w:rsidRDefault="00AB7EBC">
            <w:pPr>
              <w:pStyle w:val="Compact"/>
              <w:rPr>
                <w:rFonts w:ascii="Helvetica" w:hAnsi="Helvetica"/>
                <w:sz w:val="18"/>
                <w:szCs w:val="18"/>
              </w:rPr>
            </w:pPr>
          </w:p>
        </w:tc>
        <w:tc>
          <w:tcPr>
            <w:tcW w:w="1131"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tc>
          <w:tcPr>
            <w:tcW w:w="1131" w:type="dxa"/>
          </w:tcPr>
          <w:p w14:paraId="3EC5A110" w14:textId="77777777" w:rsidR="00AB7EBC" w:rsidRPr="00FE37B8" w:rsidRDefault="00AB7EBC">
            <w:pPr>
              <w:pStyle w:val="Compact"/>
              <w:rPr>
                <w:rFonts w:ascii="Helvetica" w:hAnsi="Helvetica"/>
                <w:sz w:val="18"/>
                <w:szCs w:val="18"/>
              </w:rPr>
            </w:pPr>
          </w:p>
        </w:tc>
        <w:tc>
          <w:tcPr>
            <w:tcW w:w="1131"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414"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tc>
          <w:tcPr>
            <w:tcW w:w="1131" w:type="dxa"/>
          </w:tcPr>
          <w:p w14:paraId="4C432228" w14:textId="77777777" w:rsidR="00AB7EBC" w:rsidRPr="00FE37B8" w:rsidRDefault="00AB7EBC">
            <w:pPr>
              <w:pStyle w:val="Compact"/>
              <w:rPr>
                <w:rFonts w:ascii="Helvetica" w:hAnsi="Helvetica"/>
                <w:sz w:val="18"/>
                <w:szCs w:val="18"/>
              </w:rPr>
            </w:pPr>
          </w:p>
        </w:tc>
        <w:tc>
          <w:tcPr>
            <w:tcW w:w="1131"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414"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tc>
          <w:tcPr>
            <w:tcW w:w="1131"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131"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tc>
          <w:tcPr>
            <w:tcW w:w="1131" w:type="dxa"/>
          </w:tcPr>
          <w:p w14:paraId="0646AC03" w14:textId="77777777" w:rsidR="00AB7EBC" w:rsidRPr="00FE37B8" w:rsidRDefault="00AB7EBC">
            <w:pPr>
              <w:pStyle w:val="Compact"/>
              <w:rPr>
                <w:rFonts w:ascii="Helvetica" w:hAnsi="Helvetica"/>
                <w:sz w:val="18"/>
                <w:szCs w:val="18"/>
              </w:rPr>
            </w:pPr>
          </w:p>
        </w:tc>
        <w:tc>
          <w:tcPr>
            <w:tcW w:w="1131"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tc>
          <w:tcPr>
            <w:tcW w:w="1131" w:type="dxa"/>
          </w:tcPr>
          <w:p w14:paraId="4A08D055" w14:textId="77777777" w:rsidR="00AB7EBC" w:rsidRPr="00FE37B8" w:rsidRDefault="00AB7EBC">
            <w:pPr>
              <w:pStyle w:val="Compact"/>
              <w:rPr>
                <w:rFonts w:ascii="Helvetica" w:hAnsi="Helvetica"/>
                <w:sz w:val="18"/>
                <w:szCs w:val="18"/>
              </w:rPr>
            </w:pPr>
          </w:p>
        </w:tc>
        <w:tc>
          <w:tcPr>
            <w:tcW w:w="1131"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tc>
          <w:tcPr>
            <w:tcW w:w="1131" w:type="dxa"/>
          </w:tcPr>
          <w:p w14:paraId="2D94698C" w14:textId="77777777" w:rsidR="00AB7EBC" w:rsidRPr="00FE37B8" w:rsidRDefault="00AB7EBC">
            <w:pPr>
              <w:pStyle w:val="Compact"/>
              <w:rPr>
                <w:rFonts w:ascii="Helvetica" w:hAnsi="Helvetica"/>
                <w:sz w:val="18"/>
                <w:szCs w:val="18"/>
              </w:rPr>
            </w:pPr>
          </w:p>
        </w:tc>
        <w:tc>
          <w:tcPr>
            <w:tcW w:w="1131"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tc>
          <w:tcPr>
            <w:tcW w:w="1131" w:type="dxa"/>
          </w:tcPr>
          <w:p w14:paraId="0B6A7A24" w14:textId="77777777" w:rsidR="00AB7EBC" w:rsidRPr="00FE37B8" w:rsidRDefault="00AB7EBC">
            <w:pPr>
              <w:pStyle w:val="Compact"/>
              <w:rPr>
                <w:rFonts w:ascii="Helvetica" w:hAnsi="Helvetica"/>
                <w:sz w:val="18"/>
                <w:szCs w:val="18"/>
              </w:rPr>
            </w:pPr>
          </w:p>
        </w:tc>
        <w:tc>
          <w:tcPr>
            <w:tcW w:w="1131"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tc>
          <w:tcPr>
            <w:tcW w:w="1131" w:type="dxa"/>
          </w:tcPr>
          <w:p w14:paraId="1B8A38F2" w14:textId="77777777" w:rsidR="00AB7EBC" w:rsidRPr="00FE37B8" w:rsidRDefault="00AB7EBC">
            <w:pPr>
              <w:pStyle w:val="Compact"/>
              <w:rPr>
                <w:rFonts w:ascii="Helvetica" w:hAnsi="Helvetica"/>
                <w:sz w:val="18"/>
                <w:szCs w:val="18"/>
              </w:rPr>
            </w:pPr>
          </w:p>
        </w:tc>
        <w:tc>
          <w:tcPr>
            <w:tcW w:w="1131"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tc>
          <w:tcPr>
            <w:tcW w:w="1131"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131"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tc>
          <w:tcPr>
            <w:tcW w:w="1131" w:type="dxa"/>
          </w:tcPr>
          <w:p w14:paraId="5DCC8193" w14:textId="77777777" w:rsidR="00AB7EBC" w:rsidRPr="00FE37B8" w:rsidRDefault="00AB7EBC">
            <w:pPr>
              <w:pStyle w:val="Compact"/>
              <w:rPr>
                <w:rFonts w:ascii="Helvetica" w:hAnsi="Helvetica"/>
                <w:sz w:val="18"/>
                <w:szCs w:val="18"/>
              </w:rPr>
            </w:pPr>
          </w:p>
        </w:tc>
        <w:tc>
          <w:tcPr>
            <w:tcW w:w="1131"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tc>
          <w:tcPr>
            <w:tcW w:w="1131" w:type="dxa"/>
          </w:tcPr>
          <w:p w14:paraId="33B77DD8" w14:textId="77777777" w:rsidR="00AB7EBC" w:rsidRPr="00FE37B8" w:rsidRDefault="00AB7EBC">
            <w:pPr>
              <w:pStyle w:val="Compact"/>
              <w:rPr>
                <w:rFonts w:ascii="Helvetica" w:hAnsi="Helvetica"/>
                <w:sz w:val="18"/>
                <w:szCs w:val="18"/>
              </w:rPr>
            </w:pPr>
          </w:p>
        </w:tc>
        <w:tc>
          <w:tcPr>
            <w:tcW w:w="1131"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tc>
          <w:tcPr>
            <w:tcW w:w="1131" w:type="dxa"/>
          </w:tcPr>
          <w:p w14:paraId="2306C0BD" w14:textId="77777777" w:rsidR="00AB7EBC" w:rsidRPr="00FE37B8" w:rsidRDefault="00AB7EBC">
            <w:pPr>
              <w:pStyle w:val="Compact"/>
              <w:rPr>
                <w:rFonts w:ascii="Helvetica" w:hAnsi="Helvetica"/>
                <w:sz w:val="18"/>
                <w:szCs w:val="18"/>
              </w:rPr>
            </w:pPr>
          </w:p>
        </w:tc>
        <w:tc>
          <w:tcPr>
            <w:tcW w:w="1131"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tc>
          <w:tcPr>
            <w:tcW w:w="1131" w:type="dxa"/>
          </w:tcPr>
          <w:p w14:paraId="318E6DC7" w14:textId="77777777" w:rsidR="00AB7EBC" w:rsidRPr="00FE37B8" w:rsidRDefault="00AB7EBC">
            <w:pPr>
              <w:pStyle w:val="Compact"/>
              <w:rPr>
                <w:rFonts w:ascii="Helvetica" w:hAnsi="Helvetica"/>
                <w:sz w:val="18"/>
                <w:szCs w:val="18"/>
              </w:rPr>
            </w:pPr>
          </w:p>
        </w:tc>
        <w:tc>
          <w:tcPr>
            <w:tcW w:w="1131"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tc>
          <w:tcPr>
            <w:tcW w:w="1131" w:type="dxa"/>
          </w:tcPr>
          <w:p w14:paraId="29DE7348" w14:textId="77777777" w:rsidR="00AB7EBC" w:rsidRPr="00FE37B8" w:rsidRDefault="00AB7EBC">
            <w:pPr>
              <w:pStyle w:val="Compact"/>
              <w:rPr>
                <w:rFonts w:ascii="Helvetica" w:hAnsi="Helvetica"/>
                <w:sz w:val="18"/>
                <w:szCs w:val="18"/>
              </w:rPr>
            </w:pPr>
          </w:p>
        </w:tc>
        <w:tc>
          <w:tcPr>
            <w:tcW w:w="1131"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tc>
          <w:tcPr>
            <w:tcW w:w="1131"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131"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tc>
          <w:tcPr>
            <w:tcW w:w="1131" w:type="dxa"/>
          </w:tcPr>
          <w:p w14:paraId="2EBEB1ED" w14:textId="77777777" w:rsidR="00AB7EBC" w:rsidRPr="00FE37B8" w:rsidRDefault="00AB7EBC">
            <w:pPr>
              <w:pStyle w:val="Compact"/>
              <w:rPr>
                <w:rFonts w:ascii="Helvetica" w:hAnsi="Helvetica"/>
                <w:sz w:val="18"/>
                <w:szCs w:val="18"/>
              </w:rPr>
            </w:pPr>
          </w:p>
        </w:tc>
        <w:tc>
          <w:tcPr>
            <w:tcW w:w="1131"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tc>
          <w:tcPr>
            <w:tcW w:w="1131" w:type="dxa"/>
          </w:tcPr>
          <w:p w14:paraId="0BF00FFC" w14:textId="77777777" w:rsidR="00AB7EBC" w:rsidRPr="00FE37B8" w:rsidRDefault="00AB7EBC">
            <w:pPr>
              <w:pStyle w:val="Compact"/>
              <w:rPr>
                <w:rFonts w:ascii="Helvetica" w:hAnsi="Helvetica"/>
                <w:sz w:val="18"/>
                <w:szCs w:val="18"/>
              </w:rPr>
            </w:pPr>
          </w:p>
        </w:tc>
        <w:tc>
          <w:tcPr>
            <w:tcW w:w="1131"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tc>
          <w:tcPr>
            <w:tcW w:w="1131" w:type="dxa"/>
          </w:tcPr>
          <w:p w14:paraId="15279206" w14:textId="77777777" w:rsidR="00AB7EBC" w:rsidRPr="00FE37B8" w:rsidRDefault="00AB7EBC">
            <w:pPr>
              <w:pStyle w:val="Compact"/>
              <w:rPr>
                <w:rFonts w:ascii="Helvetica" w:hAnsi="Helvetica"/>
                <w:sz w:val="18"/>
                <w:szCs w:val="18"/>
              </w:rPr>
            </w:pPr>
          </w:p>
        </w:tc>
        <w:tc>
          <w:tcPr>
            <w:tcW w:w="1131"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tc>
          <w:tcPr>
            <w:tcW w:w="1131" w:type="dxa"/>
          </w:tcPr>
          <w:p w14:paraId="53091D4A" w14:textId="77777777" w:rsidR="00AB7EBC" w:rsidRPr="00FE37B8" w:rsidRDefault="00AB7EBC">
            <w:pPr>
              <w:pStyle w:val="Compact"/>
              <w:rPr>
                <w:rFonts w:ascii="Helvetica" w:hAnsi="Helvetica"/>
                <w:sz w:val="18"/>
                <w:szCs w:val="18"/>
              </w:rPr>
            </w:pPr>
          </w:p>
        </w:tc>
        <w:tc>
          <w:tcPr>
            <w:tcW w:w="1131"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tc>
          <w:tcPr>
            <w:tcW w:w="1131" w:type="dxa"/>
          </w:tcPr>
          <w:p w14:paraId="1BFEEC92" w14:textId="77777777" w:rsidR="00AB7EBC" w:rsidRPr="00FE37B8" w:rsidRDefault="00AB7EBC">
            <w:pPr>
              <w:pStyle w:val="Compact"/>
              <w:rPr>
                <w:rFonts w:ascii="Helvetica" w:hAnsi="Helvetica"/>
                <w:sz w:val="18"/>
                <w:szCs w:val="18"/>
              </w:rPr>
            </w:pPr>
          </w:p>
        </w:tc>
        <w:tc>
          <w:tcPr>
            <w:tcW w:w="1131"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tc>
          <w:tcPr>
            <w:tcW w:w="1131"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131"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tc>
          <w:tcPr>
            <w:tcW w:w="1131" w:type="dxa"/>
          </w:tcPr>
          <w:p w14:paraId="344F9DD6" w14:textId="77777777" w:rsidR="00AB7EBC" w:rsidRPr="00FE37B8" w:rsidRDefault="00AB7EBC">
            <w:pPr>
              <w:pStyle w:val="Compact"/>
              <w:rPr>
                <w:rFonts w:ascii="Helvetica" w:hAnsi="Helvetica"/>
                <w:sz w:val="18"/>
                <w:szCs w:val="18"/>
              </w:rPr>
            </w:pPr>
          </w:p>
        </w:tc>
        <w:tc>
          <w:tcPr>
            <w:tcW w:w="1131"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tc>
          <w:tcPr>
            <w:tcW w:w="1131" w:type="dxa"/>
          </w:tcPr>
          <w:p w14:paraId="2627C3D0" w14:textId="77777777" w:rsidR="00AB7EBC" w:rsidRPr="00FE37B8" w:rsidRDefault="00AB7EBC">
            <w:pPr>
              <w:pStyle w:val="Compact"/>
              <w:rPr>
                <w:rFonts w:ascii="Helvetica" w:hAnsi="Helvetica"/>
                <w:sz w:val="18"/>
                <w:szCs w:val="18"/>
              </w:rPr>
            </w:pPr>
          </w:p>
        </w:tc>
        <w:tc>
          <w:tcPr>
            <w:tcW w:w="1131"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tc>
          <w:tcPr>
            <w:tcW w:w="1131" w:type="dxa"/>
          </w:tcPr>
          <w:p w14:paraId="17042DA9" w14:textId="77777777" w:rsidR="00AB7EBC" w:rsidRPr="00FE37B8" w:rsidRDefault="00AB7EBC">
            <w:pPr>
              <w:pStyle w:val="Compact"/>
              <w:rPr>
                <w:rFonts w:ascii="Helvetica" w:hAnsi="Helvetica"/>
                <w:sz w:val="18"/>
                <w:szCs w:val="18"/>
              </w:rPr>
            </w:pPr>
          </w:p>
        </w:tc>
        <w:tc>
          <w:tcPr>
            <w:tcW w:w="1131"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414"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tc>
          <w:tcPr>
            <w:tcW w:w="1131" w:type="dxa"/>
          </w:tcPr>
          <w:p w14:paraId="60FDC759" w14:textId="77777777" w:rsidR="00AB7EBC" w:rsidRPr="00FE37B8" w:rsidRDefault="00AB7EBC">
            <w:pPr>
              <w:pStyle w:val="Compact"/>
              <w:rPr>
                <w:rFonts w:ascii="Helvetica" w:hAnsi="Helvetica"/>
                <w:sz w:val="18"/>
                <w:szCs w:val="18"/>
              </w:rPr>
            </w:pPr>
          </w:p>
        </w:tc>
        <w:tc>
          <w:tcPr>
            <w:tcW w:w="1131"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414"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tc>
          <w:tcPr>
            <w:tcW w:w="1131" w:type="dxa"/>
          </w:tcPr>
          <w:p w14:paraId="212B0461" w14:textId="77777777" w:rsidR="00AB7EBC" w:rsidRPr="00FE37B8" w:rsidRDefault="00AB7EBC">
            <w:pPr>
              <w:pStyle w:val="Compact"/>
              <w:rPr>
                <w:rFonts w:ascii="Helvetica" w:hAnsi="Helvetica"/>
                <w:sz w:val="18"/>
                <w:szCs w:val="18"/>
              </w:rPr>
            </w:pPr>
          </w:p>
        </w:tc>
        <w:tc>
          <w:tcPr>
            <w:tcW w:w="1131"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414"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tc>
          <w:tcPr>
            <w:tcW w:w="1131"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131"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tc>
          <w:tcPr>
            <w:tcW w:w="1131" w:type="dxa"/>
          </w:tcPr>
          <w:p w14:paraId="0A339118" w14:textId="77777777" w:rsidR="00AB7EBC" w:rsidRPr="00FE37B8" w:rsidRDefault="00AB7EBC">
            <w:pPr>
              <w:pStyle w:val="Compact"/>
              <w:rPr>
                <w:rFonts w:ascii="Helvetica" w:hAnsi="Helvetica"/>
                <w:sz w:val="18"/>
                <w:szCs w:val="18"/>
              </w:rPr>
            </w:pPr>
          </w:p>
        </w:tc>
        <w:tc>
          <w:tcPr>
            <w:tcW w:w="1131"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tc>
          <w:tcPr>
            <w:tcW w:w="1131" w:type="dxa"/>
          </w:tcPr>
          <w:p w14:paraId="29FD15C3" w14:textId="77777777" w:rsidR="00AB7EBC" w:rsidRPr="00FE37B8" w:rsidRDefault="00AB7EBC">
            <w:pPr>
              <w:pStyle w:val="Compact"/>
              <w:rPr>
                <w:rFonts w:ascii="Helvetica" w:hAnsi="Helvetica"/>
                <w:sz w:val="18"/>
                <w:szCs w:val="18"/>
              </w:rPr>
            </w:pPr>
          </w:p>
        </w:tc>
        <w:tc>
          <w:tcPr>
            <w:tcW w:w="1131"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414"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tc>
          <w:tcPr>
            <w:tcW w:w="1131" w:type="dxa"/>
          </w:tcPr>
          <w:p w14:paraId="55A4E4CB" w14:textId="77777777" w:rsidR="00AB7EBC" w:rsidRPr="00FE37B8" w:rsidRDefault="00AB7EBC">
            <w:pPr>
              <w:pStyle w:val="Compact"/>
              <w:rPr>
                <w:rFonts w:ascii="Helvetica" w:hAnsi="Helvetica"/>
                <w:sz w:val="18"/>
                <w:szCs w:val="18"/>
              </w:rPr>
            </w:pPr>
          </w:p>
        </w:tc>
        <w:tc>
          <w:tcPr>
            <w:tcW w:w="1131"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414"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tc>
          <w:tcPr>
            <w:tcW w:w="1131" w:type="dxa"/>
          </w:tcPr>
          <w:p w14:paraId="706F14F8" w14:textId="77777777" w:rsidR="00AB7EBC" w:rsidRPr="00FE37B8" w:rsidRDefault="00AB7EBC">
            <w:pPr>
              <w:pStyle w:val="Compact"/>
              <w:rPr>
                <w:rFonts w:ascii="Helvetica" w:hAnsi="Helvetica"/>
                <w:sz w:val="18"/>
                <w:szCs w:val="18"/>
              </w:rPr>
            </w:pPr>
          </w:p>
        </w:tc>
        <w:tc>
          <w:tcPr>
            <w:tcW w:w="1131"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tc>
          <w:tcPr>
            <w:tcW w:w="1131" w:type="dxa"/>
          </w:tcPr>
          <w:p w14:paraId="16A77D58" w14:textId="77777777" w:rsidR="00AB7EBC" w:rsidRPr="00FE37B8" w:rsidRDefault="00AB7EBC">
            <w:pPr>
              <w:pStyle w:val="Compact"/>
              <w:rPr>
                <w:rFonts w:ascii="Helvetica" w:hAnsi="Helvetica"/>
                <w:sz w:val="18"/>
                <w:szCs w:val="18"/>
              </w:rPr>
            </w:pPr>
          </w:p>
        </w:tc>
        <w:tc>
          <w:tcPr>
            <w:tcW w:w="1131"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414"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tc>
          <w:tcPr>
            <w:tcW w:w="1131"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131"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414"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tc>
          <w:tcPr>
            <w:tcW w:w="1131" w:type="dxa"/>
          </w:tcPr>
          <w:p w14:paraId="6A231A16" w14:textId="77777777" w:rsidR="00AB7EBC" w:rsidRPr="00FE37B8" w:rsidRDefault="00AB7EBC">
            <w:pPr>
              <w:pStyle w:val="Compact"/>
              <w:rPr>
                <w:rFonts w:ascii="Helvetica" w:hAnsi="Helvetica"/>
                <w:sz w:val="18"/>
                <w:szCs w:val="18"/>
              </w:rPr>
            </w:pPr>
          </w:p>
        </w:tc>
        <w:tc>
          <w:tcPr>
            <w:tcW w:w="1131"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tc>
          <w:tcPr>
            <w:tcW w:w="1131" w:type="dxa"/>
          </w:tcPr>
          <w:p w14:paraId="0CD5EA22" w14:textId="77777777" w:rsidR="00AB7EBC" w:rsidRPr="00FE37B8" w:rsidRDefault="00AB7EBC">
            <w:pPr>
              <w:pStyle w:val="Compact"/>
              <w:rPr>
                <w:rFonts w:ascii="Helvetica" w:hAnsi="Helvetica"/>
                <w:sz w:val="18"/>
                <w:szCs w:val="18"/>
              </w:rPr>
            </w:pPr>
          </w:p>
        </w:tc>
        <w:tc>
          <w:tcPr>
            <w:tcW w:w="1131"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tc>
          <w:tcPr>
            <w:tcW w:w="1131" w:type="dxa"/>
          </w:tcPr>
          <w:p w14:paraId="305889B3" w14:textId="77777777" w:rsidR="00AB7EBC" w:rsidRPr="00FE37B8" w:rsidRDefault="00AB7EBC">
            <w:pPr>
              <w:pStyle w:val="Compact"/>
              <w:rPr>
                <w:rFonts w:ascii="Helvetica" w:hAnsi="Helvetica"/>
                <w:sz w:val="18"/>
                <w:szCs w:val="18"/>
              </w:rPr>
            </w:pPr>
          </w:p>
        </w:tc>
        <w:tc>
          <w:tcPr>
            <w:tcW w:w="1131"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414"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414"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tc>
          <w:tcPr>
            <w:tcW w:w="1131" w:type="dxa"/>
          </w:tcPr>
          <w:p w14:paraId="54CC60B1" w14:textId="77777777" w:rsidR="00AB7EBC" w:rsidRPr="00FE37B8" w:rsidRDefault="00AB7EBC">
            <w:pPr>
              <w:pStyle w:val="Compact"/>
              <w:rPr>
                <w:rFonts w:ascii="Helvetica" w:hAnsi="Helvetica"/>
                <w:sz w:val="18"/>
                <w:szCs w:val="18"/>
              </w:rPr>
            </w:pPr>
          </w:p>
        </w:tc>
        <w:tc>
          <w:tcPr>
            <w:tcW w:w="1131"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tc>
          <w:tcPr>
            <w:tcW w:w="1131" w:type="dxa"/>
          </w:tcPr>
          <w:p w14:paraId="131DE316" w14:textId="77777777" w:rsidR="00AB7EBC" w:rsidRPr="00FE37B8" w:rsidRDefault="00AB7EBC">
            <w:pPr>
              <w:pStyle w:val="Compact"/>
              <w:rPr>
                <w:rFonts w:ascii="Helvetica" w:hAnsi="Helvetica"/>
                <w:sz w:val="18"/>
                <w:szCs w:val="18"/>
              </w:rPr>
            </w:pPr>
          </w:p>
        </w:tc>
        <w:tc>
          <w:tcPr>
            <w:tcW w:w="1131"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tc>
          <w:tcPr>
            <w:tcW w:w="1131"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131"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tc>
          <w:tcPr>
            <w:tcW w:w="1131" w:type="dxa"/>
          </w:tcPr>
          <w:p w14:paraId="550076D6" w14:textId="77777777" w:rsidR="00AB7EBC" w:rsidRPr="00FE37B8" w:rsidRDefault="00AB7EBC">
            <w:pPr>
              <w:pStyle w:val="Compact"/>
              <w:rPr>
                <w:rFonts w:ascii="Helvetica" w:hAnsi="Helvetica"/>
                <w:sz w:val="18"/>
                <w:szCs w:val="18"/>
              </w:rPr>
            </w:pPr>
          </w:p>
        </w:tc>
        <w:tc>
          <w:tcPr>
            <w:tcW w:w="1131"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414"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414"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414"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tc>
          <w:tcPr>
            <w:tcW w:w="1131" w:type="dxa"/>
          </w:tcPr>
          <w:p w14:paraId="50A50DD2" w14:textId="77777777" w:rsidR="00AB7EBC" w:rsidRPr="00FE37B8" w:rsidRDefault="00AB7EBC">
            <w:pPr>
              <w:pStyle w:val="Compact"/>
              <w:rPr>
                <w:rFonts w:ascii="Helvetica" w:hAnsi="Helvetica"/>
                <w:sz w:val="18"/>
                <w:szCs w:val="18"/>
              </w:rPr>
            </w:pPr>
          </w:p>
        </w:tc>
        <w:tc>
          <w:tcPr>
            <w:tcW w:w="1131"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414"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tc>
          <w:tcPr>
            <w:tcW w:w="1131" w:type="dxa"/>
          </w:tcPr>
          <w:p w14:paraId="2D87A579" w14:textId="77777777" w:rsidR="00AB7EBC" w:rsidRPr="00FE37B8" w:rsidRDefault="00AB7EBC">
            <w:pPr>
              <w:pStyle w:val="Compact"/>
              <w:rPr>
                <w:rFonts w:ascii="Helvetica" w:hAnsi="Helvetica"/>
                <w:sz w:val="18"/>
                <w:szCs w:val="18"/>
              </w:rPr>
            </w:pPr>
          </w:p>
        </w:tc>
        <w:tc>
          <w:tcPr>
            <w:tcW w:w="1131"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tc>
          <w:tcPr>
            <w:tcW w:w="1131" w:type="dxa"/>
          </w:tcPr>
          <w:p w14:paraId="5EC324EC" w14:textId="77777777" w:rsidR="00AB7EBC" w:rsidRPr="00FE37B8" w:rsidRDefault="00AB7EBC">
            <w:pPr>
              <w:pStyle w:val="Compact"/>
              <w:rPr>
                <w:rFonts w:ascii="Helvetica" w:hAnsi="Helvetica"/>
                <w:sz w:val="18"/>
                <w:szCs w:val="18"/>
              </w:rPr>
            </w:pPr>
          </w:p>
        </w:tc>
        <w:tc>
          <w:tcPr>
            <w:tcW w:w="1131"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414"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tc>
          <w:tcPr>
            <w:tcW w:w="1131" w:type="dxa"/>
          </w:tcPr>
          <w:p w14:paraId="1A395159" w14:textId="77777777" w:rsidR="00AB7EBC" w:rsidRPr="00FE37B8" w:rsidRDefault="00AB7EBC">
            <w:pPr>
              <w:pStyle w:val="Compact"/>
              <w:rPr>
                <w:rFonts w:ascii="Helvetica" w:hAnsi="Helvetica"/>
                <w:sz w:val="18"/>
                <w:szCs w:val="18"/>
              </w:rPr>
            </w:pPr>
          </w:p>
        </w:tc>
        <w:tc>
          <w:tcPr>
            <w:tcW w:w="1131"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414"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tc>
          <w:tcPr>
            <w:tcW w:w="1131"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131"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414"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tc>
          <w:tcPr>
            <w:tcW w:w="1131" w:type="dxa"/>
          </w:tcPr>
          <w:p w14:paraId="6F7804B9" w14:textId="77777777" w:rsidR="00AB7EBC" w:rsidRPr="00FE37B8" w:rsidRDefault="00AB7EBC">
            <w:pPr>
              <w:pStyle w:val="Compact"/>
              <w:rPr>
                <w:rFonts w:ascii="Helvetica" w:hAnsi="Helvetica"/>
                <w:sz w:val="18"/>
                <w:szCs w:val="18"/>
              </w:rPr>
            </w:pPr>
          </w:p>
        </w:tc>
        <w:tc>
          <w:tcPr>
            <w:tcW w:w="1131"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414"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414"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414"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tc>
          <w:tcPr>
            <w:tcW w:w="1131" w:type="dxa"/>
          </w:tcPr>
          <w:p w14:paraId="22F1D40A" w14:textId="77777777" w:rsidR="00AB7EBC" w:rsidRPr="00FE37B8" w:rsidRDefault="00AB7EBC">
            <w:pPr>
              <w:pStyle w:val="Compact"/>
              <w:rPr>
                <w:rFonts w:ascii="Helvetica" w:hAnsi="Helvetica"/>
                <w:sz w:val="18"/>
                <w:szCs w:val="18"/>
              </w:rPr>
            </w:pPr>
          </w:p>
        </w:tc>
        <w:tc>
          <w:tcPr>
            <w:tcW w:w="1131"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414"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tc>
          <w:tcPr>
            <w:tcW w:w="1131" w:type="dxa"/>
          </w:tcPr>
          <w:p w14:paraId="0F28CF5D" w14:textId="77777777" w:rsidR="00AB7EBC" w:rsidRPr="00FE37B8" w:rsidRDefault="00AB7EBC">
            <w:pPr>
              <w:pStyle w:val="Compact"/>
              <w:rPr>
                <w:rFonts w:ascii="Helvetica" w:hAnsi="Helvetica"/>
                <w:sz w:val="18"/>
                <w:szCs w:val="18"/>
              </w:rPr>
            </w:pPr>
          </w:p>
        </w:tc>
        <w:tc>
          <w:tcPr>
            <w:tcW w:w="1131"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tc>
          <w:tcPr>
            <w:tcW w:w="1131" w:type="dxa"/>
          </w:tcPr>
          <w:p w14:paraId="1A4693F5" w14:textId="77777777" w:rsidR="00AB7EBC" w:rsidRPr="00FE37B8" w:rsidRDefault="00AB7EBC">
            <w:pPr>
              <w:pStyle w:val="Compact"/>
              <w:rPr>
                <w:rFonts w:ascii="Helvetica" w:hAnsi="Helvetica"/>
                <w:sz w:val="18"/>
                <w:szCs w:val="18"/>
              </w:rPr>
            </w:pPr>
          </w:p>
        </w:tc>
        <w:tc>
          <w:tcPr>
            <w:tcW w:w="1131"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414"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414"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414"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tc>
          <w:tcPr>
            <w:tcW w:w="1131" w:type="dxa"/>
          </w:tcPr>
          <w:p w14:paraId="52AE7012" w14:textId="77777777" w:rsidR="00AB7EBC" w:rsidRPr="00FE37B8" w:rsidRDefault="00AB7EBC">
            <w:pPr>
              <w:pStyle w:val="Compact"/>
              <w:rPr>
                <w:rFonts w:ascii="Helvetica" w:hAnsi="Helvetica"/>
                <w:sz w:val="18"/>
                <w:szCs w:val="18"/>
              </w:rPr>
            </w:pPr>
          </w:p>
        </w:tc>
        <w:tc>
          <w:tcPr>
            <w:tcW w:w="1131"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414"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tc>
          <w:tcPr>
            <w:tcW w:w="1131"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131"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414"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tc>
          <w:tcPr>
            <w:tcW w:w="1131" w:type="dxa"/>
          </w:tcPr>
          <w:p w14:paraId="25D6226E" w14:textId="77777777" w:rsidR="00AB7EBC" w:rsidRPr="00FE37B8" w:rsidRDefault="00AB7EBC">
            <w:pPr>
              <w:pStyle w:val="Compact"/>
              <w:rPr>
                <w:rFonts w:ascii="Helvetica" w:hAnsi="Helvetica"/>
                <w:sz w:val="18"/>
                <w:szCs w:val="18"/>
              </w:rPr>
            </w:pPr>
          </w:p>
        </w:tc>
        <w:tc>
          <w:tcPr>
            <w:tcW w:w="1131"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414"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414"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tc>
          <w:tcPr>
            <w:tcW w:w="1131" w:type="dxa"/>
          </w:tcPr>
          <w:p w14:paraId="0C83D512" w14:textId="77777777" w:rsidR="00AB7EBC" w:rsidRPr="00FE37B8" w:rsidRDefault="00AB7EBC">
            <w:pPr>
              <w:pStyle w:val="Compact"/>
              <w:rPr>
                <w:rFonts w:ascii="Helvetica" w:hAnsi="Helvetica"/>
                <w:sz w:val="18"/>
                <w:szCs w:val="18"/>
              </w:rPr>
            </w:pPr>
          </w:p>
        </w:tc>
        <w:tc>
          <w:tcPr>
            <w:tcW w:w="1131"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tc>
          <w:tcPr>
            <w:tcW w:w="1131" w:type="dxa"/>
          </w:tcPr>
          <w:p w14:paraId="431B4764" w14:textId="77777777" w:rsidR="00AB7EBC" w:rsidRPr="00FE37B8" w:rsidRDefault="00AB7EBC">
            <w:pPr>
              <w:pStyle w:val="Compact"/>
              <w:rPr>
                <w:rFonts w:ascii="Helvetica" w:hAnsi="Helvetica"/>
                <w:sz w:val="18"/>
                <w:szCs w:val="18"/>
              </w:rPr>
            </w:pPr>
          </w:p>
        </w:tc>
        <w:tc>
          <w:tcPr>
            <w:tcW w:w="1131"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414"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414"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tc>
          <w:tcPr>
            <w:tcW w:w="1131" w:type="dxa"/>
          </w:tcPr>
          <w:p w14:paraId="6DFCB926" w14:textId="77777777" w:rsidR="00AB7EBC" w:rsidRPr="00FE37B8" w:rsidRDefault="00AB7EBC">
            <w:pPr>
              <w:pStyle w:val="Compact"/>
              <w:rPr>
                <w:rFonts w:ascii="Helvetica" w:hAnsi="Helvetica"/>
                <w:sz w:val="18"/>
                <w:szCs w:val="18"/>
              </w:rPr>
            </w:pPr>
          </w:p>
        </w:tc>
        <w:tc>
          <w:tcPr>
            <w:tcW w:w="1131"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414"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tc>
          <w:tcPr>
            <w:tcW w:w="1131" w:type="dxa"/>
          </w:tcPr>
          <w:p w14:paraId="1BBCEB3E" w14:textId="77777777" w:rsidR="00AB7EBC" w:rsidRPr="00FE37B8" w:rsidRDefault="00AB7EBC">
            <w:pPr>
              <w:pStyle w:val="Compact"/>
              <w:rPr>
                <w:rFonts w:ascii="Helvetica" w:hAnsi="Helvetica"/>
                <w:sz w:val="18"/>
                <w:szCs w:val="18"/>
              </w:rPr>
            </w:pPr>
          </w:p>
        </w:tc>
        <w:tc>
          <w:tcPr>
            <w:tcW w:w="1131"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414"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414"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414"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tc>
          <w:tcPr>
            <w:tcW w:w="1131"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131"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414"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414"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414"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414"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tc>
          <w:tcPr>
            <w:tcW w:w="1131" w:type="dxa"/>
          </w:tcPr>
          <w:p w14:paraId="56243120" w14:textId="77777777" w:rsidR="00AB7EBC" w:rsidRPr="00FE37B8" w:rsidRDefault="00AB7EBC">
            <w:pPr>
              <w:pStyle w:val="Compact"/>
              <w:rPr>
                <w:rFonts w:ascii="Helvetica" w:hAnsi="Helvetica"/>
                <w:sz w:val="18"/>
                <w:szCs w:val="18"/>
              </w:rPr>
            </w:pPr>
          </w:p>
        </w:tc>
        <w:tc>
          <w:tcPr>
            <w:tcW w:w="1131"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414"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414"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414"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414"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tc>
          <w:tcPr>
            <w:tcW w:w="1131" w:type="dxa"/>
          </w:tcPr>
          <w:p w14:paraId="1DBD3ECC" w14:textId="77777777" w:rsidR="00AB7EBC" w:rsidRPr="00FE37B8" w:rsidRDefault="00AB7EBC">
            <w:pPr>
              <w:pStyle w:val="Compact"/>
              <w:rPr>
                <w:rFonts w:ascii="Helvetica" w:hAnsi="Helvetica"/>
                <w:sz w:val="18"/>
                <w:szCs w:val="18"/>
              </w:rPr>
            </w:pPr>
          </w:p>
        </w:tc>
        <w:tc>
          <w:tcPr>
            <w:tcW w:w="1131"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414"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414"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414"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414"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tc>
          <w:tcPr>
            <w:tcW w:w="1131" w:type="dxa"/>
          </w:tcPr>
          <w:p w14:paraId="09B44472" w14:textId="77777777" w:rsidR="00AB7EBC" w:rsidRPr="00FE37B8" w:rsidRDefault="00AB7EBC">
            <w:pPr>
              <w:pStyle w:val="Compact"/>
              <w:rPr>
                <w:rFonts w:ascii="Helvetica" w:hAnsi="Helvetica"/>
                <w:sz w:val="18"/>
                <w:szCs w:val="18"/>
              </w:rPr>
            </w:pPr>
          </w:p>
        </w:tc>
        <w:tc>
          <w:tcPr>
            <w:tcW w:w="1131"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414"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414"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414"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414"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tc>
          <w:tcPr>
            <w:tcW w:w="1131" w:type="dxa"/>
          </w:tcPr>
          <w:p w14:paraId="09EC5610" w14:textId="77777777" w:rsidR="00AB7EBC" w:rsidRPr="00FE37B8" w:rsidRDefault="00AB7EBC">
            <w:pPr>
              <w:pStyle w:val="Compact"/>
              <w:rPr>
                <w:rFonts w:ascii="Helvetica" w:hAnsi="Helvetica"/>
                <w:sz w:val="18"/>
                <w:szCs w:val="18"/>
              </w:rPr>
            </w:pPr>
          </w:p>
        </w:tc>
        <w:tc>
          <w:tcPr>
            <w:tcW w:w="1131"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414"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414"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414"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414"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tc>
          <w:tcPr>
            <w:tcW w:w="1131" w:type="dxa"/>
          </w:tcPr>
          <w:p w14:paraId="50D80F46" w14:textId="77777777" w:rsidR="00AB7EBC" w:rsidRPr="00FE37B8" w:rsidRDefault="00AB7EBC">
            <w:pPr>
              <w:pStyle w:val="Compact"/>
              <w:rPr>
                <w:rFonts w:ascii="Helvetica" w:hAnsi="Helvetica"/>
                <w:sz w:val="18"/>
                <w:szCs w:val="18"/>
              </w:rPr>
            </w:pPr>
          </w:p>
        </w:tc>
        <w:tc>
          <w:tcPr>
            <w:tcW w:w="1131"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414"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414"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414"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414"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92"/>
      <w:bookmarkEnd w:id="108"/>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Katherine Bardsley" w:date="2026-02-27T10:34:00Z" w:initials="KB">
    <w:p w14:paraId="36F76360" w14:textId="77777777" w:rsidR="0005607D" w:rsidRDefault="0005607D" w:rsidP="00C838D3">
      <w:pPr>
        <w:pStyle w:val="CommentText"/>
      </w:pPr>
      <w:r>
        <w:rPr>
          <w:rStyle w:val="CommentReference"/>
        </w:rPr>
        <w:annotationRef/>
      </w:r>
      <w:r>
        <w:t>What is this based on?</w:t>
      </w:r>
    </w:p>
  </w:comment>
  <w:comment w:id="35" w:author="Stephen Kissler" w:date="2026-02-28T16:19:00Z" w:initials="SK">
    <w:p w14:paraId="4BAC228E" w14:textId="77777777" w:rsidR="0005607D" w:rsidRDefault="0005607D">
      <w:pPr>
        <w:pStyle w:val="CommentText"/>
      </w:pPr>
      <w:r>
        <w:rPr>
          <w:rStyle w:val="CommentReference"/>
        </w:rPr>
        <w:annotationRef/>
      </w:r>
      <w:r w:rsidRPr="5B8DE207">
        <w:t xml:space="preserve">Eh, a couple of rough studies that suggested that household crowding can double SAR/increase it to on the order of 40-50% for influenza. I'll find a way to make this more explicit. </w:t>
      </w:r>
    </w:p>
  </w:comment>
  <w:comment w:id="36"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7"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8"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9"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41"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2"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3"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4"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6"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7"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50"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51"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3"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4"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5"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6"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8"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9"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60"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61"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2"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3"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6"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7"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7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5"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7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7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8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8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8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8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8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8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9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10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10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10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10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0"/>
  <w15:commentEx w15:paraId="1FA9B4E3" w15:paraIdParent="01E3BD9E" w15:done="0"/>
  <w15:commentEx w15:paraId="36F76360" w15:done="1"/>
  <w15:commentEx w15:paraId="4BAC228E" w15:paraIdParent="36F76360" w15:done="1"/>
  <w15:commentEx w15:paraId="37809376" w15:done="1"/>
  <w15:commentEx w15:paraId="2FC4C9B4" w15:paraIdParent="37809376" w15:done="1"/>
  <w15:commentEx w15:paraId="53418BF2" w15:done="1"/>
  <w15:commentEx w15:paraId="1CC9B4C7" w15:paraIdParent="53418BF2" w15:done="1"/>
  <w15:commentEx w15:paraId="1F106871" w15:done="0"/>
  <w15:commentEx w15:paraId="2F144311" w15:paraIdParent="1F106871" w15:done="0"/>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0"/>
  <w15:commentEx w15:paraId="0775EDF4" w15:done="0"/>
  <w15:commentEx w15:paraId="03D7C3A4" w15:done="1"/>
  <w15:commentEx w15:paraId="5DA45DBF" w15:done="1"/>
  <w15:commentEx w15:paraId="4CA7545A" w15:done="0"/>
  <w15:commentEx w15:paraId="1C2EB7F4" w15:paraIdParent="4CA7545A" w15:done="0"/>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1F3F79A8" w16cex:dateUtc="2026-02-27T17:34:00Z"/>
  <w16cex:commentExtensible w16cex:durableId="4F1FD3E5" w16cex:dateUtc="2026-02-28T23:19: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6F76360" w16cid:durableId="1F3F79A8"/>
  <w16cid:commentId w16cid:paraId="4BAC228E" w16cid:durableId="4F1FD3E5"/>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5D82"/>
    <w:rsid w:val="0004181D"/>
    <w:rsid w:val="00044BD8"/>
    <w:rsid w:val="0005234F"/>
    <w:rsid w:val="0005607D"/>
    <w:rsid w:val="00056704"/>
    <w:rsid w:val="00057786"/>
    <w:rsid w:val="00080725"/>
    <w:rsid w:val="00086A35"/>
    <w:rsid w:val="00093B6A"/>
    <w:rsid w:val="000B2A2D"/>
    <w:rsid w:val="000B2E6C"/>
    <w:rsid w:val="000B6539"/>
    <w:rsid w:val="000B7631"/>
    <w:rsid w:val="000C35A9"/>
    <w:rsid w:val="000D5E05"/>
    <w:rsid w:val="00112E83"/>
    <w:rsid w:val="001140FE"/>
    <w:rsid w:val="00145FF8"/>
    <w:rsid w:val="001509B1"/>
    <w:rsid w:val="0016732F"/>
    <w:rsid w:val="001766F8"/>
    <w:rsid w:val="0017736A"/>
    <w:rsid w:val="00184E8E"/>
    <w:rsid w:val="001A6932"/>
    <w:rsid w:val="001B2982"/>
    <w:rsid w:val="001D023F"/>
    <w:rsid w:val="001F334A"/>
    <w:rsid w:val="00204D53"/>
    <w:rsid w:val="002152E1"/>
    <w:rsid w:val="00215DFF"/>
    <w:rsid w:val="00220B32"/>
    <w:rsid w:val="00220BB9"/>
    <w:rsid w:val="002275CB"/>
    <w:rsid w:val="0023269D"/>
    <w:rsid w:val="00242C19"/>
    <w:rsid w:val="00260729"/>
    <w:rsid w:val="00263659"/>
    <w:rsid w:val="00281348"/>
    <w:rsid w:val="002856C8"/>
    <w:rsid w:val="00285A35"/>
    <w:rsid w:val="00287EBA"/>
    <w:rsid w:val="002A35A9"/>
    <w:rsid w:val="002C1180"/>
    <w:rsid w:val="002C445B"/>
    <w:rsid w:val="002C6EE6"/>
    <w:rsid w:val="002D0EF3"/>
    <w:rsid w:val="002D3B58"/>
    <w:rsid w:val="002F759C"/>
    <w:rsid w:val="0030573C"/>
    <w:rsid w:val="00320FD3"/>
    <w:rsid w:val="00325EAC"/>
    <w:rsid w:val="0034347F"/>
    <w:rsid w:val="003455E7"/>
    <w:rsid w:val="00356CF0"/>
    <w:rsid w:val="003659E4"/>
    <w:rsid w:val="0036662E"/>
    <w:rsid w:val="00381242"/>
    <w:rsid w:val="00383FB8"/>
    <w:rsid w:val="00387BDC"/>
    <w:rsid w:val="003C0C3D"/>
    <w:rsid w:val="003C1CF2"/>
    <w:rsid w:val="003C64F0"/>
    <w:rsid w:val="003D8834"/>
    <w:rsid w:val="003E1480"/>
    <w:rsid w:val="003F1FB8"/>
    <w:rsid w:val="00433C9D"/>
    <w:rsid w:val="00446483"/>
    <w:rsid w:val="00462858"/>
    <w:rsid w:val="00470D90"/>
    <w:rsid w:val="00483035"/>
    <w:rsid w:val="0048378F"/>
    <w:rsid w:val="00485085"/>
    <w:rsid w:val="004A125D"/>
    <w:rsid w:val="004A33F8"/>
    <w:rsid w:val="004A4BC4"/>
    <w:rsid w:val="004C0679"/>
    <w:rsid w:val="004E0EEA"/>
    <w:rsid w:val="004F7769"/>
    <w:rsid w:val="00506189"/>
    <w:rsid w:val="00507BE8"/>
    <w:rsid w:val="00527B05"/>
    <w:rsid w:val="00532740"/>
    <w:rsid w:val="00544FAF"/>
    <w:rsid w:val="005459A3"/>
    <w:rsid w:val="00553E49"/>
    <w:rsid w:val="00565D36"/>
    <w:rsid w:val="00574172"/>
    <w:rsid w:val="00585D7C"/>
    <w:rsid w:val="00596090"/>
    <w:rsid w:val="005961CD"/>
    <w:rsid w:val="005A71AD"/>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377"/>
    <w:rsid w:val="007015F9"/>
    <w:rsid w:val="0070725B"/>
    <w:rsid w:val="007105E8"/>
    <w:rsid w:val="0071292A"/>
    <w:rsid w:val="007166A4"/>
    <w:rsid w:val="007166D7"/>
    <w:rsid w:val="00724FB0"/>
    <w:rsid w:val="00732D8B"/>
    <w:rsid w:val="00732F2B"/>
    <w:rsid w:val="00752B45"/>
    <w:rsid w:val="00766710"/>
    <w:rsid w:val="00793041"/>
    <w:rsid w:val="00796290"/>
    <w:rsid w:val="007978A8"/>
    <w:rsid w:val="007A253A"/>
    <w:rsid w:val="007A39B6"/>
    <w:rsid w:val="007A4DD1"/>
    <w:rsid w:val="007A6683"/>
    <w:rsid w:val="007B1CFB"/>
    <w:rsid w:val="007B3A7B"/>
    <w:rsid w:val="007D3C12"/>
    <w:rsid w:val="007D4FB3"/>
    <w:rsid w:val="007E0AD7"/>
    <w:rsid w:val="007E2FD2"/>
    <w:rsid w:val="008150B0"/>
    <w:rsid w:val="008303D5"/>
    <w:rsid w:val="008446C3"/>
    <w:rsid w:val="00846CD4"/>
    <w:rsid w:val="008477CE"/>
    <w:rsid w:val="00880F55"/>
    <w:rsid w:val="00894DC5"/>
    <w:rsid w:val="008A2FDA"/>
    <w:rsid w:val="008A36C5"/>
    <w:rsid w:val="008B0DD4"/>
    <w:rsid w:val="00903491"/>
    <w:rsid w:val="009048DC"/>
    <w:rsid w:val="00916F84"/>
    <w:rsid w:val="00917581"/>
    <w:rsid w:val="009334F7"/>
    <w:rsid w:val="009401D8"/>
    <w:rsid w:val="00971F13"/>
    <w:rsid w:val="00975882"/>
    <w:rsid w:val="009805D3"/>
    <w:rsid w:val="00994241"/>
    <w:rsid w:val="00995ADD"/>
    <w:rsid w:val="009A187C"/>
    <w:rsid w:val="009C4405"/>
    <w:rsid w:val="009D23D5"/>
    <w:rsid w:val="009E4136"/>
    <w:rsid w:val="009F1934"/>
    <w:rsid w:val="009F6278"/>
    <w:rsid w:val="00A24C90"/>
    <w:rsid w:val="00A339E6"/>
    <w:rsid w:val="00A80E7E"/>
    <w:rsid w:val="00A84C1C"/>
    <w:rsid w:val="00A93C66"/>
    <w:rsid w:val="00AA0719"/>
    <w:rsid w:val="00AA14D2"/>
    <w:rsid w:val="00AB7ACA"/>
    <w:rsid w:val="00AB7EBC"/>
    <w:rsid w:val="00AC154A"/>
    <w:rsid w:val="00AC4524"/>
    <w:rsid w:val="00AD4B45"/>
    <w:rsid w:val="00AE3C0C"/>
    <w:rsid w:val="00AE4062"/>
    <w:rsid w:val="00AE5D37"/>
    <w:rsid w:val="00B03801"/>
    <w:rsid w:val="00B06118"/>
    <w:rsid w:val="00B06AB3"/>
    <w:rsid w:val="00B2779A"/>
    <w:rsid w:val="00B3133B"/>
    <w:rsid w:val="00B42EC3"/>
    <w:rsid w:val="00B430C3"/>
    <w:rsid w:val="00B43727"/>
    <w:rsid w:val="00B45E0C"/>
    <w:rsid w:val="00B5186D"/>
    <w:rsid w:val="00B657A5"/>
    <w:rsid w:val="00B704E7"/>
    <w:rsid w:val="00B7260C"/>
    <w:rsid w:val="00BA44F9"/>
    <w:rsid w:val="00BA7A50"/>
    <w:rsid w:val="00BC40BD"/>
    <w:rsid w:val="00BD0293"/>
    <w:rsid w:val="00BE296C"/>
    <w:rsid w:val="00BF30F2"/>
    <w:rsid w:val="00BF6168"/>
    <w:rsid w:val="00C00BBC"/>
    <w:rsid w:val="00C12752"/>
    <w:rsid w:val="00C16635"/>
    <w:rsid w:val="00C167BF"/>
    <w:rsid w:val="00C2457F"/>
    <w:rsid w:val="00C245ED"/>
    <w:rsid w:val="00C35473"/>
    <w:rsid w:val="00C40D09"/>
    <w:rsid w:val="00C446DC"/>
    <w:rsid w:val="00C73261"/>
    <w:rsid w:val="00C76C4D"/>
    <w:rsid w:val="00C779D5"/>
    <w:rsid w:val="00C77C4E"/>
    <w:rsid w:val="00C80B75"/>
    <w:rsid w:val="00C838D3"/>
    <w:rsid w:val="00C90006"/>
    <w:rsid w:val="00C96A7F"/>
    <w:rsid w:val="00CA37D0"/>
    <w:rsid w:val="00CA5F98"/>
    <w:rsid w:val="00CB0FBE"/>
    <w:rsid w:val="00CC2F84"/>
    <w:rsid w:val="00CC53A0"/>
    <w:rsid w:val="00CD4E45"/>
    <w:rsid w:val="00CE7A7E"/>
    <w:rsid w:val="00D00EA0"/>
    <w:rsid w:val="00D26185"/>
    <w:rsid w:val="00D327CF"/>
    <w:rsid w:val="00D33C05"/>
    <w:rsid w:val="00D42B6E"/>
    <w:rsid w:val="00D43BBB"/>
    <w:rsid w:val="00D75896"/>
    <w:rsid w:val="00D81DD2"/>
    <w:rsid w:val="00D870D0"/>
    <w:rsid w:val="00DA2ABC"/>
    <w:rsid w:val="00DA470B"/>
    <w:rsid w:val="00DA64D5"/>
    <w:rsid w:val="00DB510C"/>
    <w:rsid w:val="00DD5400"/>
    <w:rsid w:val="00DE4266"/>
    <w:rsid w:val="00E10B15"/>
    <w:rsid w:val="00E141E2"/>
    <w:rsid w:val="00E17911"/>
    <w:rsid w:val="00E3141B"/>
    <w:rsid w:val="00E32831"/>
    <w:rsid w:val="00E45157"/>
    <w:rsid w:val="00E56AAA"/>
    <w:rsid w:val="00E75E71"/>
    <w:rsid w:val="00E93904"/>
    <w:rsid w:val="00EA2A0D"/>
    <w:rsid w:val="00EA48B4"/>
    <w:rsid w:val="00EA5153"/>
    <w:rsid w:val="00EB73C6"/>
    <w:rsid w:val="00ED00D9"/>
    <w:rsid w:val="00ED38F9"/>
    <w:rsid w:val="00ED4398"/>
    <w:rsid w:val="00ED4E30"/>
    <w:rsid w:val="00F050D5"/>
    <w:rsid w:val="00F16303"/>
    <w:rsid w:val="00F44442"/>
    <w:rsid w:val="00F46428"/>
    <w:rsid w:val="00F477F7"/>
    <w:rsid w:val="00F51C02"/>
    <w:rsid w:val="00F53651"/>
    <w:rsid w:val="00F778AB"/>
    <w:rsid w:val="00F83A61"/>
    <w:rsid w:val="00F9086E"/>
    <w:rsid w:val="00F91339"/>
    <w:rsid w:val="00FC4592"/>
    <w:rsid w:val="00FE0B23"/>
    <w:rsid w:val="00FE37B8"/>
    <w:rsid w:val="00FE61F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tabs>
        <w:tab w:val="left" w:pos="260"/>
      </w:tabs>
      <w:spacing w:after="0" w:line="480" w:lineRule="auto"/>
      <w:ind w:left="264" w:hanging="264"/>
    </w:p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rPr>
      <w:sz w:val="20"/>
      <w:szCs w:val="20"/>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amanetwork.com/journals/jamanetworkopen/fullarticle/2774102" TargetMode="External"/><Relationship Id="rId21" Type="http://schemas.openxmlformats.org/officeDocument/2006/relationships/hyperlink" Target="https://journals.sagepub.com/doi/abs/10.1177/1048291115604390" TargetMode="External"/><Relationship Id="rId42" Type="http://schemas.openxmlformats.org/officeDocument/2006/relationships/hyperlink" Target="https://www.cdfa.ca.gov/Statistics/PDFs/2023-2024_california_agricultural_statistics_review.pdf" TargetMode="External"/><Relationship Id="rId47" Type="http://schemas.openxmlformats.org/officeDocument/2006/relationships/hyperlink" Target="https://www.dol.gov/agencies/eta/national-agricultural-workers-survey" TargetMode="External"/><Relationship Id="rId63" Type="http://schemas.openxmlformats.org/officeDocument/2006/relationships/hyperlink" Target="https://jamanetwork.com/journals/jamanetworkopen/fullarticle/2826553" TargetMode="External"/><Relationship Id="rId68" Type="http://schemas.openxmlformats.org/officeDocument/2006/relationships/hyperlink" Target="https://academic.oup.com/occmed/article-abstract/64/5/341/1436670?redirectedFrom=fulltext"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www.frontiersin.org/journals/public-health/articles/10.3389/fpubh.2022.1024083/full?trk=public_post_reshare_feed-article-content" TargetMode="External"/><Relationship Id="rId107" Type="http://schemas.microsoft.com/office/2011/relationships/people" Target="people.xml"/><Relationship Id="rId11" Type="http://schemas.openxmlformats.org/officeDocument/2006/relationships/hyperlink" Target="https://www.sciencedirect.com/science/article/pii/S030691922100049X" TargetMode="External"/><Relationship Id="rId32" Type="http://schemas.openxmlformats.org/officeDocument/2006/relationships/hyperlink" Target="https://journals.plos.org/globalpublichealth/article?id=10.1371/journal.pgph.0000619" TargetMode="External"/><Relationship Id="rId37" Type="http://schemas.openxmlformats.org/officeDocument/2006/relationships/hyperlink" Target="https://ojphi.jmir.org/2014/2/e61463/PDF" TargetMode="External"/><Relationship Id="rId53" Type="http://schemas.openxmlformats.org/officeDocument/2006/relationships/hyperlink" Target="https://www.nass.usda.gov/Publications/Todays_Reports/reports/cfrt0825.pdf" TargetMode="External"/><Relationship Id="rId58" Type="http://schemas.openxmlformats.org/officeDocument/2006/relationships/hyperlink" Target="https://pubmed.ncbi.nlm.nih.gov/18840319/" TargetMode="External"/><Relationship Id="rId74" Type="http://schemas.openxmlformats.org/officeDocument/2006/relationships/hyperlink" Target="https://journals.plos.org/plosone/article?id=10.1371/journal.pone.0249143" TargetMode="External"/><Relationship Id="rId79" Type="http://schemas.openxmlformats.org/officeDocument/2006/relationships/hyperlink" Target="https://coststudyfiles.ucdavis.edu/2024/04/04/2024Strawberry-FULL-FINAL-March2024.pdf" TargetMode="External"/><Relationship Id="rId102" Type="http://schemas.openxmlformats.org/officeDocument/2006/relationships/image" Target="media/image24.png"/><Relationship Id="rId5" Type="http://schemas.openxmlformats.org/officeDocument/2006/relationships/comments" Target="comments.xml"/><Relationship Id="rId90" Type="http://schemas.openxmlformats.org/officeDocument/2006/relationships/image" Target="media/image12.png"/><Relationship Id="rId95" Type="http://schemas.openxmlformats.org/officeDocument/2006/relationships/image" Target="media/image17.png"/><Relationship Id="rId22" Type="http://schemas.openxmlformats.org/officeDocument/2006/relationships/hyperlink" Target="https://www.tandfonline.com/doi/abs/10.1080/1059924X.2014.947458" TargetMode="External"/><Relationship Id="rId27" Type="http://schemas.openxmlformats.org/officeDocument/2006/relationships/hyperlink" Target="https://cdr.lib.unc.edu/concern/articles/wm117x76h" TargetMode="External"/><Relationship Id="rId43" Type="http://schemas.openxmlformats.org/officeDocument/2006/relationships/hyperlink" Target="https://www.nass.usda.gov/Publications/Todays_Reports/reports/ncit0525.pdf" TargetMode="External"/><Relationship Id="rId48" Type="http://schemas.openxmlformats.org/officeDocument/2006/relationships/hyperlink" Target="https://mymarketnews.ams.usda.gov/public_data" TargetMode="External"/><Relationship Id="rId64" Type="http://schemas.openxmlformats.org/officeDocument/2006/relationships/hyperlink" Target="https://pmc.ncbi.nlm.nih.gov/articles/PMC3506030/" TargetMode="External"/><Relationship Id="rId69" Type="http://schemas.openxmlformats.org/officeDocument/2006/relationships/hyperlink" Target="https://jamanetwork.com/journals/jamanetworkopen/fullarticle/2784117" TargetMode="External"/><Relationship Id="rId80" Type="http://schemas.openxmlformats.org/officeDocument/2006/relationships/hyperlink" Target="https://coststudyfiles.ucdavis.edu/uploads/pub/2023/08/04/2023-iceberglettuce-full-final.pdf" TargetMode="External"/><Relationship Id="rId85" Type="http://schemas.openxmlformats.org/officeDocument/2006/relationships/image" Target="media/image7.png"/><Relationship Id="rId12" Type="http://schemas.openxmlformats.org/officeDocument/2006/relationships/hyperlink" Target="https://www.sciencedirect.com/science/article/abs/pii/S0308521X21000548" TargetMode="External"/><Relationship Id="rId17" Type="http://schemas.openxmlformats.org/officeDocument/2006/relationships/hyperlink" Target="https://academic.oup.com/occmed/article-abstract/52/8/451/1404429" TargetMode="External"/><Relationship Id="rId33" Type="http://schemas.openxmlformats.org/officeDocument/2006/relationships/hyperlink" Target="https://journals.sagepub.com/doi/abs/10.1177/14680173231165928" TargetMode="External"/><Relationship Id="rId38" Type="http://schemas.openxmlformats.org/officeDocument/2006/relationships/hyperlink" Target="https://www.tandfonline.com/doi/abs/10.1080/1059924X.2020.1815621" TargetMode="External"/><Relationship Id="rId59" Type="http://schemas.openxmlformats.org/officeDocument/2006/relationships/hyperlink" Target="https://tah-sci.com/house.pdf" TargetMode="External"/><Relationship Id="rId103" Type="http://schemas.openxmlformats.org/officeDocument/2006/relationships/image" Target="media/image25.png"/><Relationship Id="rId108" Type="http://schemas.openxmlformats.org/officeDocument/2006/relationships/theme" Target="theme/theme1.xml"/><Relationship Id="rId20" Type="http://schemas.openxmlformats.org/officeDocument/2006/relationships/hyperlink" Target="https://jamanetwork.com/journals/jamanetworkopen/fullarticle/2784117" TargetMode="External"/><Relationship Id="rId41" Type="http://schemas.openxmlformats.org/officeDocument/2006/relationships/hyperlink" Target="https://journals.sagepub.com/doi/abs/10.1177/14680173231165928" TargetMode="External"/><Relationship Id="rId54" Type="http://schemas.openxmlformats.org/officeDocument/2006/relationships/hyperlink" Target="https://www.nass.usda.gov/Publications/Todays_Reports/reports/ncit0525.pdf" TargetMode="External"/><Relationship Id="rId62" Type="http://schemas.openxmlformats.org/officeDocument/2006/relationships/hyperlink" Target="https://journals.plos.org/plosone/article?id=10.1371%2Fjournal.pone.0108485" TargetMode="External"/><Relationship Id="rId70" Type="http://schemas.openxmlformats.org/officeDocument/2006/relationships/hyperlink" Target="https://pmc.ncbi.nlm.nih.gov/articles/PMC8084509/" TargetMode="External"/><Relationship Id="rId75" Type="http://schemas.openxmlformats.org/officeDocument/2006/relationships/hyperlink" Target="https://onlinelibrary.wiley.com/doi/full/10.1002/ajim.23510"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image" Target="media/image13.png"/><Relationship Id="rId96" Type="http://schemas.openxmlformats.org/officeDocument/2006/relationships/image" Target="media/image18.png"/><Relationship Id="rId1" Type="http://schemas.openxmlformats.org/officeDocument/2006/relationships/numbering" Target="numbering.xml"/><Relationship Id="rId6" Type="http://schemas.microsoft.com/office/2011/relationships/commentsExtended" Target="commentsExtended.xml"/><Relationship Id="rId15" Type="http://schemas.openxmlformats.org/officeDocument/2006/relationships/hyperlink" Target="https://journals.lww.com/joem/abstract/2021/04000/prevalence_of_diagnosed_diabetes_among_employed_us.6.aspx" TargetMode="External"/><Relationship Id="rId23" Type="http://schemas.openxmlformats.org/officeDocument/2006/relationships/hyperlink" Target="https://jamanetwork.com/journals/jamanetworkopen/fullarticle/2784117" TargetMode="External"/><Relationship Id="rId28" Type="http://schemas.openxmlformats.org/officeDocument/2006/relationships/hyperlink" Target="https://jech.bmj.com/content/77/10/649.abstract" TargetMode="External"/><Relationship Id="rId36" Type="http://schemas.openxmlformats.org/officeDocument/2006/relationships/hyperlink" Target="https://www.tandfonline.com/doi/abs/10.1080/1059924X.2020.1815625" TargetMode="External"/><Relationship Id="rId49" Type="http://schemas.openxmlformats.org/officeDocument/2006/relationships/hyperlink" Target="https://coststudyfiles.ucdavis.edu/2024/04/04/2024Strawberry-FULL-FINAL-March2024.pdf" TargetMode="External"/><Relationship Id="rId57" Type="http://schemas.openxmlformats.org/officeDocument/2006/relationships/hyperlink" Target="https://www.sciencedirect.com/science/article/pii/S0025556411001477?casa_token=LC0b-TGt3SIAAAAA:jQTCR8F9AJUz73c0Q2dIDNtodjbu9ufjiSYv4erSu7y_ctj1l7Xhq6TCeuFi38tDy5xw_Is" TargetMode="External"/><Relationship Id="rId106" Type="http://schemas.openxmlformats.org/officeDocument/2006/relationships/fontTable" Target="fontTable.xml"/><Relationship Id="rId10" Type="http://schemas.openxmlformats.org/officeDocument/2006/relationships/hyperlink" Target="https://www.cdc.gov/mmwr/volumes/69/wr/mm6927e2.htm" TargetMode="External"/><Relationship Id="rId31" Type="http://schemas.openxmlformats.org/officeDocument/2006/relationships/hyperlink" Target="https://pmc.ncbi.nlm.nih.gov/articles/PMC8084509/" TargetMode="External"/><Relationship Id="rId44" Type="http://schemas.openxmlformats.org/officeDocument/2006/relationships/hyperlink" Target="https://www.nass.usda.gov/Publications/Todays_Reports/reports/vegean25.pdf" TargetMode="External"/><Relationship Id="rId52" Type="http://schemas.openxmlformats.org/officeDocument/2006/relationships/hyperlink" Target="https://www.nass.usda.gov/Publications/Todays_Reports/reports/vegean25.pdf" TargetMode="External"/><Relationship Id="rId60" Type="http://schemas.openxmlformats.org/officeDocument/2006/relationships/hyperlink" Target="https://www.cdc.gov/flu/spread/index.html" TargetMode="External"/><Relationship Id="rId65" Type="http://schemas.openxmlformats.org/officeDocument/2006/relationships/hyperlink" Target="https://journals.lww.com/epidem/abstract/2010/11000/the_effective_reproduction_number_of_pandemic.15.aspx" TargetMode="External"/><Relationship Id="rId73" Type="http://schemas.openxmlformats.org/officeDocument/2006/relationships/hyperlink" Target="https://journals.asm.org/doi/full/10.1128/aem.00128-23" TargetMode="External"/><Relationship Id="rId78" Type="http://schemas.openxmlformats.org/officeDocument/2006/relationships/image" Target="media/image3.png"/><Relationship Id="rId81" Type="http://schemas.openxmlformats.org/officeDocument/2006/relationships/hyperlink" Target="https://coststudyfiles.ucdavis.edu/uploads/pub/2021/08/12/2021orangessjvsouth.pdf" TargetMode="External"/><Relationship Id="rId86" Type="http://schemas.openxmlformats.org/officeDocument/2006/relationships/image" Target="media/image8.png"/><Relationship Id="rId94" Type="http://schemas.openxmlformats.org/officeDocument/2006/relationships/image" Target="media/image16.png"/><Relationship Id="rId99" Type="http://schemas.openxmlformats.org/officeDocument/2006/relationships/image" Target="media/image21.png"/><Relationship Id="rId10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journals.plos.org/plosone/article?id=10.1371%2Fjournal.pone.0250621" TargetMode="External"/><Relationship Id="rId13" Type="http://schemas.openxmlformats.org/officeDocument/2006/relationships/hyperlink" Target="https://www.ers.usda.gov/topics/farm-economy/farm-labor" TargetMode="External"/><Relationship Id="rId18" Type="http://schemas.openxmlformats.org/officeDocument/2006/relationships/hyperlink" Target="https://www.tandfonline.com/doi/abs/10.1080/10599240701881482" TargetMode="External"/><Relationship Id="rId39" Type="http://schemas.openxmlformats.org/officeDocument/2006/relationships/hyperlink" Target="https://ajph.aphapublications.org/doi/abs/10.2105/AJPH.2021.306323?journalCode=ajph" TargetMode="External"/><Relationship Id="rId34" Type="http://schemas.openxmlformats.org/officeDocument/2006/relationships/hyperlink" Target="https://www.tandfonline.com/doi/abs/10.1080/1059924X.2020.1815625" TargetMode="External"/><Relationship Id="rId50" Type="http://schemas.openxmlformats.org/officeDocument/2006/relationships/hyperlink" Target="https://coststudyfiles.ucdavis.edu/uploads/pub/2023/08/04/2023-iceberglettuce-full-final.pdf" TargetMode="External"/><Relationship Id="rId55" Type="http://schemas.openxmlformats.org/officeDocument/2006/relationships/hyperlink" Target="https://pubmed.ncbi.nlm.nih.gov/18840319/" TargetMode="External"/><Relationship Id="rId76" Type="http://schemas.openxmlformats.org/officeDocument/2006/relationships/image" Target="media/image1.png"/><Relationship Id="rId97" Type="http://schemas.openxmlformats.org/officeDocument/2006/relationships/image" Target="media/image19.png"/><Relationship Id="rId104" Type="http://schemas.openxmlformats.org/officeDocument/2006/relationships/image" Target="media/image26.png"/><Relationship Id="rId7" Type="http://schemas.microsoft.com/office/2016/09/relationships/commentsIds" Target="commentsIds.xml"/><Relationship Id="rId71" Type="http://schemas.openxmlformats.org/officeDocument/2006/relationships/hyperlink" Target="https://journals.plos.org/plosone/article?id=10.1371%2Fjournal.pone.0250621" TargetMode="External"/><Relationship Id="rId92" Type="http://schemas.openxmlformats.org/officeDocument/2006/relationships/image" Target="media/image14.png"/><Relationship Id="rId2" Type="http://schemas.openxmlformats.org/officeDocument/2006/relationships/styles" Target="styles.xml"/><Relationship Id="rId29" Type="http://schemas.openxmlformats.org/officeDocument/2006/relationships/hyperlink" Target="https://pmc.ncbi.nlm.nih.gov/articles/PMC4550146/" TargetMode="External"/><Relationship Id="rId24" Type="http://schemas.openxmlformats.org/officeDocument/2006/relationships/hyperlink" Target="https://link.springer.com/article/10.1186/1471-2334-12-95" TargetMode="External"/><Relationship Id="rId40" Type="http://schemas.openxmlformats.org/officeDocument/2006/relationships/hyperlink" Target="https://ajph.aphapublications.org/doi/abs/10.2105/AJPH.2021.306323?journalCode=ajph" TargetMode="External"/><Relationship Id="rId45" Type="http://schemas.openxmlformats.org/officeDocument/2006/relationships/hyperlink" Target="https://esmis.nal.usda.gov/sites/default/release-files/j9602060k/vx023d76b/w9507070x/cfrt0825.pdf" TargetMode="External"/><Relationship Id="rId66" Type="http://schemas.openxmlformats.org/officeDocument/2006/relationships/hyperlink" Target="https://journals.plos.org/ploscompbiol/article?id=10.1371/journal.pcbi.1010465" TargetMode="External"/><Relationship Id="rId87" Type="http://schemas.openxmlformats.org/officeDocument/2006/relationships/image" Target="media/image9.png"/><Relationship Id="rId61" Type="http://schemas.openxmlformats.org/officeDocument/2006/relationships/hyperlink" Target="https://pmc.ncbi.nlm.nih.gov/articles/PMC4733423/" TargetMode="External"/><Relationship Id="rId82" Type="http://schemas.openxmlformats.org/officeDocument/2006/relationships/image" Target="media/image4.png"/><Relationship Id="rId19" Type="http://schemas.openxmlformats.org/officeDocument/2006/relationships/hyperlink" Target="https://journals.sagepub.com/doi/abs/10.1177/1048291115601053" TargetMode="External"/><Relationship Id="rId14" Type="http://schemas.openxmlformats.org/officeDocument/2006/relationships/hyperlink" Target="https://ajph.aphapublications.org/doi/full/10.2105/AJPH.2009.190892" TargetMode="External"/><Relationship Id="rId30" Type="http://schemas.openxmlformats.org/officeDocument/2006/relationships/hyperlink" Target="https://www.ers.usda.gov/data-products/chart-gallery/chart-detail?chartId=63466" TargetMode="External"/><Relationship Id="rId35" Type="http://schemas.openxmlformats.org/officeDocument/2006/relationships/hyperlink" Target="https://ajph.aphapublications.org/doi/full/10.2105/AJPH.2022.307159" TargetMode="External"/><Relationship Id="rId56" Type="http://schemas.openxmlformats.org/officeDocument/2006/relationships/hyperlink" Target="https://tah-sci.com/house.pdf" TargetMode="External"/><Relationship Id="rId77" Type="http://schemas.openxmlformats.org/officeDocument/2006/relationships/image" Target="media/image2.png"/><Relationship Id="rId100" Type="http://schemas.openxmlformats.org/officeDocument/2006/relationships/image" Target="media/image22.png"/><Relationship Id="rId105" Type="http://schemas.openxmlformats.org/officeDocument/2006/relationships/image" Target="media/image27.png"/><Relationship Id="rId8" Type="http://schemas.microsoft.com/office/2018/08/relationships/commentsExtensible" Target="commentsExtensible.xml"/><Relationship Id="rId51" Type="http://schemas.openxmlformats.org/officeDocument/2006/relationships/hyperlink" Target="https://coststudyfiles.ucdavis.edu/uploads/pub/2021/08/12/2021orangessjvsouth.pdf" TargetMode="External"/><Relationship Id="rId72" Type="http://schemas.openxmlformats.org/officeDocument/2006/relationships/hyperlink" Target="https://link.springer.com/article/10.1007/s44007-023-00043-4" TargetMode="External"/><Relationship Id="rId93" Type="http://schemas.openxmlformats.org/officeDocument/2006/relationships/image" Target="media/image15.png"/><Relationship Id="rId98" Type="http://schemas.openxmlformats.org/officeDocument/2006/relationships/image" Target="media/image20.png"/><Relationship Id="rId3" Type="http://schemas.openxmlformats.org/officeDocument/2006/relationships/settings" Target="settings.xml"/><Relationship Id="rId25" Type="http://schemas.openxmlformats.org/officeDocument/2006/relationships/hyperlink" Target="https://pmc.ncbi.nlm.nih.gov/articles/PMC11130583/" TargetMode="External"/><Relationship Id="rId46" Type="http://schemas.openxmlformats.org/officeDocument/2006/relationships/hyperlink" Target="https://www.census.gov/programs-surveys/acs/" TargetMode="External"/><Relationship Id="rId67" Type="http://schemas.openxmlformats.org/officeDocument/2006/relationships/hyperlink" Target="https://pmc.ncbi.nlm.nih.gov/articles/PMC99828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51</Pages>
  <Words>12328</Words>
  <Characters>71137</Characters>
  <Application>Microsoft Office Word</Application>
  <DocSecurity>0</DocSecurity>
  <Lines>2964</Lines>
  <Paragraphs>2196</Paragraphs>
  <ScaleCrop>false</ScaleCrop>
  <Company/>
  <LinksUpToDate>false</LinksUpToDate>
  <CharactersWithSpaces>81269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135</cp:revision>
  <dcterms:created xsi:type="dcterms:W3CDTF">2026-03-17T12:19:00Z</dcterms:created>
  <dcterms:modified xsi:type="dcterms:W3CDTF">2026-03-17T19:53:00Z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id="lc5CdYwR"/&gt;&lt;style id="http://www.zotero.org/styles/nature" hasBibliography="1" bibliographyStyleHasBeenSet="1"/&gt;&lt;prefs&gt;&lt;pref name="fieldType" value="Field"/&gt;&lt;/prefs&gt;&lt;/data&gt;</vt:lpwstr>
  </property>
</Properties>
</file>