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8676E" w14:textId="5FE18E57" w:rsidR="00FE718B" w:rsidRDefault="00EF3606">
      <w:pPr>
        <w:rPr>
          <w:szCs w:val="22"/>
          <w:lang w:val="en-GB"/>
        </w:rPr>
      </w:pPr>
      <w:r>
        <w:rPr>
          <w:szCs w:val="22"/>
          <w:lang w:val="en-GB"/>
        </w:rPr>
        <w:t xml:space="preserve">Imagine we’re sampling asymptomatic individuals for a vaccine trial. What’s the probability they’re infected? </w:t>
      </w:r>
    </w:p>
    <w:p w14:paraId="21B62E5F" w14:textId="77777777" w:rsidR="00EF3606" w:rsidRDefault="00EF3606">
      <w:pPr>
        <w:rPr>
          <w:szCs w:val="22"/>
          <w:lang w:val="en-GB"/>
        </w:rPr>
      </w:pPr>
    </w:p>
    <w:p w14:paraId="60125E87" w14:textId="7EC0D8C2" w:rsidR="00EF3606" w:rsidRPr="0051304E" w:rsidRDefault="00EF3606" w:rsidP="0051304E">
      <w:pPr>
        <w:pStyle w:val="ListParagraph"/>
        <w:numPr>
          <w:ilvl w:val="0"/>
          <w:numId w:val="11"/>
        </w:numPr>
        <w:rPr>
          <w:rFonts w:eastAsiaTheme="minorEastAsia"/>
          <w:szCs w:val="22"/>
          <w:lang w:val="en-GB"/>
        </w:rPr>
      </w:pPr>
      <w:r>
        <w:rPr>
          <w:rFonts w:eastAsiaTheme="minorEastAsia"/>
          <w:szCs w:val="22"/>
          <w:lang w:val="en-GB"/>
        </w:rPr>
        <w:t xml:space="preserve">Let </w:t>
      </w:r>
      <m:oMath>
        <m:r>
          <w:rPr>
            <w:rFonts w:ascii="Cambria Math" w:eastAsiaTheme="minorEastAsia" w:hAnsi="Cambria Math"/>
            <w:szCs w:val="22"/>
            <w:lang w:val="en-GB"/>
          </w:rPr>
          <m:t>a</m:t>
        </m:r>
      </m:oMath>
      <w:r w:rsidR="0051304E">
        <w:rPr>
          <w:rFonts w:eastAsiaTheme="minorEastAsia"/>
          <w:szCs w:val="22"/>
          <w:lang w:val="en-GB"/>
        </w:rPr>
        <w:t xml:space="preserve"> </w:t>
      </w:r>
      <w:r w:rsidRPr="0051304E">
        <w:rPr>
          <w:rFonts w:eastAsiaTheme="minorEastAsia"/>
          <w:szCs w:val="22"/>
          <w:lang w:val="en-GB"/>
        </w:rPr>
        <w:t xml:space="preserve">be a person’s age at the time of the trial. </w:t>
      </w:r>
    </w:p>
    <w:p w14:paraId="58A23FA1" w14:textId="3F1D85A5" w:rsidR="00EF3606" w:rsidRDefault="00EF3606" w:rsidP="00EF3606">
      <w:pPr>
        <w:pStyle w:val="ListParagraph"/>
        <w:numPr>
          <w:ilvl w:val="0"/>
          <w:numId w:val="11"/>
        </w:numPr>
        <w:rPr>
          <w:rFonts w:eastAsiaTheme="minorEastAsia"/>
          <w:szCs w:val="22"/>
          <w:lang w:val="en-GB"/>
        </w:rPr>
      </w:pPr>
      <w:r w:rsidRPr="00EF3606">
        <w:rPr>
          <w:szCs w:val="22"/>
          <w:lang w:val="en-GB"/>
        </w:rPr>
        <w:t xml:space="preserve">Let </w:t>
      </w:r>
      <m:oMath>
        <m:r>
          <w:rPr>
            <w:rFonts w:ascii="Cambria Math" w:hAnsi="Cambria Math"/>
            <w:szCs w:val="22"/>
            <w:lang w:val="en-GB"/>
          </w:rPr>
          <m:t>I</m:t>
        </m:r>
      </m:oMath>
      <w:r w:rsidRPr="00EF3606">
        <w:rPr>
          <w:szCs w:val="22"/>
          <w:lang w:val="en-GB"/>
        </w:rPr>
        <w:t xml:space="preserve"> be a random variable describing whether a person’s been infected</w:t>
      </w:r>
      <w:r>
        <w:rPr>
          <w:szCs w:val="22"/>
          <w:lang w:val="en-GB"/>
        </w:rPr>
        <w:t xml:space="preserve"> prior to age </w:t>
      </w:r>
      <w:r>
        <w:rPr>
          <w:i/>
          <w:iCs/>
          <w:szCs w:val="22"/>
          <w:lang w:val="en-GB"/>
        </w:rPr>
        <w:t>a</w:t>
      </w:r>
      <w:r w:rsidRPr="00EF3606">
        <w:rPr>
          <w:szCs w:val="22"/>
          <w:lang w:val="en-GB"/>
        </w:rPr>
        <w:t xml:space="preserve"> (</w:t>
      </w:r>
      <m:oMath>
        <m:r>
          <w:rPr>
            <w:rFonts w:ascii="Cambria Math" w:hAnsi="Cambria Math"/>
            <w:szCs w:val="22"/>
            <w:lang w:val="en-GB"/>
          </w:rPr>
          <m:t xml:space="preserve">I </m:t>
        </m:r>
        <m:r>
          <m:rPr>
            <m:sty m:val="p"/>
          </m:rPr>
          <w:rPr>
            <w:rFonts w:ascii="Cambria Math" w:hAnsi="Cambria Math"/>
            <w:szCs w:val="22"/>
            <w:lang w:val="en-GB"/>
          </w:rPr>
          <m:t>∈</m:t>
        </m:r>
        <m:r>
          <m:rPr>
            <m:lit/>
          </m:rPr>
          <w:rPr>
            <w:rFonts w:ascii="Cambria Math" w:hAnsi="Cambria Math"/>
            <w:szCs w:val="22"/>
            <w:lang w:val="en-GB"/>
          </w:rPr>
          <m:t>{</m:t>
        </m:r>
        <m:r>
          <w:rPr>
            <w:rFonts w:ascii="Cambria Math" w:hAnsi="Cambria Math"/>
            <w:szCs w:val="22"/>
            <w:lang w:val="en-GB"/>
          </w:rPr>
          <m:t>0, 1</m:t>
        </m:r>
        <m:r>
          <m:rPr>
            <m:lit/>
          </m:rPr>
          <w:rPr>
            <w:rFonts w:ascii="Cambria Math" w:hAnsi="Cambria Math"/>
            <w:szCs w:val="22"/>
            <w:lang w:val="en-GB"/>
          </w:rPr>
          <m:t>}</m:t>
        </m:r>
      </m:oMath>
      <w:r w:rsidRPr="00EF3606">
        <w:rPr>
          <w:rFonts w:eastAsiaTheme="minorEastAsia"/>
          <w:szCs w:val="22"/>
          <w:lang w:val="en-GB"/>
        </w:rPr>
        <w:t xml:space="preserve"> for {uninfected, infected})</w:t>
      </w:r>
      <w:r>
        <w:rPr>
          <w:rFonts w:eastAsiaTheme="minorEastAsia"/>
          <w:szCs w:val="22"/>
          <w:lang w:val="en-GB"/>
        </w:rPr>
        <w:t xml:space="preserve">. </w:t>
      </w:r>
    </w:p>
    <w:p w14:paraId="6F6512D1" w14:textId="5F5216EB" w:rsidR="00EF3606" w:rsidRDefault="00EF3606" w:rsidP="00EF3606">
      <w:pPr>
        <w:pStyle w:val="ListParagraph"/>
        <w:numPr>
          <w:ilvl w:val="0"/>
          <w:numId w:val="11"/>
        </w:numPr>
        <w:rPr>
          <w:rFonts w:eastAsiaTheme="minorEastAsia"/>
          <w:szCs w:val="22"/>
          <w:lang w:val="en-GB"/>
        </w:rPr>
      </w:pPr>
      <w:r>
        <w:rPr>
          <w:rFonts w:eastAsiaTheme="minorEastAsia"/>
          <w:szCs w:val="22"/>
          <w:lang w:val="en-GB"/>
        </w:rPr>
        <w:t xml:space="preserve">Let </w:t>
      </w:r>
      <m:oMath>
        <m:r>
          <w:rPr>
            <w:rFonts w:ascii="Cambria Math" w:eastAsiaTheme="minorEastAsia" w:hAnsi="Cambria Math"/>
            <w:szCs w:val="22"/>
            <w:lang w:val="en-GB"/>
          </w:rPr>
          <m:t>S</m:t>
        </m:r>
      </m:oMath>
      <w:r>
        <w:rPr>
          <w:rFonts w:eastAsiaTheme="minorEastAsia"/>
          <w:szCs w:val="22"/>
          <w:lang w:val="en-GB"/>
        </w:rPr>
        <w:t xml:space="preserve"> be a random variable describing whether a person has symptoms at age </w:t>
      </w:r>
      <w:r>
        <w:rPr>
          <w:rFonts w:eastAsiaTheme="minorEastAsia"/>
          <w:i/>
          <w:iCs/>
          <w:szCs w:val="22"/>
          <w:lang w:val="en-GB"/>
        </w:rPr>
        <w:t>a</w:t>
      </w:r>
      <w:r>
        <w:rPr>
          <w:rFonts w:eastAsiaTheme="minorEastAsia"/>
          <w:szCs w:val="22"/>
          <w:lang w:val="en-GB"/>
        </w:rPr>
        <w:t xml:space="preserve"> </w:t>
      </w:r>
    </w:p>
    <w:p w14:paraId="00C3C60D" w14:textId="55502E9D" w:rsidR="005540AE" w:rsidRPr="005540AE" w:rsidRDefault="005540AE" w:rsidP="00EF3606">
      <w:pPr>
        <w:pStyle w:val="ListParagraph"/>
        <w:numPr>
          <w:ilvl w:val="0"/>
          <w:numId w:val="11"/>
        </w:numPr>
        <w:rPr>
          <w:rFonts w:eastAsiaTheme="minorEastAsia"/>
          <w:szCs w:val="22"/>
          <w:lang w:val="en-GB"/>
        </w:rPr>
      </w:pPr>
      <w:r>
        <w:rPr>
          <w:rFonts w:eastAsiaTheme="minorEastAsia"/>
          <w:szCs w:val="22"/>
          <w:lang w:val="en-GB"/>
        </w:rPr>
        <w:t xml:space="preserve">Let </w:t>
      </w:r>
      <m:oMath>
        <m:r>
          <w:rPr>
            <w:rFonts w:ascii="Cambria Math" w:eastAsiaTheme="minorEastAsia" w:hAnsi="Cambria Math"/>
            <w:szCs w:val="22"/>
            <w:lang w:val="en-GB"/>
          </w:rPr>
          <m:t>R</m:t>
        </m:r>
      </m:oMath>
      <w:r>
        <w:rPr>
          <w:rFonts w:eastAsiaTheme="minorEastAsia"/>
          <w:szCs w:val="22"/>
          <w:lang w:val="en-GB"/>
        </w:rPr>
        <w:t xml:space="preserve"> be a random variable describing whether a person is a slow or a fast progressor (</w:t>
      </w:r>
      <m:oMath>
        <m:r>
          <w:rPr>
            <w:rFonts w:ascii="Cambria Math" w:eastAsiaTheme="minorEastAsia" w:hAnsi="Cambria Math"/>
            <w:szCs w:val="22"/>
            <w:lang w:val="en-GB"/>
          </w:rPr>
          <m:t xml:space="preserve">R </m:t>
        </m:r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∈</m:t>
        </m:r>
        <m:r>
          <m:rPr>
            <m:lit/>
          </m:rPr>
          <w:rPr>
            <w:rFonts w:ascii="Cambria Math" w:eastAsiaTheme="minorEastAsia" w:hAnsi="Cambria Math"/>
            <w:szCs w:val="22"/>
            <w:lang w:val="en-GB"/>
          </w:rPr>
          <m:t>{</m:t>
        </m:r>
        <m:r>
          <w:rPr>
            <w:rFonts w:ascii="Cambria Math" w:eastAsiaTheme="minorEastAsia" w:hAnsi="Cambria Math"/>
            <w:szCs w:val="22"/>
            <w:lang w:val="en-GB"/>
          </w:rPr>
          <m:t>s, f</m:t>
        </m:r>
        <m:r>
          <m:rPr>
            <m:lit/>
          </m:rPr>
          <w:rPr>
            <w:rFonts w:ascii="Cambria Math" w:eastAsiaTheme="minorEastAsia" w:hAnsi="Cambria Math"/>
            <w:szCs w:val="22"/>
            <w:lang w:val="en-GB"/>
          </w:rPr>
          <m:t>}</m:t>
        </m:r>
      </m:oMath>
      <w:r>
        <w:rPr>
          <w:rFonts w:eastAsiaTheme="minorEastAsia"/>
          <w:szCs w:val="22"/>
          <w:lang w:val="en-GB"/>
        </w:rPr>
        <w:t xml:space="preserve">). </w:t>
      </w:r>
    </w:p>
    <w:p w14:paraId="4E67A019" w14:textId="77777777" w:rsidR="005540AE" w:rsidRDefault="005540AE" w:rsidP="0051304E">
      <w:pPr>
        <w:rPr>
          <w:rFonts w:eastAsiaTheme="minorEastAsia"/>
          <w:szCs w:val="22"/>
          <w:lang w:val="en-GB"/>
        </w:rPr>
      </w:pPr>
    </w:p>
    <w:p w14:paraId="69524CBB" w14:textId="7B99C9BF" w:rsidR="0051304E" w:rsidRPr="0051304E" w:rsidRDefault="0051304E" w:rsidP="0051304E">
      <w:pPr>
        <w:rPr>
          <w:rFonts w:eastAsiaTheme="minorEastAsia"/>
          <w:szCs w:val="22"/>
          <w:lang w:val="en-GB"/>
        </w:rPr>
      </w:pPr>
      <w:r>
        <w:rPr>
          <w:rFonts w:eastAsiaTheme="minorEastAsia"/>
          <w:szCs w:val="22"/>
          <w:lang w:val="en-GB"/>
        </w:rPr>
        <w:t>We want</w:t>
      </w:r>
    </w:p>
    <w:p w14:paraId="5DE31747" w14:textId="2DF80386" w:rsidR="00EF3606" w:rsidRPr="00EF3606" w:rsidRDefault="00EF3606" w:rsidP="00EF3606">
      <w:pPr>
        <w:ind w:left="360"/>
        <w:rPr>
          <w:rFonts w:eastAsiaTheme="minorEastAsia"/>
          <w:szCs w:val="22"/>
          <w:lang w:val="en-GB"/>
        </w:rPr>
      </w:pPr>
    </w:p>
    <w:sectPr w:rsidR="00EF3606" w:rsidRPr="00EF36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71CF84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4507A9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1F6040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5361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28EF92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C501F7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0A63A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2B0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26851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C02E6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61E43B8"/>
    <w:multiLevelType w:val="hybridMultilevel"/>
    <w:tmpl w:val="3A90263A"/>
    <w:lvl w:ilvl="0" w:tplc="A9ACBB1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149420">
    <w:abstractNumId w:val="0"/>
  </w:num>
  <w:num w:numId="2" w16cid:durableId="1098719988">
    <w:abstractNumId w:val="1"/>
  </w:num>
  <w:num w:numId="3" w16cid:durableId="634138026">
    <w:abstractNumId w:val="2"/>
  </w:num>
  <w:num w:numId="4" w16cid:durableId="668872936">
    <w:abstractNumId w:val="3"/>
  </w:num>
  <w:num w:numId="5" w16cid:durableId="1124733301">
    <w:abstractNumId w:val="8"/>
  </w:num>
  <w:num w:numId="6" w16cid:durableId="451018802">
    <w:abstractNumId w:val="4"/>
  </w:num>
  <w:num w:numId="7" w16cid:durableId="680201998">
    <w:abstractNumId w:val="5"/>
  </w:num>
  <w:num w:numId="8" w16cid:durableId="2140955676">
    <w:abstractNumId w:val="6"/>
  </w:num>
  <w:num w:numId="9" w16cid:durableId="1757091990">
    <w:abstractNumId w:val="7"/>
  </w:num>
  <w:num w:numId="10" w16cid:durableId="1760102818">
    <w:abstractNumId w:val="9"/>
  </w:num>
  <w:num w:numId="11" w16cid:durableId="109558837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606"/>
    <w:rsid w:val="000D1C38"/>
    <w:rsid w:val="001A020F"/>
    <w:rsid w:val="004A16FB"/>
    <w:rsid w:val="0051304E"/>
    <w:rsid w:val="005540AE"/>
    <w:rsid w:val="008D7EA2"/>
    <w:rsid w:val="009D34BD"/>
    <w:rsid w:val="00CD4021"/>
    <w:rsid w:val="00E16FBC"/>
    <w:rsid w:val="00EF3606"/>
    <w:rsid w:val="00FE7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A6C72F"/>
  <w15:chartTrackingRefBased/>
  <w15:docId w15:val="{1A5D22BF-6AC1-1B44-A923-5788E946D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EA2"/>
    <w:rPr>
      <w:rFonts w:ascii="Helvetica" w:hAnsi="Helvetica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7EA2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EA2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EA2"/>
    <w:pPr>
      <w:keepNext/>
      <w:keepLines/>
      <w:spacing w:before="40"/>
      <w:outlineLvl w:val="2"/>
    </w:pPr>
    <w:rPr>
      <w:rFonts w:eastAsiaTheme="majorEastAsia" w:cstheme="majorBidi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EA2"/>
    <w:rPr>
      <w:rFonts w:ascii="Helvetica" w:eastAsiaTheme="majorEastAsia" w:hAnsi="Helvetica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EA2"/>
    <w:rPr>
      <w:rFonts w:ascii="Helvetica" w:eastAsiaTheme="majorEastAsia" w:hAnsi="Helvetica" w:cstheme="majorBidi"/>
      <w:b/>
      <w:color w:val="000000" w:themeColor="tex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8D7EA2"/>
    <w:pPr>
      <w:contextualSpacing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EA2"/>
    <w:rPr>
      <w:rFonts w:ascii="Helvetica" w:eastAsiaTheme="majorEastAsia" w:hAnsi="Helvetica" w:cstheme="majorBidi"/>
      <w:b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EA2"/>
    <w:pPr>
      <w:numPr>
        <w:ilvl w:val="1"/>
      </w:numPr>
      <w:spacing w:after="160"/>
    </w:pPr>
    <w:rPr>
      <w:rFonts w:eastAsiaTheme="minorEastAsia"/>
      <w:b/>
      <w:color w:val="000000" w:themeColor="text1"/>
      <w:spacing w:val="15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D7EA2"/>
    <w:rPr>
      <w:rFonts w:ascii="Helvetica" w:eastAsiaTheme="minorEastAsia" w:hAnsi="Helvetica"/>
      <w:b/>
      <w:color w:val="000000" w:themeColor="text1"/>
      <w:spacing w:val="15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EA2"/>
    <w:rPr>
      <w:rFonts w:ascii="Helvetica" w:eastAsiaTheme="majorEastAsia" w:hAnsi="Helvetica" w:cstheme="majorBidi"/>
      <w:b/>
      <w:color w:val="000000" w:themeColor="text1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D7EA2"/>
    <w:pPr>
      <w:spacing w:after="200"/>
    </w:pPr>
    <w:rPr>
      <w:b/>
      <w:iCs/>
      <w:color w:val="000000" w:themeColor="text1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8D7EA2"/>
    <w:rPr>
      <w:sz w:val="20"/>
    </w:rPr>
  </w:style>
  <w:style w:type="character" w:styleId="LineNumber">
    <w:name w:val="line number"/>
    <w:basedOn w:val="DefaultParagraphFont"/>
    <w:uiPriority w:val="99"/>
    <w:semiHidden/>
    <w:unhideWhenUsed/>
    <w:rsid w:val="008D7EA2"/>
    <w:rPr>
      <w:rFonts w:ascii="Courier New" w:hAnsi="Courier New"/>
      <w:color w:val="808080" w:themeColor="background1" w:themeShade="80"/>
      <w:sz w:val="18"/>
    </w:rPr>
  </w:style>
  <w:style w:type="character" w:styleId="PlaceholderText">
    <w:name w:val="Placeholder Text"/>
    <w:basedOn w:val="DefaultParagraphFont"/>
    <w:uiPriority w:val="99"/>
    <w:semiHidden/>
    <w:rsid w:val="00EF3606"/>
    <w:rPr>
      <w:color w:val="666666"/>
    </w:rPr>
  </w:style>
  <w:style w:type="paragraph" w:styleId="ListParagraph">
    <w:name w:val="List Paragraph"/>
    <w:basedOn w:val="Normal"/>
    <w:uiPriority w:val="34"/>
    <w:qFormat/>
    <w:rsid w:val="00EF36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stephen_ally/Library/Group%20Containers/UBF8T346G9.Office/User%20Content.localized/Templates.localized/Helvetic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Helvetica.dotx</Template>
  <TotalTime>9</TotalTime>
  <Pages>1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Kissler, Stephen</cp:lastModifiedBy>
  <cp:revision>4</cp:revision>
  <dcterms:created xsi:type="dcterms:W3CDTF">2025-07-28T20:10:00Z</dcterms:created>
  <dcterms:modified xsi:type="dcterms:W3CDTF">2025-07-30T20:18:00Z</dcterms:modified>
</cp:coreProperties>
</file>