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>
          <w:b w:val="1"/>
          <w:color w:val="ff00ff"/>
        </w:rPr>
      </w:pPr>
      <w:r w:rsidDel="00000000" w:rsidR="00000000" w:rsidRPr="00000000">
        <w:rPr>
          <w:b w:val="1"/>
          <w:color w:val="9900ff"/>
          <w:rtl w:val="0"/>
        </w:rPr>
        <w:t xml:space="preserve">Program </w:t>
      </w:r>
      <w:r w:rsidDel="00000000" w:rsidR="00000000" w:rsidRPr="00000000">
        <w:rPr>
          <w:b w:val="1"/>
          <w:rtl w:val="0"/>
        </w:rPr>
        <w:t xml:space="preserve">= {</w:t>
      </w:r>
      <w:r w:rsidDel="00000000" w:rsidR="00000000" w:rsidRPr="00000000">
        <w:rPr>
          <w:b w:val="1"/>
          <w:color w:val="980000"/>
          <w:rtl w:val="0"/>
        </w:rPr>
        <w:t xml:space="preserve">funcDeclaration</w:t>
      </w:r>
      <w:r w:rsidDel="00000000" w:rsidR="00000000" w:rsidRPr="00000000">
        <w:rPr>
          <w:b w:val="1"/>
          <w:rtl w:val="0"/>
        </w:rPr>
        <w:t xml:space="preserve"> | </w:t>
      </w:r>
      <w:r w:rsidDel="00000000" w:rsidR="00000000" w:rsidRPr="00000000">
        <w:rPr>
          <w:b w:val="1"/>
          <w:color w:val="ff0000"/>
          <w:rtl w:val="0"/>
        </w:rPr>
        <w:t xml:space="preserve">statement</w:t>
      </w:r>
      <w:r w:rsidDel="00000000" w:rsidR="00000000" w:rsidRPr="00000000">
        <w:rPr>
          <w:b w:val="1"/>
          <w:rtl w:val="0"/>
        </w:rPr>
        <w:t xml:space="preserve">}</w:t>
        <w:br w:type="textWrapping"/>
        <w:br w:type="textWrapping"/>
      </w:r>
      <w:r w:rsidDel="00000000" w:rsidR="00000000" w:rsidRPr="00000000">
        <w:rPr>
          <w:b w:val="1"/>
          <w:color w:val="980000"/>
          <w:rtl w:val="0"/>
        </w:rPr>
        <w:t xml:space="preserve">funcDeclaration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color w:val="38761d"/>
          <w:rtl w:val="0"/>
        </w:rPr>
        <w:t xml:space="preserve">‘plunge’</w:t>
      </w:r>
      <w:r w:rsidDel="00000000" w:rsidR="00000000" w:rsidRPr="00000000">
        <w:rPr>
          <w:b w:val="1"/>
          <w:color w:val="00ff00"/>
          <w:rtl w:val="0"/>
        </w:rPr>
        <w:t xml:space="preserve">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‘(‘ [</w:t>
      </w:r>
      <w:r w:rsidDel="00000000" w:rsidR="00000000" w:rsidRPr="00000000">
        <w:rPr>
          <w:b w:val="1"/>
          <w:color w:val="0000ff"/>
          <w:rtl w:val="0"/>
        </w:rPr>
        <w:t xml:space="preserve">parameters</w:t>
      </w:r>
      <w:r w:rsidDel="00000000" w:rsidR="00000000" w:rsidRPr="00000000">
        <w:rPr>
          <w:b w:val="1"/>
          <w:rtl w:val="0"/>
        </w:rPr>
        <w:t xml:space="preserve"> ] ‘)’ </w:t>
      </w:r>
      <w:r w:rsidDel="00000000" w:rsidR="00000000" w:rsidRPr="00000000">
        <w:rPr>
          <w:b w:val="1"/>
          <w:color w:val="ff00ff"/>
          <w:rtl w:val="0"/>
        </w:rPr>
        <w:t xml:space="preserve">codeBlock </w:t>
      </w:r>
    </w:p>
    <w:p w:rsidR="00000000" w:rsidDel="00000000" w:rsidP="00000000" w:rsidRDefault="00000000" w:rsidRPr="00000000" w14:paraId="0000000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</w:rPr>
      </w:pPr>
      <w:r w:rsidDel="00000000" w:rsidR="00000000" w:rsidRPr="00000000">
        <w:rPr>
          <w:b w:val="1"/>
          <w:color w:val="0000ff"/>
          <w:rtl w:val="0"/>
        </w:rPr>
        <w:t xml:space="preserve">parameters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c27ba0"/>
          <w:rtl w:val="0"/>
        </w:rPr>
        <w:t xml:space="preserve">parameter </w:t>
      </w:r>
      <w:r w:rsidDel="00000000" w:rsidR="00000000" w:rsidRPr="00000000">
        <w:rPr>
          <w:b w:val="1"/>
          <w:rtl w:val="0"/>
        </w:rPr>
        <w:t xml:space="preserve">{‘,’ </w:t>
      </w:r>
      <w:r w:rsidDel="00000000" w:rsidR="00000000" w:rsidRPr="00000000">
        <w:rPr>
          <w:b w:val="1"/>
          <w:color w:val="c27ba0"/>
          <w:rtl w:val="0"/>
        </w:rPr>
        <w:t xml:space="preserve">parameter</w:t>
      </w:r>
      <w:r w:rsidDel="00000000" w:rsidR="00000000" w:rsidRPr="00000000">
        <w:rPr>
          <w:b w:val="1"/>
          <w:rtl w:val="0"/>
        </w:rPr>
        <w:t xml:space="preserve">}</w:t>
      </w:r>
    </w:p>
    <w:p w:rsidR="00000000" w:rsidDel="00000000" w:rsidP="00000000" w:rsidRDefault="00000000" w:rsidRPr="00000000" w14:paraId="00000004">
      <w:pPr>
        <w:rPr>
          <w:b w:val="1"/>
          <w:color w:val="6d9eeb"/>
        </w:rPr>
      </w:pPr>
      <w:r w:rsidDel="00000000" w:rsidR="00000000" w:rsidRPr="00000000">
        <w:rPr>
          <w:b w:val="1"/>
          <w:color w:val="c27ba0"/>
          <w:rtl w:val="0"/>
        </w:rPr>
        <w:t xml:space="preserve">parameter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b7b7b7"/>
          <w:rtl w:val="0"/>
        </w:rPr>
        <w:t xml:space="preserve">‘fluff’ 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rtl w:val="0"/>
        </w:rPr>
        <w:t xml:space="preserve"> {‘[‘ ‘]’ }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</w:p>
    <w:p w:rsidR="00000000" w:rsidDel="00000000" w:rsidP="00000000" w:rsidRDefault="00000000" w:rsidRPr="00000000" w14:paraId="00000005">
      <w:pPr>
        <w:rPr>
          <w:b w:val="1"/>
        </w:rPr>
      </w:pP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rtl w:val="0"/>
        </w:rPr>
        <w:t xml:space="preserve">= ‘int’ | ‘double’ | ‘float’ | ‘bool’ | ‘string’ | ‘void’  | ‘char’</w:t>
        <w:br w:type="textWrapping"/>
        <w:br w:type="textWrapping"/>
      </w:r>
      <w:r w:rsidDel="00000000" w:rsidR="00000000" w:rsidRPr="00000000">
        <w:rPr>
          <w:b w:val="1"/>
          <w:color w:val="ff00ff"/>
          <w:rtl w:val="0"/>
        </w:rPr>
        <w:t xml:space="preserve">codeBlock </w:t>
      </w:r>
      <w:r w:rsidDel="00000000" w:rsidR="00000000" w:rsidRPr="00000000">
        <w:rPr>
          <w:b w:val="1"/>
          <w:rtl w:val="0"/>
        </w:rPr>
        <w:t xml:space="preserve">= ‘{‘ {</w:t>
      </w:r>
      <w:r w:rsidDel="00000000" w:rsidR="00000000" w:rsidRPr="00000000">
        <w:rPr>
          <w:b w:val="1"/>
          <w:color w:val="ff0000"/>
          <w:rtl w:val="0"/>
        </w:rPr>
        <w:t xml:space="preserve">statement</w:t>
      </w:r>
      <w:r w:rsidDel="00000000" w:rsidR="00000000" w:rsidRPr="00000000">
        <w:rPr>
          <w:b w:val="1"/>
          <w:rtl w:val="0"/>
        </w:rPr>
        <w:t xml:space="preserve"> } ‘}’</w:t>
      </w:r>
    </w:p>
    <w:p w:rsidR="00000000" w:rsidDel="00000000" w:rsidP="00000000" w:rsidRDefault="00000000" w:rsidRPr="00000000" w14:paraId="0000000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</w:rPr>
      </w:pPr>
      <w:r w:rsidDel="00000000" w:rsidR="00000000" w:rsidRPr="00000000">
        <w:rPr>
          <w:b w:val="1"/>
          <w:color w:val="ff0000"/>
          <w:rtl w:val="0"/>
        </w:rPr>
        <w:t xml:space="preserve">statement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e06666"/>
          <w:rtl w:val="0"/>
        </w:rPr>
        <w:t xml:space="preserve">assignmentStatement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0b5394"/>
          <w:rtl w:val="0"/>
        </w:rPr>
        <w:t xml:space="preserve">functionCallStatement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f1c232"/>
          <w:rtl w:val="0"/>
        </w:rPr>
        <w:t xml:space="preserve">conditionalStatement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93c47d"/>
          <w:rtl w:val="0"/>
        </w:rPr>
        <w:t xml:space="preserve">forLoopStatement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7f6000"/>
          <w:rtl w:val="0"/>
        </w:rPr>
        <w:t xml:space="preserve">whileLoopStatement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674ea7"/>
          <w:rtl w:val="0"/>
        </w:rPr>
        <w:t xml:space="preserve">returnStatement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0fc6c2"/>
          <w:rtl w:val="0"/>
        </w:rPr>
        <w:t xml:space="preserve">breakStatement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359d00"/>
          <w:rtl w:val="0"/>
        </w:rPr>
        <w:t xml:space="preserve">continueStatement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ffd966"/>
          <w:rtl w:val="0"/>
        </w:rPr>
        <w:t xml:space="preserve">importStatement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ff8e68"/>
          <w:rtl w:val="0"/>
        </w:rPr>
        <w:t xml:space="preserve">arrayDeclarationStatement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1ee39d"/>
          <w:rtl w:val="0"/>
        </w:rPr>
        <w:t xml:space="preserve">ElementAssignment </w:t>
      </w:r>
      <w:r w:rsidDel="00000000" w:rsidR="00000000" w:rsidRPr="00000000">
        <w:rPr>
          <w:b w:val="1"/>
          <w:rtl w:val="0"/>
        </w:rPr>
        <w:t xml:space="preserve">| ‘EOF’</w:t>
      </w:r>
    </w:p>
    <w:p w:rsidR="00000000" w:rsidDel="00000000" w:rsidP="00000000" w:rsidRDefault="00000000" w:rsidRPr="00000000" w14:paraId="0000000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</w:rPr>
      </w:pPr>
      <w:r w:rsidDel="00000000" w:rsidR="00000000" w:rsidRPr="00000000">
        <w:rPr>
          <w:b w:val="1"/>
          <w:color w:val="e06666"/>
          <w:rtl w:val="0"/>
        </w:rPr>
        <w:t xml:space="preserve">assignmentStatement </w:t>
      </w:r>
      <w:r w:rsidDel="00000000" w:rsidR="00000000" w:rsidRPr="00000000">
        <w:rPr>
          <w:b w:val="1"/>
          <w:rtl w:val="0"/>
        </w:rPr>
        <w:t xml:space="preserve">= (</w:t>
      </w:r>
      <w:r w:rsidDel="00000000" w:rsidR="00000000" w:rsidRPr="00000000">
        <w:rPr>
          <w:b w:val="1"/>
          <w:color w:val="b7b7b7"/>
          <w:rtl w:val="0"/>
        </w:rPr>
        <w:t xml:space="preserve">‘fluff’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b w:val="1"/>
          <w:color w:val="ff9900"/>
          <w:rtl w:val="0"/>
        </w:rPr>
        <w:t xml:space="preserve">dataType</w:t>
      </w:r>
      <w:r w:rsidDel="00000000" w:rsidR="00000000" w:rsidRPr="00000000">
        <w:rPr>
          <w:b w:val="1"/>
          <w:rtl w:val="0"/>
        </w:rPr>
        <w:t xml:space="preserve">)?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(‘=’ | ‘+=’ |  ‘-=’ |  ‘*=’ |  ‘/=’ |  ‘%=’) </w:t>
      </w:r>
      <w:r w:rsidDel="00000000" w:rsidR="00000000" w:rsidRPr="00000000">
        <w:rPr>
          <w:b w:val="1"/>
          <w:shd w:fill="dcdc2f" w:val="clear"/>
          <w:rtl w:val="0"/>
        </w:rPr>
        <w:t xml:space="preserve">expression‘</w:t>
      </w:r>
      <w:r w:rsidDel="00000000" w:rsidR="00000000" w:rsidRPr="00000000">
        <w:rPr>
          <w:b w:val="1"/>
          <w:rtl w:val="0"/>
        </w:rPr>
        <w:t xml:space="preserve">;’</w:t>
      </w:r>
    </w:p>
    <w:p w:rsidR="00000000" w:rsidDel="00000000" w:rsidP="00000000" w:rsidRDefault="00000000" w:rsidRPr="00000000" w14:paraId="0000000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</w:rPr>
      </w:pPr>
      <w:r w:rsidDel="00000000" w:rsidR="00000000" w:rsidRPr="00000000">
        <w:rPr>
          <w:b w:val="1"/>
          <w:shd w:fill="ff9900" w:val="clear"/>
          <w:rtl w:val="0"/>
        </w:rPr>
        <w:t xml:space="preserve">functionCall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‘(‘ [</w:t>
      </w:r>
      <w:r w:rsidDel="00000000" w:rsidR="00000000" w:rsidRPr="00000000">
        <w:rPr>
          <w:b w:val="1"/>
          <w:highlight w:val="red"/>
          <w:rtl w:val="0"/>
        </w:rPr>
        <w:t xml:space="preserve">arguments</w:t>
      </w:r>
      <w:r w:rsidDel="00000000" w:rsidR="00000000" w:rsidRPr="00000000">
        <w:rPr>
          <w:b w:val="1"/>
          <w:rtl w:val="0"/>
        </w:rPr>
        <w:t xml:space="preserve">] ‘)’</w:t>
      </w:r>
    </w:p>
    <w:p w:rsidR="00000000" w:rsidDel="00000000" w:rsidP="00000000" w:rsidRDefault="00000000" w:rsidRPr="00000000" w14:paraId="0000000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</w:rPr>
      </w:pPr>
      <w:r w:rsidDel="00000000" w:rsidR="00000000" w:rsidRPr="00000000">
        <w:rPr>
          <w:b w:val="1"/>
          <w:highlight w:val="red"/>
          <w:rtl w:val="0"/>
        </w:rPr>
        <w:t xml:space="preserve">arguments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shd w:fill="3c78d8" w:val="clear"/>
          <w:rtl w:val="0"/>
        </w:rPr>
        <w:t xml:space="preserve">argument </w:t>
      </w:r>
      <w:r w:rsidDel="00000000" w:rsidR="00000000" w:rsidRPr="00000000">
        <w:rPr>
          <w:b w:val="1"/>
          <w:rtl w:val="0"/>
        </w:rPr>
        <w:t xml:space="preserve">{ ‘,’ </w:t>
      </w:r>
      <w:r w:rsidDel="00000000" w:rsidR="00000000" w:rsidRPr="00000000">
        <w:rPr>
          <w:b w:val="1"/>
          <w:shd w:fill="3c78d8" w:val="clear"/>
          <w:rtl w:val="0"/>
        </w:rPr>
        <w:t xml:space="preserve">argument </w:t>
      </w:r>
      <w:r w:rsidDel="00000000" w:rsidR="00000000" w:rsidRPr="00000000">
        <w:rPr>
          <w:b w:val="1"/>
          <w:rtl w:val="0"/>
        </w:rPr>
        <w:t xml:space="preserve">}</w:t>
      </w:r>
    </w:p>
    <w:p w:rsidR="00000000" w:rsidDel="00000000" w:rsidP="00000000" w:rsidRDefault="00000000" w:rsidRPr="00000000" w14:paraId="0000000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shd w:fill="dcdc2f" w:val="clear"/>
        </w:rPr>
      </w:pPr>
      <w:r w:rsidDel="00000000" w:rsidR="00000000" w:rsidRPr="00000000">
        <w:rPr>
          <w:b w:val="1"/>
          <w:shd w:fill="3c78d8" w:val="clear"/>
          <w:rtl w:val="0"/>
        </w:rPr>
        <w:t xml:space="preserve">argument </w:t>
      </w:r>
      <w:r w:rsidDel="00000000" w:rsidR="00000000" w:rsidRPr="00000000">
        <w:rPr>
          <w:b w:val="1"/>
          <w:rtl w:val="0"/>
        </w:rPr>
        <w:t xml:space="preserve">=  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</w:p>
    <w:p w:rsidR="00000000" w:rsidDel="00000000" w:rsidP="00000000" w:rsidRDefault="00000000" w:rsidRPr="00000000" w14:paraId="0000001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</w:rPr>
      </w:pPr>
      <w:r w:rsidDel="00000000" w:rsidR="00000000" w:rsidRPr="00000000">
        <w:rPr>
          <w:b w:val="1"/>
          <w:color w:val="0b5394"/>
          <w:rtl w:val="0"/>
        </w:rPr>
        <w:t xml:space="preserve">functionCallStatement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shd w:fill="ff9900" w:val="clear"/>
          <w:rtl w:val="0"/>
        </w:rPr>
        <w:t xml:space="preserve">functionCall </w:t>
      </w:r>
      <w:r w:rsidDel="00000000" w:rsidR="00000000" w:rsidRPr="00000000">
        <w:rPr>
          <w:b w:val="1"/>
          <w:rtl w:val="0"/>
        </w:rPr>
        <w:t xml:space="preserve">‘;’</w:t>
      </w:r>
    </w:p>
    <w:p w:rsidR="00000000" w:rsidDel="00000000" w:rsidP="00000000" w:rsidRDefault="00000000" w:rsidRPr="00000000" w14:paraId="0000001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</w:rPr>
      </w:pPr>
      <w:r w:rsidDel="00000000" w:rsidR="00000000" w:rsidRPr="00000000">
        <w:rPr>
          <w:b w:val="1"/>
          <w:color w:val="674ea7"/>
          <w:rtl w:val="0"/>
        </w:rPr>
        <w:t xml:space="preserve">returnStatement </w:t>
      </w:r>
      <w:r w:rsidDel="00000000" w:rsidR="00000000" w:rsidRPr="00000000">
        <w:rPr>
          <w:b w:val="1"/>
          <w:rtl w:val="0"/>
        </w:rPr>
        <w:t xml:space="preserve">= ‘bark’ [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  <w:r w:rsidDel="00000000" w:rsidR="00000000" w:rsidRPr="00000000">
        <w:rPr>
          <w:b w:val="1"/>
          <w:rtl w:val="0"/>
        </w:rPr>
        <w:t xml:space="preserve">] ‘;’</w:t>
      </w:r>
    </w:p>
    <w:p w:rsidR="00000000" w:rsidDel="00000000" w:rsidP="00000000" w:rsidRDefault="00000000" w:rsidRPr="00000000" w14:paraId="0000001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</w:rPr>
      </w:pPr>
      <w:r w:rsidDel="00000000" w:rsidR="00000000" w:rsidRPr="00000000">
        <w:rPr>
          <w:b w:val="1"/>
          <w:color w:val="0fc6c2"/>
          <w:rtl w:val="0"/>
        </w:rPr>
        <w:t xml:space="preserve">breakStatement </w:t>
      </w:r>
      <w:r w:rsidDel="00000000" w:rsidR="00000000" w:rsidRPr="00000000">
        <w:rPr>
          <w:b w:val="1"/>
          <w:rtl w:val="0"/>
        </w:rPr>
        <w:t xml:space="preserve">= ‘stop’ [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  <w:r w:rsidDel="00000000" w:rsidR="00000000" w:rsidRPr="00000000">
        <w:rPr>
          <w:b w:val="1"/>
          <w:rtl w:val="0"/>
        </w:rPr>
        <w:t xml:space="preserve">] ‘;’ //can break of multiple loops by putting a value after</w:t>
      </w:r>
    </w:p>
    <w:p w:rsidR="00000000" w:rsidDel="00000000" w:rsidP="00000000" w:rsidRDefault="00000000" w:rsidRPr="00000000" w14:paraId="0000001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</w:rPr>
      </w:pPr>
      <w:r w:rsidDel="00000000" w:rsidR="00000000" w:rsidRPr="00000000">
        <w:rPr>
          <w:b w:val="1"/>
          <w:color w:val="359d00"/>
          <w:rtl w:val="0"/>
        </w:rPr>
        <w:t xml:space="preserve">continueStatement </w:t>
      </w:r>
      <w:r w:rsidDel="00000000" w:rsidR="00000000" w:rsidRPr="00000000">
        <w:rPr>
          <w:b w:val="1"/>
          <w:rtl w:val="0"/>
        </w:rPr>
        <w:t xml:space="preserve">= ‘pounce’ ‘;’</w:t>
      </w:r>
    </w:p>
    <w:p w:rsidR="00000000" w:rsidDel="00000000" w:rsidP="00000000" w:rsidRDefault="00000000" w:rsidRPr="00000000" w14:paraId="00000018">
      <w:pPr>
        <w:rPr>
          <w:b w:val="1"/>
          <w:color w:val="ffffff"/>
          <w:shd w:fill="351c75" w:val="clear"/>
        </w:rPr>
      </w:pP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b w:val="1"/>
          <w:color w:val="ffffff"/>
          <w:shd w:fill="9900ff" w:val="clear"/>
          <w:rtl w:val="0"/>
        </w:rPr>
        <w:t xml:space="preserve">simpleExpression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highlight w:val="magenta"/>
          <w:rtl w:val="0"/>
        </w:rPr>
        <w:t xml:space="preserve">num </w:t>
      </w:r>
      <w:r w:rsidDel="00000000" w:rsidR="00000000" w:rsidRPr="00000000">
        <w:rPr>
          <w:b w:val="1"/>
          <w:rtl w:val="0"/>
        </w:rPr>
        <w:t xml:space="preserve">| ‘string literal’ | ‘char literal’ | ‘true’ | ‘false’ | ‘identifier’</w:t>
        <w:br w:type="textWrapping"/>
        <w:br w:type="textWrapping"/>
      </w:r>
      <w:r w:rsidDel="00000000" w:rsidR="00000000" w:rsidRPr="00000000">
        <w:rPr>
          <w:b w:val="1"/>
          <w:highlight w:val="magenta"/>
          <w:rtl w:val="0"/>
        </w:rPr>
        <w:t xml:space="preserve">num </w:t>
      </w:r>
      <w:r w:rsidDel="00000000" w:rsidR="00000000" w:rsidRPr="00000000">
        <w:rPr>
          <w:b w:val="1"/>
          <w:rtl w:val="0"/>
        </w:rPr>
        <w:t xml:space="preserve">= ‘int literal’ | ‘double literal’ | ‘float literal’</w:t>
        <w:br w:type="textWrapping"/>
        <w:br w:type="textWrapping"/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highlight w:val="green"/>
          <w:rtl w:val="0"/>
        </w:rPr>
        <w:t xml:space="preserve">typeCast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ffffff"/>
          <w:shd w:fill="351c75" w:val="clear"/>
          <w:rtl w:val="0"/>
        </w:rPr>
        <w:t xml:space="preserve">logicalExpression</w:t>
      </w:r>
    </w:p>
    <w:p w:rsidR="00000000" w:rsidDel="00000000" w:rsidP="00000000" w:rsidRDefault="00000000" w:rsidRPr="00000000" w14:paraId="0000001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shd w:fill="dcdc2f" w:val="clear"/>
        </w:rPr>
      </w:pPr>
      <w:r w:rsidDel="00000000" w:rsidR="00000000" w:rsidRPr="00000000">
        <w:rPr>
          <w:b w:val="1"/>
          <w:highlight w:val="green"/>
          <w:rtl w:val="0"/>
        </w:rPr>
        <w:t xml:space="preserve">typeCast </w:t>
      </w:r>
      <w:r w:rsidDel="00000000" w:rsidR="00000000" w:rsidRPr="00000000">
        <w:rPr>
          <w:b w:val="1"/>
          <w:rtl w:val="0"/>
        </w:rPr>
        <w:t xml:space="preserve">= ‘&lt;‘ 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rtl w:val="0"/>
        </w:rPr>
        <w:t xml:space="preserve">‘&gt;’ 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</w:p>
    <w:p w:rsidR="00000000" w:rsidDel="00000000" w:rsidP="00000000" w:rsidRDefault="00000000" w:rsidRPr="00000000" w14:paraId="0000001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</w:rPr>
      </w:pPr>
      <w:r w:rsidDel="00000000" w:rsidR="00000000" w:rsidRPr="00000000">
        <w:rPr>
          <w:b w:val="1"/>
          <w:color w:val="f1c232"/>
          <w:rtl w:val="0"/>
        </w:rPr>
        <w:t xml:space="preserve">conditionalStatement </w:t>
      </w:r>
      <w:r w:rsidDel="00000000" w:rsidR="00000000" w:rsidRPr="00000000">
        <w:rPr>
          <w:b w:val="1"/>
          <w:rtl w:val="0"/>
        </w:rPr>
        <w:t xml:space="preserve">= ‘sniff’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color w:val="ff00ff"/>
          <w:rtl w:val="0"/>
        </w:rPr>
        <w:t xml:space="preserve">codeBlock </w:t>
      </w:r>
      <w:r w:rsidDel="00000000" w:rsidR="00000000" w:rsidRPr="00000000">
        <w:rPr>
          <w:b w:val="1"/>
          <w:rtl w:val="0"/>
        </w:rPr>
        <w:t xml:space="preserve">[elseStatement | elseIfStatement]</w:t>
      </w:r>
    </w:p>
    <w:p w:rsidR="00000000" w:rsidDel="00000000" w:rsidP="00000000" w:rsidRDefault="00000000" w:rsidRPr="00000000" w14:paraId="0000001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elseIfStatement = ‘seek’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color w:val="ff00ff"/>
          <w:rtl w:val="0"/>
        </w:rPr>
        <w:t xml:space="preserve">codeBlock </w:t>
      </w:r>
      <w:r w:rsidDel="00000000" w:rsidR="00000000" w:rsidRPr="00000000">
        <w:rPr>
          <w:b w:val="1"/>
          <w:rtl w:val="0"/>
        </w:rPr>
        <w:t xml:space="preserve">[elseStatement | elseIfStatement]</w:t>
      </w:r>
    </w:p>
    <w:p w:rsidR="00000000" w:rsidDel="00000000" w:rsidP="00000000" w:rsidRDefault="00000000" w:rsidRPr="00000000" w14:paraId="0000001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color w:val="ff00ff"/>
        </w:rPr>
      </w:pPr>
      <w:r w:rsidDel="00000000" w:rsidR="00000000" w:rsidRPr="00000000">
        <w:rPr>
          <w:b w:val="1"/>
          <w:rtl w:val="0"/>
        </w:rPr>
        <w:t xml:space="preserve">elseStatement = ‘whimper’ </w:t>
      </w:r>
      <w:r w:rsidDel="00000000" w:rsidR="00000000" w:rsidRPr="00000000">
        <w:rPr>
          <w:b w:val="1"/>
          <w:color w:val="ff00ff"/>
          <w:rtl w:val="0"/>
        </w:rPr>
        <w:t xml:space="preserve">codeBlock</w:t>
      </w:r>
    </w:p>
    <w:p w:rsidR="00000000" w:rsidDel="00000000" w:rsidP="00000000" w:rsidRDefault="00000000" w:rsidRPr="00000000" w14:paraId="0000002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color w:val="ff00ff"/>
        </w:rPr>
      </w:pPr>
      <w:r w:rsidDel="00000000" w:rsidR="00000000" w:rsidRPr="00000000">
        <w:rPr>
          <w:b w:val="1"/>
          <w:color w:val="93c47d"/>
          <w:rtl w:val="0"/>
        </w:rPr>
        <w:t xml:space="preserve">forLoopStatement </w:t>
      </w:r>
      <w:r w:rsidDel="00000000" w:rsidR="00000000" w:rsidRPr="00000000">
        <w:rPr>
          <w:b w:val="1"/>
          <w:rtl w:val="0"/>
        </w:rPr>
        <w:t xml:space="preserve">= ‘hunt’ ‘(‘ [assignmentStatement] ‘;’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‘;’ expression ‘)’ </w:t>
      </w:r>
      <w:r w:rsidDel="00000000" w:rsidR="00000000" w:rsidRPr="00000000">
        <w:rPr>
          <w:b w:val="1"/>
          <w:color w:val="ff00ff"/>
          <w:rtl w:val="0"/>
        </w:rPr>
        <w:t xml:space="preserve">codeBlock</w:t>
      </w:r>
    </w:p>
    <w:p w:rsidR="00000000" w:rsidDel="00000000" w:rsidP="00000000" w:rsidRDefault="00000000" w:rsidRPr="00000000" w14:paraId="0000002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color w:val="ff00ff"/>
        </w:rPr>
      </w:pPr>
      <w:r w:rsidDel="00000000" w:rsidR="00000000" w:rsidRPr="00000000">
        <w:rPr>
          <w:b w:val="1"/>
          <w:color w:val="7f6000"/>
          <w:rtl w:val="0"/>
        </w:rPr>
        <w:t xml:space="preserve">whileLoopStatement </w:t>
      </w:r>
      <w:r w:rsidDel="00000000" w:rsidR="00000000" w:rsidRPr="00000000">
        <w:rPr>
          <w:b w:val="1"/>
          <w:rtl w:val="0"/>
        </w:rPr>
        <w:t xml:space="preserve">= ‘chase’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color w:val="ff00ff"/>
          <w:rtl w:val="0"/>
        </w:rPr>
        <w:t xml:space="preserve">codeBlock</w:t>
      </w:r>
    </w:p>
    <w:p w:rsidR="00000000" w:rsidDel="00000000" w:rsidP="00000000" w:rsidRDefault="00000000" w:rsidRPr="00000000" w14:paraId="0000002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</w:rPr>
      </w:pPr>
      <w:r w:rsidDel="00000000" w:rsidR="00000000" w:rsidRPr="00000000">
        <w:rPr>
          <w:b w:val="1"/>
          <w:color w:val="ffffff"/>
          <w:shd w:fill="351c75" w:val="clear"/>
          <w:rtl w:val="0"/>
        </w:rPr>
        <w:t xml:space="preserve">logicalExpression </w:t>
      </w:r>
      <w:r w:rsidDel="00000000" w:rsidR="00000000" w:rsidRPr="00000000">
        <w:rPr>
          <w:b w:val="1"/>
          <w:rtl w:val="0"/>
        </w:rPr>
        <w:t xml:space="preserve">= logicalTerm {("and" | "or") logicalTerm}</w:t>
      </w:r>
    </w:p>
    <w:p w:rsidR="00000000" w:rsidDel="00000000" w:rsidP="00000000" w:rsidRDefault="00000000" w:rsidRPr="00000000" w14:paraId="0000002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logicalTerm = ['not'] (relationalExpression | '(' logicalExpression ')' )</w:t>
      </w:r>
    </w:p>
    <w:p w:rsidR="00000000" w:rsidDel="00000000" w:rsidP="00000000" w:rsidRDefault="00000000" w:rsidRPr="00000000" w14:paraId="0000002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relationalExpression = arithmeticExpression {("&lt;" | "&gt;" | "&lt;=" | "&gt;=" | "==" | "!=") arithmeticExpression}</w:t>
      </w:r>
    </w:p>
    <w:p w:rsidR="00000000" w:rsidDel="00000000" w:rsidP="00000000" w:rsidRDefault="00000000" w:rsidRPr="00000000" w14:paraId="0000002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arithmeticExpression = additiveExpression;</w:t>
      </w:r>
    </w:p>
    <w:p w:rsidR="00000000" w:rsidDel="00000000" w:rsidP="00000000" w:rsidRDefault="00000000" w:rsidRPr="00000000" w14:paraId="0000002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additiveExpression = multiplicativeExpression {("+" | "-") multiplicativeExpression};</w:t>
      </w:r>
    </w:p>
    <w:p w:rsidR="00000000" w:rsidDel="00000000" w:rsidP="00000000" w:rsidRDefault="00000000" w:rsidRPr="00000000" w14:paraId="0000002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multiplicativeExpression = exponentialExpression {("*" | "/" | "%") exponentialExpression }</w:t>
      </w:r>
    </w:p>
    <w:p w:rsidR="00000000" w:rsidDel="00000000" w:rsidP="00000000" w:rsidRDefault="00000000" w:rsidRPr="00000000" w14:paraId="0000003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exponentialExpression = primaryExpression {‘^’ primaryExpression}</w:t>
      </w:r>
    </w:p>
    <w:p w:rsidR="00000000" w:rsidDel="00000000" w:rsidP="00000000" w:rsidRDefault="00000000" w:rsidRPr="00000000" w14:paraId="0000003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primaryExpression = functionCall | arrayGetElement | simpleExpression | '('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')'</w:t>
      </w:r>
    </w:p>
    <w:p w:rsidR="00000000" w:rsidDel="00000000" w:rsidP="00000000" w:rsidRDefault="00000000" w:rsidRPr="00000000" w14:paraId="0000003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color w:val="6d9eeb"/>
        </w:rPr>
      </w:pPr>
      <w:r w:rsidDel="00000000" w:rsidR="00000000" w:rsidRPr="00000000">
        <w:rPr>
          <w:b w:val="1"/>
          <w:color w:val="ffd966"/>
          <w:rtl w:val="0"/>
        </w:rPr>
        <w:t xml:space="preserve">importStatement </w:t>
      </w:r>
      <w:r w:rsidDel="00000000" w:rsidR="00000000" w:rsidRPr="00000000">
        <w:rPr>
          <w:b w:val="1"/>
          <w:rtl w:val="0"/>
        </w:rPr>
        <w:t xml:space="preserve">= ‘forage’ </w:t>
      </w:r>
      <w:r w:rsidDel="00000000" w:rsidR="00000000" w:rsidRPr="00000000">
        <w:rPr>
          <w:b w:val="1"/>
          <w:color w:val="6d9eeb"/>
          <w:rtl w:val="0"/>
        </w:rPr>
        <w:t xml:space="preserve">‘identifier’</w:t>
      </w:r>
    </w:p>
    <w:p w:rsidR="00000000" w:rsidDel="00000000" w:rsidP="00000000" w:rsidRDefault="00000000" w:rsidRPr="00000000" w14:paraId="0000003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</w:rPr>
      </w:pPr>
      <w:r w:rsidDel="00000000" w:rsidR="00000000" w:rsidRPr="00000000">
        <w:rPr>
          <w:b w:val="1"/>
          <w:color w:val="ff8e68"/>
          <w:rtl w:val="0"/>
        </w:rPr>
        <w:t xml:space="preserve">arrayDeclarationStatement </w:t>
      </w:r>
      <w:r w:rsidDel="00000000" w:rsidR="00000000" w:rsidRPr="00000000">
        <w:rPr>
          <w:b w:val="1"/>
          <w:rtl w:val="0"/>
        </w:rPr>
        <w:t xml:space="preserve">= ‘fluff’ 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rtl w:val="0"/>
        </w:rPr>
        <w:t xml:space="preserve">arrayIndexing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[ ‘=’ arrayBlock] ‘;’</w:t>
      </w:r>
    </w:p>
    <w:p w:rsidR="00000000" w:rsidDel="00000000" w:rsidP="00000000" w:rsidRDefault="00000000" w:rsidRPr="00000000" w14:paraId="0000003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arrayIndexing = ‘[‘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‘]’ { ‘[‘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‘]’ }</w:t>
      </w:r>
    </w:p>
    <w:p w:rsidR="00000000" w:rsidDel="00000000" w:rsidP="00000000" w:rsidRDefault="00000000" w:rsidRPr="00000000" w14:paraId="0000003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arrayBlock = ‘{‘ (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  <w:r w:rsidDel="00000000" w:rsidR="00000000" w:rsidRPr="00000000">
        <w:rPr>
          <w:b w:val="1"/>
          <w:rtl w:val="0"/>
        </w:rPr>
        <w:t xml:space="preserve"> { ‘,’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}) | (arrayBlock {  ‘,’ arrayBlock} ) ‘}’</w:t>
      </w:r>
    </w:p>
    <w:p w:rsidR="00000000" w:rsidDel="00000000" w:rsidP="00000000" w:rsidRDefault="00000000" w:rsidRPr="00000000" w14:paraId="0000003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</w:rPr>
      </w:pPr>
      <w:r w:rsidDel="00000000" w:rsidR="00000000" w:rsidRPr="00000000">
        <w:rPr>
          <w:b w:val="1"/>
          <w:color w:val="1ee39d"/>
          <w:rtl w:val="0"/>
        </w:rPr>
        <w:t xml:space="preserve">ElementAssignment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arrayIndexing (‘=’ | ‘+=’ |  ‘-=’ |  ‘*=’ |  ‘/=’ |  ‘%=’)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‘;’</w:t>
      </w:r>
    </w:p>
    <w:p w:rsidR="00000000" w:rsidDel="00000000" w:rsidP="00000000" w:rsidRDefault="00000000" w:rsidRPr="00000000" w14:paraId="0000003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arrayGetElement =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arrayIndexing </w:t>
      </w:r>
    </w:p>
    <w:p w:rsidR="00000000" w:rsidDel="00000000" w:rsidP="00000000" w:rsidRDefault="00000000" w:rsidRPr="00000000" w14:paraId="0000004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