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DOKUMEN IMPLEMENTASI</w:t>
      </w:r>
    </w:p>
    <w:p>
      <w:pPr>
        <w:spacing w:after="40"/>
        <w:jc w:val="center"/>
      </w:pPr>
      <w:r>
        <w:rPr>
          <w:b/>
          <w:sz w:val="24"/>
        </w:rPr>
        <w:t>PEMBANGUNAN DAN PENGEMBANGAN APLIKASI SPBE</w:t>
      </w:r>
    </w:p>
    <w:p>
      <w:pPr>
        <w:spacing w:after="40"/>
        <w:jc w:val="center"/>
      </w:pPr>
      <w:r>
        <w:rPr>
          <w:b w:val="0"/>
          <w:sz w:val="22"/>
        </w:rPr>
        <w:t>Pemerintah Provinsi Kalimantan Utara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Nama Aplikasi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Nomor Tiket Rekomendasi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Perangkat Daerah / Pemilik Proses Bisnis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Pelaksana (Swakelola / Pihak Ketiga)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  <w:tr>
        <w:tc>
          <w:tcPr>
            <w:tcW w:type="dxa" w:w="3685"/>
            <w:shd w:val="clear" w:color="auto" w:fill="F3F4F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Tanggal Dokumen</w:t>
            </w:r>
          </w:p>
        </w:tc>
        <w:tc>
          <w:tcPr>
            <w:tcW w:type="dxa" w:w="5386"/>
          </w:tcPr>
          <w:p>
            <w:pPr>
              <w:spacing w:after="40"/>
            </w:pPr>
          </w:p>
        </w:tc>
      </w:tr>
    </w:tbl>
    <w:p/>
    <w:p>
      <w:pPr>
        <w:jc w:val="both"/>
      </w:pPr>
      <w:r>
        <w:t>Dokumen ini memuat pelaksanaan implementasi Aplikasi SPBE berdasarkan rancang bangun yang telah disetujui.</w:t>
      </w:r>
    </w:p>
    <w:p>
      <w:r>
        <w:rPr>
          <w:i/>
          <w:color w:val="6B7280"/>
          <w:sz w:val="20"/>
        </w:rPr>
        <w:t>[Cara pengisian: teks miring berwarna abu-abu dalam kurung siku adalah petunjuk. Ganti dengan isian Anda lalu hapus petunjuknya. Baris tabel dapat ditambah sesuai kebutuhan. Bagian yang tidak relevan diisi "Tidak ada" disertai alasannya, jangan dihapus.]</w:t>
      </w:r>
    </w:p>
    <w:p>
      <w:pPr>
        <w:pStyle w:val="Heading1"/>
      </w:pPr>
      <w:r>
        <w:t>1. Penerjemahan Rancang Bangun ke Kode Program</w:t>
      </w:r>
    </w:p>
    <w:p>
      <w:r>
        <w:rPr>
          <w:i/>
          <w:color w:val="6B7280"/>
          <w:sz w:val="20"/>
        </w:rPr>
        <w:t>[Jelaskan bahasa pemrograman, framework, basis data, dan struktur kode yang dipakai untuk mewujudkan rancang bangun.]</w:t>
      </w:r>
    </w:p>
    <w:p>
      <w:pPr>
        <w:pStyle w:val="Heading1"/>
      </w:pPr>
      <w:r>
        <w:t>2. Pengkodean Aplikasi dan Basis Data</w:t>
      </w:r>
    </w:p>
    <w:p>
      <w:r>
        <w:rPr>
          <w:i/>
          <w:color w:val="6B7280"/>
          <w:sz w:val="20"/>
        </w:rPr>
        <w:t>[Tuliskan modul yang dikodekan beserta statusnya dan kesesuaiannya dengan rancang bangun.]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835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Modul / Fitur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Repositori / Versi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3. Kendali Mutu</w:t>
      </w:r>
    </w:p>
    <w:p>
      <w:r>
        <w:rPr>
          <w:i/>
          <w:color w:val="6B7280"/>
          <w:sz w:val="20"/>
        </w:rPr>
        <w:t>[Ringkas kendali mutu yang dilakukan melalui rangkaian uji kelaikan. Rincian hasil uji dimuat dalam Dokumen Uji Kelaikan.]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55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Jenis Uji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Hasil</w:t>
            </w:r>
          </w:p>
        </w:tc>
        <w:tc>
          <w:tcPr>
            <w:tcW w:type="dxa" w:w="226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Tindak Lanjut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2268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4. Instalasi dan Konfigurasi</w:t>
      </w:r>
    </w:p>
    <w:p>
      <w:r>
        <w:rPr>
          <w:i/>
          <w:color w:val="6B7280"/>
          <w:sz w:val="20"/>
        </w:rPr>
        <w:t>[Uraikan langkah instalasi dan konfigurasi aplikasi pada tiap lingkungan.]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Lingkungan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Server / Hosting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Spesifikasi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Alamat (URL/IP)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Keterangan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Pengembangan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Uji coba (staging)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  <w:t>Produksi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5. Antarmuka Pemrograman Aplikasi (API)</w:t>
      </w:r>
    </w:p>
    <w:p>
      <w:r>
        <w:rPr>
          <w:i/>
          <w:color w:val="6B7280"/>
          <w:sz w:val="20"/>
        </w:rPr>
        <w:t>[Daftar API yang disediakan sebagai fasilitas interoperabilitas data.]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835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113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Metode</w:t>
            </w:r>
          </w:p>
        </w:tc>
        <w:tc>
          <w:tcPr>
            <w:tcW w:type="dxa" w:w="2835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Fungsi / Data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Autentikasi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134"/>
          </w:tcPr>
          <w:p>
            <w:pPr>
              <w:spacing w:after="40"/>
            </w:pP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6. Dokumentasi Pembangunan dan Pengembangan</w:t>
      </w:r>
    </w:p>
    <w:p>
      <w:r>
        <w:rPr>
          <w:i/>
          <w:color w:val="6B7280"/>
          <w:sz w:val="20"/>
        </w:rPr>
        <w:t>[Daftar dokumentasi yang disusun, misalnya panduan pengguna, panduan teknis/instalasi, dokumentasi API, dan kode sumber.]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3969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Nama Dokumen</w:t>
            </w:r>
          </w:p>
        </w:tc>
        <w:tc>
          <w:tcPr>
            <w:tcW w:type="dxa" w:w="141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Versi</w:t>
            </w:r>
          </w:p>
        </w:tc>
        <w:tc>
          <w:tcPr>
            <w:tcW w:type="dxa" w:w="3118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Lokasi / Lampiran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311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3118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40"/>
            </w:pPr>
          </w:p>
        </w:tc>
        <w:tc>
          <w:tcPr>
            <w:tcW w:type="dxa" w:w="1417"/>
          </w:tcPr>
          <w:p>
            <w:pPr>
              <w:spacing w:after="40"/>
            </w:pPr>
          </w:p>
        </w:tc>
        <w:tc>
          <w:tcPr>
            <w:tcW w:type="dxa" w:w="3118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7. Alih Pengetahuan dan Teknologi</w:t>
      </w:r>
    </w:p>
    <w:p>
      <w:r>
        <w:rPr>
          <w:i/>
          <w:color w:val="6B7280"/>
          <w:sz w:val="20"/>
        </w:rPr>
        <w:t>[Catat kegiatan sosialisasi, bimbingan teknis, konsultasi, dan/atau pendampingan yang telah dilakukan.]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567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No</w:t>
            </w:r>
          </w:p>
        </w:tc>
        <w:tc>
          <w:tcPr>
            <w:tcW w:type="dxa" w:w="2835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Kegiatan</w:t>
            </w:r>
          </w:p>
        </w:tc>
        <w:tc>
          <w:tcPr>
            <w:tcW w:type="dxa" w:w="1701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Peserta</w:t>
            </w:r>
          </w:p>
        </w:tc>
        <w:tc>
          <w:tcPr>
            <w:tcW w:type="dxa" w:w="1984"/>
            <w:shd w:val="clear" w:color="auto" w:fill="DBEAFE"/>
          </w:tcPr>
          <w:p>
            <w:pPr>
              <w:spacing w:after="40"/>
              <w:jc w:val="center"/>
            </w:pPr>
            <w:r/>
            <w:r>
              <w:rPr>
                <w:b/>
                <w:sz w:val="19"/>
              </w:rPr>
              <w:t>Bukti / Lampiran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</w:p>
        </w:tc>
        <w:tc>
          <w:tcPr>
            <w:tcW w:type="dxa" w:w="1701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  <w:tc>
          <w:tcPr>
            <w:tcW w:type="dxa" w:w="1984"/>
          </w:tcPr>
          <w:p>
            <w:pPr>
              <w:spacing w:after="40"/>
            </w:pPr>
          </w:p>
        </w:tc>
      </w:tr>
    </w:tbl>
    <w:p/>
    <w:p>
      <w:pPr>
        <w:pStyle w:val="Heading1"/>
      </w:pPr>
      <w:r>
        <w:t>8. Serah Terima Pekerjaan</w:t>
      </w:r>
    </w:p>
    <w:p>
      <w:r>
        <w:rPr>
          <w:i/>
          <w:color w:val="6B7280"/>
          <w:sz w:val="20"/>
        </w:rPr>
        <w:t>[Diisi bila pembangunan tidak dilakukan secara swakelola. Cantumkan nomor dan tanggal berita acara serah terima, pihak yang menyerahkan dan menerima, serta daftar barang/dokumen yang diserahterimakan. Bila swakelola, tulis "Swakelola".]</w:t>
      </w:r>
    </w:p>
    <w:p>
      <w:pPr>
        <w:pStyle w:val="Heading1"/>
      </w:pPr>
      <w:r>
        <w:t>9.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Disusun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Diperiksa oleh</w:t>
            </w:r>
          </w:p>
        </w:tc>
        <w:tc>
          <w:tcPr>
            <w:tcW w:type="dxa" w:w="3024"/>
            <w:shd w:val="clear" w:color="auto" w:fill="DBEAFE"/>
          </w:tcPr>
          <w:p>
            <w:pPr>
              <w:jc w:val="center"/>
            </w:pPr>
            <w:r/>
            <w:r>
              <w:rPr>
                <w:b/>
              </w:rPr>
              <w:t>Disetujui oleh</w:t>
            </w:r>
          </w:p>
        </w:tc>
      </w:tr>
      <w:tr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  <w:tc>
          <w:tcPr>
            <w:tcW w:type="dxa" w:w="3024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  <w:tc>
          <w:tcPr>
            <w:tcW w:type="dxa" w:w="3024"/>
          </w:tcPr>
          <w:p>
            <w:r>
              <w:t xml:space="preserve">Nama: </w:t>
            </w:r>
          </w:p>
        </w:tc>
      </w:tr>
      <w:tr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  <w:tc>
          <w:tcPr>
            <w:tcW w:type="dxa" w:w="3024"/>
          </w:tcPr>
          <w:p>
            <w:r>
              <w:t xml:space="preserve">Jabatan / NIP: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Format Dokumen Implementasi - Fase Pengembangan Aplikasi SPBE - Pemerintah Provinsi Kalimantan Utara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40A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Dokumen Implementasi</dc:title>
  <dc:subject/>
  <dc:creator>DKISP Provinsi Kalimantan Utara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