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DOKUMEN UJI KELAIKAN</w:t>
      </w:r>
    </w:p>
    <w:p>
      <w:pPr>
        <w:spacing w:after="40"/>
        <w:jc w:val="center"/>
      </w:pPr>
      <w:r>
        <w:rPr>
          <w:b/>
          <w:sz w:val="24"/>
        </w:rPr>
        <w:t>PEMBANGUNAN DAN PENGEMBANGAN APLIKASI SPBE</w:t>
      </w:r>
    </w:p>
    <w:p>
      <w:pPr>
        <w:spacing w:after="40"/>
        <w:jc w:val="center"/>
      </w:pPr>
      <w:r>
        <w:rPr>
          <w:b w:val="0"/>
          <w:sz w:val="22"/>
        </w:rPr>
        <w:t>Pemerintah Provinsi Kalimantan Utara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Nama Aplikasi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Nomor Tiket Rekomendasi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Perangkat Daerah / Pemilik Proses Bisnis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Pelaksana (Swakelola / Pihak Ketiga)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Tanggal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</w:tbl>
    <w:p/>
    <w:p>
      <w:pPr>
        <w:jc w:val="both"/>
      </w:pPr>
      <w:r>
        <w:t>Dokumen ini memuat pelaksanaan uji kelaikan Aplikasi SPBE yang meliputi uji fungsi, uji integrasi, uji beban, dan uji keamanan, dilakukan berjenjang dari komponen terkecil hingga aplikasi secara keseluruhan.</w:t>
      </w:r>
    </w:p>
    <w:p>
      <w:r>
        <w:rPr>
          <w:i/>
          <w:color w:val="6B7280"/>
          <w:sz w:val="20"/>
        </w:rPr>
        <w:t>[Cara pengisian: teks miring berwarna abu-abu dalam kurung siku adalah petunjuk. Ganti dengan isian Anda lalu hapus petunjuknya. Baris tabel dapat ditambah sesuai kebutuhan. Bagian yang tidak relevan diisi "Tidak ada" disertai alasannya, jangan dihapus.]</w:t>
      </w:r>
    </w:p>
    <w:p>
      <w:pPr>
        <w:pStyle w:val="Heading1"/>
      </w:pPr>
      <w:r>
        <w:t>1. Perencanaan Uji Kelaikan</w:t>
      </w:r>
    </w:p>
    <w:p>
      <w:r>
        <w:rPr>
          <w:i/>
          <w:color w:val="6B7280"/>
          <w:sz w:val="20"/>
        </w:rPr>
        <w:t>[Tentukan jadwal pelaksanaan, lingkungan uji, dan sumber daya yang disiapkan.]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Jenis Uji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Jadwal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Lingkungan Uji</w:t>
            </w:r>
          </w:p>
        </w:tc>
        <w:tc>
          <w:tcPr>
            <w:tcW w:type="dxa" w:w="187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Pelaksana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Alat Bantu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Uji fungsi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Uji integrasi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Uji beban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19"/>
              </w:rPr>
              <w:t>Uji keamanan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2. Identifikasi Uji Kelaikan</w:t>
      </w:r>
    </w:p>
    <w:p>
      <w:r>
        <w:rPr>
          <w:i/>
          <w:color w:val="6B7280"/>
          <w:sz w:val="20"/>
        </w:rPr>
        <w:t>[Tetapkan ruang lingkup uji (modul/fungsi yang diuji) dan kriteria kelulusannya.]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4252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Ruang Lingkup (Modul / Fungsi)</w:t>
            </w:r>
          </w:p>
        </w:tc>
        <w:tc>
          <w:tcPr>
            <w:tcW w:type="dxa" w:w="4252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Kriteria Kelulusan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252"/>
          </w:tcPr>
          <w:p>
            <w:pPr>
              <w:spacing w:after="40"/>
            </w:pPr>
          </w:p>
        </w:tc>
        <w:tc>
          <w:tcPr>
            <w:tcW w:type="dxa" w:w="4252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252"/>
          </w:tcPr>
          <w:p>
            <w:pPr>
              <w:spacing w:after="40"/>
            </w:pPr>
          </w:p>
        </w:tc>
        <w:tc>
          <w:tcPr>
            <w:tcW w:type="dxa" w:w="4252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252"/>
          </w:tcPr>
          <w:p>
            <w:pPr>
              <w:spacing w:after="40"/>
            </w:pPr>
          </w:p>
        </w:tc>
        <w:tc>
          <w:tcPr>
            <w:tcW w:type="dxa" w:w="4252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3. Rancangan Uji Kelaikan</w:t>
      </w:r>
    </w:p>
    <w:p>
      <w:r>
        <w:rPr>
          <w:i/>
          <w:color w:val="6B7280"/>
          <w:sz w:val="20"/>
        </w:rPr>
        <w:t>[Gambarkan alur proses uji kelaikan dari persiapan sampai evaluasi.]</w:t>
      </w:r>
    </w:p>
    <w:p>
      <w:pPr>
        <w:pStyle w:val="Heading1"/>
      </w:pPr>
      <w:r>
        <w:t>4. Skenario dan Metode Uji</w:t>
      </w:r>
    </w:p>
    <w:p>
      <w:r>
        <w:rPr>
          <w:i/>
          <w:color w:val="6B7280"/>
          <w:sz w:val="20"/>
        </w:rPr>
        <w:t>[Tetapkan skenario uji yang berbeda-beda dan metode yang dipakai: pengujian kotak putih (mengetahui struktur program) dan/atau pengujian kotak hitam (tanpa mengetahui struktur program).]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969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Skenario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Jenis Uji</w:t>
            </w:r>
          </w:p>
        </w:tc>
        <w:tc>
          <w:tcPr>
            <w:tcW w:type="dxa" w:w="255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Metode (Kotak Putih / Kotak Hitam)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255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255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2551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5. Pelaksanaan Uji Kelaikan</w:t>
      </w:r>
    </w:p>
    <w:p>
      <w:pPr>
        <w:pStyle w:val="Heading2"/>
      </w:pPr>
      <w:r>
        <w:t>5.1 Uji Fungsi</w:t>
      </w:r>
    </w:p>
    <w:p>
      <w:r>
        <w:rPr>
          <w:i/>
          <w:color w:val="6B7280"/>
          <w:sz w:val="20"/>
        </w:rPr>
        <w:t>[Pastikan aplikasi memenuhi fungsi sesuai dokumentasi terkait.]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Skenario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Langkah Uji</w:t>
            </w:r>
          </w:p>
        </w:tc>
        <w:tc>
          <w:tcPr>
            <w:tcW w:type="dxa" w:w="187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Hasil yang Diharapkan</w:t>
            </w:r>
          </w:p>
        </w:tc>
        <w:tc>
          <w:tcPr>
            <w:tcW w:type="dxa" w:w="181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Hasil Aktual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871"/>
          </w:tcPr>
          <w:p>
            <w:pPr>
              <w:spacing w:after="40"/>
            </w:pPr>
          </w:p>
        </w:tc>
        <w:tc>
          <w:tcPr>
            <w:tcW w:type="dxa" w:w="1814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871"/>
          </w:tcPr>
          <w:p>
            <w:pPr>
              <w:spacing w:after="40"/>
            </w:pPr>
          </w:p>
        </w:tc>
        <w:tc>
          <w:tcPr>
            <w:tcW w:type="dxa" w:w="1814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871"/>
          </w:tcPr>
          <w:p>
            <w:pPr>
              <w:spacing w:after="40"/>
            </w:pPr>
          </w:p>
        </w:tc>
        <w:tc>
          <w:tcPr>
            <w:tcW w:type="dxa" w:w="1814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</w:tbl>
    <w:p/>
    <w:p>
      <w:pPr>
        <w:pStyle w:val="Heading2"/>
      </w:pPr>
      <w:r>
        <w:t>5.2 Uji Integrasi</w:t>
      </w:r>
    </w:p>
    <w:p>
      <w:r>
        <w:rPr>
          <w:i/>
          <w:color w:val="6B7280"/>
          <w:sz w:val="20"/>
        </w:rPr>
        <w:t>[Pastikan aplikasi memenuhi kebutuhan integrasi dengan aplikasi, data, dan komponen lain yang terkait.]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Sistem / Komponen Terkait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Skenario</w:t>
            </w:r>
          </w:p>
        </w:tc>
        <w:tc>
          <w:tcPr>
            <w:tcW w:type="dxa" w:w="187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Hasil yang Diharapkan</w:t>
            </w:r>
          </w:p>
        </w:tc>
        <w:tc>
          <w:tcPr>
            <w:tcW w:type="dxa" w:w="181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Hasil Aktual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871"/>
          </w:tcPr>
          <w:p>
            <w:pPr>
              <w:spacing w:after="40"/>
            </w:pPr>
          </w:p>
        </w:tc>
        <w:tc>
          <w:tcPr>
            <w:tcW w:type="dxa" w:w="1814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871"/>
          </w:tcPr>
          <w:p>
            <w:pPr>
              <w:spacing w:after="40"/>
            </w:pPr>
          </w:p>
        </w:tc>
        <w:tc>
          <w:tcPr>
            <w:tcW w:type="dxa" w:w="1814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871"/>
          </w:tcPr>
          <w:p>
            <w:pPr>
              <w:spacing w:after="40"/>
            </w:pPr>
          </w:p>
        </w:tc>
        <w:tc>
          <w:tcPr>
            <w:tcW w:type="dxa" w:w="1814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</w:tr>
    </w:tbl>
    <w:p/>
    <w:p>
      <w:pPr>
        <w:pStyle w:val="Heading2"/>
      </w:pPr>
      <w:r>
        <w:t>5.3 Uji Beban</w:t>
      </w:r>
    </w:p>
    <w:p>
      <w:r>
        <w:rPr>
          <w:i/>
          <w:color w:val="6B7280"/>
          <w:sz w:val="20"/>
        </w:rPr>
        <w:t>[Pastikan aplikasi tetap berfungsi menghadapi beban kerja yang dikenakan.]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55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Skenario Beban</w:t>
            </w:r>
          </w:p>
        </w:tc>
        <w:tc>
          <w:tcPr>
            <w:tcW w:type="dxa" w:w="153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Jumlah Pengguna</w:t>
            </w:r>
          </w:p>
        </w:tc>
        <w:tc>
          <w:tcPr>
            <w:tcW w:type="dxa" w:w="153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Waktu Respons</w:t>
            </w:r>
          </w:p>
        </w:tc>
        <w:tc>
          <w:tcPr>
            <w:tcW w:type="dxa" w:w="147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Tingkat Galat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  <w:tc>
          <w:tcPr>
            <w:tcW w:type="dxa" w:w="1474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</w:tr>
    </w:tbl>
    <w:p/>
    <w:p>
      <w:pPr>
        <w:pStyle w:val="Heading2"/>
      </w:pPr>
      <w:r>
        <w:t>5.4 Uji Keamanan</w:t>
      </w:r>
    </w:p>
    <w:p>
      <w:r>
        <w:rPr>
          <w:i/>
          <w:color w:val="6B7280"/>
          <w:sz w:val="20"/>
        </w:rPr>
        <w:t>[Pastikan aplikasi menjaga keamanan data dan informasi sesuai ketentuan peraturan perundang-undangan.]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Item Uji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Metode / Alat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Temuan</w:t>
            </w:r>
          </w:p>
        </w:tc>
        <w:tc>
          <w:tcPr>
            <w:tcW w:type="dxa" w:w="130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Tingkat Risiko</w:t>
            </w:r>
          </w:p>
        </w:tc>
        <w:tc>
          <w:tcPr>
            <w:tcW w:type="dxa" w:w="153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Tindak Lanjut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304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304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304"/>
          </w:tcPr>
          <w:p>
            <w:pPr>
              <w:spacing w:after="40"/>
            </w:pPr>
          </w:p>
        </w:tc>
        <w:tc>
          <w:tcPr>
            <w:tcW w:type="dxa" w:w="1531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6. Evaluasi Uji Kelaikan</w:t>
      </w:r>
    </w:p>
    <w:p>
      <w:pPr>
        <w:pStyle w:val="Heading2"/>
      </w:pPr>
      <w:r>
        <w:t>6.1 Kesesuaian Proses Uji</w:t>
      </w:r>
    </w:p>
    <w:p>
      <w:r>
        <w:rPr>
          <w:i/>
          <w:color w:val="6B7280"/>
          <w:sz w:val="20"/>
        </w:rPr>
        <w:t>[Nilai kesesuaian proses uji yang dilakukan dengan keseluruhan tahapan uji kelaikan.]</w:t>
      </w:r>
    </w:p>
    <w:p>
      <w:pPr>
        <w:pStyle w:val="Heading2"/>
      </w:pPr>
      <w:r>
        <w:t>6.2 Kesesuaian Hasil Uji</w:t>
      </w:r>
    </w:p>
    <w:p>
      <w:r>
        <w:rPr>
          <w:i/>
          <w:color w:val="6B7280"/>
          <w:sz w:val="20"/>
        </w:rPr>
        <w:t>[Nilai kesesuaian hasil uji dengan analisis kebutuhan, rancang bangun, dan kriteria.]</w:t>
      </w:r>
    </w:p>
    <w:p>
      <w:pPr>
        <w:pStyle w:val="Heading2"/>
      </w:pPr>
      <w:r>
        <w:t>6.3 Kesimpulan</w:t>
      </w:r>
    </w:p>
    <w:p>
      <w:r>
        <w:rPr>
          <w:i/>
          <w:color w:val="6B7280"/>
          <w:sz w:val="20"/>
        </w:rPr>
        <w:t>[Nyatakan kesimpulan: Laik / Laik dengan catatan / Belum laik, beserta catatan perbaikannya.]</w:t>
      </w:r>
    </w:p>
    <w:p>
      <w:pPr>
        <w:pStyle w:val="Heading1"/>
      </w:pPr>
      <w:r>
        <w:t>7. Lembar 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Disusun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Diperiksa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Disetujui oleh</w:t>
            </w:r>
          </w:p>
        </w:tc>
      </w:tr>
      <w:tr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</w:tr>
      <w:tr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Format Dokumen Uji Kelaikan - Fase Pengembangan Aplikasi SPBE - Pemerintah Provinsi Kalimantan Utara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Dokumen Uji Kelaikan</dc:title>
  <dc:subject/>
  <dc:creator>DKISP Provinsi Kalimantan Utara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