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500C5" w14:textId="77777777" w:rsidR="005320A5" w:rsidRPr="00EB2442" w:rsidRDefault="00000000">
      <w:pPr>
        <w:rPr>
          <w:rFonts w:asciiTheme="majorEastAsia" w:eastAsiaTheme="majorEastAsia" w:hAnsiTheme="majorEastAsia"/>
          <w:color w:val="FF0000"/>
        </w:rPr>
      </w:pPr>
      <w:r w:rsidRPr="00EB2442">
        <w:rPr>
          <w:rFonts w:asciiTheme="majorEastAsia" w:eastAsiaTheme="majorEastAsia" w:hAnsiTheme="majorEastAsia" w:cs="Arial Unicode MS"/>
          <w:color w:val="FF0000"/>
        </w:rPr>
        <w:t>&lt; 논문 사용할 모델 요약&gt;</w:t>
      </w:r>
    </w:p>
    <w:p w14:paraId="0FADB299" w14:textId="77777777" w:rsidR="00FE4E74" w:rsidRPr="00EB2442" w:rsidRDefault="00FE4E74" w:rsidP="00FE4E74">
      <w:pPr>
        <w:rPr>
          <w:rFonts w:asciiTheme="majorEastAsia" w:eastAsiaTheme="majorEastAsia" w:hAnsiTheme="majorEastAsia" w:cs="Arial Unicode MS"/>
        </w:rPr>
      </w:pPr>
      <w:r w:rsidRPr="00EB2442">
        <w:rPr>
          <w:rFonts w:asciiTheme="majorEastAsia" w:eastAsiaTheme="majorEastAsia" w:hAnsiTheme="majorEastAsia" w:cs="Arial Unicode MS" w:hint="eastAsia"/>
        </w:rPr>
        <w:t>data1 - model 2 - 가법다중조절모델, model 3 - 조절된 조절모델 ( 정부, 기후변화 데이터)</w:t>
      </w:r>
    </w:p>
    <w:p w14:paraId="15A95F11" w14:textId="77777777" w:rsidR="00FE4E74" w:rsidRPr="00EB2442" w:rsidRDefault="00FE4E74" w:rsidP="00FE4E74">
      <w:pPr>
        <w:rPr>
          <w:rFonts w:asciiTheme="majorEastAsia" w:eastAsiaTheme="majorEastAsia" w:hAnsiTheme="majorEastAsia" w:cs="Arial Unicode MS"/>
        </w:rPr>
      </w:pPr>
      <w:r w:rsidRPr="00EB2442">
        <w:rPr>
          <w:rFonts w:asciiTheme="majorEastAsia" w:eastAsiaTheme="majorEastAsia" w:hAnsiTheme="majorEastAsia" w:cs="Arial Unicode MS" w:hint="eastAsia"/>
        </w:rPr>
        <w:t>data5 - model 9 - 부분 조절된 매개분석 (우울감,불안 data)</w:t>
      </w:r>
    </w:p>
    <w:p w14:paraId="1DB0CD98" w14:textId="782CFEF9" w:rsidR="00FE4E74" w:rsidRPr="00EB2442" w:rsidRDefault="00FE4E74" w:rsidP="00FE4E74">
      <w:pPr>
        <w:rPr>
          <w:rFonts w:asciiTheme="majorEastAsia" w:eastAsiaTheme="majorEastAsia" w:hAnsiTheme="majorEastAsia" w:cs="Arial Unicode MS"/>
        </w:rPr>
      </w:pPr>
      <w:r w:rsidRPr="00EB2442">
        <w:rPr>
          <w:rFonts w:asciiTheme="majorEastAsia" w:eastAsiaTheme="majorEastAsia" w:hAnsiTheme="majorEastAsia" w:cs="Arial Unicode MS" w:hint="eastAsia"/>
        </w:rPr>
        <w:t>data4</w:t>
      </w:r>
      <w:r w:rsidR="006F0F1A">
        <w:rPr>
          <w:rFonts w:asciiTheme="majorEastAsia" w:eastAsiaTheme="majorEastAsia" w:hAnsiTheme="majorEastAsia" w:cs="Arial Unicode MS"/>
        </w:rPr>
        <w:t>,2</w:t>
      </w:r>
      <w:r w:rsidRPr="00EB2442">
        <w:rPr>
          <w:rFonts w:asciiTheme="majorEastAsia" w:eastAsiaTheme="majorEastAsia" w:hAnsiTheme="majorEastAsia" w:cs="Arial Unicode MS" w:hint="eastAsia"/>
        </w:rPr>
        <w:t xml:space="preserve"> - model 11 - 조절된 조절된 매개분석  (energy data, </w:t>
      </w:r>
      <w:r w:rsidR="001643E3">
        <w:rPr>
          <w:rFonts w:asciiTheme="majorEastAsia" w:eastAsiaTheme="majorEastAsia" w:hAnsiTheme="majorEastAsia" w:cs="Arial Unicode MS" w:hint="eastAsia"/>
        </w:rPr>
        <w:t>FF</w:t>
      </w:r>
      <w:r w:rsidRPr="00EB2442">
        <w:rPr>
          <w:rFonts w:asciiTheme="majorEastAsia" w:eastAsiaTheme="majorEastAsia" w:hAnsiTheme="majorEastAsia" w:cs="Arial Unicode MS" w:hint="eastAsia"/>
        </w:rPr>
        <w:t>(후보))</w:t>
      </w:r>
    </w:p>
    <w:p w14:paraId="34C126FB" w14:textId="22CBFF76" w:rsidR="005320A5" w:rsidRPr="00EB2442" w:rsidRDefault="00FE4E74" w:rsidP="00FE4E74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 w:hint="eastAsia"/>
        </w:rPr>
        <w:t>data3 - model 18 - 조절된 조절된 매개분석 (HPV)</w:t>
      </w:r>
    </w:p>
    <w:p w14:paraId="7101319D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model - 7, 8 - 도식화만(단순 조절 매개 모형)</w:t>
      </w:r>
    </w:p>
    <w:p w14:paraId="55D94A59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model - 10, 17, 12, 19  도식화만 (분석한 모델들의 확장버전)</w:t>
      </w:r>
    </w:p>
    <w:p w14:paraId="5EE00012" w14:textId="77777777" w:rsidR="005320A5" w:rsidRPr="00EB2442" w:rsidRDefault="005320A5">
      <w:pPr>
        <w:rPr>
          <w:rFonts w:asciiTheme="majorEastAsia" w:eastAsiaTheme="majorEastAsia" w:hAnsiTheme="majorEastAsia"/>
          <w:color w:val="FF0000"/>
        </w:rPr>
      </w:pPr>
    </w:p>
    <w:p w14:paraId="526F97EB" w14:textId="77777777" w:rsidR="005320A5" w:rsidRPr="00EB2442" w:rsidRDefault="00000000">
      <w:pPr>
        <w:rPr>
          <w:rFonts w:asciiTheme="majorEastAsia" w:eastAsiaTheme="majorEastAsia" w:hAnsiTheme="majorEastAsia"/>
          <w:color w:val="FF0000"/>
        </w:rPr>
      </w:pPr>
      <w:r w:rsidRPr="00EB2442">
        <w:rPr>
          <w:rFonts w:asciiTheme="majorEastAsia" w:eastAsiaTheme="majorEastAsia" w:hAnsiTheme="majorEastAsia"/>
          <w:color w:val="FF0000"/>
        </w:rPr>
        <w:t>&lt;Data 1 - model 2, 3&gt;</w:t>
      </w:r>
    </w:p>
    <w:p w14:paraId="1E23E2FF" w14:textId="77777777" w:rsidR="005320A5" w:rsidRPr="00EB2442" w:rsidRDefault="00000000">
      <w:pPr>
        <w:spacing w:before="240" w:after="240"/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출처 : Introduction to Mediation, Moderation, and Conditional Process Analysis: A Regression-Based Approach, (Hayes)</w:t>
      </w:r>
    </w:p>
    <w:p w14:paraId="53E200B8" w14:textId="0E4FA5CD" w:rsidR="005320A5" w:rsidRPr="00EB2442" w:rsidRDefault="00000000" w:rsidP="00492729">
      <w:pPr>
        <w:spacing w:before="240" w:after="240"/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</w:rPr>
        <w:t>Dataset – glbwarm</w:t>
      </w:r>
    </w:p>
    <w:p w14:paraId="20427FB8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"기후변화의 위기에 대한 사람들의 인식과 이 위기 극복을 위한 정부의 조치의 사람들의 믿음(지지)이 어떠한 관계성을 가지는가?"를 답하기 위해 미국 거주자 815명 (여성 417, 남성 398)의 표본으로 온라인 설문을 진행했습니다.</w:t>
      </w:r>
    </w:p>
    <w:p w14:paraId="322A6666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1FA72582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&lt;변수&gt;</w:t>
      </w:r>
    </w:p>
    <w:p w14:paraId="6A56A685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X: Negative_Emotions(기후변화에 대해 부정적인 감정을 갖고 있는 정도)</w:t>
      </w:r>
    </w:p>
    <w:p w14:paraId="193F224C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Y: Government_Action(기후변화에 대한 정부의 조치를 지지하는 것)</w:t>
      </w:r>
    </w:p>
    <w:p w14:paraId="26137941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M: Sex(성별) (여성 - 0, 남성 - 1)</w:t>
      </w:r>
    </w:p>
    <w:p w14:paraId="541F7C91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Z: Age(나이)</w:t>
      </w:r>
    </w:p>
    <w:p w14:paraId="6987C721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18EF2EE2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</w:rPr>
        <w:t>* X - negemot</w:t>
      </w:r>
    </w:p>
    <w:p w14:paraId="2AE64B2D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참가자들이 기후 변화에 대해 생각을 했을 때 "worried", "alarmed", "concerned"</w:t>
      </w:r>
    </w:p>
    <w:p w14:paraId="5FDEC43A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이 세 가지 감정을 각각 얼마나 자주 느끼는지에 대해 질문했고, 1~6(전혀 없다 ~ 매우 빈번하다)로 수치화하여 각 부정적인 감정의 3가지 점수를 평균한 값입니다.</w:t>
      </w:r>
    </w:p>
    <w:p w14:paraId="001ADED5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따라서 값이 클수록, 기후 변화에 대한 부정적인 감정을 더 강하게 느낀다는 의미입니다.</w:t>
      </w:r>
    </w:p>
    <w:p w14:paraId="21E34B3A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27C9AC3E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</w:rPr>
        <w:t>* Y - govact</w:t>
      </w:r>
    </w:p>
    <w:p w14:paraId="7EE182EA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lastRenderedPageBreak/>
        <w:t xml:space="preserve">'바이오연료나 풍력, 태양광 등 대체 에너지 개발을 위한 정부 투자를 25% 늘리는 것을 얼마나 지지하는가 혹은 반대하는가' 등의 기후변화 위협을 완화하기 위한 정부의 다양한 정책이나 행동을 지지하는 정도에 대한 5가지 질문을 했습니다. </w:t>
      </w:r>
    </w:p>
    <w:p w14:paraId="2C683449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1~7 ( “Strongly opposed” ~ "Strongly suppot" )의 척도로 측정했고, 5개의 질문의 응답을 평균한 값입니다.</w:t>
      </w:r>
    </w:p>
    <w:p w14:paraId="34AA8FF0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따라서 값이 클수록, 정부 조치에 강한 지지를 한다는 의미입니다.</w:t>
      </w:r>
    </w:p>
    <w:p w14:paraId="389A6C63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173CE3A4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  <w:color w:val="FF0000"/>
        </w:rPr>
        <w:t>&lt;model 2&gt; 가법다중조절모델 (additive multiple moderation model)</w:t>
      </w:r>
    </w:p>
    <w:p w14:paraId="15F5BD9B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1B1573CD" wp14:editId="210844EF">
            <wp:extent cx="4443413" cy="1692298"/>
            <wp:effectExtent l="0" t="0" r="0" b="0"/>
            <wp:docPr id="3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1692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77B189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554946E9" wp14:editId="77323A6C">
            <wp:extent cx="4405313" cy="2135228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2135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E2A085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7A3500A7" w14:textId="77777777" w:rsidR="005320A5" w:rsidRPr="00EB2442" w:rsidRDefault="00000000">
      <w:pPr>
        <w:spacing w:before="200" w:line="216" w:lineRule="auto"/>
        <w:rPr>
          <w:rFonts w:asciiTheme="majorEastAsia" w:eastAsiaTheme="majorEastAsia" w:hAnsiTheme="majorEastAsia" w:cs="Cambria Math"/>
        </w:rPr>
      </w:pPr>
      <w:r w:rsidRPr="00EB2442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5CF84302" wp14:editId="3B2F94A5">
            <wp:extent cx="3290888" cy="441138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441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670E10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32935E58" w14:textId="20986F3C" w:rsidR="005320A5" w:rsidRPr="00EB2442" w:rsidRDefault="005320A5">
      <w:pPr>
        <w:rPr>
          <w:rFonts w:asciiTheme="majorEastAsia" w:eastAsiaTheme="majorEastAsia" w:hAnsiTheme="majorEastAsia"/>
        </w:rPr>
      </w:pPr>
    </w:p>
    <w:p w14:paraId="12F00866" w14:textId="1D7EDBFE" w:rsidR="00492729" w:rsidRPr="00EB2442" w:rsidRDefault="00492729">
      <w:pPr>
        <w:rPr>
          <w:rFonts w:asciiTheme="majorEastAsia" w:eastAsiaTheme="majorEastAsia" w:hAnsiTheme="majorEastAsia"/>
        </w:rPr>
      </w:pPr>
    </w:p>
    <w:p w14:paraId="26CA55D3" w14:textId="3B4B3C1F" w:rsidR="00492729" w:rsidRPr="00EB2442" w:rsidRDefault="00492729">
      <w:pPr>
        <w:rPr>
          <w:rFonts w:asciiTheme="majorEastAsia" w:eastAsiaTheme="majorEastAsia" w:hAnsiTheme="majorEastAsia"/>
        </w:rPr>
      </w:pPr>
    </w:p>
    <w:p w14:paraId="504E3B24" w14:textId="77777777" w:rsidR="00492729" w:rsidRPr="00EB2442" w:rsidRDefault="00492729">
      <w:pPr>
        <w:rPr>
          <w:rFonts w:asciiTheme="majorEastAsia" w:eastAsiaTheme="majorEastAsia" w:hAnsiTheme="majorEastAsia"/>
        </w:rPr>
      </w:pPr>
    </w:p>
    <w:p w14:paraId="5A972A56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</w:rPr>
        <w:t>&lt;Data Analysis&gt;</w:t>
      </w:r>
    </w:p>
    <w:p w14:paraId="7440134F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</w:rPr>
        <w:lastRenderedPageBreak/>
        <w:drawing>
          <wp:inline distT="114300" distB="114300" distL="114300" distR="114300" wp14:anchorId="2B664D84" wp14:editId="0EB8970D">
            <wp:extent cx="5731200" cy="2870200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31B762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5A8775E2" wp14:editId="19C246BB">
            <wp:extent cx="4310063" cy="393776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393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5503D7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4F8135C2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2AF82779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분석 결과 X*W인 b4(0.2208), X*Z인 b5(0.0054) 모두 유의하게 나왔습니다.</w:t>
      </w:r>
    </w:p>
    <w:p w14:paraId="0D0F1830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따라서 기후변화에 대한 부정적인 감정이 클수록, 정부의 조치에 더욱 지지를 하고, 이 효과가 성별과 나이에 의해 조절됩니다.</w:t>
      </w:r>
    </w:p>
    <w:p w14:paraId="171FAB01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여자(0)에 비해 남자(1)가 부정적인 감정이 증가하면, 정보의 조치에 대한 지지하는 효과가 더욱 증가하고, 마찬가지로 나이가 많아질수록 지지하는 효과가 증가합니다.</w:t>
      </w:r>
    </w:p>
    <w:p w14:paraId="34EFF65E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74CB460B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4D202F6D" wp14:editId="66C84AFA">
            <wp:extent cx="5731200" cy="11430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4B024B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이러한 조건부 효과는 이 표를 통해서도 확인 가능합니다.</w:t>
      </w:r>
    </w:p>
    <w:p w14:paraId="19A3B91C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3901340D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7E369822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0F774026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6CE4A594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1AB10C50" w14:textId="77777777" w:rsidR="005320A5" w:rsidRPr="00EB2442" w:rsidRDefault="00000000">
      <w:pPr>
        <w:rPr>
          <w:rFonts w:asciiTheme="majorEastAsia" w:eastAsiaTheme="majorEastAsia" w:hAnsiTheme="majorEastAsia"/>
          <w:color w:val="FF0000"/>
        </w:rPr>
      </w:pPr>
      <w:r w:rsidRPr="00EB2442">
        <w:rPr>
          <w:rFonts w:asciiTheme="majorEastAsia" w:eastAsiaTheme="majorEastAsia" w:hAnsiTheme="majorEastAsia" w:cs="Arial Unicode MS"/>
          <w:color w:val="FF0000"/>
        </w:rPr>
        <w:t>&lt;model 3&gt; 조절된 조절모델(moderated moderation model)</w:t>
      </w:r>
    </w:p>
    <w:p w14:paraId="1532221F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</w:rPr>
        <w:lastRenderedPageBreak/>
        <w:drawing>
          <wp:inline distT="114300" distB="114300" distL="114300" distR="114300" wp14:anchorId="2CF1459E" wp14:editId="3F088E59">
            <wp:extent cx="4481513" cy="2420671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2420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53B68F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4649BEE7" wp14:editId="162D8434">
            <wp:extent cx="4477618" cy="2528888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7618" cy="2528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51788" w14:textId="71115C03" w:rsidR="00492729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6B358206" wp14:editId="7ECA16CA">
            <wp:extent cx="4366635" cy="376238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6635" cy="376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03C5AB" w14:textId="25C2FE39" w:rsidR="002823A2" w:rsidRDefault="002823A2">
      <w:pPr>
        <w:rPr>
          <w:rFonts w:asciiTheme="majorEastAsia" w:eastAsiaTheme="majorEastAsia" w:hAnsiTheme="majorEastAsia"/>
        </w:rPr>
      </w:pPr>
    </w:p>
    <w:p w14:paraId="449FA706" w14:textId="3BD7749C" w:rsidR="002823A2" w:rsidRDefault="002823A2">
      <w:pPr>
        <w:rPr>
          <w:rFonts w:asciiTheme="majorEastAsia" w:eastAsiaTheme="majorEastAsia" w:hAnsiTheme="majorEastAsia"/>
        </w:rPr>
      </w:pPr>
    </w:p>
    <w:p w14:paraId="53A15FEF" w14:textId="70EA36CD" w:rsidR="002823A2" w:rsidRDefault="002823A2">
      <w:pPr>
        <w:rPr>
          <w:rFonts w:asciiTheme="majorEastAsia" w:eastAsiaTheme="majorEastAsia" w:hAnsiTheme="majorEastAsia"/>
        </w:rPr>
      </w:pPr>
    </w:p>
    <w:p w14:paraId="644554A6" w14:textId="52CD6003" w:rsidR="002823A2" w:rsidRDefault="002823A2">
      <w:pPr>
        <w:rPr>
          <w:rFonts w:asciiTheme="majorEastAsia" w:eastAsiaTheme="majorEastAsia" w:hAnsiTheme="majorEastAsia"/>
        </w:rPr>
      </w:pPr>
    </w:p>
    <w:p w14:paraId="2BE928A9" w14:textId="2AC99F82" w:rsidR="002823A2" w:rsidRDefault="002823A2">
      <w:pPr>
        <w:rPr>
          <w:rFonts w:asciiTheme="majorEastAsia" w:eastAsiaTheme="majorEastAsia" w:hAnsiTheme="majorEastAsia"/>
        </w:rPr>
      </w:pPr>
    </w:p>
    <w:p w14:paraId="13F8F5FA" w14:textId="510130B1" w:rsidR="002823A2" w:rsidRDefault="002823A2">
      <w:pPr>
        <w:rPr>
          <w:rFonts w:asciiTheme="majorEastAsia" w:eastAsiaTheme="majorEastAsia" w:hAnsiTheme="majorEastAsia"/>
        </w:rPr>
      </w:pPr>
    </w:p>
    <w:p w14:paraId="35B5CAF9" w14:textId="1A386FAD" w:rsidR="002823A2" w:rsidRDefault="002823A2">
      <w:pPr>
        <w:rPr>
          <w:rFonts w:asciiTheme="majorEastAsia" w:eastAsiaTheme="majorEastAsia" w:hAnsiTheme="majorEastAsia"/>
        </w:rPr>
      </w:pPr>
    </w:p>
    <w:p w14:paraId="022102B0" w14:textId="4770CE50" w:rsidR="002823A2" w:rsidRDefault="002823A2">
      <w:pPr>
        <w:rPr>
          <w:rFonts w:asciiTheme="majorEastAsia" w:eastAsiaTheme="majorEastAsia" w:hAnsiTheme="majorEastAsia"/>
        </w:rPr>
      </w:pPr>
    </w:p>
    <w:p w14:paraId="4DA7ABA1" w14:textId="347024CB" w:rsidR="002823A2" w:rsidRDefault="002823A2">
      <w:pPr>
        <w:rPr>
          <w:rFonts w:asciiTheme="majorEastAsia" w:eastAsiaTheme="majorEastAsia" w:hAnsiTheme="majorEastAsia"/>
        </w:rPr>
      </w:pPr>
    </w:p>
    <w:p w14:paraId="4D404966" w14:textId="364CBD19" w:rsidR="002823A2" w:rsidRDefault="002823A2">
      <w:pPr>
        <w:rPr>
          <w:rFonts w:asciiTheme="majorEastAsia" w:eastAsiaTheme="majorEastAsia" w:hAnsiTheme="majorEastAsia"/>
        </w:rPr>
      </w:pPr>
    </w:p>
    <w:p w14:paraId="38FF4944" w14:textId="34AA7FBC" w:rsidR="002823A2" w:rsidRDefault="002823A2">
      <w:pPr>
        <w:rPr>
          <w:rFonts w:asciiTheme="majorEastAsia" w:eastAsiaTheme="majorEastAsia" w:hAnsiTheme="majorEastAsia"/>
        </w:rPr>
      </w:pPr>
    </w:p>
    <w:p w14:paraId="0BF31476" w14:textId="77777777" w:rsidR="002823A2" w:rsidRPr="00EB2442" w:rsidRDefault="002823A2">
      <w:pPr>
        <w:rPr>
          <w:rFonts w:asciiTheme="majorEastAsia" w:eastAsiaTheme="majorEastAsia" w:hAnsiTheme="majorEastAsia"/>
        </w:rPr>
      </w:pPr>
    </w:p>
    <w:p w14:paraId="40BE2DD1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</w:rPr>
        <w:lastRenderedPageBreak/>
        <w:t>&lt;Data Analysis&gt;</w:t>
      </w:r>
    </w:p>
    <w:p w14:paraId="5AF08E34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598C5494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29D931E7" wp14:editId="0C5C41C3">
            <wp:extent cx="5731200" cy="3416300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59CFC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4A539D52" wp14:editId="04C73792">
            <wp:extent cx="5731200" cy="419100"/>
            <wp:effectExtent l="0" t="0" r="0" b="0"/>
            <wp:docPr id="3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B46CFA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분석 결과 3원상호작용 X*M*Z인 b7(0.0072)가 유의수준 0.05에서 유의하므로 조절된 조절효과가 있습니다.</w:t>
      </w:r>
    </w:p>
    <w:p w14:paraId="41C58F5B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따라서 기후변화에 대한 부정적인 감정이 정부의 정책 지지에 영향을 미치는 성별의 조절효과가 나이에 따라 다르다고 해석할 수 있습니다.</w:t>
      </w:r>
    </w:p>
    <w:p w14:paraId="53197C69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69AB9B47" wp14:editId="7770D851">
            <wp:extent cx="5731200" cy="119380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C6A6A2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세부적으로 남성이면서 나이가 증가할수록 이러한 조절된 조절효과가 커집니다.</w:t>
      </w:r>
    </w:p>
    <w:p w14:paraId="46F34A33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7E726CF3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06CAB219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291F1A76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2946EF3E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15251804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4B16FDE3" w14:textId="77777777" w:rsidR="005320A5" w:rsidRPr="00EB2442" w:rsidRDefault="00000000">
      <w:pPr>
        <w:rPr>
          <w:rFonts w:asciiTheme="majorEastAsia" w:eastAsiaTheme="majorEastAsia" w:hAnsiTheme="majorEastAsia"/>
          <w:color w:val="FF0000"/>
        </w:rPr>
      </w:pPr>
      <w:r w:rsidRPr="00EB2442">
        <w:rPr>
          <w:rFonts w:asciiTheme="majorEastAsia" w:eastAsiaTheme="majorEastAsia" w:hAnsiTheme="majorEastAsia"/>
          <w:color w:val="FF0000"/>
        </w:rPr>
        <w:lastRenderedPageBreak/>
        <w:t>&lt;Data 2 - model 11&gt;</w:t>
      </w:r>
    </w:p>
    <w:p w14:paraId="4C16BC4A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출처: The interplay of intention, autonomy, and sex with dietary planning: A conditional process model to predict fruit and vegetable intake (Lange 2015)</w:t>
      </w:r>
    </w:p>
    <w:p w14:paraId="1F424005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4B9ED130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과일과 채소를 더 많이 섭취하려는 개인의 의도는 의도했던 섭취의 더 많은 계획과 관련이 있고, 결과적으로 더 높은 섭취량이 따라온다는 것을 이전 연구들을 통해 확인했습니다. 이 의도-계획-행동의 연쇄 과정에서 식생활의 자율성과 성별이 어떤 영향을 미치는지 확인하기 위해 연구를 실시했고, 3개의 측정 시점 T0, T1, T2, 여성 912명, 남성 214명이 표본으로 사용되었습니다.</w:t>
      </w:r>
    </w:p>
    <w:p w14:paraId="26CC0252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7B81BC22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&lt;변수&gt;</w:t>
      </w:r>
    </w:p>
    <w:p w14:paraId="3B1B54F8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X: Intention 의도</w:t>
      </w:r>
    </w:p>
    <w:p w14:paraId="2297883C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M: Planning 계획</w:t>
      </w:r>
    </w:p>
    <w:p w14:paraId="2A522CFB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Y: FVI (Fruit, vegetable intake) 과일, 채소 섭취량</w:t>
      </w:r>
    </w:p>
    <w:p w14:paraId="2D946217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W: Autonomy 식생활 자율성</w:t>
      </w:r>
    </w:p>
    <w:p w14:paraId="3083DC15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Z: Sex (남자 1, 여자 2) 성별</w:t>
      </w:r>
    </w:p>
    <w:p w14:paraId="4D9ECF4B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60835CE4" w14:textId="1B3B5740" w:rsidR="005320A5" w:rsidRPr="00EB2442" w:rsidRDefault="00000000">
      <w:pPr>
        <w:rPr>
          <w:rFonts w:asciiTheme="majorEastAsia" w:eastAsiaTheme="majorEastAsia" w:hAnsiTheme="majorEastAsia" w:hint="eastAsia"/>
        </w:rPr>
      </w:pPr>
      <w:r w:rsidRPr="00EB2442">
        <w:rPr>
          <w:rFonts w:asciiTheme="majorEastAsia" w:eastAsiaTheme="majorEastAsia" w:hAnsiTheme="majorEastAsia" w:cs="Arial Unicode MS"/>
        </w:rPr>
        <w:t xml:space="preserve">Intention(X) - T0 시점에서 다음 주에 과일(바나나, 사과 등)과 채소(완두콩, 샐러드 등)를 </w:t>
      </w:r>
      <w:r w:rsidR="001643E3">
        <w:rPr>
          <w:rFonts w:asciiTheme="majorEastAsia" w:eastAsiaTheme="majorEastAsia" w:hAnsiTheme="majorEastAsia" w:cs="Arial Unicode MS" w:hint="eastAsia"/>
        </w:rPr>
        <w:t>얼마나</w:t>
      </w:r>
      <w:r w:rsidRPr="00EB2442">
        <w:rPr>
          <w:rFonts w:asciiTheme="majorEastAsia" w:eastAsiaTheme="majorEastAsia" w:hAnsiTheme="majorEastAsia" w:cs="Arial Unicode MS"/>
        </w:rPr>
        <w:t xml:space="preserve"> 먹을 생각인지에 대한 응답</w:t>
      </w:r>
      <w:r w:rsidR="001643E3">
        <w:rPr>
          <w:rFonts w:asciiTheme="majorEastAsia" w:eastAsiaTheme="majorEastAsia" w:hAnsiTheme="majorEastAsia" w:cs="Arial Unicode MS" w:hint="eastAsia"/>
        </w:rPr>
        <w:t>(1인분은 손바닥 안에 들어가는 양으로 정의되었음)</w:t>
      </w:r>
    </w:p>
    <w:p w14:paraId="2A8F7F34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5E0FC8B4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Planning(M) - T1 시점에서  어떤 종류의 과일/채소를 먹고, 언제/어떤 경우에 먹을 것인지, 어떻게(요리 방법) 섭취를 한 것인지 3가지 항목의 합계 점수를 계산</w:t>
      </w:r>
    </w:p>
    <w:p w14:paraId="1E9380ED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1BC5CE47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FVI(Y) - T0 시점/T2 시점에서 지난 한주 동안 과일/채소를 몇 끼 먹었는지 합계 점수를 계산</w:t>
      </w:r>
    </w:p>
    <w:p w14:paraId="0E874CE4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779D8B29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Autonomy(W) - T0 시점에서 '내가 무엇을 먹는지는 내가 스스로 결정한다'라는 항목으로 1~6 척도(전혀 아님 ~ 매우 그렇다) 사용</w:t>
      </w:r>
    </w:p>
    <w:p w14:paraId="71F096E8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(식습관과 관련하여 스스로를 자율적으로 인식하는 경우 자율적인 목표추구를 지원하여 목표진행을 촉진)</w:t>
      </w:r>
    </w:p>
    <w:p w14:paraId="35DA3B97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102CECB2" w14:textId="250EBF8E" w:rsidR="005320A5" w:rsidRDefault="00000000">
      <w:pPr>
        <w:rPr>
          <w:rFonts w:asciiTheme="majorEastAsia" w:eastAsiaTheme="majorEastAsia" w:hAnsiTheme="majorEastAsia" w:cs="Arial Unicode MS"/>
        </w:rPr>
      </w:pPr>
      <w:r w:rsidRPr="00EB2442">
        <w:rPr>
          <w:rFonts w:asciiTheme="majorEastAsia" w:eastAsiaTheme="majorEastAsia" w:hAnsiTheme="majorEastAsia" w:cs="Arial Unicode MS"/>
        </w:rPr>
        <w:t>Sex(Z) - 남자 1, 여자 2 (이분법 변수)</w:t>
      </w:r>
    </w:p>
    <w:p w14:paraId="41D76D7F" w14:textId="77777777" w:rsidR="002D62AF" w:rsidRPr="00EB2442" w:rsidRDefault="002D62AF">
      <w:pPr>
        <w:rPr>
          <w:rFonts w:asciiTheme="majorEastAsia" w:eastAsiaTheme="majorEastAsia" w:hAnsiTheme="majorEastAsia"/>
        </w:rPr>
      </w:pPr>
    </w:p>
    <w:p w14:paraId="26811E2A" w14:textId="77777777" w:rsidR="005320A5" w:rsidRPr="00EB2442" w:rsidRDefault="00000000">
      <w:pPr>
        <w:rPr>
          <w:rFonts w:asciiTheme="majorEastAsia" w:eastAsiaTheme="majorEastAsia" w:hAnsiTheme="majorEastAsia"/>
          <w:color w:val="FF0000"/>
        </w:rPr>
      </w:pPr>
      <w:r w:rsidRPr="00EB2442">
        <w:rPr>
          <w:rFonts w:asciiTheme="majorEastAsia" w:eastAsiaTheme="majorEastAsia" w:hAnsiTheme="majorEastAsia" w:cs="Arial Unicode MS"/>
          <w:color w:val="FF0000"/>
        </w:rPr>
        <w:lastRenderedPageBreak/>
        <w:t>&lt;model 11&gt; - 조절된 조절된 매개분석(moderated moderated mediation model)</w:t>
      </w:r>
    </w:p>
    <w:p w14:paraId="426EFF42" w14:textId="77777777" w:rsidR="005320A5" w:rsidRPr="00EB2442" w:rsidRDefault="005320A5">
      <w:pPr>
        <w:rPr>
          <w:rFonts w:asciiTheme="majorEastAsia" w:eastAsiaTheme="majorEastAsia" w:hAnsiTheme="majorEastAsia"/>
          <w:color w:val="FF0000"/>
        </w:rPr>
      </w:pPr>
    </w:p>
    <w:p w14:paraId="37436430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3F27A059" wp14:editId="6E3F5929">
            <wp:extent cx="4529138" cy="1722878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17228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675DC7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0F4C6A24" wp14:editId="01909E74">
            <wp:extent cx="4450041" cy="1811063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0041" cy="1811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857B0E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241B8489" wp14:editId="4EB83EAE">
            <wp:extent cx="4205288" cy="453931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453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CE80CF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0D49866C" wp14:editId="58B699ED">
            <wp:extent cx="2957513" cy="1065631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1065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304BEF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1ADDD549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</w:rPr>
        <w:t>&lt;Data Analysis&gt;</w:t>
      </w:r>
    </w:p>
    <w:p w14:paraId="4B4C139B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703BF7E1" wp14:editId="47A16A53">
            <wp:extent cx="4557713" cy="234241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342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990317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</w:rPr>
        <w:lastRenderedPageBreak/>
        <w:drawing>
          <wp:inline distT="114300" distB="114300" distL="114300" distR="114300" wp14:anchorId="1678C819" wp14:editId="32A127AC">
            <wp:extent cx="5731200" cy="711200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1864C5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6B7BBAFD" wp14:editId="04C15D05">
            <wp:extent cx="3186113" cy="690109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6901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DEA41F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434B08D6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</w:rPr>
        <w:t xml:space="preserve">조절된 조절된 매개지수인 </w:t>
      </w:r>
      <w:r w:rsidRPr="00EB2442">
        <w:rPr>
          <w:rFonts w:ascii="Cambria Math" w:eastAsiaTheme="majorEastAsia" w:hAnsi="Cambria Math" w:cs="Cambria Math"/>
        </w:rPr>
        <w:t>𝑎</w:t>
      </w:r>
      <w:r w:rsidRPr="00EB2442">
        <w:rPr>
          <w:rFonts w:asciiTheme="majorEastAsia" w:eastAsiaTheme="majorEastAsia" w:hAnsiTheme="majorEastAsia"/>
        </w:rPr>
        <w:t>7</w:t>
      </w:r>
      <w:r w:rsidRPr="00EB2442">
        <w:rPr>
          <w:rFonts w:ascii="Cambria Math" w:eastAsiaTheme="majorEastAsia" w:hAnsi="Cambria Math" w:cs="Cambria Math"/>
        </w:rPr>
        <w:t>𝑏</w:t>
      </w:r>
      <w:r w:rsidRPr="00EB2442">
        <w:rPr>
          <w:rFonts w:asciiTheme="majorEastAsia" w:eastAsiaTheme="majorEastAsia" w:hAnsiTheme="majorEastAsia"/>
        </w:rPr>
        <w:t>(0.048)의 95% 부트스트랩 신뢰구간 0 포함하지 않으므로, 조절된 조절된 매개효과 존재를 확인할 수 있습니다.</w:t>
      </w:r>
    </w:p>
    <w:p w14:paraId="309ECFD6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57981344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091A4BE2" wp14:editId="50DDC004">
            <wp:extent cx="4148138" cy="843993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8439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27FF55" w14:textId="77777777" w:rsidR="005320A5" w:rsidRPr="00EB2442" w:rsidRDefault="00000000">
      <w:pPr>
        <w:rPr>
          <w:rFonts w:asciiTheme="majorEastAsia" w:eastAsiaTheme="majorEastAsia" w:hAnsiTheme="majorEastAsia"/>
          <w:lang w:eastAsia="ko"/>
        </w:rPr>
      </w:pPr>
      <w:r w:rsidRPr="00EB2442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661C4C04" wp14:editId="669D2B3D">
            <wp:extent cx="4500563" cy="204571"/>
            <wp:effectExtent l="0" t="0" r="0" b="0"/>
            <wp:docPr id="3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045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7B1B60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Z값인 성별이 감소(2-&gt;1)하면 즉 여성보다 남성일 때, W가 X의 양의 간접효과를 증가시키는 효과(조절된 매개효과)가 더욱 증가합니다.</w:t>
      </w:r>
    </w:p>
    <w:p w14:paraId="22D5EDE5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38462CDB" w14:textId="49E49E0A" w:rsidR="005320A5" w:rsidRPr="00EB2442" w:rsidRDefault="005320A5">
      <w:pPr>
        <w:rPr>
          <w:rFonts w:asciiTheme="majorEastAsia" w:eastAsiaTheme="majorEastAsia" w:hAnsiTheme="majorEastAsia"/>
        </w:rPr>
      </w:pPr>
    </w:p>
    <w:p w14:paraId="628FB31B" w14:textId="77777777" w:rsidR="00492729" w:rsidRPr="00EB2442" w:rsidRDefault="00492729">
      <w:pPr>
        <w:rPr>
          <w:rFonts w:asciiTheme="majorEastAsia" w:eastAsiaTheme="majorEastAsia" w:hAnsiTheme="majorEastAsia"/>
        </w:rPr>
      </w:pPr>
    </w:p>
    <w:p w14:paraId="773399FB" w14:textId="77777777" w:rsidR="005320A5" w:rsidRPr="00EB2442" w:rsidRDefault="00000000">
      <w:pPr>
        <w:rPr>
          <w:rFonts w:asciiTheme="majorEastAsia" w:eastAsiaTheme="majorEastAsia" w:hAnsiTheme="majorEastAsia"/>
          <w:color w:val="FF0000"/>
        </w:rPr>
      </w:pPr>
      <w:r w:rsidRPr="00EB2442">
        <w:rPr>
          <w:rFonts w:asciiTheme="majorEastAsia" w:eastAsiaTheme="majorEastAsia" w:hAnsiTheme="majorEastAsia"/>
          <w:color w:val="FF0000"/>
        </w:rPr>
        <w:t>&lt;Data 3 - model 18&gt;</w:t>
      </w:r>
    </w:p>
    <w:p w14:paraId="11A73CE1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출처: A Serial Mediation Model of Message Framing on Intentions to Receive the Human Papillomavirus (HPV) Vaccine: Revisiting the Role of Threat and Efficacy Perceptions (Krieger)</w:t>
      </w:r>
    </w:p>
    <w:p w14:paraId="57D73F9B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77AFFC2A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X:자기효능감(self-efficacy)  의사 상담을 부모(딸)과 이야기하기 쉬운지</w:t>
      </w:r>
    </w:p>
    <w:p w14:paraId="3569D5D0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M: 응답효율성(response efficacy) 부모(딸)과 이야기 하는 것이 의사 상담결정에 효과적인 방법인지</w:t>
      </w:r>
    </w:p>
    <w:p w14:paraId="383C5E76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Y: 의도(intention) 백신에 대해 상담 받을(유도) 정도</w:t>
      </w:r>
    </w:p>
    <w:p w14:paraId="7F009CCB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W: 심각성 인식(severity) 병에 걸릴 시, 생명에 위협받을 생각 정도</w:t>
      </w:r>
    </w:p>
    <w:p w14:paraId="558C2655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Z: 민감성 인식(susceptibility) 병에 쉽게 걸릴 가능성 정도</w:t>
      </w:r>
    </w:p>
    <w:p w14:paraId="7CA77E31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40A10C8C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7D6B1C51" w14:textId="77777777" w:rsidR="005320A5" w:rsidRPr="00EB2442" w:rsidRDefault="00000000">
      <w:pPr>
        <w:rPr>
          <w:rFonts w:asciiTheme="majorEastAsia" w:eastAsiaTheme="majorEastAsia" w:hAnsiTheme="majorEastAsia"/>
          <w:color w:val="FF0000"/>
        </w:rPr>
      </w:pPr>
      <w:r w:rsidRPr="00EB2442">
        <w:rPr>
          <w:rFonts w:asciiTheme="majorEastAsia" w:eastAsiaTheme="majorEastAsia" w:hAnsiTheme="majorEastAsia" w:cs="Arial Unicode MS"/>
          <w:color w:val="FF0000"/>
        </w:rPr>
        <w:lastRenderedPageBreak/>
        <w:t>&lt;model 18&gt; - 조절된 조절된 매개분석(moderated moderated mediation model)</w:t>
      </w:r>
    </w:p>
    <w:p w14:paraId="112A37E1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1BAE6E4F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3690B1AE" wp14:editId="67FD36FA">
            <wp:extent cx="4561359" cy="1632486"/>
            <wp:effectExtent l="0" t="0" r="0" b="0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1359" cy="16324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CA8FB0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7832FBB2" wp14:editId="56EEC490">
            <wp:extent cx="4520274" cy="2155014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0274" cy="21550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F71540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20F7AD8B" wp14:editId="58C9702E">
            <wp:extent cx="4245842" cy="705935"/>
            <wp:effectExtent l="0" t="0" r="0" b="0"/>
            <wp:docPr id="2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5842" cy="705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10BE74" w14:textId="7DF2F7EA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42E187E0" wp14:editId="61267D2E">
            <wp:extent cx="3025353" cy="1004888"/>
            <wp:effectExtent l="0" t="0" r="0" b="0"/>
            <wp:docPr id="3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5353" cy="1004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1DCF81" w14:textId="2BAE7FAD" w:rsidR="00492729" w:rsidRPr="00EB2442" w:rsidRDefault="00492729">
      <w:pPr>
        <w:rPr>
          <w:rFonts w:asciiTheme="majorEastAsia" w:eastAsiaTheme="majorEastAsia" w:hAnsiTheme="majorEastAsia"/>
        </w:rPr>
      </w:pPr>
    </w:p>
    <w:p w14:paraId="6064D468" w14:textId="17357B57" w:rsidR="00492729" w:rsidRPr="00EB2442" w:rsidRDefault="00492729">
      <w:pPr>
        <w:rPr>
          <w:rFonts w:asciiTheme="majorEastAsia" w:eastAsiaTheme="majorEastAsia" w:hAnsiTheme="majorEastAsia"/>
        </w:rPr>
      </w:pPr>
    </w:p>
    <w:p w14:paraId="79C97F1C" w14:textId="421E5274" w:rsidR="00492729" w:rsidRPr="00EB2442" w:rsidRDefault="00492729">
      <w:pPr>
        <w:rPr>
          <w:rFonts w:asciiTheme="majorEastAsia" w:eastAsiaTheme="majorEastAsia" w:hAnsiTheme="majorEastAsia"/>
        </w:rPr>
      </w:pPr>
    </w:p>
    <w:p w14:paraId="204DFA98" w14:textId="6A935383" w:rsidR="00492729" w:rsidRPr="00EB2442" w:rsidRDefault="00492729">
      <w:pPr>
        <w:rPr>
          <w:rFonts w:asciiTheme="majorEastAsia" w:eastAsiaTheme="majorEastAsia" w:hAnsiTheme="majorEastAsia"/>
        </w:rPr>
      </w:pPr>
    </w:p>
    <w:p w14:paraId="30F7AE92" w14:textId="28F0D2AF" w:rsidR="00492729" w:rsidRPr="00EB2442" w:rsidRDefault="00492729">
      <w:pPr>
        <w:rPr>
          <w:rFonts w:asciiTheme="majorEastAsia" w:eastAsiaTheme="majorEastAsia" w:hAnsiTheme="majorEastAsia"/>
        </w:rPr>
      </w:pPr>
    </w:p>
    <w:p w14:paraId="39CF4D87" w14:textId="60DE1898" w:rsidR="00492729" w:rsidRPr="00EB2442" w:rsidRDefault="00492729">
      <w:pPr>
        <w:rPr>
          <w:rFonts w:asciiTheme="majorEastAsia" w:eastAsiaTheme="majorEastAsia" w:hAnsiTheme="majorEastAsia"/>
        </w:rPr>
      </w:pPr>
    </w:p>
    <w:p w14:paraId="43627648" w14:textId="336073AF" w:rsidR="00492729" w:rsidRPr="00EB2442" w:rsidRDefault="00492729">
      <w:pPr>
        <w:rPr>
          <w:rFonts w:asciiTheme="majorEastAsia" w:eastAsiaTheme="majorEastAsia" w:hAnsiTheme="majorEastAsia"/>
        </w:rPr>
      </w:pPr>
    </w:p>
    <w:p w14:paraId="1642DE03" w14:textId="1E4BDFF9" w:rsidR="00492729" w:rsidRPr="00EB2442" w:rsidRDefault="00492729">
      <w:pPr>
        <w:rPr>
          <w:rFonts w:asciiTheme="majorEastAsia" w:eastAsiaTheme="majorEastAsia" w:hAnsiTheme="majorEastAsia"/>
        </w:rPr>
      </w:pPr>
    </w:p>
    <w:p w14:paraId="5FDC26DA" w14:textId="77777777" w:rsidR="00492729" w:rsidRPr="00EB2442" w:rsidRDefault="00492729">
      <w:pPr>
        <w:rPr>
          <w:rFonts w:asciiTheme="majorEastAsia" w:eastAsiaTheme="majorEastAsia" w:hAnsiTheme="majorEastAsia"/>
        </w:rPr>
      </w:pPr>
    </w:p>
    <w:p w14:paraId="0C6733D2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</w:rPr>
        <w:lastRenderedPageBreak/>
        <w:t>&lt;Data Analysis&gt;</w:t>
      </w:r>
    </w:p>
    <w:p w14:paraId="6E3BC44C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1C9D41A1" wp14:editId="57EB70E3">
            <wp:extent cx="5731200" cy="29972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67C9E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7E56A587" wp14:editId="5D192FEA">
            <wp:extent cx="5810159" cy="579086"/>
            <wp:effectExtent l="0" t="0" r="0" b="0"/>
            <wp:docPr id="2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159" cy="579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47672D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2C4E28E1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2A501839" wp14:editId="5DBE11FB">
            <wp:extent cx="3938588" cy="656431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656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82F935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</w:rPr>
        <w:t xml:space="preserve">조절된 조절된 매개지수인 </w:t>
      </w:r>
      <w:r w:rsidRPr="00EB2442">
        <w:rPr>
          <w:rFonts w:ascii="Cambria Math" w:eastAsiaTheme="majorEastAsia" w:hAnsi="Cambria Math" w:cs="Cambria Math"/>
        </w:rPr>
        <w:t>𝑎</w:t>
      </w:r>
      <w:r w:rsidRPr="00EB2442">
        <w:rPr>
          <w:rFonts w:asciiTheme="majorEastAsia" w:eastAsiaTheme="majorEastAsia" w:hAnsiTheme="majorEastAsia"/>
        </w:rPr>
        <w:t>7</w:t>
      </w:r>
      <w:r w:rsidRPr="00EB2442">
        <w:rPr>
          <w:rFonts w:ascii="Cambria Math" w:eastAsiaTheme="majorEastAsia" w:hAnsi="Cambria Math" w:cs="Cambria Math"/>
        </w:rPr>
        <w:t>𝑏</w:t>
      </w:r>
      <w:r w:rsidRPr="00EB2442">
        <w:rPr>
          <w:rFonts w:asciiTheme="majorEastAsia" w:eastAsiaTheme="majorEastAsia" w:hAnsiTheme="majorEastAsia"/>
        </w:rPr>
        <w:t>(0.0146)의 95% 부트스트랩 신뢰구간 0 포함하지 않으므로, 조절된 조절된 매개효과 존재를 확인할 수 있습니다.</w:t>
      </w:r>
    </w:p>
    <w:p w14:paraId="349F4C4F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5E3F354F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5FC4AAC4" wp14:editId="16D80037">
            <wp:extent cx="4243388" cy="937493"/>
            <wp:effectExtent l="0" t="0" r="0" b="0"/>
            <wp:docPr id="3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9374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ED03E5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778CFDBE" wp14:editId="76EF51F7">
            <wp:extent cx="5024438" cy="191964"/>
            <wp:effectExtent l="0" t="0" r="0" b="0"/>
            <wp:docPr id="3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1919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B4D1E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따라서 Z값인 민감성 인식이 증가하면 W가 X의 양의 간접효과를 증가시키는 효과(조절된 매개효과)가 더욱 증가합니다.</w:t>
      </w:r>
    </w:p>
    <w:p w14:paraId="308A6B70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061BAA4F" w14:textId="02DE8CA7" w:rsidR="005320A5" w:rsidRPr="00EB2442" w:rsidRDefault="005320A5">
      <w:pPr>
        <w:rPr>
          <w:rFonts w:asciiTheme="majorEastAsia" w:eastAsiaTheme="majorEastAsia" w:hAnsiTheme="majorEastAsia"/>
        </w:rPr>
      </w:pPr>
    </w:p>
    <w:p w14:paraId="2EC68403" w14:textId="10C33A6A" w:rsidR="00492729" w:rsidRPr="00EB2442" w:rsidRDefault="00492729">
      <w:pPr>
        <w:rPr>
          <w:rFonts w:asciiTheme="majorEastAsia" w:eastAsiaTheme="majorEastAsia" w:hAnsiTheme="majorEastAsia"/>
        </w:rPr>
      </w:pPr>
    </w:p>
    <w:p w14:paraId="2CA4BE63" w14:textId="77777777" w:rsidR="00492729" w:rsidRPr="00EB2442" w:rsidRDefault="00492729">
      <w:pPr>
        <w:rPr>
          <w:rFonts w:asciiTheme="majorEastAsia" w:eastAsiaTheme="majorEastAsia" w:hAnsiTheme="majorEastAsia"/>
        </w:rPr>
      </w:pPr>
    </w:p>
    <w:p w14:paraId="6E6155FD" w14:textId="77777777" w:rsidR="005320A5" w:rsidRPr="00EB2442" w:rsidRDefault="00000000">
      <w:pPr>
        <w:rPr>
          <w:rFonts w:asciiTheme="majorEastAsia" w:eastAsiaTheme="majorEastAsia" w:hAnsiTheme="majorEastAsia"/>
          <w:color w:val="FF0000"/>
        </w:rPr>
      </w:pPr>
      <w:r w:rsidRPr="00EB2442">
        <w:rPr>
          <w:rFonts w:asciiTheme="majorEastAsia" w:eastAsiaTheme="majorEastAsia" w:hAnsiTheme="majorEastAsia" w:cs="Arial Unicode MS"/>
          <w:color w:val="FF0000"/>
        </w:rPr>
        <w:lastRenderedPageBreak/>
        <w:t>&lt;Data 4 에너지 data&gt; - model 11</w:t>
      </w:r>
    </w:p>
    <w:p w14:paraId="272CBB14" w14:textId="52BAA929" w:rsidR="005320A5" w:rsidRPr="00EB2442" w:rsidRDefault="000801CA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hint="eastAsia"/>
        </w:rPr>
        <w:t>solar_energy description.docx</w:t>
      </w:r>
      <w:r w:rsidR="00F8171B" w:rsidRPr="00EB2442">
        <w:rPr>
          <w:rFonts w:asciiTheme="majorEastAsia" w:eastAsiaTheme="majorEastAsia" w:hAnsiTheme="majorEastAsia" w:hint="eastAsia"/>
        </w:rPr>
        <w:t xml:space="preserve"> 에</w:t>
      </w:r>
      <w:r w:rsidRPr="00EB2442">
        <w:rPr>
          <w:rFonts w:asciiTheme="majorEastAsia" w:eastAsiaTheme="majorEastAsia" w:hAnsiTheme="majorEastAsia" w:hint="eastAsia"/>
        </w:rPr>
        <w:t xml:space="preserve"> 데이터 설명</w:t>
      </w:r>
      <w:r w:rsidR="00F8171B" w:rsidRPr="00EB2442">
        <w:rPr>
          <w:rFonts w:asciiTheme="majorEastAsia" w:eastAsiaTheme="majorEastAsia" w:hAnsiTheme="majorEastAsia" w:hint="eastAsia"/>
        </w:rPr>
        <w:t xml:space="preserve"> 기재</w:t>
      </w:r>
    </w:p>
    <w:p w14:paraId="44FAC2B3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630C25D1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X : 기온</w:t>
      </w:r>
    </w:p>
    <w:p w14:paraId="6413A621" w14:textId="70C31F10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M :</w:t>
      </w:r>
      <w:r w:rsidR="00D558E7" w:rsidRPr="00EB2442">
        <w:rPr>
          <w:rFonts w:asciiTheme="majorEastAsia" w:eastAsiaTheme="majorEastAsia" w:hAnsiTheme="majorEastAsia" w:cs="Arial Unicode MS" w:hint="eastAsia"/>
        </w:rPr>
        <w:t xml:space="preserve"> 습도</w:t>
      </w:r>
    </w:p>
    <w:p w14:paraId="60D92CB5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Y : 태양광 발전량</w:t>
      </w:r>
    </w:p>
    <w:p w14:paraId="06950B1A" w14:textId="1F87B2A9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 xml:space="preserve">W :  </w:t>
      </w:r>
      <w:r w:rsidR="00D558E7" w:rsidRPr="00EB2442">
        <w:rPr>
          <w:rFonts w:asciiTheme="majorEastAsia" w:eastAsiaTheme="majorEastAsia" w:hAnsiTheme="majorEastAsia" w:cs="Arial Unicode MS" w:hint="eastAsia"/>
        </w:rPr>
        <w:t>운량</w:t>
      </w:r>
    </w:p>
    <w:p w14:paraId="1ED794C7" w14:textId="10B2F6FE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 xml:space="preserve">Z : </w:t>
      </w:r>
      <w:r w:rsidR="00D558E7" w:rsidRPr="00EB2442">
        <w:rPr>
          <w:rFonts w:asciiTheme="majorEastAsia" w:eastAsiaTheme="majorEastAsia" w:hAnsiTheme="majorEastAsia" w:cs="Arial Unicode MS" w:hint="eastAsia"/>
        </w:rPr>
        <w:t>풍속</w:t>
      </w:r>
    </w:p>
    <w:p w14:paraId="219EBC57" w14:textId="3CBA36BB" w:rsidR="005320A5" w:rsidRPr="00EB2442" w:rsidRDefault="00D558E7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  <w:lang w:val="ko-KR"/>
        </w:rPr>
        <w:drawing>
          <wp:inline distT="0" distB="0" distL="0" distR="0" wp14:anchorId="5CCB244B" wp14:editId="01B80FBE">
            <wp:extent cx="4858124" cy="164592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9134" cy="16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7036" w14:textId="06FF1EB3" w:rsidR="00D558E7" w:rsidRPr="00EB2442" w:rsidRDefault="00D558E7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  <w:lang w:val="ko-KR"/>
        </w:rPr>
        <w:drawing>
          <wp:inline distT="0" distB="0" distL="0" distR="0" wp14:anchorId="0449750D" wp14:editId="24569FAD">
            <wp:extent cx="5344139" cy="2118360"/>
            <wp:effectExtent l="0" t="0" r="952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7640" cy="211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0461" w14:textId="00632B0C" w:rsidR="005320A5" w:rsidRPr="00EB2442" w:rsidRDefault="008E0DE3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  <w:color w:val="000000"/>
          <w:bdr w:val="none" w:sz="0" w:space="0" w:color="auto" w:frame="1"/>
        </w:rPr>
        <w:drawing>
          <wp:inline distT="0" distB="0" distL="0" distR="0" wp14:anchorId="199D757B" wp14:editId="443D3F7D">
            <wp:extent cx="4213860" cy="4572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2442">
        <w:rPr>
          <w:rFonts w:asciiTheme="majorEastAsia" w:eastAsiaTheme="majorEastAsia" w:hAnsiTheme="majorEastAsia"/>
          <w:noProof/>
          <w:color w:val="000000"/>
          <w:bdr w:val="none" w:sz="0" w:space="0" w:color="auto" w:frame="1"/>
        </w:rPr>
        <w:drawing>
          <wp:inline distT="0" distB="0" distL="0" distR="0" wp14:anchorId="5D2BF220" wp14:editId="086761BD">
            <wp:extent cx="2964180" cy="1066800"/>
            <wp:effectExtent l="0" t="0" r="762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71025" w14:textId="2DB362C4" w:rsidR="00492729" w:rsidRPr="00EB2442" w:rsidRDefault="00492729">
      <w:pPr>
        <w:rPr>
          <w:rFonts w:asciiTheme="majorEastAsia" w:eastAsiaTheme="majorEastAsia" w:hAnsiTheme="majorEastAsia"/>
        </w:rPr>
      </w:pPr>
    </w:p>
    <w:p w14:paraId="55E0BCB6" w14:textId="29B48535" w:rsidR="00492729" w:rsidRPr="00EB2442" w:rsidRDefault="00492729">
      <w:pPr>
        <w:rPr>
          <w:rFonts w:asciiTheme="majorEastAsia" w:eastAsiaTheme="majorEastAsia" w:hAnsiTheme="majorEastAsia"/>
        </w:rPr>
      </w:pPr>
    </w:p>
    <w:p w14:paraId="0D671C19" w14:textId="47AD9664" w:rsidR="00492729" w:rsidRPr="00EB2442" w:rsidRDefault="00492729">
      <w:pPr>
        <w:rPr>
          <w:rFonts w:asciiTheme="majorEastAsia" w:eastAsiaTheme="majorEastAsia" w:hAnsiTheme="majorEastAsia"/>
        </w:rPr>
      </w:pPr>
    </w:p>
    <w:p w14:paraId="18B9C91A" w14:textId="77777777" w:rsidR="00492729" w:rsidRPr="00EB2442" w:rsidRDefault="00492729">
      <w:pPr>
        <w:rPr>
          <w:rFonts w:asciiTheme="majorEastAsia" w:eastAsiaTheme="majorEastAsia" w:hAnsiTheme="majorEastAsia"/>
        </w:rPr>
      </w:pPr>
    </w:p>
    <w:p w14:paraId="38A80FB0" w14:textId="155B6AA9" w:rsidR="008E0DE3" w:rsidRPr="00EB2442" w:rsidRDefault="008E0DE3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hint="eastAsia"/>
        </w:rPr>
        <w:lastRenderedPageBreak/>
        <w:t>&lt;Data Analysis&gt;</w:t>
      </w:r>
    </w:p>
    <w:p w14:paraId="6F178E0A" w14:textId="362877D7" w:rsidR="008E0DE3" w:rsidRPr="00EB2442" w:rsidRDefault="00D558E7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  <w:lang w:val="ko-KR"/>
        </w:rPr>
        <w:drawing>
          <wp:inline distT="0" distB="0" distL="0" distR="0" wp14:anchorId="498A345E" wp14:editId="3F668C9D">
            <wp:extent cx="4191000" cy="4055346"/>
            <wp:effectExtent l="0" t="0" r="0" b="2540"/>
            <wp:docPr id="41" name="그림 41" descr="텍스트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, 영수증, 스크린샷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9420" cy="406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B522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0016C687" w14:textId="2678EB50" w:rsidR="005320A5" w:rsidRPr="00EB2442" w:rsidRDefault="00D558E7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  <w:lang w:val="ko-KR"/>
        </w:rPr>
        <w:drawing>
          <wp:inline distT="0" distB="0" distL="0" distR="0" wp14:anchorId="07E8123D" wp14:editId="07EAAD85">
            <wp:extent cx="5733415" cy="629920"/>
            <wp:effectExtent l="0" t="0" r="63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CF1C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73782323" w14:textId="01B9715F" w:rsidR="005320A5" w:rsidRPr="00EB2442" w:rsidRDefault="00D558E7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  <w:lang w:val="ko-KR"/>
        </w:rPr>
        <w:drawing>
          <wp:inline distT="0" distB="0" distL="0" distR="0" wp14:anchorId="423F09E0" wp14:editId="3E10A937">
            <wp:extent cx="3299460" cy="938513"/>
            <wp:effectExtent l="0" t="0" r="0" b="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2983" cy="9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D9C6" w14:textId="039D9479" w:rsidR="00385D38" w:rsidRPr="00EB2442" w:rsidRDefault="00385D38">
      <w:pPr>
        <w:rPr>
          <w:rFonts w:asciiTheme="majorEastAsia" w:eastAsiaTheme="majorEastAsia" w:hAnsiTheme="majorEastAsia"/>
          <w:color w:val="000000"/>
        </w:rPr>
      </w:pPr>
      <w:r w:rsidRPr="00EB2442">
        <w:rPr>
          <w:rFonts w:asciiTheme="majorEastAsia" w:eastAsiaTheme="majorEastAsia" w:hAnsiTheme="majorEastAsia"/>
          <w:color w:val="000000"/>
        </w:rPr>
        <w:t xml:space="preserve">조절된 조절된 매개지수인 </w:t>
      </w:r>
      <w:r w:rsidRPr="00EB2442">
        <w:rPr>
          <w:rFonts w:ascii="Cambria Math" w:eastAsiaTheme="majorEastAsia" w:hAnsi="Cambria Math" w:cs="Cambria Math"/>
          <w:color w:val="000000"/>
        </w:rPr>
        <w:t>𝑎</w:t>
      </w:r>
      <w:r w:rsidRPr="00EB2442">
        <w:rPr>
          <w:rFonts w:asciiTheme="majorEastAsia" w:eastAsiaTheme="majorEastAsia" w:hAnsiTheme="majorEastAsia"/>
          <w:color w:val="000000"/>
        </w:rPr>
        <w:t>7</w:t>
      </w:r>
      <w:r w:rsidRPr="00EB2442">
        <w:rPr>
          <w:rFonts w:ascii="Cambria Math" w:eastAsiaTheme="majorEastAsia" w:hAnsi="Cambria Math" w:cs="Cambria Math"/>
          <w:color w:val="000000"/>
        </w:rPr>
        <w:t>𝑏</w:t>
      </w:r>
      <w:r w:rsidRPr="00EB2442">
        <w:rPr>
          <w:rFonts w:asciiTheme="majorEastAsia" w:eastAsiaTheme="majorEastAsia" w:hAnsiTheme="majorEastAsia"/>
          <w:color w:val="000000"/>
        </w:rPr>
        <w:t>(</w:t>
      </w:r>
      <w:r w:rsidR="00D558E7" w:rsidRPr="00EB2442">
        <w:rPr>
          <w:rFonts w:asciiTheme="majorEastAsia" w:eastAsiaTheme="majorEastAsia" w:hAnsiTheme="majorEastAsia" w:hint="eastAsia"/>
          <w:color w:val="000000"/>
        </w:rPr>
        <w:t>1.9047</w:t>
      </w:r>
      <w:r w:rsidRPr="00EB2442">
        <w:rPr>
          <w:rFonts w:asciiTheme="majorEastAsia" w:eastAsiaTheme="majorEastAsia" w:hAnsiTheme="majorEastAsia"/>
          <w:color w:val="000000"/>
        </w:rPr>
        <w:t>)의 95% 부트스트랩 신뢰구간 0 포함하지 않으므로, 조절된 조절된 매개효과 존재를 확인할 수 있습니다.</w:t>
      </w:r>
    </w:p>
    <w:p w14:paraId="4F5599BB" w14:textId="3D9EF0FE" w:rsidR="00EB2442" w:rsidRPr="00EB2442" w:rsidRDefault="00EB2442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</w:rPr>
        <w:drawing>
          <wp:inline distT="0" distB="0" distL="0" distR="0" wp14:anchorId="39ACD2A1" wp14:editId="022AC39C">
            <wp:extent cx="3764280" cy="1017186"/>
            <wp:effectExtent l="0" t="0" r="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81805" cy="102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1D48" w14:textId="2DF0ACF5" w:rsidR="00EB2442" w:rsidRPr="00EB2442" w:rsidRDefault="00EB2442" w:rsidP="00EB2442">
      <w:pPr>
        <w:rPr>
          <w:rFonts w:asciiTheme="majorEastAsia" w:eastAsiaTheme="majorEastAsia" w:hAnsiTheme="majorEastAsia"/>
          <w:lang w:val="en-US"/>
        </w:rPr>
      </w:pPr>
      <w:r w:rsidRPr="00EB2442">
        <w:rPr>
          <w:rFonts w:asciiTheme="majorEastAsia" w:eastAsiaTheme="majorEastAsia" w:hAnsiTheme="majorEastAsia"/>
          <w:lang w:val="en-US"/>
        </w:rPr>
        <w:t xml:space="preserve">조건부 조절된 매개지수 </w:t>
      </w:r>
      <m:oMath>
        <m:sSub>
          <m:sSubPr>
            <m:ctrlPr>
              <w:rPr>
                <w:rFonts w:ascii="Cambria Math" w:eastAsiaTheme="maj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aj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ajorEastAsia" w:hAnsi="Cambria Math"/>
                <w:lang w:val="en-US"/>
              </w:rPr>
              <m:t>4</m:t>
            </m:r>
          </m:sub>
        </m:sSub>
        <m:r>
          <w:rPr>
            <w:rFonts w:ascii="Cambria Math" w:eastAsiaTheme="majorEastAsia" w:hAnsi="Cambria Math"/>
            <w:lang w:val="en-US"/>
          </w:rPr>
          <m:t>b+</m:t>
        </m:r>
        <m:sSub>
          <m:sSubPr>
            <m:ctrlPr>
              <w:rPr>
                <w:rFonts w:ascii="Cambria Math" w:eastAsiaTheme="maj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aj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ajorEastAsia" w:hAnsi="Cambria Math"/>
                <w:lang w:val="en-US"/>
              </w:rPr>
              <m:t>7</m:t>
            </m:r>
          </m:sub>
        </m:sSub>
        <m:r>
          <w:rPr>
            <w:rFonts w:ascii="Cambria Math" w:eastAsiaTheme="majorEastAsia" w:hAnsi="Cambria Math"/>
            <w:lang w:val="en-US"/>
          </w:rPr>
          <m:t>bZ=0.5439×(-0.8307)-2.2929×</m:t>
        </m:r>
        <m:r>
          <m:rPr>
            <m:nor/>
          </m:rPr>
          <w:rPr>
            <w:rFonts w:asciiTheme="majorEastAsia" w:eastAsiaTheme="majorEastAsia" w:hAnsiTheme="majorEastAsia"/>
            <w:lang w:val="en-US"/>
          </w:rPr>
          <m:t>(</m:t>
        </m:r>
        <m:r>
          <w:rPr>
            <w:rFonts w:ascii="Cambria Math" w:eastAsiaTheme="majorEastAsia" w:hAnsi="Cambria Math"/>
            <w:lang w:val="en-US"/>
          </w:rPr>
          <m:t>-0.8307)×</m:t>
        </m:r>
        <m:r>
          <m:rPr>
            <m:sty m:val="p"/>
          </m:rPr>
          <w:rPr>
            <w:rFonts w:ascii="Cambria Math" w:eastAsiaTheme="majorEastAsia" w:hAnsi="Cambria Math"/>
            <w:lang w:val="en-US"/>
          </w:rPr>
          <m:t>Z</m:t>
        </m:r>
      </m:oMath>
    </w:p>
    <w:p w14:paraId="6DCA7C96" w14:textId="2BEC32EA" w:rsidR="005320A5" w:rsidRPr="00EB2442" w:rsidRDefault="00EB2442">
      <w:pPr>
        <w:rPr>
          <w:rFonts w:asciiTheme="majorEastAsia" w:eastAsiaTheme="majorEastAsia" w:hAnsiTheme="majorEastAsia"/>
          <w:lang w:val="en-US"/>
        </w:rPr>
      </w:pPr>
      <w:r w:rsidRPr="00EB2442">
        <w:rPr>
          <w:rFonts w:asciiTheme="majorEastAsia" w:eastAsiaTheme="majorEastAsia" w:hAnsiTheme="majorEastAsia"/>
          <w:lang w:val="en-US"/>
        </w:rPr>
        <w:lastRenderedPageBreak/>
        <w:t>Z값인 풍속이 증가하면, W(운량)가 X의 양의 간접효과를 완화시키는 효과(조절된 매개효과)를 약화 -&gt; 운량의 완충효과 약화</w:t>
      </w:r>
    </w:p>
    <w:p w14:paraId="0C1A6C06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color w:val="FF0000"/>
        </w:rPr>
        <w:t>&lt; Data 5 &gt;</w:t>
      </w:r>
    </w:p>
    <w:p w14:paraId="6CAEDA73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출처 : Doing Statistical Mediation and Moderation (p.104~106, p.249~)</w:t>
      </w:r>
    </w:p>
    <w:p w14:paraId="0AFF576E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00C9CEF0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X : 되새김 (rumination - excessively mulling over in one’s mind one’s ineffective efforts to deal with a stressful event) : 스트레스적인 상황을 다루기 위해 지나치게 숙고하려는 비효율적인 노력</w:t>
      </w:r>
    </w:p>
    <w:p w14:paraId="59147499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M : 불안(anxiety)</w:t>
      </w:r>
    </w:p>
    <w:p w14:paraId="00CA0042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 xml:space="preserve">Y : 우울(depression) </w:t>
      </w:r>
    </w:p>
    <w:p w14:paraId="6078876A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W : 지각된 통제(perceived control - people who feel more in control of their situations are less likely to be feel anxious, (p.10) : 자신의 상황을 더 잘 통제할 수 있다고 느끼는 사람은 불안감을 덜 느낀다</w:t>
      </w:r>
    </w:p>
    <w:p w14:paraId="0AEFEA7E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Z: 성별(sex)</w:t>
      </w:r>
    </w:p>
    <w:p w14:paraId="3103A1D1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736391AF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4DD8E0B5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color w:val="FF0000"/>
        </w:rPr>
        <w:t>&lt; model 9 &gt;</w:t>
      </w:r>
    </w:p>
    <w:p w14:paraId="14315C98" w14:textId="77777777" w:rsidR="005320A5" w:rsidRPr="00EB2442" w:rsidRDefault="00000000">
      <w:pPr>
        <w:rPr>
          <w:rFonts w:asciiTheme="majorEastAsia" w:eastAsiaTheme="majorEastAsia" w:hAnsiTheme="majorEastAsia"/>
          <w:b/>
        </w:rPr>
      </w:pPr>
      <w:r w:rsidRPr="00EB2442">
        <w:rPr>
          <w:rFonts w:asciiTheme="majorEastAsia" w:eastAsiaTheme="majorEastAsia" w:hAnsiTheme="majorEastAsia"/>
          <w:noProof/>
        </w:rPr>
        <w:drawing>
          <wp:inline distT="114300" distB="114300" distL="114300" distR="114300" wp14:anchorId="4E6BB7DE" wp14:editId="1579B1B1">
            <wp:extent cx="4529138" cy="2309710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2309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B9E8B8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rumination이 증가할수록 불안(anxiety)의 정도가 커지면서 우울감(depression)도 높아집니다.</w:t>
      </w:r>
    </w:p>
    <w:p w14:paraId="2B21A8D8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이 때, 지각된 통제(perceived control)와 성별이 되새김이 불안에 미치는 영향을 조절합니다.</w:t>
      </w:r>
    </w:p>
    <w:p w14:paraId="455743AE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3FCC428D" w14:textId="77777777" w:rsidR="005320A5" w:rsidRPr="00EB2442" w:rsidRDefault="005320A5">
      <w:pPr>
        <w:rPr>
          <w:rFonts w:asciiTheme="majorEastAsia" w:eastAsiaTheme="majorEastAsia" w:hAnsiTheme="majorEastAsia"/>
        </w:rPr>
      </w:pPr>
    </w:p>
    <w:p w14:paraId="1A21FAFC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/>
          <w:noProof/>
        </w:rPr>
        <w:lastRenderedPageBreak/>
        <w:drawing>
          <wp:inline distT="114300" distB="114300" distL="114300" distR="114300" wp14:anchorId="78A2984E" wp14:editId="10B9F3B5">
            <wp:extent cx="4491038" cy="75348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753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A64E45" w14:textId="77777777" w:rsidR="005320A5" w:rsidRPr="00EB2442" w:rsidRDefault="00000000">
      <w:pPr>
        <w:rPr>
          <w:rFonts w:asciiTheme="majorEastAsia" w:eastAsiaTheme="majorEastAsia" w:hAnsiTheme="majorEastAsia"/>
        </w:rPr>
      </w:pPr>
      <w:r w:rsidRPr="00EB2442">
        <w:rPr>
          <w:rFonts w:asciiTheme="majorEastAsia" w:eastAsiaTheme="majorEastAsia" w:hAnsiTheme="majorEastAsia" w:cs="Arial Unicode MS"/>
        </w:rPr>
        <w:t>간단한 분석한 결과 두 조절변수의 부분된 조절 매개효과가 유의한 것으로 나타났습니다.</w:t>
      </w:r>
    </w:p>
    <w:sectPr w:rsidR="005320A5" w:rsidRPr="00EB244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204EA"/>
    <w:multiLevelType w:val="hybridMultilevel"/>
    <w:tmpl w:val="4A8AEC42"/>
    <w:lvl w:ilvl="0" w:tplc="5E9ACF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685C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58CB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9E25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B0B9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18B2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B2DD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8818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D65D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44397160"/>
    <w:multiLevelType w:val="hybridMultilevel"/>
    <w:tmpl w:val="77CC6FE6"/>
    <w:lvl w:ilvl="0" w:tplc="4300DF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D4E4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FA4A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02F6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1662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3027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5A50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D459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5A70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225989234">
    <w:abstractNumId w:val="0"/>
  </w:num>
  <w:num w:numId="2" w16cid:durableId="9823441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20A5"/>
    <w:rsid w:val="000801CA"/>
    <w:rsid w:val="001643E3"/>
    <w:rsid w:val="002823A2"/>
    <w:rsid w:val="002D62AF"/>
    <w:rsid w:val="00385D38"/>
    <w:rsid w:val="00492729"/>
    <w:rsid w:val="005320A5"/>
    <w:rsid w:val="005A10F9"/>
    <w:rsid w:val="005F2405"/>
    <w:rsid w:val="006F0F1A"/>
    <w:rsid w:val="008E0DE3"/>
    <w:rsid w:val="00D558E7"/>
    <w:rsid w:val="00EB2442"/>
    <w:rsid w:val="00F8171B"/>
    <w:rsid w:val="00F97401"/>
    <w:rsid w:val="00FE4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BA4F0"/>
  <w15:docId w15:val="{1CDB9ABA-A021-4E45-89C0-FAB9462CE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character" w:styleId="a5">
    <w:name w:val="Placeholder Text"/>
    <w:basedOn w:val="a0"/>
    <w:uiPriority w:val="99"/>
    <w:semiHidden/>
    <w:rsid w:val="008E0D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7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9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478110">
              <w:marLeft w:val="60"/>
              <w:marRight w:val="6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31" w:color="DDDDDD"/>
                <w:right w:val="single" w:sz="6" w:space="0" w:color="DDDDDD"/>
              </w:divBdr>
              <w:divsChild>
                <w:div w:id="1002313521">
                  <w:marLeft w:val="-15"/>
                  <w:marRight w:val="-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734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91972">
              <w:marLeft w:val="60"/>
              <w:marRight w:val="6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31" w:color="DDDDDD"/>
                <w:right w:val="single" w:sz="6" w:space="0" w:color="DDDDDD"/>
              </w:divBdr>
              <w:divsChild>
                <w:div w:id="1227108603">
                  <w:marLeft w:val="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55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977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98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01592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787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31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19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41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8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3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7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450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14</Pages>
  <Words>711</Words>
  <Characters>4056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신경진</cp:lastModifiedBy>
  <cp:revision>14</cp:revision>
  <dcterms:created xsi:type="dcterms:W3CDTF">2023-01-12T14:47:00Z</dcterms:created>
  <dcterms:modified xsi:type="dcterms:W3CDTF">2023-02-01T12:16:00Z</dcterms:modified>
</cp:coreProperties>
</file>