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2B67C8">
      <w:pPr>
        <w:widowControl/>
        <w:spacing w:before="156" w:beforeLines="50" w:after="156" w:afterLines="50"/>
        <w:jc w:val="center"/>
        <w:rPr>
          <w:rFonts w:hint="eastAsia" w:ascii="黑体" w:hAnsi="宋体" w:eastAsia="黑体" w:cs="宋体"/>
          <w:kern w:val="0"/>
          <w:sz w:val="32"/>
          <w:szCs w:val="32"/>
        </w:rPr>
      </w:pPr>
      <w:r>
        <w:rPr>
          <w:rFonts w:hint="eastAsia" w:ascii="黑体" w:hAnsi="宋体" w:eastAsia="黑体" w:cs="宋体"/>
          <w:b/>
          <w:bCs/>
          <w:kern w:val="0"/>
          <w:sz w:val="32"/>
          <w:szCs w:val="32"/>
          <w:u w:val="single"/>
        </w:rPr>
        <w:t>《印制电路板设计》</w:t>
      </w:r>
      <w:r>
        <w:rPr>
          <w:rFonts w:hint="eastAsia" w:ascii="黑体" w:hAnsi="宋体" w:eastAsia="黑体" w:cs="宋体"/>
          <w:b/>
          <w:bCs/>
          <w:kern w:val="0"/>
          <w:sz w:val="32"/>
          <w:szCs w:val="32"/>
        </w:rPr>
        <w:t>实验报告（一）</w:t>
      </w:r>
    </w:p>
    <w:p w14:paraId="14394391">
      <w:pPr>
        <w:widowControl/>
        <w:spacing w:before="156" w:beforeLines="50" w:after="156" w:afterLines="50"/>
        <w:ind w:left="359" w:leftChars="171"/>
        <w:rPr>
          <w:rFonts w:ascii="宋体" w:hAnsi="宋体" w:cs="宋体"/>
          <w:kern w:val="0"/>
          <w:sz w:val="22"/>
          <w:szCs w:val="22"/>
        </w:rPr>
      </w:pPr>
      <w:r>
        <w:rPr>
          <w:rFonts w:ascii="宋体" w:hAnsi="宋体" w:cs="宋体"/>
          <w:bCs/>
          <w:kern w:val="0"/>
          <w:sz w:val="22"/>
          <w:szCs w:val="22"/>
        </w:rPr>
        <w:t>实验名称：</w:t>
      </w:r>
      <w:r>
        <w:rPr>
          <w:rFonts w:hint="eastAsia" w:ascii="宋体" w:hAnsi="宋体" w:cs="宋体"/>
          <w:bCs/>
          <w:kern w:val="0"/>
          <w:sz w:val="16"/>
          <w:szCs w:val="16"/>
          <w:u w:val="single"/>
        </w:rPr>
        <w:t>配置Altium Designer软件开发环境</w:t>
      </w:r>
      <w:r>
        <w:rPr>
          <w:rFonts w:hint="eastAsia" w:ascii="宋体" w:hAnsi="宋体" w:cs="宋体"/>
          <w:bCs/>
          <w:kern w:val="0"/>
          <w:sz w:val="22"/>
          <w:szCs w:val="22"/>
        </w:rPr>
        <w:t xml:space="preserve"> 指导</w:t>
      </w:r>
      <w:r>
        <w:rPr>
          <w:rFonts w:ascii="宋体" w:hAnsi="宋体" w:cs="宋体"/>
          <w:bCs/>
          <w:kern w:val="0"/>
          <w:sz w:val="22"/>
          <w:szCs w:val="22"/>
        </w:rPr>
        <w:t>教师：____</w:t>
      </w:r>
      <w:r>
        <w:rPr>
          <w:rFonts w:hint="eastAsia" w:ascii="宋体" w:hAnsi="宋体" w:cs="宋体"/>
          <w:bCs/>
          <w:kern w:val="0"/>
          <w:sz w:val="22"/>
          <w:szCs w:val="22"/>
          <w:lang w:val="en-US" w:eastAsia="zh-CN"/>
        </w:rPr>
        <w:t>张昊</w:t>
      </w:r>
      <w:r>
        <w:rPr>
          <w:rFonts w:ascii="宋体" w:hAnsi="宋体" w:cs="宋体"/>
          <w:bCs/>
          <w:kern w:val="0"/>
          <w:sz w:val="22"/>
          <w:szCs w:val="22"/>
        </w:rPr>
        <w:t>_______</w:t>
      </w:r>
      <w:r>
        <w:rPr>
          <w:rFonts w:hint="eastAsia" w:ascii="宋体" w:hAnsi="宋体" w:cs="宋体"/>
          <w:bCs/>
          <w:kern w:val="0"/>
          <w:sz w:val="22"/>
          <w:szCs w:val="22"/>
        </w:rPr>
        <w:t xml:space="preserve"> </w:t>
      </w:r>
      <w:r>
        <w:rPr>
          <w:rFonts w:ascii="宋体" w:hAnsi="宋体" w:cs="宋体"/>
          <w:bCs/>
          <w:kern w:val="0"/>
          <w:sz w:val="22"/>
          <w:szCs w:val="22"/>
        </w:rPr>
        <w:t>完成日期：2026年10月8日</w:t>
      </w:r>
    </w:p>
    <w:p w14:paraId="73E1D855">
      <w:pPr>
        <w:widowControl/>
        <w:spacing w:before="156" w:beforeLines="50" w:after="156" w:afterLines="50"/>
        <w:ind w:left="359" w:leftChars="171"/>
        <w:rPr>
          <w:rFonts w:ascii="宋体" w:hAnsi="宋体" w:cs="宋体"/>
          <w:kern w:val="0"/>
          <w:sz w:val="24"/>
        </w:rPr>
      </w:pPr>
      <w:r>
        <w:rPr>
          <w:rFonts w:hint="eastAsia" w:ascii="宋体" w:hAnsi="宋体" w:cs="宋体"/>
          <w:bCs/>
          <w:kern w:val="0"/>
          <w:sz w:val="22"/>
          <w:szCs w:val="22"/>
        </w:rPr>
        <w:t>班    级</w:t>
      </w:r>
      <w:r>
        <w:rPr>
          <w:rFonts w:ascii="宋体" w:hAnsi="宋体" w:cs="宋体"/>
          <w:bCs/>
          <w:kern w:val="0"/>
          <w:sz w:val="22"/>
          <w:szCs w:val="22"/>
        </w:rPr>
        <w:t>：______</w:t>
      </w:r>
      <w:r>
        <w:rPr>
          <w:rFonts w:hint="eastAsia" w:ascii="宋体" w:hAnsi="宋体" w:cs="宋体"/>
          <w:bCs/>
          <w:kern w:val="0"/>
          <w:sz w:val="22"/>
          <w:szCs w:val="22"/>
          <w:lang w:val="en-US" w:eastAsia="zh-CN"/>
        </w:rPr>
        <w:t>物联网工程技术03班</w:t>
      </w:r>
      <w:r>
        <w:rPr>
          <w:rFonts w:ascii="宋体" w:hAnsi="宋体" w:cs="宋体"/>
          <w:bCs/>
          <w:kern w:val="0"/>
          <w:sz w:val="22"/>
          <w:szCs w:val="22"/>
        </w:rPr>
        <w:t>_________</w:t>
      </w:r>
      <w:r>
        <w:rPr>
          <w:rFonts w:hint="eastAsia" w:ascii="宋体" w:hAnsi="宋体" w:cs="宋体"/>
          <w:bCs/>
          <w:kern w:val="0"/>
          <w:sz w:val="22"/>
          <w:szCs w:val="22"/>
        </w:rPr>
        <w:t xml:space="preserve"> 学   号</w:t>
      </w:r>
      <w:r>
        <w:rPr>
          <w:rFonts w:ascii="宋体" w:hAnsi="宋体" w:cs="宋体"/>
          <w:bCs/>
          <w:kern w:val="0"/>
          <w:sz w:val="22"/>
          <w:szCs w:val="22"/>
        </w:rPr>
        <w:t>：______</w:t>
      </w:r>
      <w:r>
        <w:rPr>
          <w:rFonts w:hint="eastAsia" w:ascii="宋体" w:hAnsi="宋体" w:cs="宋体"/>
          <w:bCs/>
          <w:kern w:val="0"/>
          <w:sz w:val="22"/>
          <w:szCs w:val="22"/>
          <w:lang w:val="en-US" w:eastAsia="zh-CN"/>
        </w:rPr>
        <w:t>12607120293997</w:t>
      </w:r>
      <w:r>
        <w:rPr>
          <w:rFonts w:ascii="宋体" w:hAnsi="宋体" w:cs="宋体"/>
          <w:bCs/>
          <w:kern w:val="0"/>
          <w:sz w:val="22"/>
          <w:szCs w:val="22"/>
        </w:rPr>
        <w:t>_____</w:t>
      </w:r>
      <w:r>
        <w:rPr>
          <w:rFonts w:hint="eastAsia" w:ascii="宋体" w:hAnsi="宋体" w:cs="宋体"/>
          <w:bCs/>
          <w:kern w:val="0"/>
          <w:sz w:val="22"/>
          <w:szCs w:val="22"/>
        </w:rPr>
        <w:t xml:space="preserve"> 姓    名</w:t>
      </w:r>
      <w:r>
        <w:rPr>
          <w:rFonts w:ascii="宋体" w:hAnsi="宋体" w:cs="宋体"/>
          <w:bCs/>
          <w:kern w:val="0"/>
          <w:sz w:val="22"/>
          <w:szCs w:val="22"/>
        </w:rPr>
        <w:t>：_______</w:t>
      </w:r>
      <w:r>
        <w:rPr>
          <w:rFonts w:hint="eastAsia" w:ascii="宋体" w:hAnsi="宋体" w:cs="宋体"/>
          <w:bCs/>
          <w:kern w:val="0"/>
          <w:sz w:val="22"/>
          <w:szCs w:val="22"/>
          <w:lang w:val="en-US" w:eastAsia="zh-CN"/>
        </w:rPr>
        <w:t>施柯君</w:t>
      </w:r>
      <w:bookmarkStart w:id="0" w:name="_GoBack"/>
      <w:bookmarkEnd w:id="0"/>
      <w:r>
        <w:rPr>
          <w:rFonts w:ascii="宋体" w:hAnsi="宋体" w:cs="宋体"/>
          <w:bCs/>
          <w:kern w:val="0"/>
          <w:sz w:val="22"/>
          <w:szCs w:val="22"/>
        </w:rPr>
        <w:t>_________</w:t>
      </w:r>
    </w:p>
    <w:tbl>
      <w:tblPr>
        <w:tblStyle w:val="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8471"/>
      </w:tblGrid>
      <w:tr w14:paraId="6FBD2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1" w:hRule="atLeast"/>
        </w:trPr>
        <w:tc>
          <w:tcPr>
            <w:tcW w:w="9180" w:type="dxa"/>
            <w:gridSpan w:val="2"/>
          </w:tcPr>
          <w:p w14:paraId="3A3519BC">
            <w:pPr>
              <w:widowControl/>
              <w:numPr>
                <w:ilvl w:val="0"/>
                <w:numId w:val="1"/>
              </w:numPr>
              <w:spacing w:before="156" w:beforeLines="50"/>
              <w:rPr>
                <w:rFonts w:hint="eastAsia"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Cs w:val="21"/>
              </w:rPr>
              <w:t>实验目的：</w:t>
            </w:r>
          </w:p>
          <w:p w14:paraId="222907A8">
            <w:pPr>
              <w:pStyle w:val="16"/>
              <w:widowControl/>
              <w:numPr>
                <w:ilvl w:val="0"/>
                <w:numId w:val="2"/>
              </w:numPr>
              <w:spacing w:before="120" w:after="120" w:line="360" w:lineRule="atLeast"/>
              <w:ind w:firstLineChars="0"/>
              <w:rPr>
                <w:szCs w:val="20"/>
              </w:rPr>
            </w:pPr>
            <w:r>
              <w:rPr>
                <w:rFonts w:hint="eastAsia" w:cs="宋体"/>
                <w:szCs w:val="20"/>
              </w:rPr>
              <w:t>掌握</w:t>
            </w:r>
            <w:r>
              <w:rPr>
                <w:b/>
                <w:bCs/>
                <w:szCs w:val="20"/>
              </w:rPr>
              <w:t>Altium Designer</w:t>
            </w:r>
            <w:r>
              <w:rPr>
                <w:rFonts w:hint="eastAsia" w:cs="宋体"/>
                <w:szCs w:val="20"/>
              </w:rPr>
              <w:t>软件的安装方法</w:t>
            </w:r>
          </w:p>
          <w:p w14:paraId="1B178104">
            <w:pPr>
              <w:pStyle w:val="16"/>
              <w:widowControl/>
              <w:numPr>
                <w:ilvl w:val="0"/>
                <w:numId w:val="2"/>
              </w:numPr>
              <w:spacing w:before="120" w:after="120" w:line="360" w:lineRule="atLeast"/>
              <w:ind w:firstLineChars="0"/>
              <w:rPr>
                <w:rFonts w:ascii="宋体" w:hAnsi="宋体" w:cs="宋体"/>
                <w:kern w:val="0"/>
                <w:szCs w:val="21"/>
              </w:rPr>
            </w:pPr>
            <w:r>
              <w:rPr>
                <w:rFonts w:hint="eastAsia" w:cs="宋体"/>
                <w:szCs w:val="20"/>
              </w:rPr>
              <w:t>掌握</w:t>
            </w:r>
            <w:r>
              <w:rPr>
                <w:b/>
                <w:bCs/>
                <w:szCs w:val="20"/>
              </w:rPr>
              <w:t>Altium Designer</w:t>
            </w:r>
            <w:r>
              <w:rPr>
                <w:rFonts w:hint="eastAsia" w:cs="宋体"/>
                <w:szCs w:val="20"/>
              </w:rPr>
              <w:t>破解方法</w:t>
            </w:r>
          </w:p>
        </w:tc>
      </w:tr>
      <w:tr w14:paraId="069E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1" w:hRule="atLeast"/>
        </w:trPr>
        <w:tc>
          <w:tcPr>
            <w:tcW w:w="9180" w:type="dxa"/>
            <w:gridSpan w:val="2"/>
          </w:tcPr>
          <w:p w14:paraId="4685A690">
            <w:pPr>
              <w:pStyle w:val="4"/>
              <w:widowControl/>
              <w:ind w:firstLine="241" w:firstLineChars="100"/>
              <w:rPr>
                <w:b/>
                <w:bCs/>
                <w:szCs w:val="21"/>
              </w:rPr>
            </w:pPr>
            <w:r>
              <w:rPr>
                <w:b/>
                <w:bCs/>
                <w:szCs w:val="21"/>
              </w:rPr>
              <w:t>二、实验内容：</w:t>
            </w:r>
          </w:p>
          <w:p w14:paraId="1053CF56">
            <w:pPr>
              <w:ind w:left="210"/>
              <w:rPr>
                <w:rFonts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1.下载并正确解压AD15安装包；</w:t>
            </w:r>
          </w:p>
          <w:p w14:paraId="7A45D4BB">
            <w:pPr>
              <w:ind w:left="210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2.安装AD15应用；</w:t>
            </w:r>
          </w:p>
          <w:p w14:paraId="63FEF681">
            <w:pPr>
              <w:ind w:left="210"/>
              <w:rPr>
                <w:rFonts w:ascii="宋体" w:hAnsi="宋体" w:cs="宋体"/>
                <w:kern w:val="0"/>
                <w:szCs w:val="21"/>
              </w:rPr>
            </w:pPr>
            <w:r>
              <w:rPr>
                <w:rFonts w:ascii="宋体" w:hAnsi="宋体" w:cs="宋体"/>
                <w:kern w:val="0"/>
                <w:szCs w:val="21"/>
              </w:rPr>
              <w:t>3</w:t>
            </w:r>
            <w:r>
              <w:rPr>
                <w:rFonts w:hint="eastAsia" w:ascii="宋体" w:hAnsi="宋体" w:cs="宋体"/>
                <w:kern w:val="0"/>
                <w:szCs w:val="21"/>
              </w:rPr>
              <w:t>.关闭系统杀毒软件，正确破解AD15。</w:t>
            </w:r>
          </w:p>
          <w:p w14:paraId="47439458">
            <w:pPr>
              <w:pStyle w:val="4"/>
              <w:widowControl/>
              <w:ind w:firstLine="630" w:firstLineChars="300"/>
              <w:rPr>
                <w:rFonts w:hint="default"/>
                <w:sz w:val="21"/>
                <w:szCs w:val="21"/>
              </w:rPr>
            </w:pPr>
          </w:p>
        </w:tc>
      </w:tr>
      <w:tr w14:paraId="4DC01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37" w:hRule="atLeast"/>
        </w:trPr>
        <w:tc>
          <w:tcPr>
            <w:tcW w:w="9180" w:type="dxa"/>
            <w:gridSpan w:val="2"/>
          </w:tcPr>
          <w:p w14:paraId="17191B0D">
            <w:pPr>
              <w:widowControl/>
              <w:spacing w:before="156" w:beforeLines="50"/>
              <w:ind w:firstLine="251" w:firstLineChars="119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Cs w:val="21"/>
              </w:rPr>
              <w:t>三、实验过程与结论：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 w:val="0"/>
                <w:sz w:val="22"/>
              </w:rPr>
              <w:t>实验环境：Windows 11 中文版；Altium Designer 15.0.7 Build 36915（安装目录 D:\PCB制图，主程序 DXP.EXE）；屏幕分辨率 2880×1800；本实验建立的工作目录为 D:\PCB项目\作业3\lab01。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一、安装结果核查（安装包解压与安装完整性）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1．安装包解压：把课程提供的安装包解压后得到一个安装目录，目录内包含主程序 DXP.EXE，以及 Library（元件库）、Examples（示例工程）、Templates（工程与图纸模板）、Help（帮助文档）、System、modules 等子目录，还有运行所需的各类 DLL 文件。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2．安装完整性核查：打开安装目录 D:\PCB制图，用资源管理器的“详细信息”视图核对文件；并用命令 Get-ChildItem 统计，该目录共 6732 个文件、约 1.96 GB，主程序 DXP.EXE 的大小为 15 800 864 字节，说明程序主体已经完整解压并安装到位。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3．在软件内部核对安装信息：执行“DXP » 参数选择”，打开“参数选择”对话框，选择左侧 System 下的 Installation 一项，如图 1 所示。该页显示：版本为 Altium Designer 15.0.7 Build 36915；更新检查频率为 Every 3 days（每 3 天检查一次）；安装类型为 Offline installation（离线安装）。软件内部的版本号与安装目录名完全一致，说明安装结果正确。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86420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0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8642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1  参数选择 » System » Installation（版本 15.0.7 Build 36915）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二、启动 Altium Designer 15，确认开发环境可用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1．启动方法：在安装目录 D:\PCB制图 下双击主程序 DXP.EXE（也可以用桌面快捷方式启动）。启动过程中软件会加载元件库、模板和上次的工作台，第一次启动大约需要十几秒。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2．启动结果：启动完成后弹出 Altium Designer 15 的主窗口，如图 2 所示。标题栏显示“Altium Designer (15.0) - …”，软件自动恢复了上次关闭时的工作台 Workspace1.DsnWrk 和其中的工程；左侧 Projects 面板列出了工程树，中间是原理图编辑区，底部状态栏显示光标坐标与栅格间距，说明开发环境已经可以正常使用。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3127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0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312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2  启动后的 Altium Designer 15 主窗口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三、配置开发环境参数（DXP » 参数选择）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1．打开“参数选择”：执行菜单命令“DXP » 参数选择”，打开 Altium Designer 的“参数选择”（Preferences）对话框。对话框左侧是分类树，共 System、Data Management、Schematic、FPGA、PCB Editor、Text Editors、Scripting System、CAM Editor、Simulation、Wave 等大类，每个大类下面又分若干小项，右侧显示当前选中项的设置内容。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2．设置文档与元件库的默认位置：在分类树中选择 System » Default Locations，该页有“文件路径”和“库路径”两个文本框，作用是“为文档或者库指定默认的路径，当打开文档或者是搜索库的时候，这个路径将被引用”。配置前“文件路径”是软件默认的 C:\Users\Public\Documents\Altium（图 3）；把它改为本次实验的工作目录 D:\PCB项目\作业3\lab01（图 4），“库路径”仍为 D:\PCB制图\Library\，改完后单击“确定”保存。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170181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0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01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3  System » Default Locations（配置前的默认位置）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17018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01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4  System » Default Locations（“文件路径”已改为 D:\PCB项目\作业3\lab01）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3．设置原理图环境参数：在分类树中选择 Schematic » Grids，如图 5 所示。该页用于设置原理图编辑时的栅格：可视化栅格类型为 Line Grid（线栅格），并可设置栅格颜色；“英制格点预设”为三套组合——跳转栅格 10mil、电气栅格 40mil、可视化栅格 100mil；“米制格点预设”为 1mm、2.5mm、5mm。每套预设右侧都有“Altium推荐设置”按钮，单击即可恢复为官方推荐值。栅格设置决定了绘图时元件和连线能否对齐，是画原理图之前必须确认的环境参数。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363837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3638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5  参数选择 » Schematic » Grids（原理图栅格环境参数）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4．验证设置是否生效：先把“参数选择”对话框确定关闭，再重新执行“DXP » 参数选择”，选择 System » Default Locations，可以看到“文件路径”仍为 D:\PCB项目\作业3\lab01，说明设置已经写入并保存；接着执行“文件 » 打开(O)…”命令，弹出的“Choose Document to Open”对话框直接定位到 D:\PCB项目\作业3\lab01，如图 6 所示，说明刚才配置的默认位置确实被软件引用，配置有效。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220000" cy="933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933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6  验证：打开文档对话框默认定位到 D:\PCB项目\作业3\lab01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四、元件库路径核查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执行“设计 » 添加/移除库(L)…”命令，打开“可用库”对话框，如图 7 所示。对话框分为“工程”“Installed（已安装）”“搜索路径”三个标签：“工程”标签列出当前工程用到的库；“Installed”标签逐条列出已经安装的集成库（如 Miscellaneous Devices.IntLib、Miscellaneous Connectors.IntLib、FPGA 系列等），并显示每条库的“激活过的”“路径”“类型”信息；对话框下方的“库相对路径”为 D:\PCB制图\Library\，与前面在 System » Default Locations 中设置的“库路径”完全一致，说明元件库的查找路径配置正确。</w:t>
            </w:r>
          </w:p>
          <w:p>
            <w:pPr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335069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33506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6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图 7  可用库对话框（Installed 标签，库相对路径 D:\PCB制图\Library\）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五、关于实验内容第 3 条“破解”的说明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本实验模板的“实验内容”第 3 条要求“关闭系统杀毒软件，正确破解 AD15”。这一步本次没有执行，也没有在报告中记录任何操作步骤，原因有两点：一是绕过商业软件的授权属于侵权行为；二是为了让来路不明的补丁程序能够运行而关闭杀毒软件，会给计算机带来木马、勒索软件等安全风险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需要说明的是：本报告上面四个部分（安装结果核查、启动验证、环境参数配置、元件库路径核查）都是在软件已经安装并可用的前提下真实完成的，每一步都有对应的截图，反映的是这台计算机上 Altium Designer 15 的真实状态。如果课程要求必须记录安装与授权环节，建议改用学校提供的教学授权，或者使用 Altium 官方网站的教育版/试用版，走正规的安装与激活流程。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结论：配置 Altium Designer 开发环境并不只是“把软件装上”，更重要的是把与设计直接相关的几个路径和参数设置好。本次实验核查了安装结果（版本 15.0.7 Build 36915、离线安装模式），确认软件能够正常启动并打开工作台；然后把文档默认位置改到本次实验的工作目录 D:\PCB项目\作业3\lab01，把原理图栅格确认为 Line Grid 与 10mil/40mil/100mil 的英制预设，并通过重新打开对话框验证了设置已经生效；最后核对了元件库的查找路径 D:\PCB制图\Library\。经过这些设置，软件就可以直接用于后续的原理图绘制实验了。</w:t>
            </w:r>
          </w:p>
        </w:tc>
      </w:tr>
      <w:tr w14:paraId="5384C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3" w:hRule="atLeast"/>
        </w:trPr>
        <w:tc>
          <w:tcPr>
            <w:tcW w:w="9180" w:type="dxa"/>
            <w:gridSpan w:val="2"/>
          </w:tcPr>
          <w:p w14:paraId="5DBF3107">
            <w:pPr>
              <w:widowControl/>
              <w:spacing w:before="156" w:beforeLines="50"/>
              <w:ind w:firstLine="251" w:firstLineChars="119"/>
              <w:rPr>
                <w:rFonts w:hint="eastAsia" w:ascii="宋体" w:hAnsi="宋体" w:cs="宋体"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Cs w:val="21"/>
              </w:rPr>
              <w:t>四、</w:t>
            </w:r>
            <w:r>
              <w:rPr>
                <w:rFonts w:hint="eastAsia" w:ascii="宋体" w:hAnsi="宋体" w:cs="宋体"/>
                <w:b/>
                <w:kern w:val="0"/>
                <w:szCs w:val="21"/>
              </w:rPr>
              <w:t>实验总结：</w:t>
            </w:r>
            <w:r>
              <w:rPr>
                <w:rFonts w:hint="eastAsia" w:ascii="宋体" w:hAnsi="宋体" w:cs="宋体"/>
                <w:kern w:val="0"/>
                <w:szCs w:val="21"/>
              </w:rPr>
              <w:t>（实验中遇到的问题及解决方法，心得体会等）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（一）实验中遇到的问题及解决方法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1．不知道“默认位置”应该在哪里改。一开始只在“设计 » 文档选项”里找，但那里只有图纸大小、栅格等当前文档的参数，没有默认路径的设置。解决方法：默认路径属于软件级参数，应该在“DXP » 参数选择 » System » Default Locations”里修改，由此也记住了“参数选择管全局、文档选项管当前文档”这条区分。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2．配置完成后不确定有没有真正生效。改完路径如果只是关掉对话框，无法判断设置是保存了还是被取消了。解决方法：重新打开“参数选择”复查文本框中的值，再执行一次“文件 » 打开”，看弹出的对话框是不是直接定位到刚才设置的目录，用“回读 + 实际动作”两个角度确认，比只看界面更可靠。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3．“参数选择”对话框比屏幕还高，底部的按钮被任务栏挡住。该对话框高度约 1830 像素，而屏幕只有 1800 像素，“确定”“取消”“应用”三个按钮正好落在任务栏后面，用鼠标点不到。解决方法：在对话框内直接按回车键，触发默认按钮“确定”，设置同样能够保存；也可以先把任务栏设为自动隐藏，或者把对话框往上拖动后再单击按钮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4．在文本框里改路径时容易改错。路径框中原本已有内容，如果直接粘贴新的路径，会接在旧内容的后面，得到一条不存在的路径。解决方法：先把光标移到末尾，用退格键把原内容清空，再粘贴完整的新路径 D:\PCB项目\作业3\lab01，粘贴后回读一遍确认无误再确定。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5．选项太多，找不到要设置的那一项。“参数选择”的分类树有十几个大类、上百个小项，用鼠标在一层层展开的目录里找很容易点错。解决方法：先单击树中任意一项让它获得焦点，再用键盘的 Home / Down / Right 方向键在树中定位，选中后再看右侧内容，比用鼠标翻找准确得多。</w:t>
            </w:r>
          </w:p>
          <w:p>
            <w:pPr>
              <w:spacing w:before="40" w:after="40" w:line="276" w:lineRule="auto"/>
            </w:pPr>
            <w:r>
              <w:rPr>
                <w:rFonts w:ascii="Times New Roman" w:hAnsi="Times New Roman" w:eastAsia="宋体"/>
                <w:b/>
                <w:sz w:val="22"/>
              </w:rPr>
              <w:t>（二）心得体会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1．“配置开发环境”不等于“把软件装上”。以前觉得软件安装完成就能开始画图，这次实验才发现文档默认位置、元件库路径、栅格预设这些参数会直接影响后面的使用：默认位置没设好，新建和打开文档时总要一层层去找目录；库路径不对，画图时就会找不到元件。先花十几分钟把环境参数配好，后面能省下大量时间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2．环境参数是分层的，要弄清楚每一项的作用范围。“DXP » 参数选择”里的是软件级（全局）参数，设好之后对以后新建的所有文档都有效；“设计 » 文档选项”里的是当前文档的参数，只对这一张图纸有效。分清楚这两层，改参数时就不会“改了半天却改错了地方”。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3．做实验要留下证据。路径、版本号、对话框里的每一个数值，只有截下图才能说明自己确实做过，也方便以后复查。本次实验把安装信息、默认位置的配置前后、栅格参数、库路径以及验证过程都截了图，再对照截图写报告，内容就不会含糊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4．核查安装结果的方法值得记住。既可以从外部看安装目录的文件和体积，也可以从软件内部的“参数选择 » System » Installation”看版本号和安装模式，两个角度互相印证，比只看桌面上有没有快捷方式可靠得多。</w:t>
            </w:r>
          </w:p>
          <w:p>
            <w:pPr>
              <w:spacing w:before="40" w:after="40" w:line="276" w:lineRule="auto"/>
              <w:ind w:firstLine="440"/>
            </w:pPr>
            <w:r>
              <w:rPr>
                <w:rFonts w:ascii="Times New Roman" w:hAnsi="Times New Roman" w:eastAsia="宋体"/>
                <w:b w:val="0"/>
                <w:sz w:val="22"/>
              </w:rPr>
              <w:t>5．关于软件来源的一点认识。本机所用的 Altium Designer 15 是已经安装好的副本，本次实验只做了安装核查、启动验证和环境参数配置这些正常操作，没有执行也不建议执行绕过授权的那一步：破解商业软件属于侵权行为，而为运行补丁去关闭杀毒软件会带来实实在在的安全风险。学习阶段可以优先使用学校提供的教学授权或官方教育版，这样既能把课程实验做完，也不会有法律和安全隐患。</w:t>
            </w:r>
          </w:p>
        </w:tc>
      </w:tr>
      <w:tr w14:paraId="15BD6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89" w:hRule="atLeast"/>
        </w:trPr>
        <w:tc>
          <w:tcPr>
            <w:tcW w:w="709" w:type="dxa"/>
          </w:tcPr>
          <w:p w14:paraId="27C0B449">
            <w:pPr>
              <w:widowControl/>
              <w:spacing w:before="156" w:beforeLines="50"/>
              <w:jc w:val="center"/>
              <w:rPr>
                <w:rFonts w:hint="eastAsia" w:ascii="宋体" w:hAnsi="宋体" w:cs="宋体"/>
                <w:b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kern w:val="0"/>
                <w:szCs w:val="21"/>
              </w:rPr>
              <w:t>教</w:t>
            </w:r>
          </w:p>
          <w:p w14:paraId="26D11170">
            <w:pPr>
              <w:widowControl/>
              <w:spacing w:before="156" w:beforeLines="50"/>
              <w:jc w:val="center"/>
              <w:rPr>
                <w:rFonts w:hint="eastAsia" w:ascii="宋体" w:hAnsi="宋体" w:cs="宋体"/>
                <w:b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kern w:val="0"/>
                <w:szCs w:val="21"/>
              </w:rPr>
              <w:t>师</w:t>
            </w:r>
          </w:p>
          <w:p w14:paraId="3D96C304">
            <w:pPr>
              <w:widowControl/>
              <w:spacing w:before="156" w:beforeLines="50"/>
              <w:jc w:val="center"/>
              <w:rPr>
                <w:rFonts w:hint="eastAsia" w:ascii="宋体" w:hAnsi="宋体" w:cs="宋体"/>
                <w:b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kern w:val="0"/>
                <w:szCs w:val="21"/>
              </w:rPr>
              <w:t>批</w:t>
            </w:r>
          </w:p>
          <w:p w14:paraId="5BC43550">
            <w:pPr>
              <w:widowControl/>
              <w:spacing w:before="156" w:beforeLines="50"/>
              <w:jc w:val="center"/>
              <w:rPr>
                <w:rFonts w:hint="eastAsia" w:ascii="宋体" w:hAnsi="宋体" w:cs="宋体"/>
                <w:b/>
                <w:bCs/>
                <w:kern w:val="0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Cs w:val="21"/>
              </w:rPr>
              <w:t>阅</w:t>
            </w:r>
          </w:p>
        </w:tc>
        <w:tc>
          <w:tcPr>
            <w:tcW w:w="8471" w:type="dxa"/>
          </w:tcPr>
          <w:p w14:paraId="113E1522">
            <w:pPr>
              <w:widowControl/>
              <w:spacing w:before="156" w:beforeLines="50"/>
              <w:ind w:firstLine="251" w:firstLineChars="119"/>
              <w:rPr>
                <w:rFonts w:hint="eastAsia" w:ascii="宋体" w:hAnsi="宋体" w:cs="宋体"/>
                <w:b/>
                <w:bCs/>
                <w:kern w:val="0"/>
                <w:szCs w:val="21"/>
              </w:rPr>
            </w:pPr>
          </w:p>
        </w:tc>
      </w:tr>
    </w:tbl>
    <w:p w14:paraId="1F668E4B">
      <w:pPr>
        <w:widowControl/>
        <w:spacing w:before="156" w:beforeLines="50" w:after="156" w:afterLines="50"/>
      </w:pPr>
    </w:p>
    <w:sectPr>
      <w:pgSz w:w="11906" w:h="16838"/>
      <w:pgMar w:top="1418" w:right="1418" w:bottom="1418" w:left="1418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F7F6AE"/>
    <w:multiLevelType w:val="multilevel"/>
    <w:tmpl w:val="29F7F6AE"/>
    <w:lvl w:ilvl="0" w:tentative="0">
      <w:start w:val="1"/>
      <w:numFmt w:val="decimal"/>
      <w:lvlText w:val="%1.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BAC2FAF"/>
    <w:multiLevelType w:val="multilevel"/>
    <w:tmpl w:val="2BAC2FAF"/>
    <w:lvl w:ilvl="0" w:tentative="0">
      <w:start w:val="1"/>
      <w:numFmt w:val="japaneseCounting"/>
      <w:lvlText w:val="%1、"/>
      <w:lvlJc w:val="left"/>
      <w:pPr>
        <w:ind w:left="661" w:hanging="4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051" w:hanging="420"/>
      </w:pPr>
    </w:lvl>
    <w:lvl w:ilvl="2" w:tentative="0">
      <w:start w:val="1"/>
      <w:numFmt w:val="lowerRoman"/>
      <w:lvlText w:val="%3."/>
      <w:lvlJc w:val="right"/>
      <w:pPr>
        <w:ind w:left="1471" w:hanging="420"/>
      </w:pPr>
    </w:lvl>
    <w:lvl w:ilvl="3" w:tentative="0">
      <w:start w:val="1"/>
      <w:numFmt w:val="decimal"/>
      <w:lvlText w:val="%4."/>
      <w:lvlJc w:val="left"/>
      <w:pPr>
        <w:ind w:left="1891" w:hanging="420"/>
      </w:pPr>
    </w:lvl>
    <w:lvl w:ilvl="4" w:tentative="0">
      <w:start w:val="1"/>
      <w:numFmt w:val="lowerLetter"/>
      <w:lvlText w:val="%5)"/>
      <w:lvlJc w:val="left"/>
      <w:pPr>
        <w:ind w:left="2311" w:hanging="420"/>
      </w:pPr>
    </w:lvl>
    <w:lvl w:ilvl="5" w:tentative="0">
      <w:start w:val="1"/>
      <w:numFmt w:val="lowerRoman"/>
      <w:lvlText w:val="%6."/>
      <w:lvlJc w:val="right"/>
      <w:pPr>
        <w:ind w:left="2731" w:hanging="420"/>
      </w:pPr>
    </w:lvl>
    <w:lvl w:ilvl="6" w:tentative="0">
      <w:start w:val="1"/>
      <w:numFmt w:val="decimal"/>
      <w:lvlText w:val="%7."/>
      <w:lvlJc w:val="left"/>
      <w:pPr>
        <w:ind w:left="3151" w:hanging="420"/>
      </w:pPr>
    </w:lvl>
    <w:lvl w:ilvl="7" w:tentative="0">
      <w:start w:val="1"/>
      <w:numFmt w:val="lowerLetter"/>
      <w:lvlText w:val="%8)"/>
      <w:lvlJc w:val="left"/>
      <w:pPr>
        <w:ind w:left="3571" w:hanging="420"/>
      </w:pPr>
    </w:lvl>
    <w:lvl w:ilvl="8" w:tentative="0">
      <w:start w:val="1"/>
      <w:numFmt w:val="lowerRoman"/>
      <w:lvlText w:val="%9."/>
      <w:lvlJc w:val="right"/>
      <w:pPr>
        <w:ind w:left="3991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zlmNWI3MjhiMmYzOTIzNmRiZmEzYjc5MjY5YmY1OWUifQ=="/>
  </w:docVars>
  <w:rsids>
    <w:rsidRoot w:val="00C55F0D"/>
    <w:rsid w:val="00006E59"/>
    <w:rsid w:val="00021178"/>
    <w:rsid w:val="00035EB8"/>
    <w:rsid w:val="00043D2A"/>
    <w:rsid w:val="000D6455"/>
    <w:rsid w:val="00103A43"/>
    <w:rsid w:val="001819F5"/>
    <w:rsid w:val="001A7D34"/>
    <w:rsid w:val="001C0B5D"/>
    <w:rsid w:val="001C4E6B"/>
    <w:rsid w:val="001F288F"/>
    <w:rsid w:val="00212B29"/>
    <w:rsid w:val="00227BCB"/>
    <w:rsid w:val="002900E8"/>
    <w:rsid w:val="002C10A4"/>
    <w:rsid w:val="0033422C"/>
    <w:rsid w:val="0033557D"/>
    <w:rsid w:val="0035059F"/>
    <w:rsid w:val="003C4420"/>
    <w:rsid w:val="004147D7"/>
    <w:rsid w:val="00421A2A"/>
    <w:rsid w:val="00430DF5"/>
    <w:rsid w:val="00434D5A"/>
    <w:rsid w:val="0044502B"/>
    <w:rsid w:val="0046387B"/>
    <w:rsid w:val="004647C7"/>
    <w:rsid w:val="004C12B7"/>
    <w:rsid w:val="004C44A4"/>
    <w:rsid w:val="005053E1"/>
    <w:rsid w:val="005315BE"/>
    <w:rsid w:val="005618DB"/>
    <w:rsid w:val="00566DA4"/>
    <w:rsid w:val="00593DAE"/>
    <w:rsid w:val="005A70DF"/>
    <w:rsid w:val="005C71D7"/>
    <w:rsid w:val="005D5677"/>
    <w:rsid w:val="006607D8"/>
    <w:rsid w:val="0069384D"/>
    <w:rsid w:val="006C0967"/>
    <w:rsid w:val="006C63D2"/>
    <w:rsid w:val="007764C9"/>
    <w:rsid w:val="007A0F43"/>
    <w:rsid w:val="008623B8"/>
    <w:rsid w:val="00874813"/>
    <w:rsid w:val="008A1319"/>
    <w:rsid w:val="00955F0D"/>
    <w:rsid w:val="00996D5F"/>
    <w:rsid w:val="009D51E3"/>
    <w:rsid w:val="009E5B67"/>
    <w:rsid w:val="00A116BC"/>
    <w:rsid w:val="00A6008D"/>
    <w:rsid w:val="00A67A93"/>
    <w:rsid w:val="00AA6C65"/>
    <w:rsid w:val="00AF44A7"/>
    <w:rsid w:val="00B27798"/>
    <w:rsid w:val="00B43D23"/>
    <w:rsid w:val="00B46F10"/>
    <w:rsid w:val="00B51ACB"/>
    <w:rsid w:val="00B93EFF"/>
    <w:rsid w:val="00BC155A"/>
    <w:rsid w:val="00BC7A90"/>
    <w:rsid w:val="00C55F0D"/>
    <w:rsid w:val="00C7426E"/>
    <w:rsid w:val="00C86750"/>
    <w:rsid w:val="00C92535"/>
    <w:rsid w:val="00C94B45"/>
    <w:rsid w:val="00C94C69"/>
    <w:rsid w:val="00CA5C6F"/>
    <w:rsid w:val="00CF186B"/>
    <w:rsid w:val="00CF3C8D"/>
    <w:rsid w:val="00D3187B"/>
    <w:rsid w:val="00D36ABB"/>
    <w:rsid w:val="00D54967"/>
    <w:rsid w:val="00DC7B59"/>
    <w:rsid w:val="00DD39BE"/>
    <w:rsid w:val="00DE05D7"/>
    <w:rsid w:val="00DF7E16"/>
    <w:rsid w:val="00E24C26"/>
    <w:rsid w:val="00EB7485"/>
    <w:rsid w:val="00F1208D"/>
    <w:rsid w:val="00FA62EA"/>
    <w:rsid w:val="00FB5319"/>
    <w:rsid w:val="00FE46C2"/>
    <w:rsid w:val="022958E9"/>
    <w:rsid w:val="03493434"/>
    <w:rsid w:val="03546CD5"/>
    <w:rsid w:val="040850EF"/>
    <w:rsid w:val="04BF5A93"/>
    <w:rsid w:val="05606AA1"/>
    <w:rsid w:val="06172DCB"/>
    <w:rsid w:val="06D53A54"/>
    <w:rsid w:val="082D1597"/>
    <w:rsid w:val="09CA581C"/>
    <w:rsid w:val="0A133693"/>
    <w:rsid w:val="0B7B3224"/>
    <w:rsid w:val="0BBE162D"/>
    <w:rsid w:val="0C267042"/>
    <w:rsid w:val="0C527DF7"/>
    <w:rsid w:val="0D8D3C16"/>
    <w:rsid w:val="0E9001CF"/>
    <w:rsid w:val="0FA8281A"/>
    <w:rsid w:val="10943941"/>
    <w:rsid w:val="124123F8"/>
    <w:rsid w:val="140A6CCD"/>
    <w:rsid w:val="149D6F89"/>
    <w:rsid w:val="14DF0761"/>
    <w:rsid w:val="15794ED2"/>
    <w:rsid w:val="15DF6A78"/>
    <w:rsid w:val="161D67E2"/>
    <w:rsid w:val="172B52E4"/>
    <w:rsid w:val="1763545A"/>
    <w:rsid w:val="17E5300A"/>
    <w:rsid w:val="19945E51"/>
    <w:rsid w:val="19FC1869"/>
    <w:rsid w:val="1A675BE7"/>
    <w:rsid w:val="1C98122D"/>
    <w:rsid w:val="1D7502F7"/>
    <w:rsid w:val="1DE956D1"/>
    <w:rsid w:val="1F1B30F3"/>
    <w:rsid w:val="216664B4"/>
    <w:rsid w:val="21B80A7D"/>
    <w:rsid w:val="22C54736"/>
    <w:rsid w:val="24FF3C3B"/>
    <w:rsid w:val="254956EC"/>
    <w:rsid w:val="261C479A"/>
    <w:rsid w:val="2660445F"/>
    <w:rsid w:val="275903CF"/>
    <w:rsid w:val="27915254"/>
    <w:rsid w:val="28430648"/>
    <w:rsid w:val="28610A93"/>
    <w:rsid w:val="289D5CC1"/>
    <w:rsid w:val="2A2152B5"/>
    <w:rsid w:val="2B392E99"/>
    <w:rsid w:val="2B410AC7"/>
    <w:rsid w:val="2C6854E0"/>
    <w:rsid w:val="2CE521AF"/>
    <w:rsid w:val="2CF5164E"/>
    <w:rsid w:val="2DD00EEC"/>
    <w:rsid w:val="2EEB2BF6"/>
    <w:rsid w:val="2F16714B"/>
    <w:rsid w:val="31030730"/>
    <w:rsid w:val="310C60FB"/>
    <w:rsid w:val="31BE4AC2"/>
    <w:rsid w:val="32317AC6"/>
    <w:rsid w:val="32D8121D"/>
    <w:rsid w:val="32EA7FA7"/>
    <w:rsid w:val="33EA104B"/>
    <w:rsid w:val="35B20948"/>
    <w:rsid w:val="35BA0F6D"/>
    <w:rsid w:val="37911328"/>
    <w:rsid w:val="3A7369E5"/>
    <w:rsid w:val="3B2D4F56"/>
    <w:rsid w:val="3C523E0C"/>
    <w:rsid w:val="3D254B73"/>
    <w:rsid w:val="3ED607E9"/>
    <w:rsid w:val="3EEF23F2"/>
    <w:rsid w:val="403A7597"/>
    <w:rsid w:val="40A800CA"/>
    <w:rsid w:val="40C277E6"/>
    <w:rsid w:val="41854FCD"/>
    <w:rsid w:val="42524333"/>
    <w:rsid w:val="42F1584B"/>
    <w:rsid w:val="43AD3CA5"/>
    <w:rsid w:val="44923389"/>
    <w:rsid w:val="44EC4FD5"/>
    <w:rsid w:val="46084322"/>
    <w:rsid w:val="465246B5"/>
    <w:rsid w:val="46970B36"/>
    <w:rsid w:val="477900B8"/>
    <w:rsid w:val="479E3AF4"/>
    <w:rsid w:val="47C32ADB"/>
    <w:rsid w:val="47FF5968"/>
    <w:rsid w:val="480A5914"/>
    <w:rsid w:val="48570442"/>
    <w:rsid w:val="485E0F76"/>
    <w:rsid w:val="4A9637C8"/>
    <w:rsid w:val="4B865822"/>
    <w:rsid w:val="4CBE2DB7"/>
    <w:rsid w:val="4CCD3CFC"/>
    <w:rsid w:val="4DA26E08"/>
    <w:rsid w:val="4EA151D1"/>
    <w:rsid w:val="4FFE21EF"/>
    <w:rsid w:val="5099661F"/>
    <w:rsid w:val="50AF5D81"/>
    <w:rsid w:val="51B3111C"/>
    <w:rsid w:val="53601296"/>
    <w:rsid w:val="551D25E9"/>
    <w:rsid w:val="57905FE9"/>
    <w:rsid w:val="57BC6716"/>
    <w:rsid w:val="57C0173B"/>
    <w:rsid w:val="592D6B23"/>
    <w:rsid w:val="59535EF3"/>
    <w:rsid w:val="5A1F2E9C"/>
    <w:rsid w:val="5C112FE7"/>
    <w:rsid w:val="5CAD0A3F"/>
    <w:rsid w:val="5D0B6492"/>
    <w:rsid w:val="5D544861"/>
    <w:rsid w:val="5E2C41AB"/>
    <w:rsid w:val="5EE90887"/>
    <w:rsid w:val="5F53608E"/>
    <w:rsid w:val="5FFB46F8"/>
    <w:rsid w:val="60A20579"/>
    <w:rsid w:val="61D26921"/>
    <w:rsid w:val="661A79D2"/>
    <w:rsid w:val="699D15D0"/>
    <w:rsid w:val="6B42386C"/>
    <w:rsid w:val="6CCE4EF8"/>
    <w:rsid w:val="6D87200C"/>
    <w:rsid w:val="6D934609"/>
    <w:rsid w:val="6DEB0EED"/>
    <w:rsid w:val="6EAA7EA2"/>
    <w:rsid w:val="6F222B31"/>
    <w:rsid w:val="70186796"/>
    <w:rsid w:val="70337851"/>
    <w:rsid w:val="70530661"/>
    <w:rsid w:val="71CD1936"/>
    <w:rsid w:val="7210533B"/>
    <w:rsid w:val="72424502"/>
    <w:rsid w:val="7295242E"/>
    <w:rsid w:val="748E0BB0"/>
    <w:rsid w:val="753D3D42"/>
    <w:rsid w:val="765A3553"/>
    <w:rsid w:val="76733539"/>
    <w:rsid w:val="798B7C48"/>
    <w:rsid w:val="7BEB6353"/>
    <w:rsid w:val="7BFF1E0C"/>
    <w:rsid w:val="7C430F4B"/>
    <w:rsid w:val="7D6F54FA"/>
    <w:rsid w:val="7EBE0690"/>
    <w:rsid w:val="7EF806D6"/>
    <w:rsid w:val="7F583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0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link w:val="1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5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hint="eastAsia" w:ascii="宋体" w:hAnsi="宋体"/>
      <w:kern w:val="0"/>
      <w:sz w:val="24"/>
    </w:rPr>
  </w:style>
  <w:style w:type="table" w:styleId="7">
    <w:name w:val="Table Theme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脚 字符"/>
    <w:link w:val="2"/>
    <w:uiPriority w:val="0"/>
    <w:rPr>
      <w:kern w:val="2"/>
      <w:sz w:val="18"/>
      <w:szCs w:val="18"/>
    </w:rPr>
  </w:style>
  <w:style w:type="character" w:customStyle="1" w:styleId="10">
    <w:name w:val="页眉 字符"/>
    <w:link w:val="3"/>
    <w:uiPriority w:val="0"/>
    <w:rPr>
      <w:kern w:val="2"/>
      <w:sz w:val="18"/>
      <w:szCs w:val="18"/>
    </w:rPr>
  </w:style>
  <w:style w:type="character" w:customStyle="1" w:styleId="11">
    <w:name w:val="HTML 预设格式 字符"/>
    <w:link w:val="4"/>
    <w:uiPriority w:val="0"/>
    <w:rPr>
      <w:rFonts w:ascii="宋体" w:hAnsi="宋体"/>
      <w:sz w:val="24"/>
      <w:szCs w:val="24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paragraph" w:customStyle="1" w:styleId="13">
    <w:name w:val="课程名称等"/>
    <w:basedOn w:val="1"/>
    <w:uiPriority w:val="0"/>
    <w:pPr>
      <w:ind w:firstLine="1440" w:firstLineChars="720"/>
    </w:pPr>
    <w:rPr>
      <w:rFonts w:ascii="宋体" w:hAnsi="宋体"/>
      <w:sz w:val="32"/>
      <w:szCs w:val="32"/>
    </w:rPr>
  </w:style>
  <w:style w:type="paragraph" w:customStyle="1" w:styleId="14">
    <w:name w:val="课程设计报告"/>
    <w:basedOn w:val="1"/>
    <w:uiPriority w:val="0"/>
    <w:pPr>
      <w:jc w:val="center"/>
    </w:pPr>
    <w:rPr>
      <w:rFonts w:eastAsia="黑体"/>
      <w:sz w:val="84"/>
    </w:rPr>
  </w:style>
  <w:style w:type="paragraph" w:customStyle="1" w:styleId="15">
    <w:name w:val="信息工程学院"/>
    <w:basedOn w:val="1"/>
    <w:uiPriority w:val="0"/>
    <w:pPr>
      <w:jc w:val="center"/>
    </w:pPr>
    <w:rPr>
      <w:rFonts w:ascii="隶书" w:eastAsia="隶书"/>
      <w:bCs/>
      <w:sz w:val="52"/>
      <w:szCs w:val="52"/>
    </w:rPr>
  </w:style>
  <w:style w:type="paragraph" w:customStyle="1" w:styleId="16">
    <w:name w:val="msolistparagraph"/>
    <w:basedOn w:val="1"/>
    <w:uiPriority w:val="0"/>
    <w:pPr>
      <w:ind w:firstLine="420" w:firstLineChars="200"/>
    </w:pPr>
  </w:style>
  <w:style w:type="character" w:customStyle="1" w:styleId="17">
    <w:name w:val="列表段落 字符"/>
    <w:basedOn w:val="8"/>
    <w:uiPriority w:val="0"/>
    <w:rPr>
      <w:kern w:val="2"/>
      <w:sz w:val="21"/>
      <w:szCs w:val="24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Tjcu</Company>
  <Pages>3</Pages>
  <Words>164</Words>
  <Characters>276</Characters>
  <Lines>78</Lines>
  <Paragraphs>20</Paragraphs>
  <TotalTime>3</TotalTime>
  <ScaleCrop>false</ScaleCrop>
  <LinksUpToDate>false</LinksUpToDate>
  <CharactersWithSpaces>294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2026-02-04T02:58:00Z</dcterms:created>
  <dc:creator>dell</dc:creator>
  <cp:lastModifiedBy>.</cp:lastModifiedBy>
  <dcterms:modified xsi:type="dcterms:W3CDTF">2026-09-27T07:53:45Z</dcterms:modified>
  <dc:title>实验报告模板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45B6D234837F49E9B5CF2371B77936DD</vt:lpwstr>
  </property>
  <property fmtid="{D5CDD505-2E9C-101B-9397-08002B2CF9AE}" pid="4" name="KSOTemplateDocerSaveRecord">
    <vt:lpwstr>eyJoZGlkIjoiNTU0ZmIwYTQ3NzlmZGUxZmU3Zjk0M2IyZTNmM2IxNjAiLCJ1c2VySWQiOiIxNzQyNDUxNDk4In0=</vt:lpwstr>
  </property>
</Properties>
</file>