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1F3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center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WPS云文档功能优化产品分析报告</w:t>
      </w:r>
    </w:p>
    <w:p w14:paraId="6888DC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5ECAA1B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一、产品基本信息</w:t>
      </w:r>
    </w:p>
    <w:p w14:paraId="093AA44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1.1 产品定位与核心价值</w:t>
      </w:r>
    </w:p>
    <w:p w14:paraId="30A4C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WPS Office是由金山办公软件股份有限公司开发的全功能办公软件套件，定位于"让办公更高效"的智能办公平台。产品集成了文字处理、电子表格、演示文稿、PDF编辑及云文档协作等核心模块，以轻量化、高兼容性和云同步为差异化优势，服务于个人用户、企业组织及教育机构。</w:t>
      </w:r>
    </w:p>
    <w:p w14:paraId="732A644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1.2 目标用户群体</w:t>
      </w:r>
    </w:p>
    <w:p w14:paraId="71C8C3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个人用户</w:t>
      </w:r>
      <w:r>
        <w:rPr>
          <w:rFonts w:hint="eastAsia" w:ascii="微软雅黑" w:hAnsi="微软雅黑" w:eastAsia="微软雅黑" w:cs="微软雅黑"/>
          <w:color w:val="auto"/>
        </w:rPr>
        <w:t>：学生、自由职业者、普通办公人员（追求性价比和轻量化体验）</w:t>
      </w:r>
    </w:p>
    <w:p w14:paraId="6BA6E6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企业用户</w:t>
      </w:r>
      <w:r>
        <w:rPr>
          <w:rFonts w:hint="eastAsia" w:ascii="微软雅黑" w:hAnsi="微软雅黑" w:eastAsia="微软雅黑" w:cs="微软雅黑"/>
          <w:color w:val="auto"/>
        </w:rPr>
        <w:t>：中小企业、大型国企、政府机构（重视成本控制与数据安全）</w:t>
      </w:r>
    </w:p>
    <w:p w14:paraId="6B7152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教育用户</w:t>
      </w:r>
      <w:r>
        <w:rPr>
          <w:rFonts w:hint="eastAsia" w:ascii="微软雅黑" w:hAnsi="微软雅黑" w:eastAsia="微软雅黑" w:cs="微软雅黑"/>
          <w:color w:val="auto"/>
        </w:rPr>
        <w:t>：教师、学生群体（需要论文排版、课件制作等功能）</w:t>
      </w:r>
    </w:p>
    <w:p w14:paraId="46EE964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1.3 市场表现</w:t>
      </w:r>
    </w:p>
    <w:p w14:paraId="3F9019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全球月活跃设备数：</w:t>
      </w:r>
      <w:r>
        <w:rPr>
          <w:rFonts w:hint="eastAsia" w:ascii="微软雅黑" w:hAnsi="微软雅黑" w:eastAsia="微软雅黑" w:cs="微软雅黑"/>
          <w:b/>
          <w:color w:val="auto"/>
        </w:rPr>
        <w:t>6.78亿</w:t>
      </w:r>
      <w:r>
        <w:rPr>
          <w:rFonts w:hint="eastAsia" w:ascii="微软雅黑" w:hAnsi="微软雅黑" w:eastAsia="微软雅黑" w:cs="微软雅黑"/>
          <w:color w:val="auto"/>
        </w:rPr>
        <w:t>（截至2025年底）</w:t>
      </w:r>
    </w:p>
    <w:p w14:paraId="282706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国内办公软件市场占有率：</w:t>
      </w:r>
      <w:r>
        <w:rPr>
          <w:rFonts w:hint="eastAsia" w:ascii="微软雅黑" w:hAnsi="微软雅黑" w:eastAsia="微软雅黑" w:cs="微软雅黑"/>
          <w:b/>
          <w:color w:val="auto"/>
        </w:rPr>
        <w:t>超过75%</w:t>
      </w:r>
    </w:p>
    <w:p w14:paraId="3FB669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b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WPS AI国内月活用户：</w:t>
      </w:r>
      <w:r>
        <w:rPr>
          <w:rFonts w:hint="eastAsia" w:ascii="微软雅黑" w:hAnsi="微软雅黑" w:eastAsia="微软雅黑" w:cs="微软雅黑"/>
          <w:b/>
          <w:color w:val="auto"/>
        </w:rPr>
        <w:t>8013万</w:t>
      </w:r>
    </w:p>
    <w:p w14:paraId="634B0F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云文档数量：</w:t>
      </w:r>
      <w:r>
        <w:rPr>
          <w:rFonts w:hint="eastAsia" w:ascii="微软雅黑" w:hAnsi="微软雅黑" w:eastAsia="微软雅黑" w:cs="微软雅黑"/>
          <w:b/>
          <w:color w:val="auto"/>
        </w:rPr>
        <w:t>突破2900亿份</w:t>
      </w:r>
    </w:p>
    <w:p w14:paraId="1E6FC4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1CE6F3E2">
      <w:pPr>
        <w:pStyle w:val="169"/>
        <w:pageBreakBefore w:val="0"/>
        <w:widowControl/>
        <w:pBdr>
          <w:top w:val="single" w:color="CCCCCC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3EBB192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二、核心业务逻辑</w:t>
      </w:r>
    </w:p>
    <w:p w14:paraId="6E4564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WPS云文档是产品云化转型的核心抓手，其业务逻辑包含：</w:t>
      </w:r>
    </w:p>
    <w:p w14:paraId="1B0883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多端同步</w:t>
      </w:r>
      <w:r>
        <w:rPr>
          <w:rFonts w:hint="eastAsia" w:ascii="微软雅黑" w:hAnsi="微软雅黑" w:eastAsia="微软雅黑" w:cs="微软雅黑"/>
          <w:color w:val="auto"/>
        </w:rPr>
        <w:t>：文档自动云端备份，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支持</w:t>
      </w:r>
      <w:r>
        <w:rPr>
          <w:rFonts w:hint="eastAsia" w:ascii="微软雅黑" w:hAnsi="微软雅黑" w:eastAsia="微软雅黑" w:cs="微软雅黑"/>
          <w:color w:val="auto"/>
        </w:rPr>
        <w:t>跨设备访问</w:t>
      </w:r>
    </w:p>
    <w:p w14:paraId="1FAC0E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</w:rPr>
        <w:t>多人协作</w:t>
      </w:r>
      <w:r>
        <w:rPr>
          <w:rFonts w:hint="eastAsia" w:ascii="微软雅黑" w:hAnsi="微软雅黑" w:eastAsia="微软雅黑" w:cs="微软雅黑"/>
          <w:color w:val="auto"/>
        </w:rPr>
        <w:t>：支持实时在线编辑，修改痕迹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清晰可见</w:t>
      </w:r>
    </w:p>
    <w:p w14:paraId="1EC840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</w:rPr>
        <w:t>权限管理</w:t>
      </w:r>
      <w:r>
        <w:rPr>
          <w:rFonts w:hint="eastAsia" w:ascii="微软雅黑" w:hAnsi="微软雅黑" w:eastAsia="微软雅黑" w:cs="微软雅黑"/>
          <w:color w:val="auto"/>
        </w:rPr>
        <w:t>：精细化权限设置，灵活管控查看与编辑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等权限</w:t>
      </w:r>
    </w:p>
    <w:p w14:paraId="32BBB4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</w:rPr>
        <w:t>版本</w:t>
      </w:r>
      <w:r>
        <w:rPr>
          <w:rFonts w:hint="eastAsia" w:ascii="微软雅黑" w:hAnsi="微软雅黑" w:eastAsia="微软雅黑" w:cs="微软雅黑"/>
          <w:b/>
          <w:color w:val="auto"/>
          <w:lang w:val="en-US" w:eastAsia="zh-CN"/>
        </w:rPr>
        <w:t>保存</w:t>
      </w:r>
      <w:r>
        <w:rPr>
          <w:rFonts w:hint="eastAsia" w:ascii="微软雅黑" w:hAnsi="微软雅黑" w:eastAsia="微软雅黑" w:cs="微软雅黑"/>
          <w:color w:val="auto"/>
        </w:rPr>
        <w:t>：自动保存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历史</w:t>
      </w:r>
      <w:r>
        <w:rPr>
          <w:rFonts w:hint="eastAsia" w:ascii="微软雅黑" w:hAnsi="微软雅黑" w:eastAsia="微软雅黑" w:cs="微软雅黑"/>
          <w:color w:val="auto"/>
        </w:rPr>
        <w:t>版本，支持恢复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历史版本</w:t>
      </w:r>
    </w:p>
    <w:p w14:paraId="049150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5CEC6459">
      <w:pPr>
        <w:pStyle w:val="169"/>
        <w:pageBreakBefore w:val="0"/>
        <w:widowControl/>
        <w:pBdr>
          <w:top w:val="single" w:color="CCCCCC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1CB6887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三、功能点分析</w:t>
      </w:r>
    </w:p>
    <w:p w14:paraId="4845E12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3.1 云文档管理功能概述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6F9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D4568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功能模块</w:t>
            </w:r>
          </w:p>
        </w:tc>
        <w:tc>
          <w:tcPr>
            <w:tcW w:w="2771" w:type="dxa"/>
            <w:shd w:val="clear" w:color="auto" w:fill="F2F2F2"/>
          </w:tcPr>
          <w:p w14:paraId="31375E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核心能力</w:t>
            </w:r>
          </w:p>
        </w:tc>
        <w:tc>
          <w:tcPr>
            <w:tcW w:w="2771" w:type="dxa"/>
            <w:shd w:val="clear" w:color="auto" w:fill="F2F2F2"/>
          </w:tcPr>
          <w:p w14:paraId="1EF5C4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用户价值</w:t>
            </w:r>
          </w:p>
        </w:tc>
      </w:tr>
      <w:tr w14:paraId="17B9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31E38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文件上传</w:t>
            </w:r>
          </w:p>
        </w:tc>
        <w:tc>
          <w:tcPr>
            <w:tcW w:w="2771" w:type="dxa"/>
          </w:tcPr>
          <w:p w14:paraId="104EE1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支持多种格式云端存储</w:t>
            </w:r>
          </w:p>
        </w:tc>
        <w:tc>
          <w:tcPr>
            <w:tcW w:w="2771" w:type="dxa"/>
          </w:tcPr>
          <w:p w14:paraId="671F3D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跨设备访问</w:t>
            </w:r>
          </w:p>
        </w:tc>
      </w:tr>
      <w:tr w14:paraId="6B01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0A93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文件同步</w:t>
            </w:r>
          </w:p>
        </w:tc>
        <w:tc>
          <w:tcPr>
            <w:tcW w:w="2771" w:type="dxa"/>
          </w:tcPr>
          <w:p w14:paraId="6ACC28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多设备实时同步更新</w:t>
            </w:r>
          </w:p>
        </w:tc>
        <w:tc>
          <w:tcPr>
            <w:tcW w:w="2771" w:type="dxa"/>
          </w:tcPr>
          <w:p w14:paraId="66D77D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随时随地办公，提升效率</w:t>
            </w:r>
          </w:p>
        </w:tc>
      </w:tr>
      <w:tr w14:paraId="455A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5CA9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文件共享</w:t>
            </w:r>
          </w:p>
        </w:tc>
        <w:tc>
          <w:tcPr>
            <w:tcW w:w="2771" w:type="dxa"/>
          </w:tcPr>
          <w:p w14:paraId="1CCBB0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链接分享、权限设置</w:t>
            </w:r>
          </w:p>
        </w:tc>
        <w:tc>
          <w:tcPr>
            <w:tcW w:w="2771" w:type="dxa"/>
          </w:tcPr>
          <w:p w14:paraId="7C5FED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团队协作，信息流转</w:t>
            </w:r>
          </w:p>
        </w:tc>
      </w:tr>
      <w:tr w14:paraId="065D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B4B8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版本管理</w:t>
            </w:r>
          </w:p>
        </w:tc>
        <w:tc>
          <w:tcPr>
            <w:tcW w:w="2771" w:type="dxa"/>
          </w:tcPr>
          <w:p w14:paraId="3FD49C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历史版本记录与恢复</w:t>
            </w:r>
          </w:p>
        </w:tc>
        <w:tc>
          <w:tcPr>
            <w:tcW w:w="2771" w:type="dxa"/>
          </w:tcPr>
          <w:p w14:paraId="646F1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防止误操作，数据可追溯</w:t>
            </w:r>
          </w:p>
        </w:tc>
      </w:tr>
    </w:tbl>
    <w:p w14:paraId="6D7655D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3.2 体验问题深度分析</w:t>
      </w:r>
    </w:p>
    <w:p w14:paraId="1E41643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highlight w:val="yellow"/>
        </w:rPr>
      </w:pPr>
      <w:r>
        <w:rPr>
          <w:rFonts w:hint="eastAsia" w:ascii="微软雅黑" w:hAnsi="微软雅黑" w:eastAsia="微软雅黑" w:cs="微软雅黑"/>
          <w:color w:val="auto"/>
          <w:highlight w:val="yellow"/>
        </w:rPr>
        <w:t>问题一：云文档与本地文件同选时，只能删除打开记录</w:t>
      </w:r>
    </w:p>
    <w:p w14:paraId="63EAA2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问题描述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41C2CB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当用户在文件列表中同时选中云文档和本地文件时，删除操作仅支持"删除打开记录"，无法对两类文件执行统一的文件删除操作。</w:t>
      </w:r>
    </w:p>
    <w:p w14:paraId="10F3C3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1E3421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问题根因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33877C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hanging="142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2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</w:rPr>
        <w:t>底层存储差异</w:t>
      </w:r>
      <w:r>
        <w:rPr>
          <w:rFonts w:hint="eastAsia" w:ascii="微软雅黑" w:hAnsi="微软雅黑" w:eastAsia="微软雅黑" w:cs="微软雅黑"/>
          <w:color w:val="auto"/>
        </w:rPr>
        <w:t>：云文档存储于金山云服务器，本地文件存储于用户设备本地存储，两者属于不同的存储系统，删除操作涉及不同的API调用和权限验证。</w:t>
      </w:r>
    </w:p>
    <w:p w14:paraId="6460B9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hanging="142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2"/>
        </w:rPr>
        <w:t xml:space="preserve">2. </w:t>
      </w:r>
      <w:r>
        <w:rPr>
          <w:rFonts w:hint="eastAsia" w:ascii="微软雅黑" w:hAnsi="微软雅黑" w:eastAsia="微软雅黑" w:cs="微软雅黑"/>
          <w:b/>
          <w:color w:val="auto"/>
        </w:rPr>
        <w:t>操作逻辑不一致</w:t>
      </w:r>
      <w:r>
        <w:rPr>
          <w:rFonts w:hint="eastAsia" w:ascii="微软雅黑" w:hAnsi="微软雅黑" w:eastAsia="微软雅黑" w:cs="微软雅黑"/>
          <w:color w:val="auto"/>
        </w:rPr>
        <w:t>：产品未针对混合选择场景设计统一的操作面板，导致用户在选择混合类型文件时，系统只能提供两类文件共同支持的最小操作集（交集），即删除打开记录。</w:t>
      </w:r>
    </w:p>
    <w:p w14:paraId="48DE7A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hanging="142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2"/>
        </w:rPr>
        <w:t xml:space="preserve">3. </w:t>
      </w:r>
      <w:r>
        <w:rPr>
          <w:rFonts w:hint="eastAsia" w:ascii="微软雅黑" w:hAnsi="微软雅黑" w:eastAsia="微软雅黑" w:cs="微软雅黑"/>
          <w:b/>
          <w:color w:val="auto"/>
        </w:rPr>
        <w:t>用户认知偏差</w:t>
      </w:r>
      <w:r>
        <w:rPr>
          <w:rFonts w:hint="eastAsia" w:ascii="微软雅黑" w:hAnsi="微软雅黑" w:eastAsia="微软雅黑" w:cs="微软雅黑"/>
          <w:color w:val="auto"/>
        </w:rPr>
        <w:t>：用户期望删除是一个通用操作，但实际上云文档删除和本地文件删除的语义不同——云文档删除意味着从云端移除，本地文件删除意味着从设备存储移除。</w:t>
      </w:r>
    </w:p>
    <w:p w14:paraId="00C435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39E05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影响评估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6030B5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极大影响了用户效率，</w:t>
      </w:r>
      <w:r>
        <w:rPr>
          <w:rFonts w:hint="eastAsia" w:ascii="微软雅黑" w:hAnsi="微软雅黑" w:eastAsia="微软雅黑" w:cs="微软雅黑"/>
          <w:color w:val="auto"/>
        </w:rPr>
        <w:t>用户需要分别处理云文档和本地文件，增加操作步骤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且</w:t>
      </w:r>
      <w:r>
        <w:rPr>
          <w:rFonts w:hint="eastAsia" w:ascii="微软雅黑" w:hAnsi="微软雅黑" w:eastAsia="微软雅黑" w:cs="微软雅黑"/>
          <w:color w:val="auto"/>
        </w:rPr>
        <w:t>操作预期与实际结果不符，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会使用户</w:t>
      </w:r>
      <w:r>
        <w:rPr>
          <w:rFonts w:hint="eastAsia" w:ascii="微软雅黑" w:hAnsi="微软雅黑" w:eastAsia="微软雅黑" w:cs="微软雅黑"/>
          <w:color w:val="auto"/>
        </w:rPr>
        <w:t>产生困惑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</w:rPr>
        <w:t>降低产品体验，显得不够人性化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。</w:t>
      </w:r>
    </w:p>
    <w:p w14:paraId="02F47A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35EFF7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优化建议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3FC224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b/>
          <w:bCs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一、核心优化目标</w:t>
      </w:r>
    </w:p>
    <w:p w14:paraId="46F1227B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在不破坏现有存储架构与权限逻辑的前提下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</w:rPr>
        <w:t>支持云文档 + 本地文件混合选择时的统一删除操作，提升操作连贯性；</w:t>
      </w:r>
    </w:p>
    <w:p w14:paraId="5687136D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明确区分「删除打开记录」「删除本地文件」「删除云端文件」三种操作语义，降低用户认知偏差；</w:t>
      </w:r>
    </w:p>
    <w:p w14:paraId="0EE8C896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b/>
          <w:bCs w:val="0"/>
          <w:color w:val="auto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</w:rPr>
        <w:t>具体优化方案</w:t>
      </w:r>
    </w:p>
    <w:p w14:paraId="6659CEE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default" w:ascii="微软雅黑" w:hAnsi="微软雅黑" w:eastAsia="微软雅黑" w:cs="微软雅黑"/>
          <w:b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  <w:t>页面变化：</w:t>
      </w:r>
    </w:p>
    <w:p w14:paraId="77A2BAC8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删除打开记录 → 清除最近打开记录（仅清除列表，不删文件）；</w:t>
      </w:r>
    </w:p>
    <w:p w14:paraId="246DF4AC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删除文件 → 删除所选文件（本地删本地，云端删云端）。</w:t>
      </w:r>
    </w:p>
    <w:p w14:paraId="7C071ECD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二次弹窗明确告知风险：本次选中包含云文档和本地文件，删除后将分别从云端及本地移除，且不可恢复。</w:t>
      </w:r>
    </w:p>
    <w:p w14:paraId="1D2225F3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default" w:ascii="微软雅黑" w:hAnsi="微软雅黑" w:eastAsia="微软雅黑" w:cs="微软雅黑"/>
          <w:b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  <w:t>流程变化：</w:t>
      </w:r>
    </w:p>
    <w:p w14:paraId="500A7719">
      <w:pPr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b/>
          <w:bCs w:val="0"/>
          <w:color w:val="auto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b/>
          <w:bCs w:val="0"/>
          <w:color w:val="auto"/>
        </w:rPr>
        <w:t>多选时视觉区分</w:t>
      </w:r>
    </w:p>
    <w:p w14:paraId="5797A2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文件列表中，云文档与本地文件使用不同角标 / 图标，混选时顶部提示：已选X个云文档+Y个本地文件。</w:t>
      </w:r>
    </w:p>
    <w:p w14:paraId="109B71C6">
      <w:pPr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b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  <w:t>用户选择完成后</w:t>
      </w:r>
    </w:p>
    <w:p w14:paraId="08749D87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取消仅展示最小操作交集逻辑，改为动态合并操作项</w:t>
      </w:r>
      <w:r>
        <w:rPr>
          <w:rFonts w:hint="eastAsia" w:ascii="微软雅黑" w:hAnsi="微软雅黑" w:eastAsia="微软雅黑" w:cs="微软雅黑"/>
          <w:b w:val="0"/>
          <w:bCs/>
          <w:color w:val="auto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color w:val="auto"/>
        </w:rPr>
        <w:t>同时展示「删除文件」「删除打开记录」</w:t>
      </w:r>
      <w:r>
        <w:rPr>
          <w:rFonts w:hint="eastAsia" w:ascii="微软雅黑" w:hAnsi="微软雅黑" w:eastAsia="微软雅黑" w:cs="微软雅黑"/>
          <w:b w:val="0"/>
          <w:bCs/>
          <w:color w:val="auto"/>
          <w:lang w:eastAsia="zh-CN"/>
        </w:rPr>
        <w:t>，</w:t>
      </w:r>
    </w:p>
    <w:p w14:paraId="701AA734">
      <w:pPr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  <w:t>删除时</w:t>
      </w:r>
    </w:p>
    <w:p w14:paraId="3C2B4DDD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混合选择时，系统后台分别调用云删除 API、本地删除 API，按文件类型异步 / 分批执行，不强制要求统一存储接口。</w:t>
      </w:r>
    </w:p>
    <w:p w14:paraId="5A564097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任一文件删除失败（如权限不足、网络异常），支持部分成功提示，不影响其他可删除文件执行。</w:t>
      </w:r>
    </w:p>
    <w:p w14:paraId="1388E804">
      <w:pPr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b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lang w:val="en-US" w:eastAsia="zh-CN"/>
        </w:rPr>
        <w:t>删除后</w:t>
      </w:r>
    </w:p>
    <w:p w14:paraId="603175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b w:val="0"/>
          <w:bCs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删除成功：分别提示云端删除 X 个、本地删除 Y 个；</w:t>
      </w:r>
    </w:p>
    <w:p w14:paraId="571C57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</w:rPr>
        <w:t>部分失败：</w:t>
      </w:r>
      <w:r>
        <w:rPr>
          <w:rFonts w:hint="eastAsia" w:ascii="微软雅黑" w:hAnsi="微软雅黑" w:eastAsia="微软雅黑" w:cs="微软雅黑"/>
          <w:b w:val="0"/>
          <w:bCs/>
          <w:color w:val="auto"/>
        </w:rPr>
        <w:t>列出失败文件及原因（无云权限、本地文件被占用等）；</w:t>
      </w:r>
    </w:p>
    <w:p w14:paraId="1D59F7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0571BB4D">
      <w:pPr>
        <w:pStyle w:val="169"/>
        <w:pageBreakBefore w:val="0"/>
        <w:widowControl/>
        <w:pBdr>
          <w:top w:val="single" w:color="CCCCCC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7E9BC51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highlight w:val="yellow"/>
        </w:rPr>
      </w:pPr>
      <w:r>
        <w:rPr>
          <w:rFonts w:hint="eastAsia" w:ascii="微软雅黑" w:hAnsi="微软雅黑" w:eastAsia="微软雅黑" w:cs="微软雅黑"/>
          <w:color w:val="auto"/>
          <w:highlight w:val="yellow"/>
        </w:rPr>
        <w:t>问题二：单选与多选</w:t>
      </w:r>
      <w:r>
        <w:rPr>
          <w:rFonts w:hint="eastAsia" w:ascii="微软雅黑" w:hAnsi="微软雅黑" w:eastAsia="微软雅黑" w:cs="微软雅黑"/>
          <w:color w:val="auto"/>
          <w:highlight w:val="yellow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auto"/>
          <w:highlight w:val="yellow"/>
          <w:lang w:val="en-US" w:eastAsia="zh-CN"/>
        </w:rPr>
        <w:t>手机与PC</w:t>
      </w:r>
      <w:r>
        <w:rPr>
          <w:rFonts w:hint="eastAsia" w:ascii="微软雅黑" w:hAnsi="微软雅黑" w:eastAsia="微软雅黑" w:cs="微软雅黑"/>
          <w:color w:val="auto"/>
          <w:highlight w:val="yellow"/>
        </w:rPr>
        <w:t>操作逻辑不一致</w:t>
      </w:r>
    </w:p>
    <w:p w14:paraId="1C50A4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问题描述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3602FD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</w:rPr>
        <w:t>云文档单选时，可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退出共享</w:t>
      </w:r>
    </w:p>
    <w:p w14:paraId="3A593F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</w:rPr>
        <w:t>云文档多选时，无法退出共享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只能删除打开记录</w:t>
      </w:r>
    </w:p>
    <w:p w14:paraId="6C3B23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部分情况下，手机端无法退出共享（显示无权限），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并且并无提示应该如何操作，</w:t>
      </w:r>
      <w:r>
        <w:rPr>
          <w:rFonts w:hint="eastAsia" w:ascii="微软雅黑" w:hAnsi="微软雅黑" w:eastAsia="微软雅黑" w:cs="微软雅黑"/>
          <w:color w:val="auto"/>
        </w:rPr>
        <w:t>但PC端可以正常操作。</w:t>
      </w:r>
    </w:p>
    <w:p w14:paraId="22EE04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hanging="142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054645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问题根因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433784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hanging="142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2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</w:rPr>
        <w:t>操作权限层级混乱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758C6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</w:rPr>
        <w:t>用户在不同选择模式下看到不一致的操作选项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</w:rPr>
        <w:t>不同共享文档的权限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也</w:t>
      </w:r>
      <w:r>
        <w:rPr>
          <w:rFonts w:hint="eastAsia" w:ascii="微软雅黑" w:hAnsi="微软雅黑" w:eastAsia="微软雅黑" w:cs="微软雅黑"/>
          <w:color w:val="auto"/>
        </w:rPr>
        <w:t>可能不同，批量退出逻辑复杂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手机端和PC端也有一定权限混乱的情况，且无解决提示</w:t>
      </w:r>
    </w:p>
    <w:p w14:paraId="339397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5F466C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影响评估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224E22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用户需要反复切换单选/多选模式才能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发现该如何退出共享，</w:t>
      </w:r>
      <w:r>
        <w:rPr>
          <w:rFonts w:hint="eastAsia" w:ascii="微软雅黑" w:hAnsi="微软雅黑" w:eastAsia="微软雅黑" w:cs="微软雅黑"/>
          <w:color w:val="auto"/>
        </w:rPr>
        <w:t>操作逻辑不统一，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让</w:t>
      </w:r>
      <w:r>
        <w:rPr>
          <w:rFonts w:hint="eastAsia" w:ascii="微软雅黑" w:hAnsi="微软雅黑" w:eastAsia="微软雅黑" w:cs="微软雅黑"/>
          <w:color w:val="auto"/>
        </w:rPr>
        <w:t>用户</w:t>
      </w:r>
    </w:p>
    <w:p w14:paraId="6E542E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需要一定理解和学习成本。</w:t>
      </w:r>
    </w:p>
    <w:p w14:paraId="168E10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</w:p>
    <w:p w14:paraId="1833C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优化建议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407AD08A">
      <w:pPr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多选退出共享引导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0E0A8C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当用户多选云文档并尝试退出共享时，显示提示：</w:t>
      </w:r>
    </w:p>
    <w:p w14:paraId="09DC36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"您选中了X个共享文档，退出共享后将无法继续访问这些文档。确定要批量退出吗？"</w:t>
      </w:r>
    </w:p>
    <w:p w14:paraId="11EEC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并提供逐个确认的选项，避免误操作。</w:t>
      </w:r>
    </w:p>
    <w:p w14:paraId="034E4290">
      <w:pPr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操作不可用时的反馈</w:t>
      </w:r>
      <w:r>
        <w:rPr>
          <w:rFonts w:hint="eastAsia" w:ascii="微软雅黑" w:hAnsi="微软雅黑" w:eastAsia="微软雅黑" w:cs="微软雅黑"/>
          <w:color w:val="auto"/>
        </w:rPr>
        <w:t>：</w:t>
      </w:r>
    </w:p>
    <w:p w14:paraId="544EC194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开放手机端权限，且</w:t>
      </w:r>
      <w:r>
        <w:rPr>
          <w:rFonts w:hint="eastAsia" w:ascii="微软雅黑" w:hAnsi="微软雅黑" w:eastAsia="微软雅黑" w:cs="微软雅黑"/>
          <w:color w:val="auto"/>
        </w:rPr>
        <w:t>当某操作在当前选择模式下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部</w:t>
      </w:r>
      <w:r>
        <w:rPr>
          <w:rFonts w:hint="eastAsia" w:ascii="微软雅黑" w:hAnsi="微软雅黑" w:eastAsia="微软雅黑" w:cs="微软雅黑"/>
          <w:color w:val="auto"/>
        </w:rPr>
        <w:t>可用时，不应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只说权限不够</w:t>
      </w:r>
      <w:r>
        <w:rPr>
          <w:rFonts w:hint="eastAsia" w:ascii="微软雅黑" w:hAnsi="微软雅黑" w:eastAsia="微软雅黑" w:cs="微软雅黑"/>
          <w:color w:val="auto"/>
        </w:rPr>
        <w:t>，而应置灰显示并提示原因：</w:t>
      </w:r>
    </w:p>
    <w:p w14:paraId="31862DD4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"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手机端</w:t>
      </w:r>
      <w:r>
        <w:rPr>
          <w:rFonts w:hint="eastAsia" w:ascii="微软雅黑" w:hAnsi="微软雅黑" w:eastAsia="微软雅黑" w:cs="微软雅黑"/>
          <w:color w:val="auto"/>
        </w:rPr>
        <w:t>暂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无权限</w:t>
      </w:r>
      <w:r>
        <w:rPr>
          <w:rFonts w:hint="eastAsia" w:ascii="微软雅黑" w:hAnsi="微软雅黑" w:eastAsia="微软雅黑" w:cs="微软雅黑"/>
          <w:color w:val="auto"/>
        </w:rPr>
        <w:t>退出共享，请前往PC端处理"</w:t>
      </w:r>
    </w:p>
    <w:p w14:paraId="0F2B044D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74245E13">
      <w:pPr>
        <w:pStyle w:val="169"/>
        <w:pageBreakBefore w:val="0"/>
        <w:widowControl/>
        <w:pBdr>
          <w:top w:val="single" w:color="CCCCCC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7029469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四．总结</w:t>
      </w:r>
    </w:p>
    <w:p w14:paraId="103B31E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lang w:eastAsia="zh-CN"/>
        </w:rPr>
        <w:t>４.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１ 本报告涉及的体验问题反馈总结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91E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7B7DF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问题类型</w:t>
            </w:r>
          </w:p>
        </w:tc>
        <w:tc>
          <w:tcPr>
            <w:tcW w:w="2771" w:type="dxa"/>
            <w:shd w:val="clear" w:color="auto" w:fill="F2F2F2"/>
          </w:tcPr>
          <w:p w14:paraId="308E58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5ED452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用户痛点</w:t>
            </w:r>
          </w:p>
        </w:tc>
      </w:tr>
      <w:tr w14:paraId="6119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B46D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操作逻辑不一致</w:t>
            </w:r>
          </w:p>
        </w:tc>
        <w:tc>
          <w:tcPr>
            <w:tcW w:w="2771" w:type="dxa"/>
          </w:tcPr>
          <w:p w14:paraId="2FE04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混选文件只能删除打开记录</w:t>
            </w:r>
          </w:p>
        </w:tc>
        <w:tc>
          <w:tcPr>
            <w:tcW w:w="2771" w:type="dxa"/>
          </w:tcPr>
          <w:p w14:paraId="53E415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无法统一管理，操作繁琐</w:t>
            </w:r>
          </w:p>
        </w:tc>
      </w:tr>
      <w:tr w14:paraId="0BFCE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8400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功能入口缺失</w:t>
            </w:r>
          </w:p>
        </w:tc>
        <w:tc>
          <w:tcPr>
            <w:tcW w:w="2771" w:type="dxa"/>
          </w:tcPr>
          <w:p w14:paraId="0FC85F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多选无法退出共享</w:t>
            </w:r>
          </w:p>
        </w:tc>
        <w:tc>
          <w:tcPr>
            <w:tcW w:w="2771" w:type="dxa"/>
          </w:tcPr>
          <w:p w14:paraId="60753C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批量操作受限，效率低</w:t>
            </w:r>
          </w:p>
        </w:tc>
      </w:tr>
      <w:tr w14:paraId="7C85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5319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多端能力不对等</w:t>
            </w:r>
          </w:p>
        </w:tc>
        <w:tc>
          <w:tcPr>
            <w:tcW w:w="2771" w:type="dxa"/>
          </w:tcPr>
          <w:p w14:paraId="1D5797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手机退出共享无权限，PC可以</w:t>
            </w:r>
          </w:p>
        </w:tc>
        <w:tc>
          <w:tcPr>
            <w:tcW w:w="2771" w:type="dxa"/>
          </w:tcPr>
          <w:p w14:paraId="78876C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移动办公体验差，信任度下降</w:t>
            </w:r>
          </w:p>
        </w:tc>
      </w:tr>
    </w:tbl>
    <w:p w14:paraId="1D624ABB">
      <w:pPr>
        <w:pStyle w:val="169"/>
        <w:pageBreakBefore w:val="0"/>
        <w:widowControl/>
        <w:pBdr>
          <w:top w:val="single" w:color="CCCCCC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</w:p>
    <w:p w14:paraId="164711F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eastAsia="zh-CN"/>
        </w:rPr>
        <w:t>４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.２</w:t>
      </w:r>
      <w:r>
        <w:rPr>
          <w:rFonts w:hint="eastAsia" w:ascii="微软雅黑" w:hAnsi="微软雅黑" w:eastAsia="微软雅黑" w:cs="微软雅黑"/>
          <w:color w:val="auto"/>
        </w:rPr>
        <w:t xml:space="preserve"> 优化建议优先级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ABD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E9E75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5414F7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问题</w:t>
            </w:r>
          </w:p>
        </w:tc>
        <w:tc>
          <w:tcPr>
            <w:tcW w:w="2078" w:type="dxa"/>
            <w:shd w:val="clear" w:color="auto" w:fill="F2F2F2"/>
          </w:tcPr>
          <w:p w14:paraId="53E8FA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建议方案</w:t>
            </w:r>
          </w:p>
        </w:tc>
        <w:tc>
          <w:tcPr>
            <w:tcW w:w="2078" w:type="dxa"/>
            <w:shd w:val="clear" w:color="auto" w:fill="F2F2F2"/>
          </w:tcPr>
          <w:p w14:paraId="6E20C1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预期效果</w:t>
            </w:r>
          </w:p>
        </w:tc>
      </w:tr>
      <w:tr w14:paraId="6A74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84FD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P0</w:t>
            </w:r>
          </w:p>
        </w:tc>
        <w:tc>
          <w:tcPr>
            <w:tcW w:w="2078" w:type="dxa"/>
          </w:tcPr>
          <w:p w14:paraId="5C015E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移动端退出共享权限Bug</w:t>
            </w:r>
          </w:p>
        </w:tc>
        <w:tc>
          <w:tcPr>
            <w:tcW w:w="2078" w:type="dxa"/>
          </w:tcPr>
          <w:p w14:paraId="434F7C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排查权限校验逻辑，统一多端API</w:t>
            </w:r>
          </w:p>
        </w:tc>
        <w:tc>
          <w:tcPr>
            <w:tcW w:w="2078" w:type="dxa"/>
          </w:tcPr>
          <w:p w14:paraId="1F662A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修复功能缺陷，提升跨端体验</w:t>
            </w:r>
          </w:p>
        </w:tc>
      </w:tr>
      <w:tr w14:paraId="0AAC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0B793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P1</w:t>
            </w:r>
          </w:p>
        </w:tc>
        <w:tc>
          <w:tcPr>
            <w:tcW w:w="2078" w:type="dxa"/>
          </w:tcPr>
          <w:p w14:paraId="4D9CB0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混选文件删除逻辑</w:t>
            </w:r>
          </w:p>
        </w:tc>
        <w:tc>
          <w:tcPr>
            <w:tcW w:w="2078" w:type="dxa"/>
          </w:tcPr>
          <w:p w14:paraId="5ABA25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设计统一删除面板，分步引导操作</w:t>
            </w:r>
          </w:p>
        </w:tc>
        <w:tc>
          <w:tcPr>
            <w:tcW w:w="2078" w:type="dxa"/>
          </w:tcPr>
          <w:p w14:paraId="51525A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提升操作效率，降低认知负担</w:t>
            </w:r>
          </w:p>
        </w:tc>
      </w:tr>
      <w:tr w14:paraId="4526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CF8C6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P1</w:t>
            </w:r>
          </w:p>
        </w:tc>
        <w:tc>
          <w:tcPr>
            <w:tcW w:w="2078" w:type="dxa"/>
          </w:tcPr>
          <w:p w14:paraId="3B4FE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单选/多选操作不一致</w:t>
            </w:r>
          </w:p>
        </w:tc>
        <w:tc>
          <w:tcPr>
            <w:tcW w:w="2078" w:type="dxa"/>
          </w:tcPr>
          <w:p w14:paraId="7803C5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重构操作面板层级，动态显示可用操作</w:t>
            </w:r>
          </w:p>
        </w:tc>
        <w:tc>
          <w:tcPr>
            <w:tcW w:w="2078" w:type="dxa"/>
          </w:tcPr>
          <w:p w14:paraId="32588F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统一操作体验，提升可发现性</w:t>
            </w:r>
          </w:p>
        </w:tc>
      </w:tr>
    </w:tbl>
    <w:p w14:paraId="6BD864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uzanBrushFontGyousy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uzanBrushFontGyousy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QIJI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FALLBACK">
    <w:panose1 w:val="02000509000000000000"/>
    <w:charset w:val="88"/>
    <w:family w:val="auto"/>
    <w:pitch w:val="default"/>
    <w:sig w:usb0="00000000" w:usb1="08000000" w:usb2="00000000" w:usb3="00000000" w:csb0="001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2F2D6"/>
    <w:multiLevelType w:val="singleLevel"/>
    <w:tmpl w:val="B842F2D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F3A3F88"/>
    <w:multiLevelType w:val="singleLevel"/>
    <w:tmpl w:val="1F3A3F8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21BF2F1A"/>
    <w:multiLevelType w:val="multilevel"/>
    <w:tmpl w:val="21BF2F1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433FA36B"/>
    <w:multiLevelType w:val="singleLevel"/>
    <w:tmpl w:val="433FA3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5BD1842"/>
    <w:multiLevelType w:val="singleLevel"/>
    <w:tmpl w:val="65BD184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10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21B0D"/>
    <w:rsid w:val="2EA5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4268</Words>
  <Characters>4610</Characters>
  <Lines>0</Lines>
  <Paragraphs>0</Paragraphs>
  <TotalTime>65</TotalTime>
  <ScaleCrop>false</ScaleCrop>
  <LinksUpToDate>false</LinksUpToDate>
  <CharactersWithSpaces>4763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cx</cp:lastModifiedBy>
  <dcterms:modified xsi:type="dcterms:W3CDTF">2026-04-07T11:09:18Z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eyJoZGlkIjoiZTdiYTQ4NGNlNjA4MTE5NGZmMmYzZDgyNGRmNDQ5NDIiLCJ1c2VySWQiOiIyNjkwNTkwNTYifQ==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F05B942FEC6541F581B66F51467E8D70_12</vt:lpwstr>
  </property>
</Properties>
</file>