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94C8F" w14:textId="00AE45E0" w:rsidR="00971908" w:rsidRDefault="00971908" w:rsidP="008910F9">
      <w:pPr>
        <w:spacing w:line="240" w:lineRule="auto"/>
        <w:jc w:val="center"/>
        <w:rPr>
          <w:rFonts w:ascii="Arial" w:hAnsi="Arial" w:cs="Arial"/>
          <w:b/>
        </w:rPr>
      </w:pPr>
      <w:bookmarkStart w:id="0" w:name="_GoBack"/>
      <w:bookmarkEnd w:id="0"/>
      <w:r w:rsidRPr="00971908">
        <w:rPr>
          <w:rFonts w:ascii="Arial" w:hAnsi="Arial" w:cs="Arial"/>
          <w:b/>
        </w:rPr>
        <w:t>Precipitation Constrains fish and macroinvertebrate assemblages</w:t>
      </w:r>
    </w:p>
    <w:p w14:paraId="38BB4165" w14:textId="5B5868F6" w:rsidR="0029112B" w:rsidRPr="0029112B" w:rsidRDefault="0029112B" w:rsidP="008910F9">
      <w:pPr>
        <w:spacing w:line="240" w:lineRule="auto"/>
        <w:jc w:val="center"/>
        <w:rPr>
          <w:rFonts w:ascii="Arial" w:hAnsi="Arial" w:cs="Arial"/>
          <w:bCs/>
        </w:rPr>
      </w:pPr>
      <w:r w:rsidRPr="0029112B">
        <w:rPr>
          <w:rFonts w:ascii="Arial" w:hAnsi="Arial" w:cs="Arial"/>
          <w:bCs/>
        </w:rPr>
        <w:t xml:space="preserve">By, Sean Kinard, Christopher Patrick, Fernando </w:t>
      </w:r>
      <w:proofErr w:type="spellStart"/>
      <w:r w:rsidRPr="0029112B">
        <w:rPr>
          <w:rFonts w:ascii="Arial" w:hAnsi="Arial" w:cs="Arial"/>
          <w:bCs/>
        </w:rPr>
        <w:t>Carvallo</w:t>
      </w:r>
      <w:proofErr w:type="spellEnd"/>
    </w:p>
    <w:p w14:paraId="4C710FB8" w14:textId="41FA875A" w:rsidR="00F92723" w:rsidRPr="007A3C8C" w:rsidRDefault="006643E8" w:rsidP="008910F9">
      <w:pPr>
        <w:spacing w:line="240" w:lineRule="auto"/>
        <w:rPr>
          <w:rFonts w:ascii="Arial" w:hAnsi="Arial" w:cs="Arial"/>
        </w:rPr>
      </w:pPr>
      <w:r w:rsidRPr="007A3C8C">
        <w:rPr>
          <w:rFonts w:ascii="Arial" w:hAnsi="Arial" w:cs="Arial"/>
          <w:b/>
        </w:rPr>
        <w:t>Introduction</w:t>
      </w:r>
      <w:r w:rsidR="0029112B">
        <w:rPr>
          <w:rFonts w:ascii="Arial" w:hAnsi="Arial" w:cs="Arial"/>
          <w:b/>
        </w:rPr>
        <w:t xml:space="preserve">: </w:t>
      </w:r>
      <w:r w:rsidR="00B33B60" w:rsidRPr="007A3C8C">
        <w:rPr>
          <w:rFonts w:ascii="Arial" w:hAnsi="Arial" w:cs="Arial"/>
        </w:rPr>
        <w:t xml:space="preserve">Anthropogenic climate </w:t>
      </w:r>
      <w:r w:rsidRPr="007A3C8C">
        <w:rPr>
          <w:rFonts w:ascii="Arial" w:hAnsi="Arial" w:cs="Arial"/>
        </w:rPr>
        <w:t xml:space="preserve">change creates an urgent need to understand the relationship between biological communities and climate </w:t>
      </w:r>
      <w:r w:rsidR="00611EFF">
        <w:rPr>
          <w:rFonts w:ascii="Arial" w:hAnsi="Arial" w:cs="Arial"/>
        </w:rPr>
        <w:fldChar w:fldCharType="begin">
          <w:fldData xml:space="preserve">PEVuZE5vdGU+PENpdGU+PEF1dGhvcj5Xcm9uYTwvQXV0aG9yPjxZZWFyPjIwMDY8L1llYXI+PFJl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</w:fldData>
        </w:fldChar>
      </w:r>
      <w:r w:rsidR="00611EFF">
        <w:rPr>
          <w:rFonts w:ascii="Arial" w:hAnsi="Arial" w:cs="Arial"/>
        </w:rPr>
        <w:instrText xml:space="preserve"> ADDIN EN.CITE </w:instrText>
      </w:r>
      <w:r w:rsidR="00611EFF">
        <w:rPr>
          <w:rFonts w:ascii="Arial" w:hAnsi="Arial" w:cs="Arial"/>
        </w:rPr>
        <w:fldChar w:fldCharType="begin">
          <w:fldData xml:space="preserve">PEVuZE5vdGU+PENpdGU+PEF1dGhvcj5Xcm9uYTwvQXV0aG9yPjxZZWFyPjIwMDY8L1llYXI+PFJl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</w:fldData>
        </w:fldChar>
      </w:r>
      <w:r w:rsidR="00611EFF">
        <w:rPr>
          <w:rFonts w:ascii="Arial" w:hAnsi="Arial" w:cs="Arial"/>
        </w:rPr>
        <w:instrText xml:space="preserve"> ADDIN EN.CITE.DATA </w:instrText>
      </w:r>
      <w:r w:rsidR="00611EFF">
        <w:rPr>
          <w:rFonts w:ascii="Arial" w:hAnsi="Arial" w:cs="Arial"/>
        </w:rPr>
      </w:r>
      <w:r w:rsidR="00611EFF">
        <w:rPr>
          <w:rFonts w:ascii="Arial" w:hAnsi="Arial" w:cs="Arial"/>
        </w:rPr>
        <w:fldChar w:fldCharType="end"/>
      </w:r>
      <w:r w:rsidR="00611EFF">
        <w:rPr>
          <w:rFonts w:ascii="Arial" w:hAnsi="Arial" w:cs="Arial"/>
        </w:rPr>
      </w:r>
      <w:r w:rsidR="00611EFF">
        <w:rPr>
          <w:rFonts w:ascii="Arial" w:hAnsi="Arial" w:cs="Arial"/>
        </w:rPr>
        <w:fldChar w:fldCharType="separate"/>
      </w:r>
      <w:r w:rsidR="00611EFF">
        <w:rPr>
          <w:rFonts w:ascii="Arial" w:hAnsi="Arial" w:cs="Arial"/>
          <w:noProof/>
        </w:rPr>
        <w:t>(Wrona, Prowse et al. 2006)</w:t>
      </w:r>
      <w:r w:rsidR="00611EFF">
        <w:rPr>
          <w:rFonts w:ascii="Arial" w:hAnsi="Arial" w:cs="Arial"/>
        </w:rPr>
        <w:fldChar w:fldCharType="end"/>
      </w:r>
      <w:r w:rsidRPr="007A3C8C">
        <w:rPr>
          <w:rFonts w:ascii="Arial" w:hAnsi="Arial" w:cs="Arial"/>
        </w:rPr>
        <w:t>. As concentrations of greenhouse gases rise, the atmosphere retains more infrared radiation</w:t>
      </w:r>
      <w:r w:rsidR="00B33B60" w:rsidRPr="007A3C8C">
        <w:rPr>
          <w:rFonts w:ascii="Arial" w:hAnsi="Arial" w:cs="Arial"/>
        </w:rPr>
        <w:t>,</w:t>
      </w:r>
      <w:r w:rsidRPr="007A3C8C">
        <w:rPr>
          <w:rFonts w:ascii="Arial" w:hAnsi="Arial" w:cs="Arial"/>
        </w:rPr>
        <w:t xml:space="preserve"> resulting in rising global temperatures </w:t>
      </w:r>
      <w:r w:rsidR="00611EFF">
        <w:rPr>
          <w:rFonts w:ascii="Arial" w:hAnsi="Arial" w:cs="Arial"/>
        </w:rPr>
        <w:fldChar w:fldCharType="begin"/>
      </w:r>
      <w:r w:rsidR="00611EFF">
        <w:rPr>
          <w:rFonts w:ascii="Arial" w:hAnsi="Arial" w:cs="Arial"/>
        </w:rPr>
        <w:instrText xml:space="preserve"> ADDIN EN.CITE &lt;EndNote&gt;&lt;Cite&gt;&lt;Author&gt;IPCC&lt;/Author&gt;&lt;Year&gt;2014&lt;/Year&gt;&lt;RecNum&gt;68&lt;/RecNum&gt;&lt;DisplayText&gt;(IPCC 2014)&lt;/DisplayText&gt;&lt;record&gt;&lt;rec-number&gt;68&lt;/rec-number&gt;&lt;foreign-keys&gt;&lt;key app="EN" db-id="fzt5daz5eexrvhezevkpw9shp2fpffwdpre5" timestamp="1553293780"&gt;68&lt;/key&gt;&lt;/foreign-keys&gt;&lt;ref-type name="Report"&gt;27&lt;/ref-type&gt;&lt;contributors&gt;&lt;authors&gt;&lt;author&gt;IPCC&lt;/author&gt;&lt;/authors&gt;&lt;/contributors&gt;&lt;titles&gt;&lt;title&gt;Climate Change 2014: Synthesis Report. Contribution of Working Groups I, II and III to the Fifth Assessment Report of the&amp;#xD;Intergovernmental Panel on Climate Change [Core Writing Team, R.K. Pachauri and L.A. Meyer (eds.)]&lt;/title&gt;&lt;/titles&gt;&lt;volume&gt;151 pp.&lt;/volume&gt;&lt;dates&gt;&lt;year&gt;2014&lt;/year&gt;&lt;/dates&gt;&lt;pub-location&gt;Geneva, Switzerland&lt;/pub-location&gt;&lt;publisher&gt;IPCC&lt;/publisher&gt;&lt;urls&gt;&lt;/urls&gt;&lt;/record&gt;&lt;/Cite&gt;&lt;/EndNote&gt;</w:instrText>
      </w:r>
      <w:r w:rsidR="00611EFF">
        <w:rPr>
          <w:rFonts w:ascii="Arial" w:hAnsi="Arial" w:cs="Arial"/>
        </w:rPr>
        <w:fldChar w:fldCharType="separate"/>
      </w:r>
      <w:r w:rsidR="00611EFF">
        <w:rPr>
          <w:rFonts w:ascii="Arial" w:hAnsi="Arial" w:cs="Arial"/>
          <w:noProof/>
        </w:rPr>
        <w:t>(IPCC 2014)</w:t>
      </w:r>
      <w:r w:rsidR="00611EFF">
        <w:rPr>
          <w:rFonts w:ascii="Arial" w:hAnsi="Arial" w:cs="Arial"/>
        </w:rPr>
        <w:fldChar w:fldCharType="end"/>
      </w:r>
      <w:r w:rsidRPr="007A3C8C">
        <w:rPr>
          <w:rFonts w:ascii="Arial" w:hAnsi="Arial" w:cs="Arial"/>
        </w:rPr>
        <w:t>. A warmer atmosphere is more energetic which intensifies the Hydrological Cycle (i.e. patterns of precipitation and evaporation)</w:t>
      </w:r>
      <w:r w:rsidR="00B33B60" w:rsidRPr="007A3C8C">
        <w:rPr>
          <w:rFonts w:ascii="Arial" w:hAnsi="Arial" w:cs="Arial"/>
        </w:rPr>
        <w:t xml:space="preserve">, causing </w:t>
      </w:r>
      <w:r w:rsidRPr="007A3C8C">
        <w:rPr>
          <w:rFonts w:ascii="Arial" w:hAnsi="Arial" w:cs="Arial"/>
        </w:rPr>
        <w:t xml:space="preserve">wet regions </w:t>
      </w:r>
      <w:r w:rsidR="00B33B60" w:rsidRPr="007A3C8C">
        <w:rPr>
          <w:rFonts w:ascii="Arial" w:hAnsi="Arial" w:cs="Arial"/>
        </w:rPr>
        <w:t xml:space="preserve">to </w:t>
      </w:r>
      <w:r w:rsidRPr="007A3C8C">
        <w:rPr>
          <w:rFonts w:ascii="Arial" w:hAnsi="Arial" w:cs="Arial"/>
        </w:rPr>
        <w:t xml:space="preserve">become wetter and dry regions become drier </w:t>
      </w:r>
      <w:r w:rsidR="00611EFF">
        <w:rPr>
          <w:rFonts w:ascii="Arial" w:hAnsi="Arial" w:cs="Arial"/>
        </w:rPr>
        <w:fldChar w:fldCharType="begin"/>
      </w:r>
      <w:r w:rsidR="00611EFF">
        <w:rPr>
          <w:rFonts w:ascii="Arial" w:hAnsi="Arial" w:cs="Arial"/>
        </w:rPr>
        <w:instrText xml:space="preserve"> ADDIN EN.CITE &lt;EndNote&gt;&lt;Cite&gt;&lt;Author&gt;Allen&lt;/Author&gt;&lt;Year&gt;2002&lt;/Year&gt;&lt;RecNum&gt;8&lt;/RecNum&gt;&lt;DisplayText&gt;(Allen and Ingram 2002)&lt;/DisplayText&gt;&lt;record&gt;&lt;rec-number&gt;8&lt;/rec-number&gt;&lt;foreign-keys&gt;&lt;key app="EN" db-id="fzt5daz5eexrvhezevkpw9shp2fpffwdpre5" timestamp="1551456263"&gt;8&lt;/key&gt;&lt;/foreign-keys&gt;&lt;ref-type name="Journal Article"&gt;17&lt;/ref-type&gt;&lt;contributors&gt;&lt;authors&gt;&lt;author&gt;Allen, M. R.&lt;/author&gt;&lt;author&gt;Ingram, W. J.&lt;/author&gt;&lt;/authors&gt;&lt;/contributors&gt;&lt;auth-address&gt;Univ Oxford, Dept Phys, Oxford OX1 3PU, England&amp;#xD;Hadley Ctr, Met Off, Bracknell RG12 2SZ, Berks, England&lt;/auth-address&gt;&lt;titles&gt;&lt;title&gt;Constraints on future changes in climate and the hydrologic cycle&lt;/title&gt;&lt;secondary-title&gt;Nature&lt;/secondary-title&gt;&lt;alt-title&gt;Nature&amp;#xD;Nature&lt;/alt-title&gt;&lt;/titles&gt;&lt;periodical&gt;&lt;full-title&gt;Nature&lt;/full-title&gt;&lt;abbr-1&gt;Nature&lt;/abbr-1&gt;&lt;/periodical&gt;&lt;pages&gt;224-+&lt;/pages&gt;&lt;volume&gt;419&lt;/volume&gt;&lt;number&gt;6903&lt;/number&gt;&lt;keywords&gt;&lt;keyword&gt;atlantic thermohaline circulation&lt;/keyword&gt;&lt;keyword&gt;north-atlantic&lt;/keyword&gt;&lt;keyword&gt;global precipitation&lt;/keyword&gt;&lt;keyword&gt;southern oscillations&lt;/keyword&gt;&lt;keyword&gt;water-vapor&lt;/keyword&gt;&lt;keyword&gt;atmosphere&lt;/keyword&gt;&lt;keyword&gt;model&lt;/keyword&gt;&lt;keyword&gt;variability&lt;/keyword&gt;&lt;keyword&gt;trends&lt;/keyword&gt;&lt;keyword&gt;frequency&lt;/keyword&gt;&lt;/keywords&gt;&lt;dates&gt;&lt;year&gt;2002&lt;/year&gt;&lt;pub-dates&gt;&lt;date&gt;Sep 12&lt;/date&gt;&lt;/pub-dates&gt;&lt;/dates&gt;&lt;isbn&gt;0028-0836&lt;/isbn&gt;&lt;accession-num&gt;WOS:000177931200052&lt;/accession-num&gt;&lt;urls&gt;&lt;related-urls&gt;&lt;url&gt;&amp;lt;Go to ISI&amp;gt;://WOS:000177931200052&lt;/url&gt;&lt;/related-urls&gt;&lt;/urls&gt;&lt;language&gt;English&lt;/language&gt;&lt;/record&gt;&lt;/Cite&gt;&lt;/EndNote&gt;</w:instrText>
      </w:r>
      <w:r w:rsidR="00611EFF">
        <w:rPr>
          <w:rFonts w:ascii="Arial" w:hAnsi="Arial" w:cs="Arial"/>
        </w:rPr>
        <w:fldChar w:fldCharType="separate"/>
      </w:r>
      <w:r w:rsidR="00611EFF">
        <w:rPr>
          <w:rFonts w:ascii="Arial" w:hAnsi="Arial" w:cs="Arial"/>
          <w:noProof/>
        </w:rPr>
        <w:t>(Allen and Ingram 2002)</w:t>
      </w:r>
      <w:r w:rsidR="00611EFF">
        <w:rPr>
          <w:rFonts w:ascii="Arial" w:hAnsi="Arial" w:cs="Arial"/>
        </w:rPr>
        <w:fldChar w:fldCharType="end"/>
      </w:r>
      <w:r w:rsidRPr="007A3C8C">
        <w:rPr>
          <w:rFonts w:ascii="Arial" w:hAnsi="Arial" w:cs="Arial"/>
        </w:rPr>
        <w:t xml:space="preserve">. Simultaneously, the frequency and intensity of extreme weather events are expected to increase </w:t>
      </w:r>
      <w:r w:rsidR="00611EFF">
        <w:rPr>
          <w:rFonts w:ascii="Arial" w:hAnsi="Arial" w:cs="Arial"/>
        </w:rPr>
        <w:fldChar w:fldCharType="begin"/>
      </w:r>
      <w:r w:rsidR="00611EFF">
        <w:rPr>
          <w:rFonts w:ascii="Arial" w:hAnsi="Arial" w:cs="Arial"/>
        </w:rPr>
        <w:instrText xml:space="preserve"> ADDIN EN.CITE &lt;EndNote&gt;&lt;Cite&gt;&lt;Author&gt;Held&lt;/Author&gt;&lt;Year&gt;2006&lt;/Year&gt;&lt;RecNum&gt;11&lt;/RecNum&gt;&lt;DisplayText&gt;(Held and Soden 2006)&lt;/DisplayText&gt;&lt;record&gt;&lt;rec-number&gt;11&lt;/rec-number&gt;&lt;foreign-keys&gt;&lt;key app="EN" db-id="fzt5daz5eexrvhezevkpw9shp2fpffwdpre5" timestamp="1551456394"&gt;11&lt;/key&gt;&lt;/foreign-keys&gt;&lt;ref-type name="Journal Article"&gt;17&lt;/ref-type&gt;&lt;contributors&gt;&lt;authors&gt;&lt;author&gt;Held, I. M.&lt;/author&gt;&lt;author&gt;Soden, B. J.&lt;/author&gt;&lt;/authors&gt;&lt;/contributors&gt;&lt;auth-address&gt;Univ Miami, Rosenstiel Sch Marine &amp;amp; Atmospher Sci, Miami, FL 33149 USA&amp;#xD;NOAA, Geophys Fluid Dynam Lab, Princeton, NJ USA&lt;/auth-address&gt;&lt;titles&gt;&lt;title&gt;Robust responses of the hydrological cycle to global warming&lt;/title&gt;&lt;secondary-title&gt;Journal of Climate&lt;/secondary-title&gt;&lt;alt-title&gt;J Climate&amp;#xD;J Climate&lt;/alt-title&gt;&lt;/titles&gt;&lt;periodical&gt;&lt;full-title&gt;Journal of Climate&lt;/full-title&gt;&lt;abbr-1&gt;J Climate&lt;/abbr-1&gt;&lt;/periodical&gt;&lt;pages&gt;5686-5699&lt;/pages&gt;&lt;volume&gt;19&lt;/volume&gt;&lt;number&gt;21&lt;/number&gt;&lt;keywords&gt;&lt;keyword&gt;climate-change&lt;/keyword&gt;&lt;keyword&gt;doubling co2&lt;/keyword&gt;&lt;keyword&gt;water-vapor&lt;/keyword&gt;&lt;keyword&gt;atmosphere&lt;/keyword&gt;&lt;keyword&gt;model&lt;/keyword&gt;&lt;keyword&gt;precipitation&lt;/keyword&gt;&lt;keyword&gt;variability&lt;/keyword&gt;&lt;keyword&gt;circulation&lt;/keyword&gt;&lt;keyword&gt;feedbacks&lt;/keyword&gt;&lt;keyword&gt;moisture&lt;/keyword&gt;&lt;/keywords&gt;&lt;dates&gt;&lt;year&gt;2006&lt;/year&gt;&lt;pub-dates&gt;&lt;date&gt;Nov 1&lt;/date&gt;&lt;/pub-dates&gt;&lt;/dates&gt;&lt;isbn&gt;0894-8755&lt;/isbn&gt;&lt;accession-num&gt;WOS:000242163800014&lt;/accession-num&gt;&lt;urls&gt;&lt;related-urls&gt;&lt;url&gt;&amp;lt;Go to ISI&amp;gt;://WOS:000242163800014&lt;/url&gt;&lt;/related-urls&gt;&lt;/urls&gt;&lt;language&gt;English&lt;/language&gt;&lt;/record&gt;&lt;/Cite&gt;&lt;/EndNote&gt;</w:instrText>
      </w:r>
      <w:r w:rsidR="00611EFF">
        <w:rPr>
          <w:rFonts w:ascii="Arial" w:hAnsi="Arial" w:cs="Arial"/>
        </w:rPr>
        <w:fldChar w:fldCharType="separate"/>
      </w:r>
      <w:r w:rsidR="00611EFF">
        <w:rPr>
          <w:rFonts w:ascii="Arial" w:hAnsi="Arial" w:cs="Arial"/>
          <w:noProof/>
        </w:rPr>
        <w:t>(Held and Soden 2006)</w:t>
      </w:r>
      <w:r w:rsidR="00611EFF">
        <w:rPr>
          <w:rFonts w:ascii="Arial" w:hAnsi="Arial" w:cs="Arial"/>
        </w:rPr>
        <w:fldChar w:fldCharType="end"/>
      </w:r>
      <w:r w:rsidRPr="007A3C8C">
        <w:rPr>
          <w:rFonts w:ascii="Arial" w:hAnsi="Arial" w:cs="Arial"/>
        </w:rPr>
        <w:t xml:space="preserve">. The predicted shifts in precipitation regimes will have significant effects on ecosystems, especially in arid and semi-arid regions </w:t>
      </w:r>
      <w:r w:rsidR="00611EFF">
        <w:rPr>
          <w:rFonts w:ascii="Arial" w:hAnsi="Arial" w:cs="Arial"/>
        </w:rPr>
        <w:fldChar w:fldCharType="begin"/>
      </w:r>
      <w:r w:rsidR="00611EFF">
        <w:rPr>
          <w:rFonts w:ascii="Arial" w:hAnsi="Arial" w:cs="Arial"/>
        </w:rPr>
        <w:instrText xml:space="preserve"> ADDIN EN.CITE &lt;EndNote&gt;&lt;Cite&gt;&lt;Author&gt;Grimm&lt;/Author&gt;&lt;Year&gt;2013&lt;/Year&gt;&lt;RecNum&gt;5&lt;/RecNum&gt;&lt;DisplayText&gt;(Grimm, Chapin et al. 2013)&lt;/DisplayText&gt;&lt;record&gt;&lt;rec-number&gt;5&lt;/rec-number&gt;&lt;foreign-keys&gt;&lt;key app="EN" db-id="fzt5daz5eexrvhezevkpw9shp2fpffwdpre5" timestamp="1551455132"&gt;5&lt;/key&gt;&lt;/foreign-keys&gt;&lt;ref-type name="Journal Article"&gt;17&lt;/ref-type&gt;&lt;contributors&gt;&lt;authors&gt;&lt;author&gt;Grimm, Nancy B.&lt;/author&gt;&lt;author&gt;Chapin, F. Stuart&lt;/author&gt;&lt;author&gt;Bierwagen, Britta&lt;/author&gt;&lt;author&gt;Gonzalez, Patrick&lt;/author&gt;&lt;author&gt;Groffman, Peter M.&lt;/author&gt;&lt;/authors&gt;&lt;/contributors&gt;&lt;titles&gt;&lt;title&gt;The impacts of climate change on ecosystem structure and function&lt;/title&gt;&lt;secondary-title&gt;Frontiers in ecology and the environment&lt;/secondary-title&gt;&lt;/titles&gt;&lt;periodical&gt;&lt;full-title&gt;Frontiers in Ecology and the Environment&lt;/full-title&gt;&lt;abbr-1&gt;Front Ecol Environ&lt;/abbr-1&gt;&lt;/periodical&gt;&lt;pages&gt;474-482&lt;/pages&gt;&lt;volume&gt;11&lt;/volume&gt;&lt;number&gt;9&lt;/number&gt;&lt;dates&gt;&lt;year&gt;2013&lt;/year&gt;&lt;pub-dates&gt;&lt;date&gt;2013&lt;/date&gt;&lt;/pub-dates&gt;&lt;/dates&gt;&lt;publisher&gt;Ecological Society of America&lt;/publisher&gt;&lt;isbn&gt;1540-9295&lt;/isbn&gt;&lt;urls&gt;&lt;related-urls&gt;&lt;url&gt;https://esajournals.onlinelibrary.wiley.com/doi/pdf/10.1890/120282&lt;/url&gt;&lt;/related-urls&gt;&lt;/urls&gt;&lt;electronic-resource-num&gt;10.1890/120282&lt;/electronic-resource-num&gt;&lt;/record&gt;&lt;/Cite&gt;&lt;/EndNote&gt;</w:instrText>
      </w:r>
      <w:r w:rsidR="00611EFF">
        <w:rPr>
          <w:rFonts w:ascii="Arial" w:hAnsi="Arial" w:cs="Arial"/>
        </w:rPr>
        <w:fldChar w:fldCharType="separate"/>
      </w:r>
      <w:r w:rsidR="00611EFF">
        <w:rPr>
          <w:rFonts w:ascii="Arial" w:hAnsi="Arial" w:cs="Arial"/>
          <w:noProof/>
        </w:rPr>
        <w:t>(Grimm, Chapin et al. 2013)</w:t>
      </w:r>
      <w:r w:rsidR="00611EFF">
        <w:rPr>
          <w:rFonts w:ascii="Arial" w:hAnsi="Arial" w:cs="Arial"/>
        </w:rPr>
        <w:fldChar w:fldCharType="end"/>
      </w:r>
      <w:r w:rsidRPr="007A3C8C">
        <w:rPr>
          <w:rFonts w:ascii="Arial" w:hAnsi="Arial" w:cs="Arial"/>
        </w:rPr>
        <w:t>.</w:t>
      </w:r>
      <w:r w:rsidR="00347E19" w:rsidRPr="007A3C8C">
        <w:rPr>
          <w:rFonts w:ascii="Arial" w:hAnsi="Arial" w:cs="Arial"/>
        </w:rPr>
        <w:t xml:space="preserve">  Streams, with their tight association with precipitation patterns, may be particularly sensitive to changes in precipitation.</w:t>
      </w:r>
      <w:r w:rsidR="00BB5A2F">
        <w:rPr>
          <w:rFonts w:ascii="Arial" w:hAnsi="Arial" w:cs="Arial"/>
        </w:rPr>
        <w:t xml:space="preserve"> X% of 1</w:t>
      </w:r>
      <w:r w:rsidR="00BB5A2F" w:rsidRPr="00BB5A2F">
        <w:rPr>
          <w:rFonts w:ascii="Arial" w:hAnsi="Arial" w:cs="Arial"/>
          <w:vertAlign w:val="superscript"/>
        </w:rPr>
        <w:t>st</w:t>
      </w:r>
      <w:r w:rsidR="00BB5A2F">
        <w:rPr>
          <w:rFonts w:ascii="Arial" w:hAnsi="Arial" w:cs="Arial"/>
        </w:rPr>
        <w:t>-3</w:t>
      </w:r>
      <w:r w:rsidR="00BB5A2F" w:rsidRPr="00BB5A2F">
        <w:rPr>
          <w:rFonts w:ascii="Arial" w:hAnsi="Arial" w:cs="Arial"/>
          <w:vertAlign w:val="superscript"/>
        </w:rPr>
        <w:t>rd</w:t>
      </w:r>
      <w:r w:rsidR="00BB5A2F">
        <w:rPr>
          <w:rFonts w:ascii="Arial" w:hAnsi="Arial" w:cs="Arial"/>
        </w:rPr>
        <w:t xml:space="preserve"> order streams are predicted to </w:t>
      </w:r>
      <w:r w:rsidR="00653CDB">
        <w:rPr>
          <w:rFonts w:ascii="Arial" w:hAnsi="Arial" w:cs="Arial"/>
        </w:rPr>
        <w:t>undergo</w:t>
      </w:r>
      <w:r w:rsidR="00BB5A2F">
        <w:rPr>
          <w:rFonts w:ascii="Arial" w:hAnsi="Arial" w:cs="Arial"/>
        </w:rPr>
        <w:t xml:space="preserve"> significant increase/decrease within the next 100 years.</w:t>
      </w:r>
      <w:r w:rsidR="00347E19" w:rsidRPr="007A3C8C">
        <w:rPr>
          <w:rFonts w:ascii="Arial" w:hAnsi="Arial" w:cs="Arial"/>
        </w:rPr>
        <w:t xml:space="preserve"> </w:t>
      </w:r>
      <w:r w:rsidRPr="007A3C8C">
        <w:rPr>
          <w:rFonts w:ascii="Arial" w:hAnsi="Arial" w:cs="Arial"/>
        </w:rPr>
        <w:t xml:space="preserve">However, it is unclear how </w:t>
      </w:r>
      <w:r w:rsidR="00BB5A2F">
        <w:rPr>
          <w:rFonts w:ascii="Arial" w:hAnsi="Arial" w:cs="Arial"/>
        </w:rPr>
        <w:t xml:space="preserve">these </w:t>
      </w:r>
      <w:r w:rsidR="00347E19" w:rsidRPr="007A3C8C">
        <w:rPr>
          <w:rFonts w:ascii="Arial" w:hAnsi="Arial" w:cs="Arial"/>
        </w:rPr>
        <w:t xml:space="preserve">stream </w:t>
      </w:r>
      <w:r w:rsidRPr="007A3C8C">
        <w:rPr>
          <w:rFonts w:ascii="Arial" w:hAnsi="Arial" w:cs="Arial"/>
        </w:rPr>
        <w:t xml:space="preserve">ecosystems will respond or adjust </w:t>
      </w:r>
      <w:r w:rsidR="00F92723" w:rsidRPr="007A3C8C">
        <w:rPr>
          <w:rFonts w:ascii="Arial" w:hAnsi="Arial" w:cs="Arial"/>
        </w:rPr>
        <w:t>to the predicted changes to the hydrologic cycle</w:t>
      </w:r>
      <w:r w:rsidRPr="007A3C8C">
        <w:rPr>
          <w:rFonts w:ascii="Arial" w:hAnsi="Arial" w:cs="Arial"/>
        </w:rPr>
        <w:t xml:space="preserve">. </w:t>
      </w:r>
      <w:r w:rsidR="00B33B60" w:rsidRPr="007A3C8C">
        <w:rPr>
          <w:rFonts w:ascii="Arial" w:hAnsi="Arial" w:cs="Arial"/>
        </w:rPr>
        <w:t>Therefore</w:t>
      </w:r>
      <w:r w:rsidRPr="007A3C8C">
        <w:rPr>
          <w:rFonts w:ascii="Arial" w:hAnsi="Arial" w:cs="Arial"/>
        </w:rPr>
        <w:t xml:space="preserve">, </w:t>
      </w:r>
      <w:r w:rsidR="00AD5979">
        <w:rPr>
          <w:rFonts w:ascii="Arial" w:hAnsi="Arial" w:cs="Arial"/>
        </w:rPr>
        <w:t xml:space="preserve">clarifying </w:t>
      </w:r>
      <w:r w:rsidR="00F92723" w:rsidRPr="007A3C8C">
        <w:rPr>
          <w:rFonts w:ascii="Arial" w:hAnsi="Arial" w:cs="Arial"/>
        </w:rPr>
        <w:t xml:space="preserve">mechanistic links between climate drivers and </w:t>
      </w:r>
      <w:r w:rsidR="00AD5979">
        <w:rPr>
          <w:rFonts w:ascii="Arial" w:hAnsi="Arial" w:cs="Arial"/>
        </w:rPr>
        <w:t>stream biology improves ecological predictions related to</w:t>
      </w:r>
      <w:r w:rsidR="00F92723" w:rsidRPr="007A3C8C">
        <w:rPr>
          <w:rFonts w:ascii="Arial" w:hAnsi="Arial" w:cs="Arial"/>
        </w:rPr>
        <w:t xml:space="preserve"> anthropogenic climate change.</w:t>
      </w:r>
    </w:p>
    <w:p w14:paraId="265F0EB7" w14:textId="6280FFE8" w:rsidR="004F6B73" w:rsidRDefault="00BB5A2F" w:rsidP="00406311">
      <w:pPr>
        <w:spacing w:line="240" w:lineRule="auto"/>
        <w:rPr>
          <w:rFonts w:ascii="Arial" w:hAnsi="Arial" w:cs="Arial"/>
        </w:rPr>
      </w:pPr>
      <w:r w:rsidRPr="007A3C8C">
        <w:rPr>
          <w:rFonts w:ascii="Arial" w:hAnsi="Arial" w:cs="Arial"/>
        </w:rPr>
        <w:t xml:space="preserve">Stream communities are sensitive to changes </w:t>
      </w:r>
      <w:r>
        <w:rPr>
          <w:rFonts w:ascii="Arial" w:hAnsi="Arial" w:cs="Arial"/>
        </w:rPr>
        <w:t xml:space="preserve">water chemistry and </w:t>
      </w:r>
      <w:r w:rsidRPr="007A3C8C">
        <w:rPr>
          <w:rFonts w:ascii="Arial" w:hAnsi="Arial" w:cs="Arial"/>
        </w:rPr>
        <w:t>flo</w:t>
      </w:r>
      <w:r>
        <w:rPr>
          <w:rFonts w:ascii="Arial" w:hAnsi="Arial" w:cs="Arial"/>
        </w:rPr>
        <w:t xml:space="preserve">w regime </w:t>
      </w:r>
      <w:r w:rsidRPr="007A3C8C">
        <w:rPr>
          <w:rFonts w:ascii="Arial" w:hAnsi="Arial" w:cs="Arial"/>
        </w:rPr>
        <w:t xml:space="preserve">which are directly controlled by precipitation regime </w:t>
      </w:r>
      <w:r>
        <w:rPr>
          <w:rFonts w:ascii="Arial" w:hAnsi="Arial" w:cs="Arial"/>
        </w:rPr>
        <w:fldChar w:fldCharType="begin">
          <w:fldData xml:space="preserve">PEVuZE5vdGU+PENpdGU+PEF1dGhvcj5Lb3Jtb3M8L0F1dGhvcj48WWVhcj4yMDE2PC9ZZWFyPjxS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</w:fldData>
        </w:fldChar>
      </w:r>
      <w:r>
        <w:rPr>
          <w:rFonts w:ascii="Arial" w:hAnsi="Arial" w:cs="Arial"/>
        </w:rPr>
        <w:instrText xml:space="preserve"> ADDIN EN.CITE </w:instrText>
      </w:r>
      <w:r>
        <w:rPr>
          <w:rFonts w:ascii="Arial" w:hAnsi="Arial" w:cs="Arial"/>
        </w:rPr>
        <w:fldChar w:fldCharType="begin">
          <w:fldData xml:space="preserve">PEVuZE5vdGU+PENpdGU+PEF1dGhvcj5Lb3Jtb3M8L0F1dGhvcj48WWVhcj4yMDE2PC9ZZWFyPjxS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</w:fldData>
        </w:fldChar>
      </w:r>
      <w:r>
        <w:rPr>
          <w:rFonts w:ascii="Arial" w:hAnsi="Arial" w:cs="Arial"/>
        </w:rPr>
        <w:instrText xml:space="preserve"> ADDIN EN.CITE.DATA </w:instrText>
      </w:r>
      <w:r>
        <w:rPr>
          <w:rFonts w:ascii="Arial" w:hAnsi="Arial" w:cs="Arial"/>
        </w:rPr>
      </w:r>
      <w:r>
        <w:rPr>
          <w:rFonts w:ascii="Arial" w:hAnsi="Arial" w:cs="Arial"/>
        </w:rPr>
        <w:fldChar w:fldCharType="end"/>
      </w:r>
      <w:r>
        <w:rPr>
          <w:rFonts w:ascii="Arial" w:hAnsi="Arial" w:cs="Arial"/>
        </w:rPr>
      </w:r>
      <w:r>
        <w:rPr>
          <w:rFonts w:ascii="Arial" w:hAnsi="Arial" w:cs="Arial"/>
        </w:rPr>
        <w:fldChar w:fldCharType="separate"/>
      </w:r>
      <w:r>
        <w:rPr>
          <w:rFonts w:ascii="Arial" w:hAnsi="Arial" w:cs="Arial"/>
          <w:noProof/>
        </w:rPr>
        <w:t>(Hirabayashi, Kanae et al. 2008, Kormos, Luce et al. 2016)</w:t>
      </w:r>
      <w:r>
        <w:rPr>
          <w:rFonts w:ascii="Arial" w:hAnsi="Arial" w:cs="Arial"/>
        </w:rPr>
        <w:fldChar w:fldCharType="end"/>
      </w:r>
      <w:r w:rsidRPr="007A3C8C">
        <w:rPr>
          <w:rFonts w:ascii="Arial" w:hAnsi="Arial" w:cs="Arial"/>
        </w:rPr>
        <w:t>.</w:t>
      </w:r>
      <w:r>
        <w:rPr>
          <w:rFonts w:ascii="Arial" w:hAnsi="Arial" w:cs="Arial"/>
        </w:rPr>
        <w:t xml:space="preserve"> </w:t>
      </w:r>
      <w:r w:rsidR="00D93E52">
        <w:rPr>
          <w:rFonts w:ascii="Arial" w:hAnsi="Arial" w:cs="Arial"/>
        </w:rPr>
        <w:t>Stream c</w:t>
      </w:r>
      <w:r w:rsidR="006643E8" w:rsidRPr="007A3C8C">
        <w:rPr>
          <w:rFonts w:ascii="Arial" w:hAnsi="Arial" w:cs="Arial"/>
        </w:rPr>
        <w:t xml:space="preserve">ommunity assembly is constrained by abiotic and biotic filters </w:t>
      </w:r>
      <w:r w:rsidR="00611EFF">
        <w:rPr>
          <w:rFonts w:ascii="Arial" w:hAnsi="Arial" w:cs="Arial"/>
        </w:rPr>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611EFF">
        <w:rPr>
          <w:rFonts w:ascii="Arial" w:hAnsi="Arial" w:cs="Arial"/>
        </w:rPr>
        <w:instrText xml:space="preserve"> ADDIN EN.CITE </w:instrText>
      </w:r>
      <w:r w:rsidR="00611EFF">
        <w:rPr>
          <w:rFonts w:ascii="Arial" w:hAnsi="Arial" w:cs="Arial"/>
        </w:rPr>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611EFF">
        <w:rPr>
          <w:rFonts w:ascii="Arial" w:hAnsi="Arial" w:cs="Arial"/>
        </w:rPr>
        <w:instrText xml:space="preserve"> ADDIN EN.CITE.DATA </w:instrText>
      </w:r>
      <w:r w:rsidR="00611EFF">
        <w:rPr>
          <w:rFonts w:ascii="Arial" w:hAnsi="Arial" w:cs="Arial"/>
        </w:rPr>
      </w:r>
      <w:r w:rsidR="00611EFF">
        <w:rPr>
          <w:rFonts w:ascii="Arial" w:hAnsi="Arial" w:cs="Arial"/>
        </w:rPr>
        <w:fldChar w:fldCharType="end"/>
      </w:r>
      <w:r w:rsidR="00611EFF">
        <w:rPr>
          <w:rFonts w:ascii="Arial" w:hAnsi="Arial" w:cs="Arial"/>
        </w:rPr>
      </w:r>
      <w:r w:rsidR="00611EFF">
        <w:rPr>
          <w:rFonts w:ascii="Arial" w:hAnsi="Arial" w:cs="Arial"/>
        </w:rPr>
        <w:fldChar w:fldCharType="separate"/>
      </w:r>
      <w:r w:rsidR="00611EFF">
        <w:rPr>
          <w:rFonts w:ascii="Arial" w:hAnsi="Arial" w:cs="Arial"/>
          <w:noProof/>
        </w:rPr>
        <w:t>(Poff 1997)</w:t>
      </w:r>
      <w:r w:rsidR="00611EFF">
        <w:rPr>
          <w:rFonts w:ascii="Arial" w:hAnsi="Arial" w:cs="Arial"/>
        </w:rPr>
        <w:fldChar w:fldCharType="end"/>
      </w:r>
      <w:r w:rsidR="00CF3064" w:rsidRPr="007A3C8C">
        <w:rPr>
          <w:rFonts w:ascii="Arial" w:hAnsi="Arial" w:cs="Arial"/>
        </w:rPr>
        <w:t xml:space="preserve">.  Assuming organisms can disperse to a habitat, they must be able to survive in the local environment and successfully reproduce in the presence of other organisms exerting pressures such as competition and predation </w:t>
      </w:r>
      <w:r w:rsidR="00611EFF">
        <w:rPr>
          <w:rFonts w:ascii="Arial" w:hAnsi="Arial" w:cs="Arial"/>
        </w:rPr>
        <w:fldChar w:fldCharType="begin">
          <w:fldData xml:space="preserve">PEVuZE5vdGU+PENpdGU+PEF1dGhvcj5QYXRyaWNrPC9BdXRob3I+PFllYXI+MjAxMTwvWWVhcj48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</w:fldData>
        </w:fldChar>
      </w:r>
      <w:r w:rsidR="00611EFF">
        <w:rPr>
          <w:rFonts w:ascii="Arial" w:hAnsi="Arial" w:cs="Arial"/>
        </w:rPr>
        <w:instrText xml:space="preserve"> ADDIN EN.CITE </w:instrText>
      </w:r>
      <w:r w:rsidR="00611EFF">
        <w:rPr>
          <w:rFonts w:ascii="Arial" w:hAnsi="Arial" w:cs="Arial"/>
        </w:rPr>
        <w:fldChar w:fldCharType="begin">
          <w:fldData xml:space="preserve">PEVuZE5vdGU+PENpdGU+PEF1dGhvcj5QYXRyaWNrPC9BdXRob3I+PFllYXI+MjAxMTwvWWVhcj48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</w:fldData>
        </w:fldChar>
      </w:r>
      <w:r w:rsidR="00611EFF">
        <w:rPr>
          <w:rFonts w:ascii="Arial" w:hAnsi="Arial" w:cs="Arial"/>
        </w:rPr>
        <w:instrText xml:space="preserve"> ADDIN EN.CITE.DATA </w:instrText>
      </w:r>
      <w:r w:rsidR="00611EFF">
        <w:rPr>
          <w:rFonts w:ascii="Arial" w:hAnsi="Arial" w:cs="Arial"/>
        </w:rPr>
      </w:r>
      <w:r w:rsidR="00611EFF">
        <w:rPr>
          <w:rFonts w:ascii="Arial" w:hAnsi="Arial" w:cs="Arial"/>
        </w:rPr>
        <w:fldChar w:fldCharType="end"/>
      </w:r>
      <w:r w:rsidR="00611EFF">
        <w:rPr>
          <w:rFonts w:ascii="Arial" w:hAnsi="Arial" w:cs="Arial"/>
        </w:rPr>
      </w:r>
      <w:r w:rsidR="00611EFF">
        <w:rPr>
          <w:rFonts w:ascii="Arial" w:hAnsi="Arial" w:cs="Arial"/>
        </w:rPr>
        <w:fldChar w:fldCharType="separate"/>
      </w:r>
      <w:r w:rsidR="00611EFF">
        <w:rPr>
          <w:rFonts w:ascii="Arial" w:hAnsi="Arial" w:cs="Arial"/>
          <w:noProof/>
        </w:rPr>
        <w:t>(Patrick and Swan 2011)</w:t>
      </w:r>
      <w:r w:rsidR="00611EFF">
        <w:rPr>
          <w:rFonts w:ascii="Arial" w:hAnsi="Arial" w:cs="Arial"/>
        </w:rPr>
        <w:fldChar w:fldCharType="end"/>
      </w:r>
      <w:r w:rsidR="00611EFF">
        <w:rPr>
          <w:rFonts w:ascii="Arial" w:hAnsi="Arial" w:cs="Arial"/>
        </w:rPr>
        <w:t>.</w:t>
      </w:r>
      <w:r w:rsidR="006643E8" w:rsidRPr="007A3C8C">
        <w:rPr>
          <w:rFonts w:ascii="Arial" w:hAnsi="Arial" w:cs="Arial"/>
        </w:rPr>
        <w:t xml:space="preserve"> </w:t>
      </w:r>
      <w:r w:rsidR="00347E19" w:rsidRPr="007A3C8C">
        <w:rPr>
          <w:rFonts w:ascii="Arial" w:hAnsi="Arial" w:cs="Arial"/>
        </w:rPr>
        <w:t xml:space="preserve">Abiotic filters are conceptually easy to understand.  </w:t>
      </w:r>
      <w:r w:rsidR="006643E8" w:rsidRPr="007A3C8C">
        <w:rPr>
          <w:rFonts w:ascii="Arial" w:hAnsi="Arial" w:cs="Arial"/>
        </w:rPr>
        <w:t xml:space="preserve">Species have physiological tolerances which limit their distribution across environmental gradients </w:t>
      </w:r>
      <w:r w:rsidR="00611EFF">
        <w:rPr>
          <w:rFonts w:ascii="Arial" w:hAnsi="Arial" w:cs="Arial"/>
        </w:rPr>
        <w:fldChar w:fldCharType="begin">
          <w:fldData xml:space="preserve">PEVuZE5vdGU+PENpdGU+PEF1dGhvcj5XaGl0dGFrZXI8L0F1dGhvcj48WWVhcj4yMDAxPC9ZZWFy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</w:fldData>
        </w:fldChar>
      </w:r>
      <w:r w:rsidR="00611EFF">
        <w:rPr>
          <w:rFonts w:ascii="Arial" w:hAnsi="Arial" w:cs="Arial"/>
        </w:rPr>
        <w:instrText xml:space="preserve"> ADDIN EN.CITE </w:instrText>
      </w:r>
      <w:r w:rsidR="00611EFF">
        <w:rPr>
          <w:rFonts w:ascii="Arial" w:hAnsi="Arial" w:cs="Arial"/>
        </w:rPr>
        <w:fldChar w:fldCharType="begin">
          <w:fldData xml:space="preserve">PEVuZE5vdGU+PENpdGU+PEF1dGhvcj5XaGl0dGFrZXI8L0F1dGhvcj48WWVhcj4yMDAxPC9ZZWFy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</w:fldData>
        </w:fldChar>
      </w:r>
      <w:r w:rsidR="00611EFF">
        <w:rPr>
          <w:rFonts w:ascii="Arial" w:hAnsi="Arial" w:cs="Arial"/>
        </w:rPr>
        <w:instrText xml:space="preserve"> ADDIN EN.CITE.DATA </w:instrText>
      </w:r>
      <w:r w:rsidR="00611EFF">
        <w:rPr>
          <w:rFonts w:ascii="Arial" w:hAnsi="Arial" w:cs="Arial"/>
        </w:rPr>
      </w:r>
      <w:r w:rsidR="00611EFF">
        <w:rPr>
          <w:rFonts w:ascii="Arial" w:hAnsi="Arial" w:cs="Arial"/>
        </w:rPr>
        <w:fldChar w:fldCharType="end"/>
      </w:r>
      <w:r w:rsidR="00611EFF">
        <w:rPr>
          <w:rFonts w:ascii="Arial" w:hAnsi="Arial" w:cs="Arial"/>
        </w:rPr>
      </w:r>
      <w:r w:rsidR="00611EFF">
        <w:rPr>
          <w:rFonts w:ascii="Arial" w:hAnsi="Arial" w:cs="Arial"/>
        </w:rPr>
        <w:fldChar w:fldCharType="separate"/>
      </w:r>
      <w:r w:rsidR="00611EFF">
        <w:rPr>
          <w:rFonts w:ascii="Arial" w:hAnsi="Arial" w:cs="Arial"/>
          <w:noProof/>
        </w:rPr>
        <w:t>(Whittaker, Willis et al. 2001)</w:t>
      </w:r>
      <w:r w:rsidR="00611EFF">
        <w:rPr>
          <w:rFonts w:ascii="Arial" w:hAnsi="Arial" w:cs="Arial"/>
        </w:rPr>
        <w:fldChar w:fldCharType="end"/>
      </w:r>
      <w:r w:rsidR="006643E8" w:rsidRPr="007A3C8C">
        <w:rPr>
          <w:rFonts w:ascii="Arial" w:hAnsi="Arial" w:cs="Arial"/>
        </w:rPr>
        <w:t xml:space="preserve">. </w:t>
      </w:r>
      <w:r w:rsidR="004F6B73">
        <w:rPr>
          <w:rFonts w:ascii="Arial" w:hAnsi="Arial" w:cs="Arial"/>
        </w:rPr>
        <w:t>However</w:t>
      </w:r>
      <w:r w:rsidR="004F6B73" w:rsidRPr="007A3C8C">
        <w:rPr>
          <w:rFonts w:ascii="Arial" w:hAnsi="Arial" w:cs="Arial"/>
        </w:rPr>
        <w:t xml:space="preserve">, understanding the impact of climate change on biotic interactions is more challenging due to the complex sets of interactions that govern these processes </w:t>
      </w:r>
      <w:r w:rsidR="00D93E52">
        <w:rPr>
          <w:rFonts w:ascii="Arial" w:hAnsi="Arial" w:cs="Arial"/>
        </w:rPr>
        <w:fldChar w:fldCharType="begin"/>
      </w:r>
      <w:r w:rsidR="00D93E52">
        <w:rPr>
          <w:rFonts w:ascii="Arial" w:hAnsi="Arial" w:cs="Arial"/>
        </w:rPr>
        <w:instrText xml:space="preserve"> ADDIN EN.CITE &lt;EndNote&gt;&lt;Cite&gt;&lt;Author&gt;Seabra&lt;/Author&gt;&lt;Year&gt;2015&lt;/Year&gt;&lt;RecNum&gt;225&lt;/RecNum&gt;&lt;DisplayText&gt;(Seabra, Wethey et al. 2015)&lt;/DisplayText&gt;&lt;record&gt;&lt;rec-number&gt;225&lt;/rec-number&gt;&lt;foreign-keys&gt;&lt;key app="EN" db-id="fzt5daz5eexrvhezevkpw9shp2fpffwdpre5" timestamp="1583519215"&gt;225&lt;/key&gt;&lt;/foreign-keys&gt;&lt;ref-type name="Journal Article"&gt;17&lt;/ref-type&gt;&lt;contributors&gt;&lt;authors&gt;&lt;author&gt;Seabra, R.&lt;/author&gt;&lt;author&gt;Wethey, D. S.&lt;/author&gt;&lt;author&gt;Santos, A. M.&lt;/author&gt;&lt;author&gt;Lima, F. P.&lt;/author&gt;&lt;/authors&gt;&lt;/contributors&gt;&lt;titles&gt;&lt;title&gt;Understanding complex biogeographic responses to climate change&lt;/title&gt;&lt;secondary-title&gt;Scientific Reports&lt;/secondary-title&gt;&lt;/titles&gt;&lt;periodical&gt;&lt;full-title&gt;Scientific Reports&lt;/full-title&gt;&lt;/periodical&gt;&lt;volume&gt;5&lt;/volume&gt;&lt;dates&gt;&lt;year&gt;2015&lt;/year&gt;&lt;pub-dates&gt;&lt;date&gt;Aug&lt;/date&gt;&lt;/pub-dates&gt;&lt;/dates&gt;&lt;isbn&gt;2045-2322&lt;/isbn&gt;&lt;accession-num&gt;WOS:000359127200001&lt;/accession-num&gt;&lt;urls&gt;&lt;related-urls&gt;&lt;url&gt;&amp;lt;Go to ISI&amp;gt;://WOS:000359127200001&lt;/url&gt;&lt;/related-urls&gt;&lt;/urls&gt;&lt;custom7&gt;12930&lt;/custom7&gt;&lt;electronic-resource-num&gt;10.1038/srep12930&lt;/electronic-resource-num&gt;&lt;/record&gt;&lt;/Cite&gt;&lt;/EndNote&gt;</w:instrText>
      </w:r>
      <w:r w:rsidR="00D93E52">
        <w:rPr>
          <w:rFonts w:ascii="Arial" w:hAnsi="Arial" w:cs="Arial"/>
        </w:rPr>
        <w:fldChar w:fldCharType="separate"/>
      </w:r>
      <w:r w:rsidR="00D93E52">
        <w:rPr>
          <w:rFonts w:ascii="Arial" w:hAnsi="Arial" w:cs="Arial"/>
          <w:noProof/>
        </w:rPr>
        <w:t>(Seabra, Wethey et al. 2015)</w:t>
      </w:r>
      <w:r w:rsidR="00D93E52">
        <w:rPr>
          <w:rFonts w:ascii="Arial" w:hAnsi="Arial" w:cs="Arial"/>
        </w:rPr>
        <w:fldChar w:fldCharType="end"/>
      </w:r>
      <w:r w:rsidR="004F6B73" w:rsidRPr="007A3C8C">
        <w:rPr>
          <w:rFonts w:ascii="Arial" w:hAnsi="Arial" w:cs="Arial"/>
        </w:rPr>
        <w:t>.</w:t>
      </w:r>
      <w:r w:rsidR="004F6B73">
        <w:rPr>
          <w:rFonts w:ascii="Arial" w:hAnsi="Arial" w:cs="Arial"/>
        </w:rPr>
        <w:t xml:space="preserve"> </w:t>
      </w:r>
      <w:r w:rsidR="004F6B73" w:rsidRPr="007A3C8C">
        <w:rPr>
          <w:rFonts w:ascii="Arial" w:hAnsi="Arial" w:cs="Arial"/>
        </w:rPr>
        <w:t>However, formalizing and quantifying the role of environmental filters in community assembly remains disjointed due to the vastly different spatial scales of existing biogeographical and community ecology studies</w:t>
      </w:r>
      <w:r w:rsidR="004F6B73">
        <w:rPr>
          <w:rFonts w:ascii="Arial" w:hAnsi="Arial" w:cs="Arial"/>
        </w:rPr>
        <w:t xml:space="preserve"> </w:t>
      </w:r>
      <w:r w:rsidR="004F6B73">
        <w:rPr>
          <w:rFonts w:ascii="Arial" w:hAnsi="Arial" w:cs="Arial"/>
        </w:rPr>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4F6B73">
        <w:rPr>
          <w:rFonts w:ascii="Arial" w:hAnsi="Arial" w:cs="Arial"/>
        </w:rPr>
        <w:instrText xml:space="preserve"> ADDIN EN.CITE </w:instrText>
      </w:r>
      <w:r w:rsidR="004F6B73">
        <w:rPr>
          <w:rFonts w:ascii="Arial" w:hAnsi="Arial" w:cs="Arial"/>
        </w:rPr>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4F6B73">
        <w:rPr>
          <w:rFonts w:ascii="Arial" w:hAnsi="Arial" w:cs="Arial"/>
        </w:rPr>
        <w:instrText xml:space="preserve"> ADDIN EN.CITE.DATA </w:instrText>
      </w:r>
      <w:r w:rsidR="004F6B73">
        <w:rPr>
          <w:rFonts w:ascii="Arial" w:hAnsi="Arial" w:cs="Arial"/>
        </w:rPr>
      </w:r>
      <w:r w:rsidR="004F6B73">
        <w:rPr>
          <w:rFonts w:ascii="Arial" w:hAnsi="Arial" w:cs="Arial"/>
        </w:rPr>
        <w:fldChar w:fldCharType="end"/>
      </w:r>
      <w:r w:rsidR="004F6B73">
        <w:rPr>
          <w:rFonts w:ascii="Arial" w:hAnsi="Arial" w:cs="Arial"/>
        </w:rPr>
      </w:r>
      <w:r w:rsidR="004F6B73">
        <w:rPr>
          <w:rFonts w:ascii="Arial" w:hAnsi="Arial" w:cs="Arial"/>
        </w:rPr>
        <w:fldChar w:fldCharType="separate"/>
      </w:r>
      <w:r w:rsidR="004F6B73">
        <w:rPr>
          <w:rFonts w:ascii="Arial" w:hAnsi="Arial" w:cs="Arial"/>
          <w:noProof/>
        </w:rPr>
        <w:t>(Ricklefs and Jenkins 2011)</w:t>
      </w:r>
      <w:r w:rsidR="004F6B73">
        <w:rPr>
          <w:rFonts w:ascii="Arial" w:hAnsi="Arial" w:cs="Arial"/>
        </w:rPr>
        <w:fldChar w:fldCharType="end"/>
      </w:r>
      <w:r w:rsidR="004F6B73" w:rsidRPr="007A3C8C">
        <w:rPr>
          <w:rFonts w:ascii="Arial" w:hAnsi="Arial" w:cs="Arial"/>
        </w:rPr>
        <w:t xml:space="preserve">.  </w:t>
      </w:r>
      <w:r w:rsidR="00105AA7">
        <w:rPr>
          <w:rFonts w:ascii="Arial" w:hAnsi="Arial" w:cs="Arial"/>
        </w:rPr>
        <w:t xml:space="preserve">Thus, there is a need to isolate climate effects </w:t>
      </w:r>
      <w:r w:rsidR="00D93E52">
        <w:rPr>
          <w:rFonts w:ascii="Arial" w:hAnsi="Arial" w:cs="Arial"/>
        </w:rPr>
        <w:t xml:space="preserve">from </w:t>
      </w:r>
      <w:r>
        <w:rPr>
          <w:rFonts w:ascii="Arial" w:hAnsi="Arial" w:cs="Arial"/>
        </w:rPr>
        <w:t>other abiotic</w:t>
      </w:r>
      <w:r w:rsidR="004F6B73">
        <w:rPr>
          <w:rFonts w:ascii="Arial" w:hAnsi="Arial" w:cs="Arial"/>
        </w:rPr>
        <w:t xml:space="preserve"> filters</w:t>
      </w:r>
      <w:r w:rsidR="00105AA7">
        <w:rPr>
          <w:rFonts w:ascii="Arial" w:hAnsi="Arial" w:cs="Arial"/>
        </w:rPr>
        <w:t>.</w:t>
      </w:r>
    </w:p>
    <w:p w14:paraId="3FD7A9BB" w14:textId="7D03BF3A" w:rsidR="00020CA6" w:rsidRPr="007A3C8C" w:rsidRDefault="00E31E36" w:rsidP="00406311">
      <w:pPr>
        <w:spacing w:line="240" w:lineRule="auto"/>
        <w:rPr>
          <w:rFonts w:ascii="Arial" w:hAnsi="Arial" w:cs="Arial"/>
        </w:rPr>
      </w:pPr>
      <w:r w:rsidRPr="007A3C8C">
        <w:rPr>
          <w:rFonts w:ascii="Arial" w:hAnsi="Arial" w:cs="Arial"/>
        </w:rPr>
        <w:t xml:space="preserve">Shifts in streamside vegetation along a precipitation gradient indicates an indirect pathway through which precipitation can influence stream biota. The riparian zone regulates nutrient, carbon and light inputs to streams that fundamentally alter stream primary production and carbon cycling </w:t>
      </w:r>
      <w:r w:rsidR="00562BA1">
        <w:rPr>
          <w:rFonts w:ascii="Arial" w:hAnsi="Arial" w:cs="Arial"/>
        </w:rPr>
        <w:fldChar w:fldCharType="begin"/>
      </w:r>
      <w:r w:rsidR="00562BA1">
        <w:rPr>
          <w:rFonts w:ascii="Arial" w:hAnsi="Arial" w:cs="Arial"/>
        </w:rPr>
        <w:instrText xml:space="preserve"> ADDIN EN.CITE &lt;EndNote&gt;&lt;Cite&gt;&lt;Author&gt;Schade&lt;/Author&gt;&lt;Year&gt;2001&lt;/Year&gt;&lt;RecNum&gt;71&lt;/RecNum&gt;&lt;DisplayText&gt;(Schade, G. Fisher et al. 2001)&lt;/DisplayText&gt;&lt;record&gt;&lt;rec-number&gt;71&lt;/rec-number&gt;&lt;foreign-keys&gt;&lt;key app="EN" db-id="fzt5daz5eexrvhezevkpw9shp2fpffwdpre5" timestamp="1553295418"&gt;71&lt;/key&gt;&lt;/foreign-keys&gt;&lt;ref-type name="Book"&gt;6&lt;/ref-type&gt;&lt;contributors&gt;&lt;authors&gt;&lt;author&gt;Schade, John&lt;/author&gt;&lt;author&gt;G. Fisher, S.&lt;/author&gt;&lt;author&gt;Grimm, Nancy&lt;/author&gt;&lt;author&gt;A. Seddon, J.&lt;/author&gt;&lt;/authors&gt;&lt;/contributors&gt;&lt;titles&gt;&lt;title&gt;The Influence of Riparian Shrub on Nitrogen Cycling in a Sonoran Desert Stream&lt;/title&gt;&lt;alt-title&gt;Ecology&lt;/alt-title&gt;&lt;/titles&gt;&lt;alt-periodical&gt;&lt;full-title&gt;Ecology&lt;/full-title&gt;&lt;abbr-1&gt;Ecology&lt;/abbr-1&gt;&lt;/alt-periodical&gt;&lt;pages&gt;3363-3376&lt;/pages&gt;&lt;volume&gt;82&lt;/volume&gt;&lt;dates&gt;&lt;year&gt;2001&lt;/year&gt;&lt;/dates&gt;&lt;urls&gt;&lt;related-urls&gt;&lt;url&gt;https://esajournals.onlinelibrary.wiley.com/doi/pdf/10.1890/0012-9658%282001%29082%5B3363%3ATIOARS%5D2.0.CO%3B2&lt;/url&gt;&lt;/related-urls&gt;&lt;/urls&gt;&lt;electronic-resource-num&gt;10.1890/0012-9658(2001)082[3363:TIOARS]2.0.CO;2&lt;/electronic-resource-num&gt;&lt;/record&gt;&lt;/Cite&gt;&lt;/EndNote&gt;</w:instrText>
      </w:r>
      <w:r w:rsidR="00562BA1">
        <w:rPr>
          <w:rFonts w:ascii="Arial" w:hAnsi="Arial" w:cs="Arial"/>
        </w:rPr>
        <w:fldChar w:fldCharType="separate"/>
      </w:r>
      <w:r w:rsidR="00562BA1">
        <w:rPr>
          <w:rFonts w:ascii="Arial" w:hAnsi="Arial" w:cs="Arial"/>
          <w:noProof/>
        </w:rPr>
        <w:t>(Schade, G. Fisher et al. 2001)</w:t>
      </w:r>
      <w:r w:rsidR="00562BA1">
        <w:rPr>
          <w:rFonts w:ascii="Arial" w:hAnsi="Arial" w:cs="Arial"/>
        </w:rPr>
        <w:fldChar w:fldCharType="end"/>
      </w:r>
      <w:r w:rsidRPr="007A3C8C">
        <w:rPr>
          <w:rFonts w:ascii="Arial" w:hAnsi="Arial" w:cs="Arial"/>
        </w:rPr>
        <w:t>.</w:t>
      </w:r>
      <w:r w:rsidR="00BB5A2F">
        <w:rPr>
          <w:rFonts w:ascii="Arial" w:hAnsi="Arial" w:cs="Arial"/>
        </w:rPr>
        <w:t xml:space="preserve"> </w:t>
      </w:r>
    </w:p>
    <w:p w14:paraId="782FE7EF" w14:textId="32720978" w:rsidR="006643E8" w:rsidRPr="007A3C8C" w:rsidRDefault="006643E8" w:rsidP="00BB5A2F">
      <w:pPr>
        <w:spacing w:line="240" w:lineRule="auto"/>
        <w:rPr>
          <w:rFonts w:ascii="Arial" w:hAnsi="Arial" w:cs="Arial"/>
        </w:rPr>
      </w:pPr>
      <w:r w:rsidRPr="007A3C8C">
        <w:rPr>
          <w:rFonts w:ascii="Arial" w:hAnsi="Arial" w:cs="Arial"/>
        </w:rPr>
        <w:t xml:space="preserve">Observational surveys </w:t>
      </w:r>
      <w:r w:rsidR="00B33B60" w:rsidRPr="007A3C8C">
        <w:rPr>
          <w:rFonts w:ascii="Arial" w:hAnsi="Arial" w:cs="Arial"/>
        </w:rPr>
        <w:t xml:space="preserve">of </w:t>
      </w:r>
      <w:r w:rsidRPr="007A3C8C">
        <w:rPr>
          <w:rFonts w:ascii="Arial" w:hAnsi="Arial" w:cs="Arial"/>
        </w:rPr>
        <w:t xml:space="preserve">existing </w:t>
      </w:r>
      <w:r w:rsidR="00B33B60" w:rsidRPr="007A3C8C">
        <w:rPr>
          <w:rFonts w:ascii="Arial" w:hAnsi="Arial" w:cs="Arial"/>
        </w:rPr>
        <w:t xml:space="preserve">community </w:t>
      </w:r>
      <w:r w:rsidRPr="007A3C8C">
        <w:rPr>
          <w:rFonts w:ascii="Arial" w:hAnsi="Arial" w:cs="Arial"/>
        </w:rPr>
        <w:t xml:space="preserve">patterns </w:t>
      </w:r>
      <w:r w:rsidR="00B33B60" w:rsidRPr="007A3C8C">
        <w:rPr>
          <w:rFonts w:ascii="Arial" w:hAnsi="Arial" w:cs="Arial"/>
        </w:rPr>
        <w:t>along</w:t>
      </w:r>
      <w:r w:rsidRPr="007A3C8C">
        <w:rPr>
          <w:rFonts w:ascii="Arial" w:hAnsi="Arial" w:cs="Arial"/>
        </w:rPr>
        <w:t xml:space="preserve"> spatial </w:t>
      </w:r>
      <w:r w:rsidR="00B33B60" w:rsidRPr="007A3C8C">
        <w:rPr>
          <w:rFonts w:ascii="Arial" w:hAnsi="Arial" w:cs="Arial"/>
        </w:rPr>
        <w:t xml:space="preserve">environmental </w:t>
      </w:r>
      <w:r w:rsidRPr="007A3C8C">
        <w:rPr>
          <w:rFonts w:ascii="Arial" w:hAnsi="Arial" w:cs="Arial"/>
        </w:rPr>
        <w:t>gradient</w:t>
      </w:r>
      <w:r w:rsidR="00F92723" w:rsidRPr="007A3C8C">
        <w:rPr>
          <w:rFonts w:ascii="Arial" w:hAnsi="Arial" w:cs="Arial"/>
        </w:rPr>
        <w:t>s</w:t>
      </w:r>
      <w:r w:rsidRPr="007A3C8C">
        <w:rPr>
          <w:rFonts w:ascii="Arial" w:hAnsi="Arial" w:cs="Arial"/>
        </w:rPr>
        <w:t xml:space="preserve"> </w:t>
      </w:r>
      <w:r w:rsidR="00B33B60" w:rsidRPr="007A3C8C">
        <w:rPr>
          <w:rFonts w:ascii="Arial" w:hAnsi="Arial" w:cs="Arial"/>
        </w:rPr>
        <w:t xml:space="preserve">can be </w:t>
      </w:r>
      <w:r w:rsidRPr="007A3C8C">
        <w:rPr>
          <w:rFonts w:ascii="Arial" w:hAnsi="Arial" w:cs="Arial"/>
        </w:rPr>
        <w:t>use</w:t>
      </w:r>
      <w:r w:rsidR="00B33B60" w:rsidRPr="007A3C8C">
        <w:rPr>
          <w:rFonts w:ascii="Arial" w:hAnsi="Arial" w:cs="Arial"/>
        </w:rPr>
        <w:t>d</w:t>
      </w:r>
      <w:r w:rsidRPr="007A3C8C">
        <w:rPr>
          <w:rFonts w:ascii="Arial" w:hAnsi="Arial" w:cs="Arial"/>
        </w:rPr>
        <w:t xml:space="preserve"> </w:t>
      </w:r>
      <w:r w:rsidR="00B33B60" w:rsidRPr="007A3C8C">
        <w:rPr>
          <w:rFonts w:ascii="Arial" w:hAnsi="Arial" w:cs="Arial"/>
        </w:rPr>
        <w:t xml:space="preserve">in </w:t>
      </w:r>
      <w:r w:rsidRPr="007A3C8C">
        <w:rPr>
          <w:rFonts w:ascii="Arial" w:hAnsi="Arial" w:cs="Arial"/>
        </w:rPr>
        <w:t xml:space="preserve">a space-for-time substitution to infer </w:t>
      </w:r>
      <w:r w:rsidR="00B33B60" w:rsidRPr="007A3C8C">
        <w:rPr>
          <w:rFonts w:ascii="Arial" w:hAnsi="Arial" w:cs="Arial"/>
        </w:rPr>
        <w:t>how communities will change through time as environmental conditions shift</w:t>
      </w:r>
      <w:r w:rsidRPr="007A3C8C">
        <w:rPr>
          <w:rFonts w:ascii="Arial" w:hAnsi="Arial" w:cs="Arial"/>
        </w:rPr>
        <w:t xml:space="preserve"> </w:t>
      </w:r>
      <w:r w:rsidR="0031059E">
        <w:rPr>
          <w:rFonts w:ascii="Arial" w:hAnsi="Arial" w:cs="Arial"/>
        </w:rPr>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31059E">
        <w:rPr>
          <w:rFonts w:ascii="Arial" w:hAnsi="Arial" w:cs="Arial"/>
        </w:rPr>
        <w:instrText xml:space="preserve"> ADDIN EN.CITE </w:instrText>
      </w:r>
      <w:r w:rsidR="0031059E">
        <w:rPr>
          <w:rFonts w:ascii="Arial" w:hAnsi="Arial" w:cs="Arial"/>
        </w:rPr>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31059E">
        <w:rPr>
          <w:rFonts w:ascii="Arial" w:hAnsi="Arial" w:cs="Arial"/>
        </w:rPr>
        <w:instrText xml:space="preserve"> ADDIN EN.CITE.DATA </w:instrText>
      </w:r>
      <w:r w:rsidR="0031059E">
        <w:rPr>
          <w:rFonts w:ascii="Arial" w:hAnsi="Arial" w:cs="Arial"/>
        </w:rPr>
      </w:r>
      <w:r w:rsidR="0031059E">
        <w:rPr>
          <w:rFonts w:ascii="Arial" w:hAnsi="Arial" w:cs="Arial"/>
        </w:rPr>
        <w:fldChar w:fldCharType="end"/>
      </w:r>
      <w:r w:rsidR="0031059E">
        <w:rPr>
          <w:rFonts w:ascii="Arial" w:hAnsi="Arial" w:cs="Arial"/>
        </w:rPr>
      </w:r>
      <w:r w:rsidR="0031059E">
        <w:rPr>
          <w:rFonts w:ascii="Arial" w:hAnsi="Arial" w:cs="Arial"/>
        </w:rPr>
        <w:fldChar w:fldCharType="separate"/>
      </w:r>
      <w:r w:rsidR="0031059E">
        <w:rPr>
          <w:rFonts w:ascii="Arial" w:hAnsi="Arial" w:cs="Arial"/>
          <w:noProof/>
        </w:rPr>
        <w:t>(Ricklefs and Jenkins 2011)</w:t>
      </w:r>
      <w:r w:rsidR="0031059E">
        <w:rPr>
          <w:rFonts w:ascii="Arial" w:hAnsi="Arial" w:cs="Arial"/>
        </w:rPr>
        <w:fldChar w:fldCharType="end"/>
      </w:r>
      <w:r w:rsidRPr="007A3C8C">
        <w:rPr>
          <w:rFonts w:ascii="Arial" w:hAnsi="Arial" w:cs="Arial"/>
        </w:rPr>
        <w:t xml:space="preserve">. </w:t>
      </w:r>
      <w:r w:rsidR="00F92723" w:rsidRPr="007A3C8C">
        <w:rPr>
          <w:rFonts w:ascii="Arial" w:hAnsi="Arial" w:cs="Arial"/>
        </w:rPr>
        <w:t xml:space="preserve"> The approach allows for links to be drawn between climate drivers, local environmental conditions, and organism abundances.  Species co-occurrence patterns along environmental gradients can also shed light on possible shifts in biotic interactions </w:t>
      </w:r>
      <w:r w:rsidR="0031059E">
        <w:rPr>
          <w:rFonts w:ascii="Arial" w:hAnsi="Arial" w:cs="Arial"/>
        </w:rPr>
        <w:fldChar w:fldCharType="begin">
          <w:fldData xml:space="preserve">PEVuZE5vdGU+PENpdGU+PEF1dGhvcj5EJmFwb3M7QW1lbjwvQXV0aG9yPjxZZWFyPjIwMTg8L1ll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==
</w:fldData>
        </w:fldChar>
      </w:r>
      <w:r w:rsidR="0031059E">
        <w:rPr>
          <w:rFonts w:ascii="Arial" w:hAnsi="Arial" w:cs="Arial"/>
        </w:rPr>
        <w:instrText xml:space="preserve"> ADDIN EN.CITE </w:instrText>
      </w:r>
      <w:r w:rsidR="0031059E">
        <w:rPr>
          <w:rFonts w:ascii="Arial" w:hAnsi="Arial" w:cs="Arial"/>
        </w:rPr>
        <w:fldChar w:fldCharType="begin">
          <w:fldData xml:space="preserve">PEVuZE5vdGU+PENpdGU+PEF1dGhvcj5EJmFwb3M7QW1lbjwvQXV0aG9yPjxZZWFyPjIwMTg8L1ll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==
</w:fldData>
        </w:fldChar>
      </w:r>
      <w:r w:rsidR="0031059E">
        <w:rPr>
          <w:rFonts w:ascii="Arial" w:hAnsi="Arial" w:cs="Arial"/>
        </w:rPr>
        <w:instrText xml:space="preserve"> ADDIN EN.CITE.DATA </w:instrText>
      </w:r>
      <w:r w:rsidR="0031059E">
        <w:rPr>
          <w:rFonts w:ascii="Arial" w:hAnsi="Arial" w:cs="Arial"/>
        </w:rPr>
      </w:r>
      <w:r w:rsidR="0031059E">
        <w:rPr>
          <w:rFonts w:ascii="Arial" w:hAnsi="Arial" w:cs="Arial"/>
        </w:rPr>
        <w:fldChar w:fldCharType="end"/>
      </w:r>
      <w:r w:rsidR="0031059E">
        <w:rPr>
          <w:rFonts w:ascii="Arial" w:hAnsi="Arial" w:cs="Arial"/>
        </w:rPr>
      </w:r>
      <w:r w:rsidR="0031059E">
        <w:rPr>
          <w:rFonts w:ascii="Arial" w:hAnsi="Arial" w:cs="Arial"/>
        </w:rPr>
        <w:fldChar w:fldCharType="separate"/>
      </w:r>
      <w:r w:rsidR="0031059E">
        <w:rPr>
          <w:rFonts w:ascii="Arial" w:hAnsi="Arial" w:cs="Arial"/>
          <w:noProof/>
        </w:rPr>
        <w:t>(D'Amen, Mod et al. 2018)</w:t>
      </w:r>
      <w:r w:rsidR="0031059E">
        <w:rPr>
          <w:rFonts w:ascii="Arial" w:hAnsi="Arial" w:cs="Arial"/>
        </w:rPr>
        <w:fldChar w:fldCharType="end"/>
      </w:r>
      <w:r w:rsidR="00F92723" w:rsidRPr="007A3C8C">
        <w:rPr>
          <w:rFonts w:ascii="Arial" w:hAnsi="Arial" w:cs="Arial"/>
        </w:rPr>
        <w:t xml:space="preserve">.  </w:t>
      </w:r>
      <w:r w:rsidR="00B33B60" w:rsidRPr="007A3C8C">
        <w:rPr>
          <w:rFonts w:ascii="Arial" w:hAnsi="Arial" w:cs="Arial"/>
        </w:rPr>
        <w:t xml:space="preserve">However, </w:t>
      </w:r>
      <w:r w:rsidRPr="007A3C8C">
        <w:rPr>
          <w:rFonts w:ascii="Arial" w:hAnsi="Arial" w:cs="Arial"/>
        </w:rPr>
        <w:t>the space-for-time substitution</w:t>
      </w:r>
      <w:r w:rsidR="00B33B60" w:rsidRPr="007A3C8C">
        <w:rPr>
          <w:rFonts w:ascii="Arial" w:hAnsi="Arial" w:cs="Arial"/>
        </w:rPr>
        <w:t xml:space="preserve"> approach</w:t>
      </w:r>
      <w:r w:rsidRPr="007A3C8C">
        <w:rPr>
          <w:rFonts w:ascii="Arial" w:hAnsi="Arial" w:cs="Arial"/>
        </w:rPr>
        <w:t xml:space="preserve"> </w:t>
      </w:r>
      <w:r w:rsidRPr="007A3C8C">
        <w:rPr>
          <w:rFonts w:ascii="Arial" w:hAnsi="Arial" w:cs="Arial"/>
        </w:rPr>
        <w:lastRenderedPageBreak/>
        <w:t>assumes that observed ecological differences</w:t>
      </w:r>
      <w:r w:rsidR="00B33B60" w:rsidRPr="007A3C8C">
        <w:rPr>
          <w:rFonts w:ascii="Arial" w:hAnsi="Arial" w:cs="Arial"/>
        </w:rPr>
        <w:t xml:space="preserve"> along the spatial gradient</w:t>
      </w:r>
      <w:r w:rsidRPr="007A3C8C">
        <w:rPr>
          <w:rFonts w:ascii="Arial" w:hAnsi="Arial" w:cs="Arial"/>
        </w:rPr>
        <w:t xml:space="preserve"> are the solely a product of corresponding changes in climate. </w:t>
      </w:r>
      <w:r w:rsidR="007C1C54" w:rsidRPr="007A3C8C">
        <w:rPr>
          <w:rFonts w:ascii="Arial" w:hAnsi="Arial" w:cs="Arial"/>
        </w:rPr>
        <w:t xml:space="preserve">This assumption may be unfair given that </w:t>
      </w:r>
      <w:r w:rsidRPr="007A3C8C">
        <w:rPr>
          <w:rFonts w:ascii="Arial" w:hAnsi="Arial" w:cs="Arial"/>
        </w:rPr>
        <w:t xml:space="preserve">biogeographical studies have revealed </w:t>
      </w:r>
      <w:r w:rsidR="00B33B60" w:rsidRPr="007A3C8C">
        <w:rPr>
          <w:rFonts w:ascii="Arial" w:hAnsi="Arial" w:cs="Arial"/>
        </w:rPr>
        <w:t xml:space="preserve">that </w:t>
      </w:r>
      <w:r w:rsidRPr="007A3C8C">
        <w:rPr>
          <w:rFonts w:ascii="Arial" w:hAnsi="Arial" w:cs="Arial"/>
        </w:rPr>
        <w:t>dispersal</w:t>
      </w:r>
      <w:r w:rsidR="00B33B60" w:rsidRPr="007A3C8C">
        <w:rPr>
          <w:rFonts w:ascii="Arial" w:hAnsi="Arial" w:cs="Arial"/>
        </w:rPr>
        <w:t xml:space="preserve"> limitation</w:t>
      </w:r>
      <w:r w:rsidRPr="007A3C8C">
        <w:rPr>
          <w:rFonts w:ascii="Arial" w:hAnsi="Arial" w:cs="Arial"/>
        </w:rPr>
        <w:t xml:space="preserve">, habitat heterogeneity, and </w:t>
      </w:r>
      <w:r w:rsidR="00B33B60" w:rsidRPr="007A3C8C">
        <w:rPr>
          <w:rFonts w:ascii="Arial" w:hAnsi="Arial" w:cs="Arial"/>
        </w:rPr>
        <w:t xml:space="preserve">local </w:t>
      </w:r>
      <w:r w:rsidRPr="007A3C8C">
        <w:rPr>
          <w:rFonts w:ascii="Arial" w:hAnsi="Arial" w:cs="Arial"/>
        </w:rPr>
        <w:t>evolution</w:t>
      </w:r>
      <w:r w:rsidR="00B33B60" w:rsidRPr="007A3C8C">
        <w:rPr>
          <w:rFonts w:ascii="Arial" w:hAnsi="Arial" w:cs="Arial"/>
        </w:rPr>
        <w:t xml:space="preserve"> can also contribute to current spatial patterns in community composition.</w:t>
      </w:r>
      <w:r w:rsidRPr="007A3C8C">
        <w:rPr>
          <w:rFonts w:ascii="Arial" w:hAnsi="Arial" w:cs="Arial"/>
        </w:rPr>
        <w:t xml:space="preserve"> </w:t>
      </w:r>
      <w:r w:rsidR="007C1C54" w:rsidRPr="007A3C8C">
        <w:rPr>
          <w:rFonts w:ascii="Arial" w:hAnsi="Arial" w:cs="Arial"/>
        </w:rPr>
        <w:t xml:space="preserve"> These studies are typically large in scale, covering vast distances (thousands of km) in order to capture climate gradients.  These large scales make the precise mechanisms for observed biological changes difficult to ascertain due to covarying environmental variables (e.g., elevation, geology, human impacts).  Thus while current literature demonstrates that biome shifts occur across temperature and latitudinal gradients </w:t>
      </w:r>
      <w:r w:rsidR="0031059E">
        <w:rPr>
          <w:rFonts w:ascii="Arial" w:hAnsi="Arial" w:cs="Arial"/>
        </w:rPr>
        <w:fldChar w:fldCharType="begin">
          <w:fldData xml:space="preserve">PEVuZE5vdGU+PENpdGU+PEF1dGhvcj5EZSBGcmVubmU8L0F1dGhvcj48WWVhcj4yMDEzPC9ZZWFy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=
</w:fldData>
        </w:fldChar>
      </w:r>
      <w:r w:rsidR="0031059E">
        <w:rPr>
          <w:rFonts w:ascii="Arial" w:hAnsi="Arial" w:cs="Arial"/>
        </w:rPr>
        <w:instrText xml:space="preserve"> ADDIN EN.CITE </w:instrText>
      </w:r>
      <w:r w:rsidR="0031059E">
        <w:rPr>
          <w:rFonts w:ascii="Arial" w:hAnsi="Arial" w:cs="Arial"/>
        </w:rPr>
        <w:fldChar w:fldCharType="begin">
          <w:fldData xml:space="preserve">PEVuZE5vdGU+PENpdGU+PEF1dGhvcj5EZSBGcmVubmU8L0F1dGhvcj48WWVhcj4yMDEzPC9ZZWFy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=
</w:fldData>
        </w:fldChar>
      </w:r>
      <w:r w:rsidR="0031059E">
        <w:rPr>
          <w:rFonts w:ascii="Arial" w:hAnsi="Arial" w:cs="Arial"/>
        </w:rPr>
        <w:instrText xml:space="preserve"> ADDIN EN.CITE.DATA </w:instrText>
      </w:r>
      <w:r w:rsidR="0031059E">
        <w:rPr>
          <w:rFonts w:ascii="Arial" w:hAnsi="Arial" w:cs="Arial"/>
        </w:rPr>
      </w:r>
      <w:r w:rsidR="0031059E">
        <w:rPr>
          <w:rFonts w:ascii="Arial" w:hAnsi="Arial" w:cs="Arial"/>
        </w:rPr>
        <w:fldChar w:fldCharType="end"/>
      </w:r>
      <w:r w:rsidR="0031059E">
        <w:rPr>
          <w:rFonts w:ascii="Arial" w:hAnsi="Arial" w:cs="Arial"/>
        </w:rPr>
      </w:r>
      <w:r w:rsidR="0031059E">
        <w:rPr>
          <w:rFonts w:ascii="Arial" w:hAnsi="Arial" w:cs="Arial"/>
        </w:rPr>
        <w:fldChar w:fldCharType="separate"/>
      </w:r>
      <w:r w:rsidR="0031059E">
        <w:rPr>
          <w:rFonts w:ascii="Arial" w:hAnsi="Arial" w:cs="Arial"/>
          <w:noProof/>
        </w:rPr>
        <w:t>(De Frenne, Graae et al. 2013)</w:t>
      </w:r>
      <w:r w:rsidR="0031059E">
        <w:rPr>
          <w:rFonts w:ascii="Arial" w:hAnsi="Arial" w:cs="Arial"/>
        </w:rPr>
        <w:fldChar w:fldCharType="end"/>
      </w:r>
      <w:r w:rsidR="007C1C54" w:rsidRPr="007A3C8C">
        <w:rPr>
          <w:rFonts w:ascii="Arial" w:hAnsi="Arial" w:cs="Arial"/>
        </w:rPr>
        <w:t>, the value of these observational studies for forecasting community responses to climate change is hindered by the many confounding variables.  The power of using the space-for-time approach for evaluating how changes to the hydrologic cycle will impact ecological communities would be enhanced if there were study systems with limited confounding environmental variables (i.e. temperature, elevation, distance, and underlying geology)</w:t>
      </w:r>
      <w:r w:rsidR="00CF3064" w:rsidRPr="007A3C8C">
        <w:rPr>
          <w:rFonts w:ascii="Arial" w:hAnsi="Arial" w:cs="Arial"/>
        </w:rPr>
        <w:t>.  Such a system would allow us</w:t>
      </w:r>
      <w:r w:rsidR="007C1C54" w:rsidRPr="007A3C8C">
        <w:rPr>
          <w:rFonts w:ascii="Arial" w:hAnsi="Arial" w:cs="Arial"/>
        </w:rPr>
        <w:t xml:space="preserve"> to delineate the intricacies of </w:t>
      </w:r>
      <w:r w:rsidR="00CF3064" w:rsidRPr="007A3C8C">
        <w:rPr>
          <w:rFonts w:ascii="Arial" w:hAnsi="Arial" w:cs="Arial"/>
        </w:rPr>
        <w:t>hydrologic cycle</w:t>
      </w:r>
      <w:r w:rsidR="007C1C54" w:rsidRPr="007A3C8C">
        <w:rPr>
          <w:rFonts w:ascii="Arial" w:hAnsi="Arial" w:cs="Arial"/>
        </w:rPr>
        <w:t>-ecosystem relationships</w:t>
      </w:r>
      <w:r w:rsidR="00347E19" w:rsidRPr="007A3C8C">
        <w:rPr>
          <w:rFonts w:ascii="Arial" w:hAnsi="Arial" w:cs="Arial"/>
        </w:rPr>
        <w:t>.</w:t>
      </w:r>
    </w:p>
    <w:p w14:paraId="60E1B608" w14:textId="42751F43" w:rsidR="00453FB3" w:rsidRPr="007A3C8C" w:rsidRDefault="00CF3064" w:rsidP="00BB5A2F">
      <w:pPr>
        <w:spacing w:line="240" w:lineRule="auto"/>
        <w:rPr>
          <w:rFonts w:ascii="Arial" w:hAnsi="Arial" w:cs="Arial"/>
        </w:rPr>
      </w:pPr>
      <w:r w:rsidRPr="007A3C8C">
        <w:rPr>
          <w:rFonts w:ascii="Arial" w:hAnsi="Arial" w:cs="Arial"/>
        </w:rPr>
        <w:t>Fortunately, t</w:t>
      </w:r>
      <w:r w:rsidR="006643E8" w:rsidRPr="007A3C8C">
        <w:rPr>
          <w:rFonts w:ascii="Arial" w:hAnsi="Arial" w:cs="Arial"/>
        </w:rPr>
        <w:t>he Texas Coastal Prairie (TCP) is a</w:t>
      </w:r>
      <w:r w:rsidRPr="007A3C8C">
        <w:rPr>
          <w:rFonts w:ascii="Arial" w:hAnsi="Arial" w:cs="Arial"/>
        </w:rPr>
        <w:t>n ideal</w:t>
      </w:r>
      <w:r w:rsidR="006643E8" w:rsidRPr="007A3C8C">
        <w:rPr>
          <w:rFonts w:ascii="Arial" w:hAnsi="Arial" w:cs="Arial"/>
        </w:rPr>
        <w:t xml:space="preserve"> </w:t>
      </w:r>
      <w:r w:rsidRPr="007A3C8C">
        <w:rPr>
          <w:rFonts w:ascii="Arial" w:hAnsi="Arial" w:cs="Arial"/>
        </w:rPr>
        <w:t>system evaluating the effect of hydrologic climate change on ecological communities</w:t>
      </w:r>
      <w:r w:rsidR="006643E8" w:rsidRPr="007A3C8C">
        <w:rPr>
          <w:rFonts w:ascii="Arial" w:hAnsi="Arial" w:cs="Arial"/>
        </w:rPr>
        <w:t xml:space="preserve">. The Western Gulf coastal grasslands are a subtropical ecotone that spans Louisiana, Texas, and northern Mexico’s coastal areas. </w:t>
      </w:r>
      <w:r w:rsidRPr="007A3C8C">
        <w:rPr>
          <w:rFonts w:ascii="Arial" w:hAnsi="Arial" w:cs="Arial"/>
        </w:rPr>
        <w:t xml:space="preserve">From east to west to climate becomes more arid, with gradual change for much of the coast and a region of rapid change located in southern Texas.  </w:t>
      </w:r>
      <w:r w:rsidR="006643E8" w:rsidRPr="007A3C8C">
        <w:rPr>
          <w:rFonts w:ascii="Arial" w:hAnsi="Arial" w:cs="Arial"/>
        </w:rPr>
        <w:t xml:space="preserve">In this region the annual rainfall changes from 55cm•yr-1 (semi-arid) to 135 cm•yr-1 (sub-humid) </w:t>
      </w:r>
      <w:r w:rsidRPr="007A3C8C">
        <w:rPr>
          <w:rFonts w:ascii="Arial" w:hAnsi="Arial" w:cs="Arial"/>
        </w:rPr>
        <w:t xml:space="preserve">over a </w:t>
      </w:r>
      <w:r w:rsidR="006643E8" w:rsidRPr="007A3C8C">
        <w:rPr>
          <w:rFonts w:ascii="Arial" w:hAnsi="Arial" w:cs="Arial"/>
        </w:rPr>
        <w:t>300 km</w:t>
      </w:r>
      <w:r w:rsidRPr="007A3C8C">
        <w:rPr>
          <w:rFonts w:ascii="Arial" w:hAnsi="Arial" w:cs="Arial"/>
        </w:rPr>
        <w:t xml:space="preserve"> gradient</w:t>
      </w:r>
      <w:r w:rsidR="006643E8" w:rsidRPr="007A3C8C">
        <w:rPr>
          <w:rFonts w:ascii="Arial" w:hAnsi="Arial" w:cs="Arial"/>
        </w:rPr>
        <w:t xml:space="preserve"> (Falcone 2011), but there are minimal changes in elevation, air temperature</w:t>
      </w:r>
      <w:r w:rsidRPr="007A3C8C">
        <w:rPr>
          <w:rFonts w:ascii="Arial" w:hAnsi="Arial" w:cs="Arial"/>
        </w:rPr>
        <w:t xml:space="preserve">, </w:t>
      </w:r>
      <w:r w:rsidR="006643E8" w:rsidRPr="007A3C8C">
        <w:rPr>
          <w:rFonts w:ascii="Arial" w:hAnsi="Arial" w:cs="Arial"/>
        </w:rPr>
        <w:t>underlying geology</w:t>
      </w:r>
      <w:r w:rsidRPr="007A3C8C">
        <w:rPr>
          <w:rFonts w:ascii="Arial" w:hAnsi="Arial" w:cs="Arial"/>
        </w:rPr>
        <w:t>, and human land use</w:t>
      </w:r>
      <w:r w:rsidR="006643E8" w:rsidRPr="007A3C8C">
        <w:rPr>
          <w:rFonts w:ascii="Arial" w:hAnsi="Arial" w:cs="Arial"/>
        </w:rPr>
        <w:t>. Thus, studying natural ecosystems that span the TCP maximizes</w:t>
      </w:r>
      <w:r w:rsidRPr="007A3C8C">
        <w:rPr>
          <w:rFonts w:ascii="Arial" w:hAnsi="Arial" w:cs="Arial"/>
        </w:rPr>
        <w:t xml:space="preserve"> our</w:t>
      </w:r>
      <w:r w:rsidR="006643E8" w:rsidRPr="007A3C8C">
        <w:rPr>
          <w:rFonts w:ascii="Arial" w:hAnsi="Arial" w:cs="Arial"/>
        </w:rPr>
        <w:t xml:space="preserve"> ability to detect relationships between </w:t>
      </w:r>
      <w:r w:rsidRPr="007A3C8C">
        <w:rPr>
          <w:rFonts w:ascii="Arial" w:hAnsi="Arial" w:cs="Arial"/>
        </w:rPr>
        <w:t xml:space="preserve">annual </w:t>
      </w:r>
      <w:r w:rsidR="006643E8" w:rsidRPr="007A3C8C">
        <w:rPr>
          <w:rFonts w:ascii="Arial" w:hAnsi="Arial" w:cs="Arial"/>
        </w:rPr>
        <w:t>precipitation and ecosystem processes</w:t>
      </w:r>
      <w:r w:rsidRPr="007A3C8C">
        <w:rPr>
          <w:rFonts w:ascii="Arial" w:hAnsi="Arial" w:cs="Arial"/>
        </w:rPr>
        <w:t xml:space="preserve"> in the absence of covarying factors</w:t>
      </w:r>
      <w:r w:rsidR="006643E8" w:rsidRPr="007A3C8C">
        <w:rPr>
          <w:rFonts w:ascii="Arial" w:hAnsi="Arial" w:cs="Arial"/>
        </w:rPr>
        <w:t>.</w:t>
      </w:r>
      <w:r w:rsidR="00453FB3" w:rsidRPr="007A3C8C">
        <w:rPr>
          <w:rFonts w:ascii="Arial" w:hAnsi="Arial" w:cs="Arial"/>
        </w:rPr>
        <w:t xml:space="preserve"> </w:t>
      </w:r>
    </w:p>
    <w:p w14:paraId="051D21FE" w14:textId="3B145B63" w:rsidR="00F96E8B" w:rsidRPr="007A3C8C" w:rsidRDefault="00E31E36" w:rsidP="00BB5A2F">
      <w:pPr>
        <w:spacing w:line="240" w:lineRule="auto"/>
        <w:rPr>
          <w:rFonts w:ascii="Arial" w:hAnsi="Arial" w:cs="Arial"/>
        </w:rPr>
      </w:pPr>
      <w:r w:rsidRPr="007A3C8C">
        <w:rPr>
          <w:rFonts w:ascii="Arial" w:hAnsi="Arial" w:cs="Arial"/>
        </w:rPr>
        <w:t xml:space="preserve">We used a section of the TCP where precipitation changes most quickly as a model system to evaluate how changes in precipitation alter stream communities.  </w:t>
      </w:r>
      <w:r w:rsidR="00453FB3" w:rsidRPr="007A3C8C">
        <w:rPr>
          <w:rFonts w:ascii="Arial" w:hAnsi="Arial" w:cs="Arial"/>
        </w:rPr>
        <w:t xml:space="preserve">As conditions become wetter, there is an observable ecological shift from Thornwood groves in the semi-arid West to Live oak forests Towards the East </w:t>
      </w:r>
      <w:r w:rsidR="0031059E">
        <w:rPr>
          <w:rFonts w:ascii="Arial" w:hAnsi="Arial" w:cs="Arial"/>
        </w:rPr>
        <w:fldChar w:fldCharType="begin"/>
      </w:r>
      <w:r w:rsidR="0031059E">
        <w:rPr>
          <w:rFonts w:ascii="Arial" w:hAnsi="Arial" w:cs="Arial"/>
        </w:rPr>
        <w:instrText xml:space="preserve"> ADDIN EN.CITE &lt;EndNote&gt;&lt;Cite&gt;&lt;Author&gt;Chapman BR&lt;/Author&gt;&lt;Year&gt;2018&lt;/Year&gt;&lt;RecNum&gt;66&lt;/RecNum&gt;&lt;DisplayText&gt;(Chapman BR 2018)&lt;/DisplayText&gt;&lt;record&gt;&lt;rec-number&gt;66&lt;/rec-number&gt;&lt;foreign-keys&gt;&lt;key app="EN" db-id="fzt5daz5eexrvhezevkpw9shp2fpffwdpre5" timestamp="1553293336"&gt;66&lt;/key&gt;&lt;/foreign-keys&gt;&lt;ref-type name="Book"&gt;6&lt;/ref-type&gt;&lt;contributors&gt;&lt;authors&gt;&lt;author&gt;Chapman BR, Bolen EG&lt;/author&gt;&lt;/authors&gt;&lt;/contributors&gt;&lt;titles&gt;&lt;title&gt;The Natural History of Texas&lt;/title&gt;&lt;/titles&gt;&lt;edition&gt;First ed&lt;/edition&gt;&lt;dates&gt;&lt;year&gt;2018&lt;/year&gt;&lt;pub-dates&gt;&lt;date&gt;2018&lt;/date&gt;&lt;/pub-dates&gt;&lt;/dates&gt;&lt;pub-location&gt;College Station&lt;/pub-location&gt;&lt;publisher&gt;Texas A&amp;amp;M University Press&lt;/publisher&gt;&lt;urls&gt;&lt;/urls&gt;&lt;/record&gt;&lt;/Cite&gt;&lt;/EndNote&gt;</w:instrText>
      </w:r>
      <w:r w:rsidR="0031059E">
        <w:rPr>
          <w:rFonts w:ascii="Arial" w:hAnsi="Arial" w:cs="Arial"/>
        </w:rPr>
        <w:fldChar w:fldCharType="separate"/>
      </w:r>
      <w:r w:rsidR="0031059E">
        <w:rPr>
          <w:rFonts w:ascii="Arial" w:hAnsi="Arial" w:cs="Arial"/>
          <w:noProof/>
        </w:rPr>
        <w:t>(Chapman BR 2018)</w:t>
      </w:r>
      <w:r w:rsidR="0031059E">
        <w:rPr>
          <w:rFonts w:ascii="Arial" w:hAnsi="Arial" w:cs="Arial"/>
        </w:rPr>
        <w:fldChar w:fldCharType="end"/>
      </w:r>
      <w:r w:rsidR="00453FB3" w:rsidRPr="007A3C8C">
        <w:rPr>
          <w:rFonts w:ascii="Arial" w:hAnsi="Arial" w:cs="Arial"/>
        </w:rPr>
        <w:t xml:space="preserve">. </w:t>
      </w:r>
      <w:r w:rsidR="00300F8C" w:rsidRPr="007A3C8C">
        <w:rPr>
          <w:rFonts w:ascii="Arial" w:hAnsi="Arial" w:cs="Arial"/>
        </w:rPr>
        <w:t xml:space="preserve">  Along the rainfall gradient we surveyed 13 </w:t>
      </w:r>
      <w:proofErr w:type="spellStart"/>
      <w:r w:rsidR="00300F8C" w:rsidRPr="007A3C8C">
        <w:rPr>
          <w:rFonts w:ascii="Arial" w:hAnsi="Arial" w:cs="Arial"/>
        </w:rPr>
        <w:t>wadeable</w:t>
      </w:r>
      <w:proofErr w:type="spellEnd"/>
      <w:r w:rsidR="00300F8C" w:rsidRPr="007A3C8C">
        <w:rPr>
          <w:rFonts w:ascii="Arial" w:hAnsi="Arial" w:cs="Arial"/>
        </w:rPr>
        <w:t xml:space="preserve"> streams outfitted with USGS gauges for </w:t>
      </w:r>
      <w:r w:rsidR="00453FB3" w:rsidRPr="007A3C8C">
        <w:rPr>
          <w:rFonts w:ascii="Arial" w:hAnsi="Arial" w:cs="Arial"/>
        </w:rPr>
        <w:t>fish</w:t>
      </w:r>
      <w:r w:rsidR="00300F8C" w:rsidRPr="007A3C8C">
        <w:rPr>
          <w:rFonts w:ascii="Arial" w:hAnsi="Arial" w:cs="Arial"/>
        </w:rPr>
        <w:t xml:space="preserve">, benthic </w:t>
      </w:r>
      <w:r w:rsidR="00453FB3" w:rsidRPr="007A3C8C">
        <w:rPr>
          <w:rFonts w:ascii="Arial" w:hAnsi="Arial" w:cs="Arial"/>
        </w:rPr>
        <w:t>macroinvertebrate</w:t>
      </w:r>
      <w:r w:rsidR="00300F8C" w:rsidRPr="007A3C8C">
        <w:rPr>
          <w:rFonts w:ascii="Arial" w:hAnsi="Arial" w:cs="Arial"/>
        </w:rPr>
        <w:t xml:space="preserve">, and environmental variables.  Our </w:t>
      </w:r>
      <w:r w:rsidR="00453FB3" w:rsidRPr="007A3C8C">
        <w:rPr>
          <w:rFonts w:ascii="Arial" w:hAnsi="Arial" w:cs="Arial"/>
        </w:rPr>
        <w:t>objective</w:t>
      </w:r>
      <w:r w:rsidR="00300F8C" w:rsidRPr="007A3C8C">
        <w:rPr>
          <w:rFonts w:ascii="Arial" w:hAnsi="Arial" w:cs="Arial"/>
        </w:rPr>
        <w:t>s were to: 1)</w:t>
      </w:r>
      <w:r w:rsidR="00453FB3" w:rsidRPr="007A3C8C">
        <w:rPr>
          <w:rFonts w:ascii="Arial" w:hAnsi="Arial" w:cs="Arial"/>
        </w:rPr>
        <w:t xml:space="preserve"> </w:t>
      </w:r>
      <w:r w:rsidR="00300F8C" w:rsidRPr="007A3C8C">
        <w:rPr>
          <w:rFonts w:ascii="Arial" w:hAnsi="Arial" w:cs="Arial"/>
        </w:rPr>
        <w:t>I</w:t>
      </w:r>
      <w:r w:rsidR="00453FB3" w:rsidRPr="007A3C8C">
        <w:rPr>
          <w:rFonts w:ascii="Arial" w:hAnsi="Arial" w:cs="Arial"/>
        </w:rPr>
        <w:t>dentify patterns in diversity and composition of fish and macroinvertebrates communities that correspond to changes in precipitation</w:t>
      </w:r>
      <w:r w:rsidR="00300F8C" w:rsidRPr="007A3C8C">
        <w:rPr>
          <w:rFonts w:ascii="Arial" w:hAnsi="Arial" w:cs="Arial"/>
        </w:rPr>
        <w:t>, and 2) identify environmental drivers that mediate the effects of climate on community processes.  We expected that a</w:t>
      </w:r>
      <w:r w:rsidR="00453FB3" w:rsidRPr="007A3C8C">
        <w:rPr>
          <w:rFonts w:ascii="Arial" w:hAnsi="Arial" w:cs="Arial"/>
        </w:rPr>
        <w:t xml:space="preserve">nnual precipitation </w:t>
      </w:r>
      <w:r w:rsidR="00300F8C" w:rsidRPr="007A3C8C">
        <w:rPr>
          <w:rFonts w:ascii="Arial" w:hAnsi="Arial" w:cs="Arial"/>
        </w:rPr>
        <w:t xml:space="preserve">would be </w:t>
      </w:r>
      <w:r w:rsidR="00453FB3" w:rsidRPr="007A3C8C">
        <w:rPr>
          <w:rFonts w:ascii="Arial" w:hAnsi="Arial" w:cs="Arial"/>
        </w:rPr>
        <w:t>positively correlate</w:t>
      </w:r>
      <w:r w:rsidR="00300F8C" w:rsidRPr="007A3C8C">
        <w:rPr>
          <w:rFonts w:ascii="Arial" w:hAnsi="Arial" w:cs="Arial"/>
        </w:rPr>
        <w:t>d</w:t>
      </w:r>
      <w:r w:rsidR="00453FB3" w:rsidRPr="007A3C8C">
        <w:rPr>
          <w:rFonts w:ascii="Arial" w:hAnsi="Arial" w:cs="Arial"/>
        </w:rPr>
        <w:t xml:space="preserve"> with community diversity</w:t>
      </w:r>
      <w:r w:rsidR="00300F8C" w:rsidRPr="007A3C8C">
        <w:rPr>
          <w:rFonts w:ascii="Arial" w:hAnsi="Arial" w:cs="Arial"/>
        </w:rPr>
        <w:t xml:space="preserve"> because h</w:t>
      </w:r>
      <w:r w:rsidR="00453FB3" w:rsidRPr="007A3C8C">
        <w:rPr>
          <w:rFonts w:ascii="Arial" w:hAnsi="Arial" w:cs="Arial"/>
        </w:rPr>
        <w:t>umid precipitation regimes are expected to create more stable environmental conditions by creating habitat heterogeneity and predictable flow regimes which promote the development of greater biodiversity</w:t>
      </w:r>
      <w:r w:rsidR="009E32DA" w:rsidRPr="007A3C8C">
        <w:rPr>
          <w:rFonts w:ascii="Arial" w:hAnsi="Arial" w:cs="Arial"/>
        </w:rPr>
        <w:t xml:space="preserve"> </w:t>
      </w:r>
      <w:r w:rsidR="0031059E">
        <w:rPr>
          <w:rFonts w:ascii="Arial" w:hAnsi="Arial" w:cs="Arial"/>
        </w:rPr>
        <w:fldChar w:fldCharType="begin"/>
      </w:r>
      <w:r w:rsidR="0031059E">
        <w:rPr>
          <w:rFonts w:ascii="Arial" w:hAnsi="Arial" w:cs="Arial"/>
        </w:rPr>
        <w:instrText xml:space="preserve"> ADDIN EN.CITE &lt;EndNote&gt;&lt;Cite&gt;&lt;Author&gt;Boulton&lt;/Author&gt;&lt;Year&gt;1992&lt;/Year&gt;&lt;RecNum&gt;146&lt;/RecNum&gt;&lt;DisplayText&gt;(Boulton, Peterson et al. 1992)&lt;/DisplayText&gt;&lt;record&gt;&lt;rec-number&gt;146&lt;/rec-number&gt;&lt;foreign-keys&gt;&lt;key app="EN" db-id="fzt5daz5eexrvhezevkpw9shp2fpffwdpre5" timestamp="1556753016"&gt;146&lt;/key&gt;&lt;/foreign-keys&gt;&lt;ref-type name="Journal Article"&gt;17&lt;/ref-type&gt;&lt;contributors&gt;&lt;authors&gt;&lt;author&gt;Boulton, A. J.&lt;/author&gt;&lt;author&gt;Peterson, C. G.&lt;/author&gt;&lt;author&gt;Grimm, N. B.&lt;/author&gt;&lt;author&gt;Fisher, S. G.&lt;/author&gt;&lt;/authors&gt;&lt;/contributors&gt;&lt;auth-address&gt;Arizona State Univ,Dept Zool,Tempe,Az 85287&lt;/auth-address&gt;&lt;titles&gt;&lt;title&gt;Stability of an Aquatic Macroinvertebrate Community in a Multiyear Hydrologic Disturbance Regime&lt;/title&gt;&lt;secondary-title&gt;Ecology&lt;/secondary-title&gt;&lt;alt-title&gt;Ecology&amp;#xD;Ecology&lt;/alt-title&gt;&lt;/titles&gt;&lt;periodical&gt;&lt;full-title&gt;Ecology&lt;/full-title&gt;&lt;abbr-1&gt;Ecology&lt;/abbr-1&gt;&lt;/periodical&gt;&lt;pages&gt;2192-2207&lt;/pages&gt;&lt;volume&gt;73&lt;/volume&gt;&lt;number&gt;6&lt;/number&gt;&lt;keywords&gt;&lt;keyword&gt;aquatic invertebrates&lt;/keyword&gt;&lt;keyword&gt;community structure&lt;/keyword&gt;&lt;keyword&gt;disturbance&lt;/keyword&gt;&lt;keyword&gt;ecosystems&lt;/keyword&gt;&lt;keyword&gt;multivariate analyses&lt;/keyword&gt;&lt;keyword&gt;seasonality&lt;/keyword&gt;&lt;keyword&gt;spates&lt;/keyword&gt;&lt;keyword&gt;stability&lt;/keyword&gt;&lt;keyword&gt;stream&lt;/keyword&gt;&lt;keyword&gt;succession&lt;/keyword&gt;&lt;keyword&gt;sonoran desert stream&lt;/keyword&gt;&lt;keyword&gt;ordination&lt;/keyword&gt;&lt;keyword&gt;ecology&lt;/keyword&gt;&lt;keyword&gt;succession&lt;/keyword&gt;&lt;keyword&gt;recovery&lt;/keyword&gt;&lt;keyword&gt;competition&lt;/keyword&gt;&lt;keyword&gt;ecosystems&lt;/keyword&gt;&lt;keyword&gt;mechanisms&lt;/keyword&gt;&lt;keyword&gt;resilience&lt;/keyword&gt;&lt;keyword&gt;robustness&lt;/keyword&gt;&lt;/keywords&gt;&lt;dates&gt;&lt;year&gt;1992&lt;/year&gt;&lt;pub-dates&gt;&lt;date&gt;Dec&lt;/date&gt;&lt;/pub-dates&gt;&lt;/dates&gt;&lt;isbn&gt;0012-9658&lt;/isbn&gt;&lt;accession-num&gt;WOS:A1992KB84300021&lt;/accession-num&gt;&lt;urls&gt;&lt;related-urls&gt;&lt;url&gt;&amp;lt;Go to ISI&amp;gt;://WOS:A1992KB84300021&lt;/url&gt;&lt;/related-urls&gt;&lt;/urls&gt;&lt;language&gt;English&lt;/language&gt;&lt;/record&gt;&lt;/Cite&gt;&lt;/EndNote&gt;</w:instrText>
      </w:r>
      <w:r w:rsidR="0031059E">
        <w:rPr>
          <w:rFonts w:ascii="Arial" w:hAnsi="Arial" w:cs="Arial"/>
        </w:rPr>
        <w:fldChar w:fldCharType="separate"/>
      </w:r>
      <w:r w:rsidR="0031059E">
        <w:rPr>
          <w:rFonts w:ascii="Arial" w:hAnsi="Arial" w:cs="Arial"/>
          <w:noProof/>
        </w:rPr>
        <w:t>(Boulton, Peterson et al. 1992)</w:t>
      </w:r>
      <w:r w:rsidR="0031059E">
        <w:rPr>
          <w:rFonts w:ascii="Arial" w:hAnsi="Arial" w:cs="Arial"/>
        </w:rPr>
        <w:fldChar w:fldCharType="end"/>
      </w:r>
      <w:r w:rsidR="00453FB3" w:rsidRPr="007A3C8C">
        <w:rPr>
          <w:rFonts w:ascii="Arial" w:hAnsi="Arial" w:cs="Arial"/>
        </w:rPr>
        <w:t xml:space="preserve">. </w:t>
      </w:r>
      <w:r w:rsidR="00300F8C" w:rsidRPr="007A3C8C">
        <w:rPr>
          <w:rFonts w:ascii="Arial" w:hAnsi="Arial" w:cs="Arial"/>
        </w:rPr>
        <w:t>We further expected that e</w:t>
      </w:r>
      <w:r w:rsidR="002406DC" w:rsidRPr="007A3C8C">
        <w:rPr>
          <w:rFonts w:ascii="Arial" w:hAnsi="Arial" w:cs="Arial"/>
        </w:rPr>
        <w:t xml:space="preserve">vapotranspiration by riparian vegetation </w:t>
      </w:r>
      <w:r w:rsidR="0031059E">
        <w:rPr>
          <w:rFonts w:ascii="Arial" w:hAnsi="Arial" w:cs="Arial"/>
        </w:rPr>
        <w:t>to</w:t>
      </w:r>
      <w:r w:rsidR="008910F9">
        <w:rPr>
          <w:rFonts w:ascii="Arial" w:hAnsi="Arial" w:cs="Arial"/>
        </w:rPr>
        <w:t xml:space="preserve"> affect stream chemistry, especially during base flows creating </w:t>
      </w:r>
      <w:r w:rsidR="002406DC" w:rsidRPr="007A3C8C">
        <w:rPr>
          <w:rFonts w:ascii="Arial" w:hAnsi="Arial" w:cs="Arial"/>
        </w:rPr>
        <w:t>higher solute concentrations in semi-arid streams</w:t>
      </w:r>
      <w:r w:rsidR="00F96E8B" w:rsidRPr="007A3C8C">
        <w:rPr>
          <w:rFonts w:ascii="Arial" w:hAnsi="Arial" w:cs="Arial"/>
        </w:rPr>
        <w:t xml:space="preserve"> </w:t>
      </w:r>
      <w:r w:rsidR="008910F9">
        <w:rPr>
          <w:rFonts w:ascii="Arial" w:hAnsi="Arial" w:cs="Arial"/>
        </w:rPr>
        <w:fldChar w:fldCharType="begin">
          <w:fldData xml:space="preserve">PEVuZE5vdGU+PENpdGU+PEF1dGhvcj5MdXBvbjwvQXV0aG9yPjxZZWFyPjIwMTY8L1llYXI+PFJl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</w:fldData>
        </w:fldChar>
      </w:r>
      <w:r w:rsidR="008910F9">
        <w:rPr>
          <w:rFonts w:ascii="Arial" w:hAnsi="Arial" w:cs="Arial"/>
        </w:rPr>
        <w:instrText xml:space="preserve"> ADDIN EN.CITE </w:instrText>
      </w:r>
      <w:r w:rsidR="008910F9">
        <w:rPr>
          <w:rFonts w:ascii="Arial" w:hAnsi="Arial" w:cs="Arial"/>
        </w:rPr>
        <w:fldChar w:fldCharType="begin">
          <w:fldData xml:space="preserve">PEVuZE5vdGU+PENpdGU+PEF1dGhvcj5MdXBvbjwvQXV0aG9yPjxZZWFyPjIwMTY8L1llYXI+PFJl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</w:fldData>
        </w:fldChar>
      </w:r>
      <w:r w:rsidR="008910F9">
        <w:rPr>
          <w:rFonts w:ascii="Arial" w:hAnsi="Arial" w:cs="Arial"/>
        </w:rPr>
        <w:instrText xml:space="preserve"> ADDIN EN.CITE.DATA </w:instrText>
      </w:r>
      <w:r w:rsidR="008910F9">
        <w:rPr>
          <w:rFonts w:ascii="Arial" w:hAnsi="Arial" w:cs="Arial"/>
        </w:rPr>
      </w:r>
      <w:r w:rsidR="008910F9">
        <w:rPr>
          <w:rFonts w:ascii="Arial" w:hAnsi="Arial" w:cs="Arial"/>
        </w:rPr>
        <w:fldChar w:fldCharType="end"/>
      </w:r>
      <w:r w:rsidR="008910F9">
        <w:rPr>
          <w:rFonts w:ascii="Arial" w:hAnsi="Arial" w:cs="Arial"/>
        </w:rPr>
      </w:r>
      <w:r w:rsidR="008910F9">
        <w:rPr>
          <w:rFonts w:ascii="Arial" w:hAnsi="Arial" w:cs="Arial"/>
        </w:rPr>
        <w:fldChar w:fldCharType="separate"/>
      </w:r>
      <w:r w:rsidR="008910F9">
        <w:rPr>
          <w:rFonts w:ascii="Arial" w:hAnsi="Arial" w:cs="Arial"/>
          <w:noProof/>
        </w:rPr>
        <w:t>(Tabacchi, Lambs et al. 2000, Lupon, Bernal et al. 2016)</w:t>
      </w:r>
      <w:r w:rsidR="008910F9">
        <w:rPr>
          <w:rFonts w:ascii="Arial" w:hAnsi="Arial" w:cs="Arial"/>
        </w:rPr>
        <w:fldChar w:fldCharType="end"/>
      </w:r>
      <w:r w:rsidR="00300F8C" w:rsidRPr="007A3C8C">
        <w:rPr>
          <w:rFonts w:ascii="Arial" w:hAnsi="Arial" w:cs="Arial"/>
        </w:rPr>
        <w:t xml:space="preserve">, creating environmental filters that limit recruitment of sensitive fish and </w:t>
      </w:r>
      <w:r w:rsidR="008910F9">
        <w:rPr>
          <w:rFonts w:ascii="Arial" w:hAnsi="Arial" w:cs="Arial"/>
        </w:rPr>
        <w:t>macro</w:t>
      </w:r>
      <w:r w:rsidR="00300F8C" w:rsidRPr="007A3C8C">
        <w:rPr>
          <w:rFonts w:ascii="Arial" w:hAnsi="Arial" w:cs="Arial"/>
        </w:rPr>
        <w:t>invertebrates</w:t>
      </w:r>
      <w:r w:rsidR="003F66A9" w:rsidRPr="007A3C8C">
        <w:rPr>
          <w:rFonts w:ascii="Arial" w:hAnsi="Arial" w:cs="Arial"/>
        </w:rPr>
        <w:t>.</w:t>
      </w:r>
    </w:p>
    <w:p w14:paraId="1C806B32" w14:textId="1DF32308" w:rsidR="007A3C8C" w:rsidRPr="007A3C8C" w:rsidRDefault="007A3C8C" w:rsidP="008910F9">
      <w:pPr>
        <w:spacing w:line="240" w:lineRule="auto"/>
        <w:jc w:val="center"/>
        <w:rPr>
          <w:rFonts w:ascii="Arial" w:hAnsi="Arial" w:cs="Arial"/>
          <w:b/>
        </w:rPr>
      </w:pPr>
      <w:r w:rsidRPr="007A3C8C">
        <w:rPr>
          <w:rFonts w:ascii="Arial" w:hAnsi="Arial" w:cs="Arial"/>
          <w:b/>
        </w:rPr>
        <w:t>Methods</w:t>
      </w:r>
    </w:p>
    <w:p w14:paraId="059D239A" w14:textId="77777777" w:rsidR="007A3C8C" w:rsidRPr="007A3C8C" w:rsidRDefault="007A3C8C" w:rsidP="008910F9">
      <w:pPr>
        <w:spacing w:line="240" w:lineRule="auto"/>
        <w:rPr>
          <w:rFonts w:ascii="Arial" w:hAnsi="Arial" w:cs="Arial"/>
          <w:bCs/>
        </w:rPr>
      </w:pPr>
      <w:r w:rsidRPr="0029112B">
        <w:rPr>
          <w:rFonts w:ascii="Arial" w:hAnsi="Arial" w:cs="Arial"/>
          <w:bCs/>
          <w:i/>
          <w:iCs/>
        </w:rPr>
        <w:lastRenderedPageBreak/>
        <w:t>Study Region</w:t>
      </w:r>
      <w:r w:rsidRPr="007A3C8C">
        <w:rPr>
          <w:rFonts w:ascii="Arial" w:hAnsi="Arial" w:cs="Arial"/>
          <w:b/>
        </w:rPr>
        <w:t xml:space="preserve">: </w:t>
      </w:r>
      <w:r w:rsidRPr="007A3C8C">
        <w:rPr>
          <w:rFonts w:ascii="Arial" w:hAnsi="Arial" w:cs="Arial"/>
        </w:rPr>
        <w:t xml:space="preserve">The Texas Coastal Prairie contains grassland prairie with forested areas occurring primarily along riverine systems. </w:t>
      </w:r>
      <w:r w:rsidRPr="007A3C8C">
        <w:rPr>
          <w:rFonts w:ascii="Arial" w:hAnsi="Arial" w:cs="Arial"/>
          <w:bCs/>
        </w:rPr>
        <w:t>During March and April of 2017, we sampled ten, wadable, perennial streams which span 12 counties from Kleberg County to Montgomery in South-Central Texas, USA. Each study site is located within 100 meters of a USGS stream gauge which continuously monitor streamflow and climate data year-round.</w:t>
      </w:r>
    </w:p>
    <w:p w14:paraId="786B7487" w14:textId="77777777" w:rsidR="007A3C8C" w:rsidRPr="007A3C8C" w:rsidRDefault="007A3C8C" w:rsidP="008910F9">
      <w:pPr>
        <w:spacing w:line="240" w:lineRule="auto"/>
        <w:rPr>
          <w:rFonts w:ascii="Arial" w:hAnsi="Arial" w:cs="Arial"/>
        </w:rPr>
      </w:pPr>
      <w:r w:rsidRPr="007A3C8C">
        <w:rPr>
          <w:rFonts w:ascii="Arial" w:hAnsi="Arial" w:cs="Arial"/>
        </w:rPr>
        <w:t xml:space="preserve">Study sites were chosen to maximize differences in precipitation with minimal changes in underlying geology and elevation. </w:t>
      </w:r>
      <w:r w:rsidRPr="007A3C8C">
        <w:rPr>
          <w:rFonts w:ascii="Arial" w:hAnsi="Arial" w:cs="Arial"/>
          <w:bCs/>
        </w:rPr>
        <w:t xml:space="preserve">The annual precipitation ranges from 48-125 cm within the study region which spans a linear distance of 378 km </w:t>
      </w:r>
      <w:r w:rsidRPr="007A3C8C">
        <w:rPr>
          <w:rFonts w:ascii="Arial" w:hAnsi="Arial" w:cs="Arial"/>
          <w:bCs/>
        </w:rPr>
        <w:fldChar w:fldCharType="begin"/>
      </w:r>
      <w:r w:rsidRPr="007A3C8C">
        <w:rPr>
          <w:rFonts w:ascii="Arial" w:hAnsi="Arial" w:cs="Arial"/>
          <w:bCs/>
        </w:rPr>
        <w:instrText xml:space="preserve"> ADDIN EN.CITE &lt;EndNote&gt;&lt;Cite&gt;&lt;Author&gt;Falcone&lt;/Author&gt;&lt;Year&gt;2011&lt;/Year&gt;&lt;RecNum&gt;67&lt;/RecNum&gt;&lt;DisplayText&gt;(Falcone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Pr="007A3C8C">
        <w:rPr>
          <w:rFonts w:ascii="Arial" w:hAnsi="Arial" w:cs="Arial"/>
          <w:bCs/>
        </w:rPr>
        <w:fldChar w:fldCharType="separate"/>
      </w:r>
      <w:r w:rsidRPr="007A3C8C">
        <w:rPr>
          <w:rFonts w:ascii="Arial" w:hAnsi="Arial" w:cs="Arial"/>
          <w:bCs/>
          <w:noProof/>
        </w:rPr>
        <w:t>(Falcone 2011)</w:t>
      </w:r>
      <w:r w:rsidRPr="007A3C8C">
        <w:rPr>
          <w:rFonts w:ascii="Arial" w:hAnsi="Arial" w:cs="Arial"/>
          <w:bCs/>
        </w:rPr>
        <w:fldChar w:fldCharType="end"/>
      </w:r>
      <w:r w:rsidRPr="007A3C8C">
        <w:rPr>
          <w:rFonts w:ascii="Arial" w:hAnsi="Arial" w:cs="Arial"/>
          <w:bCs/>
        </w:rPr>
        <w:t xml:space="preserve">. </w:t>
      </w:r>
      <w:r w:rsidRPr="007A3C8C">
        <w:rPr>
          <w:rFonts w:ascii="Arial" w:hAnsi="Arial" w:cs="Arial"/>
        </w:rPr>
        <w:t>The surface geology is characterized by fine clays, quaternary and sedimentary sand. The streams have similar median flows (0.02-22.09 m</w:t>
      </w:r>
      <w:r w:rsidRPr="007A3C8C">
        <w:rPr>
          <w:rFonts w:ascii="Arial" w:hAnsi="Arial" w:cs="Arial"/>
          <w:vertAlign w:val="superscript"/>
        </w:rPr>
        <w:t>3</w:t>
      </w:r>
      <w:r w:rsidRPr="007A3C8C">
        <w:rPr>
          <w:rFonts w:ascii="Tahoma" w:hAnsi="Tahoma" w:cs="Tahoma"/>
        </w:rPr>
        <w:t>⸱</w:t>
      </w:r>
      <w:r w:rsidRPr="007A3C8C">
        <w:rPr>
          <w:rFonts w:ascii="Arial" w:hAnsi="Arial" w:cs="Arial"/>
        </w:rPr>
        <w:t>min</w:t>
      </w:r>
      <w:r w:rsidRPr="007A3C8C">
        <w:rPr>
          <w:rFonts w:ascii="Arial" w:hAnsi="Arial" w:cs="Arial"/>
          <w:vertAlign w:val="superscript"/>
        </w:rPr>
        <w:t>-1</w:t>
      </w:r>
      <w:r w:rsidRPr="007A3C8C">
        <w:rPr>
          <w:rFonts w:ascii="Arial" w:hAnsi="Arial" w:cs="Arial"/>
        </w:rPr>
        <w:t>), elevations (14-61 m), substrates (quaternary), and average air temperatures (19.9-22.1</w:t>
      </w:r>
      <w:r w:rsidRPr="007A3C8C">
        <w:rPr>
          <w:rFonts w:ascii="Cambria Math" w:hAnsi="Cambria Math" w:cs="Cambria Math"/>
        </w:rPr>
        <w:t>℃</w:t>
      </w:r>
      <w:r w:rsidRPr="007A3C8C">
        <w:rPr>
          <w:rFonts w:ascii="Arial" w:hAnsi="Arial" w:cs="Arial"/>
        </w:rPr>
        <w:t xml:space="preserve">) (Table 1). </w:t>
      </w:r>
    </w:p>
    <w:p w14:paraId="4D6257FA" w14:textId="77777777" w:rsidR="007A3C8C" w:rsidRPr="007A3C8C" w:rsidRDefault="007A3C8C" w:rsidP="008910F9">
      <w:pPr>
        <w:spacing w:line="240" w:lineRule="auto"/>
        <w:rPr>
          <w:rFonts w:ascii="Arial" w:hAnsi="Arial" w:cs="Arial"/>
        </w:rPr>
      </w:pPr>
      <w:r w:rsidRPr="0029112B">
        <w:rPr>
          <w:rFonts w:ascii="Arial" w:hAnsi="Arial" w:cs="Arial"/>
          <w:i/>
          <w:iCs/>
        </w:rPr>
        <w:t>Biological Sampling</w:t>
      </w:r>
      <w:r w:rsidRPr="007A3C8C">
        <w:rPr>
          <w:rFonts w:ascii="Arial" w:hAnsi="Arial" w:cs="Arial"/>
          <w:b/>
          <w:bCs/>
        </w:rPr>
        <w:t xml:space="preserve">: </w:t>
      </w:r>
      <w:r w:rsidRPr="007A3C8C">
        <w:rPr>
          <w:rFonts w:ascii="Arial" w:hAnsi="Arial" w:cs="Arial"/>
        </w:rPr>
        <w:t xml:space="preserve">Fish communities were sampled using a Smith-Root LR-24 Backpack in a single pass survey of a 100-meter reach </w:t>
      </w:r>
      <w:r w:rsidRPr="007A3C8C">
        <w:rPr>
          <w:rFonts w:ascii="Arial" w:hAnsi="Arial" w:cs="Arial"/>
        </w:rPr>
        <w:fldChar w:fldCharType="begin"/>
      </w:r>
      <w:r w:rsidRPr="007A3C8C">
        <w:rPr>
          <w:rFonts w:ascii="Arial" w:hAnsi="Arial" w:cs="Arial"/>
        </w:rPr>
        <w:instrText xml:space="preserve"> ADDIN EN.CITE &lt;EndNote&gt;&lt;Cite&gt;&lt;Author&gt;Lamberti&lt;/Author&gt;&lt;Year&gt;2007&lt;/Year&gt;&lt;RecNum&gt;179&lt;/RecNum&gt;&lt;DisplayText&gt;(Lamberti 2007)&lt;/DisplayText&gt;&lt;record&gt;&lt;rec-number&gt;179&lt;/rec-number&gt;&lt;foreign-keys&gt;&lt;key app="EN" db-id="fzt5daz5eexrvhezevkpw9shp2fpffwdpre5" timestamp="1581446568"&gt;179&lt;/key&gt;&lt;/foreign-keys&gt;&lt;ref-type name="Book"&gt;6&lt;/ref-type&gt;&lt;contributors&gt;&lt;authors&gt;&lt;author&gt;Hauer &amp;amp; Lamberti &lt;/author&gt;&lt;/authors&gt;&lt;secondary-authors&gt;&lt;author&gt;Richford, Andrew&lt;/author&gt;&lt;/secondary-authors&gt;&lt;/contributors&gt;&lt;titles&gt;&lt;title&gt;Methods in Stream Ecology&lt;/title&gt;&lt;/titles&gt;&lt;pages&gt;895&lt;/pages&gt;&lt;dates&gt;&lt;year&gt;2007&lt;/year&gt;&lt;/dates&gt;&lt;publisher&gt;Elsevier Inc&lt;/publisher&gt;&lt;urls&gt;&lt;/urls&gt;&lt;/record&gt;&lt;/Cite&gt;&lt;/EndNote&gt;</w:instrText>
      </w:r>
      <w:r w:rsidRPr="007A3C8C">
        <w:rPr>
          <w:rFonts w:ascii="Arial" w:hAnsi="Arial" w:cs="Arial"/>
        </w:rPr>
        <w:fldChar w:fldCharType="separate"/>
      </w:r>
      <w:r w:rsidRPr="007A3C8C">
        <w:rPr>
          <w:rFonts w:ascii="Arial" w:hAnsi="Arial" w:cs="Arial"/>
          <w:noProof/>
        </w:rPr>
        <w:t>(Lamberti 2007)</w:t>
      </w:r>
      <w:r w:rsidRPr="007A3C8C">
        <w:rPr>
          <w:rFonts w:ascii="Arial" w:hAnsi="Arial" w:cs="Arial"/>
        </w:rPr>
        <w:fldChar w:fldCharType="end"/>
      </w:r>
      <w:r w:rsidRPr="007A3C8C">
        <w:rPr>
          <w:rFonts w:ascii="Arial" w:hAnsi="Arial" w:cs="Arial"/>
        </w:rPr>
        <w:t xml:space="preserve">. Fish species are field identified to species using a field guide </w:t>
      </w:r>
      <w:r w:rsidRPr="007A3C8C">
        <w:rPr>
          <w:rFonts w:ascii="Arial" w:hAnsi="Arial" w:cs="Arial"/>
        </w:rPr>
        <w:fldChar w:fldCharType="begin"/>
      </w:r>
      <w:r w:rsidRPr="007A3C8C">
        <w:rPr>
          <w:rFonts w:ascii="Arial" w:hAnsi="Arial" w:cs="Arial"/>
        </w:rPr>
        <w:instrText xml:space="preserve"> ADDIN EN.CITE &lt;EndNote&gt;&lt;Cite&gt;&lt;Author&gt;Thomas C&lt;/Author&gt;&lt;Year&gt;2007&lt;/Year&gt;&lt;RecNum&gt;98&lt;/RecNum&gt;&lt;DisplayText&gt;(Thomas C 2007)&lt;/DisplayText&gt;&lt;record&gt;&lt;rec-number&gt;98&lt;/rec-number&gt;&lt;foreign-keys&gt;&lt;key app="EN" db-id="fzt5daz5eexrvhezevkpw9shp2fpffwdpre5" timestamp="1553637107"&gt;98&lt;/key&gt;&lt;/foreign-keys&gt;&lt;ref-type name="Book"&gt;6&lt;/ref-type&gt;&lt;contributors&gt;&lt;authors&gt;&lt;author&gt;Thomas C, Bonner TH, Whiteside BG&lt;/author&gt;&lt;/authors&gt;&lt;/contributors&gt;&lt;titles&gt;&lt;title&gt;A Field Guide: Freshwater Fishes of Texas&lt;/title&gt;&lt;secondary-title&gt;River Books, Sponsored by The Meadows Center for Water and the Environment, Texas State University&lt;/secondary-title&gt;&lt;/titles&gt;&lt;dates&gt;&lt;year&gt;2007&lt;/year&gt;&lt;/dates&gt;&lt;pub-location&gt;College Station, Texas&lt;/pub-location&gt;&lt;publisher&gt;Texas A&amp;amp;M University Press&lt;/publisher&gt;&lt;urls&gt;&lt;/urls&gt;&lt;/record&gt;&lt;/Cite&gt;&lt;/EndNote&gt;</w:instrText>
      </w:r>
      <w:r w:rsidRPr="007A3C8C">
        <w:rPr>
          <w:rFonts w:ascii="Arial" w:hAnsi="Arial" w:cs="Arial"/>
        </w:rPr>
        <w:fldChar w:fldCharType="separate"/>
      </w:r>
      <w:r w:rsidRPr="007A3C8C">
        <w:rPr>
          <w:rFonts w:ascii="Arial" w:hAnsi="Arial" w:cs="Arial"/>
          <w:noProof/>
        </w:rPr>
        <w:t>(Thomas C 2007)</w:t>
      </w:r>
      <w:r w:rsidRPr="007A3C8C">
        <w:rPr>
          <w:rFonts w:ascii="Arial" w:hAnsi="Arial" w:cs="Arial"/>
        </w:rPr>
        <w:fldChar w:fldCharType="end"/>
      </w:r>
      <w:r w:rsidRPr="007A3C8C">
        <w:rPr>
          <w:rFonts w:ascii="Arial" w:hAnsi="Arial" w:cs="Arial"/>
        </w:rPr>
        <w:t xml:space="preserve"> and photographed. Several specimens of each species were euthanized using tricaine mesylate (MS-222) and stored in &gt;70% denatured ethanol as voucher specimens for lab confirmation of species identification. Fish Voucher specimens were identified using the Texas Academy of Science dichotomous key </w:t>
      </w:r>
      <w:r w:rsidRPr="007A3C8C">
        <w:rPr>
          <w:rFonts w:ascii="Arial" w:hAnsi="Arial" w:cs="Arial"/>
        </w:rPr>
        <w:fldChar w:fldCharType="begin"/>
      </w:r>
      <w:r w:rsidRPr="007A3C8C">
        <w:rPr>
          <w:rFonts w:ascii="Arial" w:hAnsi="Arial" w:cs="Arial"/>
        </w:rPr>
        <w:instrText xml:space="preserve"> ADDIN EN.CITE &lt;EndNote&gt;&lt;Cite&gt;&lt;Author&gt;Hubbs&lt;/Author&gt;&lt;Year&gt;2008&lt;/Year&gt;&lt;RecNum&gt;181&lt;/RecNum&gt;&lt;DisplayText&gt;(Hubbs 2008)&lt;/DisplayText&gt;&lt;record&gt;&lt;rec-number&gt;181&lt;/rec-number&gt;&lt;foreign-keys&gt;&lt;key app="EN" db-id="fzt5daz5eexrvhezevkpw9shp2fpffwdpre5" timestamp="1581452487"&gt;181&lt;/key&gt;&lt;/foreign-keys&gt;&lt;ref-type name="Generic"&gt;13&lt;/ref-type&gt;&lt;contributors&gt;&lt;authors&gt;&lt;author&gt;Hubbs, C.&lt;/author&gt;&lt;/authors&gt;&lt;secondary-authors&gt;&lt;author&gt; R.J. Edwards and G.P. Garrett&lt;/author&gt;&lt;/secondary-authors&gt;&lt;/contributors&gt;&lt;titles&gt;&lt;title&gt;An Annotated Checklist of the Freshwater Fishes of Texas, with Keys to Identification of Species&lt;/title&gt;&lt;/titles&gt;&lt;edition&gt;2nd Edition&lt;/edition&gt;&lt;dates&gt;&lt;year&gt;2008&lt;/year&gt;&lt;/dates&gt;&lt;publisher&gt;Texas Academy of Science&lt;/publisher&gt;&lt;urls&gt;&lt;/urls&gt;&lt;/record&gt;&lt;/Cite&gt;&lt;/EndNote&gt;</w:instrText>
      </w:r>
      <w:r w:rsidRPr="007A3C8C">
        <w:rPr>
          <w:rFonts w:ascii="Arial" w:hAnsi="Arial" w:cs="Arial"/>
        </w:rPr>
        <w:fldChar w:fldCharType="separate"/>
      </w:r>
      <w:r w:rsidRPr="007A3C8C">
        <w:rPr>
          <w:rFonts w:ascii="Arial" w:hAnsi="Arial" w:cs="Arial"/>
          <w:noProof/>
        </w:rPr>
        <w:t>(Hubbs 2008)</w:t>
      </w:r>
      <w:r w:rsidRPr="007A3C8C">
        <w:rPr>
          <w:rFonts w:ascii="Arial" w:hAnsi="Arial" w:cs="Arial"/>
        </w:rPr>
        <w:fldChar w:fldCharType="end"/>
      </w:r>
      <w:r w:rsidRPr="007A3C8C">
        <w:rPr>
          <w:rFonts w:ascii="Arial" w:hAnsi="Arial" w:cs="Arial"/>
        </w:rPr>
        <w:t xml:space="preserve"> and cross referenced with field identifications.</w:t>
      </w:r>
    </w:p>
    <w:p w14:paraId="50D5F241" w14:textId="77777777" w:rsidR="007A3C8C" w:rsidRPr="007A3C8C" w:rsidRDefault="007A3C8C" w:rsidP="008910F9">
      <w:pPr>
        <w:spacing w:line="240" w:lineRule="auto"/>
        <w:rPr>
          <w:rFonts w:ascii="Arial" w:hAnsi="Arial" w:cs="Arial"/>
        </w:rPr>
      </w:pPr>
      <w:r w:rsidRPr="007A3C8C">
        <w:rPr>
          <w:rFonts w:ascii="Arial" w:hAnsi="Arial" w:cs="Arial"/>
        </w:rPr>
        <w:t xml:space="preserve">Single-pass electrofishing surveys are considered contentious in their accuracy. Although most species are caught in the first pass, rare species are often missed until the second or third pass </w:t>
      </w:r>
      <w:r w:rsidRPr="007A3C8C">
        <w:rPr>
          <w:rFonts w:ascii="Arial" w:hAnsi="Arial" w:cs="Arial"/>
        </w:rPr>
        <w:fldChar w:fldCharType="begin"/>
      </w:r>
      <w:r w:rsidRPr="007A3C8C">
        <w:rPr>
          <w:rFonts w:ascii="Arial" w:hAnsi="Arial" w:cs="Arial"/>
        </w:rPr>
        <w:instrText xml:space="preserve"> ADDIN EN.CITE &lt;EndNote&gt;&lt;Cite&gt;&lt;Author&gt;Pusey&lt;/Author&gt;&lt;Year&gt;1998&lt;/Year&gt;&lt;RecNum&gt;183&lt;/RecNum&gt;&lt;DisplayText&gt;(Pusey, Kennard et al. 1998)&lt;/DisplayText&gt;&lt;record&gt;&lt;rec-number&gt;183&lt;/rec-number&gt;&lt;foreign-keys&gt;&lt;key app="EN" db-id="fzt5daz5eexrvhezevkpw9shp2fpffwdpre5" timestamp="1581454551"&gt;183&lt;/key&gt;&lt;/foreign-keys&gt;&lt;ref-type name="Journal Article"&gt;17&lt;/ref-type&gt;&lt;contributors&gt;&lt;authors&gt;&lt;author&gt;Pusey, B. J.&lt;/author&gt;&lt;author&gt;Kennard, M. J.&lt;/author&gt;&lt;author&gt;Arthur, J. M.&lt;/author&gt;&lt;author&gt;Arthington, A. H.&lt;/author&gt;&lt;/authors&gt;&lt;/contributors&gt;&lt;auth-address&gt;Griffith Univ, Ctr Catchment &amp;amp; In Stream Res, Nathan, Qld 4111, Australia&amp;#xD;Griffith Univ, Fac Environm Sci, Nathan, Qld 4111, Australia&lt;/auth-address&gt;&lt;titles&gt;&lt;title&gt;Quantitative sampling of stream fish assemblages: Single- vs multiple-pass electrofishing&lt;/title&gt;&lt;secondary-title&gt;Australian Journal of Ecology&lt;/secondary-title&gt;&lt;alt-title&gt;Aust J Ecol&lt;/alt-title&gt;&lt;/titles&gt;&lt;periodical&gt;&lt;full-title&gt;Australian Journal of Ecology&lt;/full-title&gt;&lt;abbr-1&gt;Aust J Ecol&lt;/abbr-1&gt;&lt;/periodical&gt;&lt;alt-periodical&gt;&lt;full-title&gt;Australian Journal of Ecology&lt;/full-title&gt;&lt;abbr-1&gt;Aust J Ecol&lt;/abbr-1&gt;&lt;/alt-periodical&gt;&lt;pages&gt;365-374&lt;/pages&gt;&lt;volume&gt;23&lt;/volume&gt;&lt;number&gt;4&lt;/number&gt;&lt;keywords&gt;&lt;keyword&gt;fresh-water fish&lt;/keyword&gt;&lt;keyword&gt;northern queensland&lt;/keyword&gt;&lt;keyword&gt;community structure&lt;/keyword&gt;&lt;keyword&gt;species richness&lt;/keyword&gt;&lt;keyword&gt;wet tropics&lt;/keyword&gt;&lt;keyword&gt;habitat use&lt;/keyword&gt;&lt;keyword&gt;australia&lt;/keyword&gt;&lt;keyword&gt;ordination&lt;/keyword&gt;&lt;keyword&gt;efficiency&lt;/keyword&gt;&lt;keyword&gt;abundance&lt;/keyword&gt;&lt;/keywords&gt;&lt;dates&gt;&lt;year&gt;1998&lt;/year&gt;&lt;pub-dates&gt;&lt;date&gt;Aug&lt;/date&gt;&lt;/pub-dates&gt;&lt;/dates&gt;&lt;isbn&gt;0307-692x&lt;/isbn&gt;&lt;accession-num&gt;WOS:000075171700006&lt;/accession-num&gt;&lt;urls&gt;&lt;related-urls&gt;&lt;url&gt;&amp;lt;Go to ISI&amp;gt;://WOS:000075171700006&lt;/url&gt;&lt;url&gt;https://onlinelibrary.wiley.com/doi/abs/10.1111/j.1442-9993.1998.tb00741.x&lt;/url&gt;&lt;/related-urls&gt;&lt;/urls&gt;&lt;electronic-resource-num&gt;DOI 10.1111/j.1442-9993.1998.tb00741.x&lt;/electronic-resource-num&gt;&lt;language&gt;English&lt;/language&gt;&lt;/record&gt;&lt;/Cite&gt;&lt;/EndNote&gt;</w:instrText>
      </w:r>
      <w:r w:rsidRPr="007A3C8C">
        <w:rPr>
          <w:rFonts w:ascii="Arial" w:hAnsi="Arial" w:cs="Arial"/>
        </w:rPr>
        <w:fldChar w:fldCharType="separate"/>
      </w:r>
      <w:r w:rsidRPr="007A3C8C">
        <w:rPr>
          <w:rFonts w:ascii="Arial" w:hAnsi="Arial" w:cs="Arial"/>
          <w:noProof/>
        </w:rPr>
        <w:t>(Pusey, Kennard et al. 1998)</w:t>
      </w:r>
      <w:r w:rsidRPr="007A3C8C">
        <w:rPr>
          <w:rFonts w:ascii="Arial" w:hAnsi="Arial" w:cs="Arial"/>
        </w:rPr>
        <w:fldChar w:fldCharType="end"/>
      </w:r>
      <w:r w:rsidRPr="007A3C8C">
        <w:rPr>
          <w:rFonts w:ascii="Arial" w:hAnsi="Arial" w:cs="Arial"/>
        </w:rPr>
        <w:t xml:space="preserve">. The sample reach length for a single-pass survey needs to include a number of representative habitats that depends on the sampling efficiency of the shockers and density of fish within the system. The reach length for a survey of fish assemblages is recommended to be 40 times the wetted width of a given stream </w:t>
      </w:r>
      <w:r w:rsidRPr="007A3C8C">
        <w:rPr>
          <w:rFonts w:ascii="Arial" w:hAnsi="Arial" w:cs="Arial"/>
        </w:rPr>
        <w:fldChar w:fldCharType="begin"/>
      </w:r>
      <w:r w:rsidRPr="007A3C8C">
        <w:rPr>
          <w:rFonts w:ascii="Arial" w:hAnsi="Arial" w:cs="Arial"/>
        </w:rPr>
        <w:instrText xml:space="preserve"> ADDIN EN.CITE &lt;EndNote&gt;&lt;Cite&gt;&lt;Author&gt;Reynolds&lt;/Author&gt;&lt;Year&gt;2003&lt;/Year&gt;&lt;RecNum&gt;180&lt;/RecNum&gt;&lt;DisplayText&gt;(Reynolds, Herlihy et al. 2003)&lt;/DisplayText&gt;&lt;record&gt;&lt;rec-number&gt;180&lt;/rec-number&gt;&lt;foreign-keys&gt;&lt;key app="EN" db-id="fzt5daz5eexrvhezevkpw9shp2fpffwdpre5" timestamp="1581447627"&gt;180&lt;/key&gt;&lt;/foreign-keys&gt;&lt;ref-type name="Journal Article"&gt;17&lt;/ref-type&gt;&lt;contributors&gt;&lt;authors&gt;&lt;author&gt;Reynolds, L.&lt;/author&gt;&lt;author&gt;Herlihy, A. T.&lt;/author&gt;&lt;author&gt;Kaufmann, P. R.&lt;/author&gt;&lt;author&gt;Gregory, S. V.&lt;/author&gt;&lt;author&gt;Hughes, R. M.&lt;/author&gt;&lt;/authors&gt;&lt;/contributors&gt;&lt;auth-address&gt;US EPA, Corvallis, OR 97333 USA&amp;#xD;Oregon State Univ, Dept Fisheries &amp;amp; Wildlife, Corvallis, OR 97331 USA&amp;#xD;Dynamac, Corvallis, OR 97333 USA&lt;/auth-address&gt;&lt;titles&gt;&lt;title&gt;Electrofishing effort requirements for assessing species richness and biotic integrity in western Oregon streams&lt;/title&gt;&lt;secondary-title&gt;North American Journal of Fisheries Management&lt;/secondary-title&gt;&lt;alt-title&gt;N Am J Fish Manage&lt;/alt-title&gt;&lt;/titles&gt;&lt;periodical&gt;&lt;full-title&gt;North American Journal of Fisheries Management&lt;/full-title&gt;&lt;abbr-1&gt;N Am J Fish Manage&lt;/abbr-1&gt;&lt;/periodical&gt;&lt;alt-periodical&gt;&lt;full-title&gt;North American Journal of Fisheries Management&lt;/full-title&gt;&lt;abbr-1&gt;N Am J Fish Manage&lt;/abbr-1&gt;&lt;/alt-periodical&gt;&lt;pages&gt;450-461&lt;/pages&gt;&lt;volume&gt;23&lt;/volume&gt;&lt;number&gt;2&lt;/number&gt;&lt;keywords&gt;&lt;keyword&gt;fish assemblage&lt;/keyword&gt;&lt;keyword&gt;persistence&lt;/keyword&gt;&lt;/keywords&gt;&lt;dates&gt;&lt;year&gt;2003&lt;/year&gt;&lt;pub-dates&gt;&lt;date&gt;May&lt;/date&gt;&lt;/pub-dates&gt;&lt;/dates&gt;&lt;isbn&gt;0275-5947&lt;/isbn&gt;&lt;accession-num&gt;WOS:000183338900010&lt;/accession-num&gt;&lt;urls&gt;&lt;related-urls&gt;&lt;url&gt;&amp;lt;Go to ISI&amp;gt;://WOS:000183338900010&lt;/url&gt;&lt;url&gt;https://afspubs.onlinelibrary.wiley.com/doi/full/10.1577/1548-8675%282003%29023%3C0450%3AEERFAS%3E2.0.CO%3B2&lt;/url&gt;&lt;/related-urls&gt;&lt;/urls&gt;&lt;electronic-resource-num&gt;Doi 10.1577/1548-8675(2003)023&amp;lt;0450:Eerfas&amp;gt;2.0.Co;2&lt;/electronic-resource-num&gt;&lt;language&gt;English&lt;/language&gt;&lt;/record&gt;&lt;/Cite&gt;&lt;/EndNote&gt;</w:instrText>
      </w:r>
      <w:r w:rsidRPr="007A3C8C">
        <w:rPr>
          <w:rFonts w:ascii="Arial" w:hAnsi="Arial" w:cs="Arial"/>
        </w:rPr>
        <w:fldChar w:fldCharType="separate"/>
      </w:r>
      <w:r w:rsidRPr="007A3C8C">
        <w:rPr>
          <w:rFonts w:ascii="Arial" w:hAnsi="Arial" w:cs="Arial"/>
          <w:noProof/>
        </w:rPr>
        <w:t>(Reynolds, Herlihy et al. 2003)</w:t>
      </w:r>
      <w:r w:rsidRPr="007A3C8C">
        <w:rPr>
          <w:rFonts w:ascii="Arial" w:hAnsi="Arial" w:cs="Arial"/>
        </w:rPr>
        <w:fldChar w:fldCharType="end"/>
      </w:r>
      <w:r w:rsidRPr="007A3C8C">
        <w:rPr>
          <w:rFonts w:ascii="Arial" w:hAnsi="Arial" w:cs="Arial"/>
        </w:rPr>
        <w:t>.  However, idealized electrofishing surveys adhering to this recommendation in wide, shallow streams lose practicality and can last over 10 hours.  In our study, the average wetted stream width is 4.89 meters which entails a single-pass shock length of approximately 200 meters. The study sites are characterized by low variation in geomorphology and overall habitat heterogeneity. Shocking intensity is high due to narrow stream widths and homogenous habitat profiles, so we elected to survey a representative 100-meter reach.</w:t>
      </w:r>
    </w:p>
    <w:p w14:paraId="3ABB78B0" w14:textId="77777777" w:rsidR="007A3C8C" w:rsidRPr="007A3C8C" w:rsidRDefault="007A3C8C" w:rsidP="008910F9">
      <w:pPr>
        <w:spacing w:line="240" w:lineRule="auto"/>
        <w:rPr>
          <w:rFonts w:ascii="Arial" w:hAnsi="Arial" w:cs="Arial"/>
        </w:rPr>
      </w:pPr>
      <w:r w:rsidRPr="007A3C8C">
        <w:rPr>
          <w:rFonts w:ascii="Arial" w:hAnsi="Arial" w:cs="Arial"/>
        </w:rPr>
        <w:t xml:space="preserve">Macroinvertebrates were collected using a D-frame net equipped with 500-micron mesh. The netter vigorously disturbed vegetation and substrate in a 1-square foot area while capturing disturbed insects in D-frame net. The debris within the net was rinsed and placed in a sieve bucket with a 500-micron mesh to prevent loss of insects between sweeps. This process was repeated 20 times at each sample location. Specimens were preserved in 95% ethanol for storage. Each sample was sub-divided and picked in a randomized grid approach until 300 individuals were obtained. Samples containing less than 300 individuals were picked to completion. Then, individuals were identified to genus or species </w:t>
      </w:r>
      <w:r w:rsidRPr="007A3C8C">
        <w:rPr>
          <w:rFonts w:ascii="Arial" w:hAnsi="Arial" w:cs="Arial"/>
        </w:rPr>
        <w:fldChar w:fldCharType="begin"/>
      </w:r>
      <w:r w:rsidRPr="007A3C8C">
        <w:rPr>
          <w:rFonts w:ascii="Arial" w:hAnsi="Arial" w:cs="Arial"/>
        </w:rPr>
        <w:instrText xml:space="preserve"> ADDIN EN.CITE &lt;EndNote&gt;&lt;Cite&gt;&lt;Author&gt;Merritt&lt;/Author&gt;&lt;Year&gt;2008&lt;/Year&gt;&lt;RecNum&gt;184&lt;/RecNum&gt;&lt;DisplayText&gt;(Merritt and Cummins 2008)&lt;/DisplayText&gt;&lt;record&gt;&lt;rec-number&gt;184&lt;/rec-number&gt;&lt;foreign-keys&gt;&lt;key app="EN" db-id="fzt5daz5eexrvhezevkpw9shp2fpffwdpre5" timestamp="1581540429"&gt;184&lt;/key&gt;&lt;/foreign-keys&gt;&lt;ref-type name="Book"&gt;6&lt;/ref-type&gt;&lt;contributors&gt;&lt;authors&gt;&lt;author&gt;Merritt, Richard W.&lt;/author&gt;&lt;author&gt;Cummins, Kenneth W.&lt;/author&gt;&lt;/authors&gt;&lt;/contributors&gt;&lt;titles&gt;&lt;title&gt;An introduction to the Aquatic insects of North America&lt;/title&gt;&lt;/titles&gt;&lt;edition&gt;4th ed.&lt;/edition&gt;&lt;section&gt;xvi, 1158 pages : illustrations ; 28 cm + 1 CD-ROM (4 3/4 in.)&lt;/section&gt;&lt;dates&gt;&lt;year&gt;2008&lt;/year&gt;&lt;/dates&gt;&lt;pub-location&gt;Dubuque, Iowa&lt;/pub-location&gt;&lt;publisher&gt;Kendall/Hunt Pub. Co.&lt;/publisher&gt;&lt;isbn&gt;9780757541285 0757541283 9781465250841 1465250840 9780757543883 075754388X 0757550495 9780757550492 9780757563218 075756321X&lt;/isbn&gt;&lt;urls&gt;&lt;related-urls&gt;&lt;url&gt;http://catdir.loc.gov/catdir/toc/fy0803/2008271470.html&lt;/url&gt;&lt;url&gt;http://books.google.com/books?id=UUtEoRejk0AC&lt;/url&gt;&lt;/related-urls&gt;&lt;/urls&gt;&lt;remote-database-name&gt;WorldCat.org&lt;/remote-database-name&gt;&lt;language&gt;English&lt;/language&gt;&lt;/record&gt;&lt;/Cite&gt;&lt;/EndNote&gt;</w:instrText>
      </w:r>
      <w:r w:rsidRPr="007A3C8C">
        <w:rPr>
          <w:rFonts w:ascii="Arial" w:hAnsi="Arial" w:cs="Arial"/>
        </w:rPr>
        <w:fldChar w:fldCharType="separate"/>
      </w:r>
      <w:r w:rsidRPr="007A3C8C">
        <w:rPr>
          <w:rFonts w:ascii="Arial" w:hAnsi="Arial" w:cs="Arial"/>
          <w:noProof/>
        </w:rPr>
        <w:t>(Merritt and Cummins 2008)</w:t>
      </w:r>
      <w:r w:rsidRPr="007A3C8C">
        <w:rPr>
          <w:rFonts w:ascii="Arial" w:hAnsi="Arial" w:cs="Arial"/>
        </w:rPr>
        <w:fldChar w:fldCharType="end"/>
      </w:r>
      <w:r w:rsidRPr="007A3C8C">
        <w:rPr>
          <w:rFonts w:ascii="Arial" w:hAnsi="Arial" w:cs="Arial"/>
        </w:rPr>
        <w:t>. The sum of individuals in each taxon were multiplied by the fraction of unpicked sample and reported as abundance of individuals per square foot.</w:t>
      </w:r>
    </w:p>
    <w:p w14:paraId="54FD6FBE" w14:textId="0BA007E8" w:rsidR="007A3C8C" w:rsidRPr="007A3C8C" w:rsidRDefault="007A3C8C" w:rsidP="008910F9">
      <w:pPr>
        <w:spacing w:line="240" w:lineRule="auto"/>
        <w:rPr>
          <w:rFonts w:ascii="Arial" w:hAnsi="Arial" w:cs="Arial"/>
        </w:rPr>
      </w:pPr>
      <w:r w:rsidRPr="0029112B">
        <w:rPr>
          <w:rFonts w:ascii="Arial" w:hAnsi="Arial" w:cs="Arial"/>
          <w:i/>
          <w:iCs/>
        </w:rPr>
        <w:lastRenderedPageBreak/>
        <w:t>Environmental Sampling</w:t>
      </w:r>
      <w:r w:rsidRPr="007A3C8C">
        <w:rPr>
          <w:rFonts w:ascii="Arial" w:hAnsi="Arial" w:cs="Arial"/>
          <w:b/>
          <w:bCs/>
        </w:rPr>
        <w:t>:</w:t>
      </w:r>
      <w:r w:rsidR="0029112B">
        <w:rPr>
          <w:rFonts w:ascii="Arial" w:hAnsi="Arial" w:cs="Arial"/>
          <w:b/>
          <w:bCs/>
        </w:rPr>
        <w:t xml:space="preserve"> </w:t>
      </w:r>
      <w:r w:rsidRPr="007A3C8C">
        <w:rPr>
          <w:rFonts w:ascii="Arial" w:hAnsi="Arial" w:cs="Arial"/>
        </w:rPr>
        <w:t xml:space="preserve">Habitat measurements were taken at 4 stream cross-sections spaced 25 meters apart. Variables included canopy coverage measured with a spherical </w:t>
      </w:r>
      <w:proofErr w:type="spellStart"/>
      <w:r w:rsidRPr="007A3C8C">
        <w:rPr>
          <w:rFonts w:ascii="Arial" w:hAnsi="Arial" w:cs="Arial"/>
        </w:rPr>
        <w:t>densiometer</w:t>
      </w:r>
      <w:proofErr w:type="spellEnd"/>
      <w:r w:rsidRPr="007A3C8C">
        <w:rPr>
          <w:rFonts w:ascii="Arial" w:hAnsi="Arial" w:cs="Arial"/>
        </w:rPr>
        <w:t>, riparian vegetation type, sediment grain size, water depth, channel width, bank height, and bank slope.  At each station on each visit, two 60 mL water samples were collected and filtered through a pre-combusted (500</w:t>
      </w:r>
      <w:r w:rsidRPr="007A3C8C">
        <w:rPr>
          <w:rFonts w:ascii="Cambria Math" w:hAnsi="Cambria Math" w:cs="Cambria Math"/>
        </w:rPr>
        <w:t>℃</w:t>
      </w:r>
      <w:r w:rsidRPr="007A3C8C">
        <w:rPr>
          <w:rFonts w:ascii="Arial" w:hAnsi="Arial" w:cs="Arial"/>
        </w:rPr>
        <w:t xml:space="preserve"> for 4 hours) glass fiber filter (Whatman GF/F) into acid washed bottles, transferred on ice inside of a cooler, and stored in the lab frozen (-20</w:t>
      </w:r>
      <w:r w:rsidRPr="007A3C8C">
        <w:rPr>
          <w:rFonts w:ascii="Cambria Math" w:hAnsi="Cambria Math" w:cs="Cambria Math"/>
        </w:rPr>
        <w:t>℃</w:t>
      </w:r>
      <w:r w:rsidRPr="007A3C8C">
        <w:rPr>
          <w:rFonts w:ascii="Arial" w:hAnsi="Arial" w:cs="Arial"/>
        </w:rPr>
        <w:t>) until analysis for nutrients (NH</w:t>
      </w:r>
      <w:r w:rsidRPr="007A3C8C">
        <w:rPr>
          <w:rFonts w:ascii="Arial" w:hAnsi="Arial" w:cs="Arial"/>
          <w:vertAlign w:val="subscript"/>
        </w:rPr>
        <w:t>4+</w:t>
      </w:r>
      <w:r w:rsidRPr="007A3C8C">
        <w:rPr>
          <w:rFonts w:ascii="Arial" w:hAnsi="Arial" w:cs="Arial"/>
        </w:rPr>
        <w:t>, NO</w:t>
      </w:r>
      <w:r w:rsidRPr="007A3C8C">
        <w:rPr>
          <w:rFonts w:ascii="Arial" w:hAnsi="Arial" w:cs="Arial"/>
          <w:vertAlign w:val="subscript"/>
        </w:rPr>
        <w:t>3</w:t>
      </w:r>
      <w:r w:rsidRPr="007A3C8C">
        <w:rPr>
          <w:rFonts w:ascii="Arial" w:hAnsi="Arial" w:cs="Arial"/>
          <w:vertAlign w:val="superscript"/>
        </w:rPr>
        <w:t>-</w:t>
      </w:r>
      <w:r w:rsidRPr="007A3C8C">
        <w:rPr>
          <w:rFonts w:ascii="Arial" w:hAnsi="Arial" w:cs="Arial"/>
        </w:rPr>
        <w:t>, and SRP), dissolved organic carbon (DOC) and total nitrate (TN).  Water samples were run by the Oklahoma University Soil Water and Forage Laboratory.  Oxygen (mg/L), temperature (</w:t>
      </w:r>
      <w:r w:rsidRPr="007A3C8C">
        <w:rPr>
          <w:rFonts w:ascii="Cambria Math" w:hAnsi="Cambria Math" w:cs="Cambria Math"/>
        </w:rPr>
        <w:t>℃</w:t>
      </w:r>
      <w:r w:rsidRPr="007A3C8C">
        <w:rPr>
          <w:rFonts w:ascii="Arial" w:hAnsi="Arial" w:cs="Arial"/>
        </w:rPr>
        <w:t xml:space="preserve">), conductivity (µcm/S), turbidity (NTU), and pH were measured at each point using a YSI </w:t>
      </w:r>
      <w:proofErr w:type="spellStart"/>
      <w:r w:rsidRPr="007A3C8C">
        <w:rPr>
          <w:rFonts w:ascii="Arial" w:hAnsi="Arial" w:cs="Arial"/>
        </w:rPr>
        <w:t>ProDSS</w:t>
      </w:r>
      <w:proofErr w:type="spellEnd"/>
      <w:r w:rsidRPr="007A3C8C">
        <w:rPr>
          <w:rFonts w:ascii="Arial" w:hAnsi="Arial" w:cs="Arial"/>
        </w:rPr>
        <w:t xml:space="preserve"> multiparameter probe.</w:t>
      </w:r>
    </w:p>
    <w:p w14:paraId="19B4BB25" w14:textId="4A87EC67" w:rsidR="007A3C8C" w:rsidRPr="007A3C8C" w:rsidRDefault="0029112B" w:rsidP="008910F9">
      <w:pPr>
        <w:spacing w:line="240" w:lineRule="auto"/>
        <w:rPr>
          <w:rFonts w:ascii="Arial" w:hAnsi="Arial" w:cs="Arial"/>
        </w:rPr>
      </w:pPr>
      <w:r>
        <w:rPr>
          <w:rFonts w:ascii="Arial" w:hAnsi="Arial" w:cs="Arial"/>
          <w:i/>
          <w:iCs/>
        </w:rPr>
        <w:t>Analyses</w:t>
      </w:r>
      <w:r w:rsidR="007A3C8C" w:rsidRPr="007A3C8C">
        <w:rPr>
          <w:rFonts w:ascii="Arial" w:hAnsi="Arial" w:cs="Arial"/>
          <w:b/>
          <w:bCs/>
        </w:rPr>
        <w:t xml:space="preserve">: </w:t>
      </w:r>
      <w:r w:rsidR="007A3C8C" w:rsidRPr="007A3C8C">
        <w:rPr>
          <w:rFonts w:ascii="Arial" w:hAnsi="Arial" w:cs="Arial"/>
        </w:rPr>
        <w:t xml:space="preserve">In addition to the habitat metrics measured in the field, long term climate averages and flow metrics were obtained from the US Geologic Surveyors Geospatial Attributes of Gages for Evaluating Streamflow, version II (USGS GAGES II) dataset. Several flow metrics including flash index, high flow pulse percent 3x, and low flow pulse percent were calculate using the USGS GAGES II continuous 20-year flow record for each site except </w:t>
      </w:r>
      <w:proofErr w:type="spellStart"/>
      <w:r w:rsidR="007A3C8C" w:rsidRPr="007A3C8C">
        <w:rPr>
          <w:rFonts w:ascii="Arial" w:hAnsi="Arial" w:cs="Arial"/>
        </w:rPr>
        <w:t>Tranquitas</w:t>
      </w:r>
      <w:proofErr w:type="spellEnd"/>
      <w:r w:rsidR="007A3C8C" w:rsidRPr="007A3C8C">
        <w:rPr>
          <w:rFonts w:ascii="Arial" w:hAnsi="Arial" w:cs="Arial"/>
        </w:rPr>
        <w:t xml:space="preserve"> CK at Kingsville TX (USGS 08212300) which only has a 4-year record (Table 2).</w:t>
      </w:r>
    </w:p>
    <w:p w14:paraId="457C3C3A" w14:textId="77777777" w:rsidR="007A3C8C" w:rsidRPr="007A3C8C" w:rsidRDefault="007A3C8C" w:rsidP="008910F9">
      <w:pPr>
        <w:spacing w:line="240" w:lineRule="auto"/>
        <w:rPr>
          <w:rFonts w:ascii="Arial" w:eastAsiaTheme="minorEastAsia" w:hAnsi="Arial" w:cs="Arial"/>
        </w:rPr>
      </w:pPr>
      <w:r w:rsidRPr="007A3C8C">
        <w:rPr>
          <w:rFonts w:ascii="Arial" w:hAnsi="Arial" w:cs="Arial"/>
        </w:rPr>
        <w:t xml:space="preserve">Fish and Invertebrate communities were analyzed separately. To assess community diversity and evenness, we calculated rarified richness and the Shannon diversity index with the equation, </w:t>
      </w:r>
      <m:oMath>
        <m:sSup>
          <m:sSupPr>
            <m:ctrlPr>
              <w:rPr>
                <w:rFonts w:ascii="Cambria Math" w:hAnsi="Cambria Math" w:cs="Arial"/>
                <w:i/>
              </w:rPr>
            </m:ctrlPr>
          </m:sSupPr>
          <m:e>
            <m:r>
              <w:rPr>
                <w:rFonts w:ascii="Cambria Math" w:hAnsi="Cambria Math" w:cs="Arial"/>
              </w:rPr>
              <m:t>H</m:t>
            </m:r>
          </m:e>
          <m:sup>
            <m:r>
              <w:rPr>
                <w:rFonts w:ascii="Cambria Math" w:hAnsi="Cambria Math" w:cs="Arial"/>
              </w:rPr>
              <m:t>'</m:t>
            </m:r>
          </m:sup>
        </m:sSup>
        <m:r>
          <w:rPr>
            <w:rFonts w:ascii="Cambria Math" w:hAnsi="Cambria Math" w:cs="Arial"/>
          </w:rPr>
          <m:t>= -</m:t>
        </m:r>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 xml:space="preserve">i </m:t>
            </m:r>
            <m:func>
              <m:funcPr>
                <m:ctrlPr>
                  <w:rPr>
                    <w:rFonts w:ascii="Cambria Math" w:hAnsi="Cambria Math" w:cs="Arial"/>
                  </w:rPr>
                </m:ctrlPr>
              </m:funcPr>
              <m:fName>
                <m:r>
                  <m:rPr>
                    <m:sty m:val="p"/>
                  </m:rPr>
                  <w:rPr>
                    <w:rFonts w:ascii="Cambria Math" w:hAnsi="Cambria Math" w:cs="Arial"/>
                  </w:rPr>
                  <m:t>ln</m:t>
                </m:r>
                <m:ctrlPr>
                  <w:rPr>
                    <w:rFonts w:ascii="Cambria Math" w:hAnsi="Cambria Math" w:cs="Arial"/>
                    <w:i/>
                  </w:rPr>
                </m:ctrlP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e>
                </m:d>
              </m:e>
            </m:func>
          </m:e>
        </m:nary>
      </m:oMath>
      <w:r w:rsidRPr="007A3C8C">
        <w:rPr>
          <w:rFonts w:ascii="Arial" w:eastAsiaTheme="minorEastAsia" w:hAnsi="Arial" w:cs="Arial"/>
        </w:rPr>
        <w:t xml:space="preserve"> </w:t>
      </w:r>
      <w:r w:rsidRPr="007A3C8C">
        <w:rPr>
          <w:rFonts w:ascii="Arial" w:eastAsiaTheme="minorEastAsia" w:hAnsi="Arial" w:cs="Arial"/>
        </w:rPr>
        <w:fldChar w:fldCharType="begin"/>
      </w:r>
      <w:r w:rsidRPr="007A3C8C">
        <w:rPr>
          <w:rFonts w:ascii="Arial" w:eastAsiaTheme="minorEastAsia" w:hAnsi="Arial" w:cs="Arial"/>
        </w:rPr>
        <w:instrText xml:space="preserve"> ADDIN EN.CITE &lt;EndNote&gt;&lt;Cite&gt;&lt;Author&gt;Shannon&lt;/Author&gt;&lt;Year&gt;1948&lt;/Year&gt;&lt;RecNum&gt;185&lt;/RecNum&gt;&lt;DisplayText&gt;(Shannon 1948)&lt;/DisplayText&gt;&lt;record&gt;&lt;rec-number&gt;185&lt;/rec-number&gt;&lt;foreign-keys&gt;&lt;key app="EN" db-id="fzt5daz5eexrvhezevkpw9shp2fpffwdpre5" timestamp="1582062465"&gt;185&lt;/key&gt;&lt;/foreign-keys&gt;&lt;ref-type name="Journal Article"&gt;17&lt;/ref-type&gt;&lt;contributors&gt;&lt;authors&gt;&lt;author&gt;Shannon, C. E.&lt;/author&gt;&lt;/authors&gt;&lt;/contributors&gt;&lt;titles&gt;&lt;title&gt;A Mathematical Theory of Communication&lt;/title&gt;&lt;secondary-title&gt;Bell System Technical Journal&lt;/secondary-title&gt;&lt;alt-title&gt;Bell Syst Tech J&lt;/alt-title&gt;&lt;/titles&gt;&lt;periodical&gt;&lt;full-title&gt;Bell System Technical Journal&lt;/full-title&gt;&lt;abbr-1&gt;Bell Syst Tech J&lt;/abbr-1&gt;&lt;/periodical&gt;&lt;alt-periodical&gt;&lt;full-title&gt;Bell System Technical Journal&lt;/full-title&gt;&lt;abbr-1&gt;Bell Syst Tech J&lt;/abbr-1&gt;&lt;/alt-periodical&gt;&lt;pages&gt;379-423&lt;/pages&gt;&lt;volume&gt;27&lt;/volume&gt;&lt;number&gt;3&lt;/number&gt;&lt;dates&gt;&lt;year&gt;1948&lt;/year&gt;&lt;/dates&gt;&lt;isbn&gt;0005-8580&lt;/isbn&gt;&lt;accession-num&gt;WOS:A1948UH03900001&lt;/accession-num&gt;&lt;urls&gt;&lt;related-urls&gt;&lt;url&gt;&amp;lt;Go to ISI&amp;gt;://WOS:A1948UH03900001&lt;/url&gt;&lt;/related-urls&gt;&lt;/urls&gt;&lt;electronic-resource-num&gt;DOI 10.1002/j.1538-7305.1948.tb01338.x&lt;/electronic-resource-num&gt;&lt;language&gt;English&lt;/language&gt;&lt;/record&gt;&lt;/Cite&gt;&lt;/EndNote&gt;</w:instrText>
      </w:r>
      <w:r w:rsidRPr="007A3C8C">
        <w:rPr>
          <w:rFonts w:ascii="Arial" w:eastAsiaTheme="minorEastAsia" w:hAnsi="Arial" w:cs="Arial"/>
        </w:rPr>
        <w:fldChar w:fldCharType="separate"/>
      </w:r>
      <w:r w:rsidRPr="007A3C8C">
        <w:rPr>
          <w:rFonts w:ascii="Arial" w:eastAsiaTheme="minorEastAsia" w:hAnsi="Arial" w:cs="Arial"/>
          <w:noProof/>
        </w:rPr>
        <w:t>(Shannon 1948)</w:t>
      </w:r>
      <w:r w:rsidRPr="007A3C8C">
        <w:rPr>
          <w:rFonts w:ascii="Arial" w:eastAsiaTheme="minorEastAsia" w:hAnsi="Arial" w:cs="Arial"/>
        </w:rPr>
        <w:fldChar w:fldCharType="end"/>
      </w:r>
      <w:r w:rsidRPr="007A3C8C">
        <w:rPr>
          <w:rFonts w:ascii="Arial" w:eastAsiaTheme="minorEastAsia" w:hAnsi="Arial" w:cs="Arial"/>
        </w:rPr>
        <w:t>. To examine relationships between species diversity and stream environments, single and stepwise multiple regressions were performed on 10 independent variables (Table 2). These included annual precipitation, conductivity, dissolved oxygen, pH, canopy cover, ammonia concentration, nitrate concentration, flash index value, high flow pulse percent 3x, and low flow pulse percent. Conductivity and nitrate concentrations were log transformed prior to regressions. The multivariate generalized linear regressions were generated using the dredge function in R. Regressions are ranked by AIC values from which we selected the top 3 models for interpretation.</w:t>
      </w:r>
    </w:p>
    <w:p w14:paraId="4A1F6957" w14:textId="77777777" w:rsidR="007A3C8C" w:rsidRPr="007A3C8C" w:rsidRDefault="007A3C8C" w:rsidP="008910F9">
      <w:pPr>
        <w:spacing w:line="240" w:lineRule="auto"/>
        <w:rPr>
          <w:rFonts w:ascii="Arial" w:eastAsiaTheme="minorEastAsia" w:hAnsi="Arial" w:cs="Arial"/>
        </w:rPr>
      </w:pPr>
      <w:r w:rsidRPr="007A3C8C">
        <w:rPr>
          <w:rFonts w:ascii="Arial" w:eastAsiaTheme="minorEastAsia" w:hAnsi="Arial" w:cs="Arial"/>
        </w:rPr>
        <w:t>We created ordinations using the VEGAN package in R to detect assemblage patterns. First, we performed non-metric multidimensional scaling (NMDS) which uses adequate dissimilarity measures, runs NMDS with multiple starting configurations, compares results, and stops after finding a similar minimum stress solution. The ordination then scales, rotates the solution, and adds species scores to the configuration as weighted averages. Sites were grouped using hierarchical clustering based on environmental traits. Site groupings were visualized using convex hulls. Finally, we fit environmental variables to each ordination in which the arrow displays the direction of the (increasing) gradient, and the length of the arrow is proportional to the correlation between the variable and the ordination. To improve readability, several environmental predictors with low correlation were removed and the species scores were replaced with labeled pictures of prominent taxonomic units.</w:t>
      </w:r>
    </w:p>
    <w:p w14:paraId="1581FA80" w14:textId="112AFFB8" w:rsidR="0029112B" w:rsidRDefault="007A3C8C" w:rsidP="008910F9">
      <w:pPr>
        <w:spacing w:line="240" w:lineRule="auto"/>
        <w:jc w:val="center"/>
        <w:rPr>
          <w:rFonts w:ascii="Arial" w:hAnsi="Arial" w:cs="Arial"/>
          <w:b/>
          <w:bCs/>
        </w:rPr>
      </w:pPr>
      <w:r>
        <w:rPr>
          <w:rFonts w:ascii="Arial" w:hAnsi="Arial" w:cs="Arial"/>
          <w:b/>
          <w:bCs/>
        </w:rPr>
        <w:t>Results</w:t>
      </w:r>
    </w:p>
    <w:p w14:paraId="639379A1" w14:textId="20A48EAA" w:rsidR="007A3C8C" w:rsidRDefault="007A3C8C" w:rsidP="008910F9">
      <w:pPr>
        <w:spacing w:line="240" w:lineRule="auto"/>
        <w:rPr>
          <w:rFonts w:ascii="Arial" w:hAnsi="Arial" w:cs="Arial"/>
        </w:rPr>
      </w:pPr>
      <w:r>
        <w:rPr>
          <w:rFonts w:ascii="Arial" w:hAnsi="Arial" w:cs="Arial"/>
          <w:i/>
          <w:iCs/>
        </w:rPr>
        <w:lastRenderedPageBreak/>
        <w:t xml:space="preserve">Diversity: </w:t>
      </w:r>
      <w:r w:rsidR="000868EB" w:rsidRPr="000868EB">
        <w:rPr>
          <w:rFonts w:ascii="Arial" w:hAnsi="Arial" w:cs="Arial"/>
        </w:rPr>
        <w:t>In total,</w:t>
      </w:r>
      <w:r w:rsidR="000868EB">
        <w:rPr>
          <w:rFonts w:ascii="Arial" w:hAnsi="Arial" w:cs="Arial"/>
          <w:i/>
          <w:iCs/>
        </w:rPr>
        <w:t xml:space="preserve"> </w:t>
      </w:r>
      <w:r w:rsidR="000868EB">
        <w:rPr>
          <w:rFonts w:ascii="Arial" w:hAnsi="Arial" w:cs="Arial"/>
        </w:rPr>
        <w:t xml:space="preserve">18 fish species and 95 macroinvertebrate genera were identified. </w:t>
      </w:r>
      <w:r>
        <w:rPr>
          <w:rFonts w:ascii="Arial" w:hAnsi="Arial" w:cs="Arial"/>
        </w:rPr>
        <w:t>Univariate linear regressions indicate Fish Shannon index values correlate positively with annual precipitation</w:t>
      </w:r>
      <w:r w:rsidR="002313CE">
        <w:rPr>
          <w:rFonts w:ascii="Arial" w:hAnsi="Arial" w:cs="Arial"/>
        </w:rPr>
        <w:t xml:space="preserve"> (</w:t>
      </w:r>
      <w:r w:rsidR="002313CE" w:rsidRPr="00611EEA">
        <w:rPr>
          <w:rFonts w:ascii="Arial" w:hAnsi="Arial" w:cs="Arial"/>
        </w:rPr>
        <w:t>R</w:t>
      </w:r>
      <w:r w:rsidR="002313CE" w:rsidRPr="00611EEA">
        <w:rPr>
          <w:rFonts w:ascii="Arial" w:hAnsi="Arial" w:cs="Arial"/>
          <w:vertAlign w:val="superscript"/>
        </w:rPr>
        <w:t>2</w:t>
      </w:r>
      <w:r w:rsidR="002313CE" w:rsidRPr="00611EEA">
        <w:rPr>
          <w:rFonts w:ascii="Arial" w:hAnsi="Arial" w:cs="Arial"/>
        </w:rPr>
        <w:t xml:space="preserve"> = 0.</w:t>
      </w:r>
      <w:r w:rsidR="002313CE">
        <w:rPr>
          <w:rFonts w:ascii="Arial" w:hAnsi="Arial" w:cs="Arial"/>
        </w:rPr>
        <w:t>60</w:t>
      </w:r>
      <w:r w:rsidR="002313CE" w:rsidRPr="00611EEA">
        <w:rPr>
          <w:rFonts w:ascii="Arial" w:hAnsi="Arial" w:cs="Arial"/>
        </w:rPr>
        <w:t xml:space="preserve">, p </w:t>
      </w:r>
      <w:r w:rsidR="002313CE" w:rsidRPr="00611EEA">
        <w:rPr>
          <w:rFonts w:ascii="Arial" w:hAnsi="Arial" w:cs="Arial"/>
          <w:color w:val="222222"/>
          <w:shd w:val="clear" w:color="auto" w:fill="FFFFFF"/>
        </w:rPr>
        <w:t>≈ 0.0</w:t>
      </w:r>
      <w:r w:rsidR="002313CE">
        <w:rPr>
          <w:rFonts w:ascii="Arial" w:hAnsi="Arial" w:cs="Arial"/>
          <w:color w:val="222222"/>
          <w:shd w:val="clear" w:color="auto" w:fill="FFFFFF"/>
        </w:rPr>
        <w:t>1</w:t>
      </w:r>
      <w:r w:rsidR="002313CE" w:rsidRPr="00611EEA">
        <w:rPr>
          <w:rFonts w:ascii="Arial" w:hAnsi="Arial" w:cs="Arial"/>
          <w:color w:val="222222"/>
          <w:shd w:val="clear" w:color="auto" w:fill="FFFFFF"/>
        </w:rPr>
        <w:t>)</w:t>
      </w:r>
      <w:r w:rsidR="002313CE">
        <w:rPr>
          <w:rFonts w:ascii="Arial" w:hAnsi="Arial" w:cs="Arial"/>
        </w:rPr>
        <w:t>. Fish diversity correlates negatively with conductivity (</w:t>
      </w:r>
      <w:r w:rsidR="002313CE" w:rsidRPr="00611EEA">
        <w:rPr>
          <w:rFonts w:ascii="Arial" w:hAnsi="Arial" w:cs="Arial"/>
        </w:rPr>
        <w:t>R</w:t>
      </w:r>
      <w:r w:rsidR="002313CE">
        <w:rPr>
          <w:rFonts w:ascii="Arial" w:hAnsi="Arial" w:cs="Arial"/>
          <w:vertAlign w:val="superscript"/>
        </w:rPr>
        <w:t>2</w:t>
      </w:r>
      <w:r w:rsidR="002313CE" w:rsidRPr="00611EEA">
        <w:rPr>
          <w:rFonts w:ascii="Arial" w:hAnsi="Arial" w:cs="Arial"/>
        </w:rPr>
        <w:t xml:space="preserve"> = 0.41, p </w:t>
      </w:r>
      <w:r w:rsidR="002313CE" w:rsidRPr="00611EEA">
        <w:rPr>
          <w:rFonts w:ascii="Arial" w:hAnsi="Arial" w:cs="Arial"/>
          <w:color w:val="222222"/>
          <w:shd w:val="clear" w:color="auto" w:fill="FFFFFF"/>
        </w:rPr>
        <w:t>&lt; .05</w:t>
      </w:r>
      <w:r w:rsidR="002313CE">
        <w:rPr>
          <w:rFonts w:ascii="Arial" w:hAnsi="Arial" w:cs="Arial"/>
        </w:rPr>
        <w:t xml:space="preserve">), canopy coverage </w:t>
      </w:r>
      <w:r w:rsidR="002313CE" w:rsidRPr="00611EEA">
        <w:rPr>
          <w:rFonts w:ascii="Arial" w:hAnsi="Arial" w:cs="Arial"/>
        </w:rPr>
        <w:t>(R</w:t>
      </w:r>
      <w:r w:rsidR="002313CE" w:rsidRPr="00611EEA">
        <w:rPr>
          <w:rFonts w:ascii="Arial" w:hAnsi="Arial" w:cs="Arial"/>
          <w:vertAlign w:val="superscript"/>
        </w:rPr>
        <w:t>2</w:t>
      </w:r>
      <w:r w:rsidR="002313CE" w:rsidRPr="00611EEA">
        <w:rPr>
          <w:rFonts w:ascii="Arial" w:hAnsi="Arial" w:cs="Arial"/>
        </w:rPr>
        <w:t xml:space="preserve"> = 0.47, p </w:t>
      </w:r>
      <w:r w:rsidR="002313CE" w:rsidRPr="00611EEA">
        <w:rPr>
          <w:rFonts w:ascii="Arial" w:hAnsi="Arial" w:cs="Arial"/>
          <w:color w:val="222222"/>
          <w:shd w:val="clear" w:color="auto" w:fill="FFFFFF"/>
        </w:rPr>
        <w:t>≈ 0.03)</w:t>
      </w:r>
      <w:r w:rsidR="002313CE" w:rsidRPr="00611EEA">
        <w:rPr>
          <w:rFonts w:ascii="Arial" w:hAnsi="Arial" w:cs="Arial"/>
        </w:rPr>
        <w:t xml:space="preserve"> and ammonia</w:t>
      </w:r>
      <w:r w:rsidR="002313CE">
        <w:rPr>
          <w:rFonts w:ascii="Arial" w:hAnsi="Arial" w:cs="Arial"/>
        </w:rPr>
        <w:t xml:space="preserve"> concentrations </w:t>
      </w:r>
      <w:r w:rsidR="002313CE" w:rsidRPr="00611EEA">
        <w:rPr>
          <w:rFonts w:ascii="Arial" w:hAnsi="Arial" w:cs="Arial"/>
        </w:rPr>
        <w:t>(R</w:t>
      </w:r>
      <w:r w:rsidR="002313CE" w:rsidRPr="00611EEA">
        <w:rPr>
          <w:rFonts w:ascii="Arial" w:hAnsi="Arial" w:cs="Arial"/>
          <w:vertAlign w:val="superscript"/>
        </w:rPr>
        <w:t>2</w:t>
      </w:r>
      <w:r w:rsidR="002313CE" w:rsidRPr="00611EEA">
        <w:rPr>
          <w:rFonts w:ascii="Arial" w:hAnsi="Arial" w:cs="Arial"/>
        </w:rPr>
        <w:t xml:space="preserve"> = 0.4</w:t>
      </w:r>
      <w:r w:rsidR="002313CE">
        <w:rPr>
          <w:rFonts w:ascii="Arial" w:hAnsi="Arial" w:cs="Arial"/>
        </w:rPr>
        <w:t>5</w:t>
      </w:r>
      <w:r w:rsidR="002313CE" w:rsidRPr="00611EEA">
        <w:rPr>
          <w:rFonts w:ascii="Arial" w:hAnsi="Arial" w:cs="Arial"/>
        </w:rPr>
        <w:t xml:space="preserve">, p </w:t>
      </w:r>
      <w:r w:rsidR="002313CE" w:rsidRPr="00611EEA">
        <w:rPr>
          <w:rFonts w:ascii="Arial" w:hAnsi="Arial" w:cs="Arial"/>
          <w:color w:val="222222"/>
          <w:shd w:val="clear" w:color="auto" w:fill="FFFFFF"/>
        </w:rPr>
        <w:t>≈ 0.0</w:t>
      </w:r>
      <w:r w:rsidR="002313CE">
        <w:rPr>
          <w:rFonts w:ascii="Arial" w:hAnsi="Arial" w:cs="Arial"/>
          <w:color w:val="222222"/>
          <w:shd w:val="clear" w:color="auto" w:fill="FFFFFF"/>
        </w:rPr>
        <w:t>4</w:t>
      </w:r>
      <w:r w:rsidR="002313CE" w:rsidRPr="00611EEA">
        <w:rPr>
          <w:rFonts w:ascii="Arial" w:hAnsi="Arial" w:cs="Arial"/>
          <w:color w:val="222222"/>
          <w:shd w:val="clear" w:color="auto" w:fill="FFFFFF"/>
        </w:rPr>
        <w:t>)</w:t>
      </w:r>
      <w:r>
        <w:rPr>
          <w:rFonts w:ascii="Arial" w:hAnsi="Arial" w:cs="Arial"/>
        </w:rPr>
        <w:t xml:space="preserve"> (Figure 2). This contrasts with macroinvertebrate Shannon index values, which </w:t>
      </w:r>
      <w:r w:rsidR="002313CE">
        <w:rPr>
          <w:rFonts w:ascii="Arial" w:hAnsi="Arial" w:cs="Arial"/>
        </w:rPr>
        <w:t xml:space="preserve">lack a significant correlation with annual precipitation (Table 3). Macroinvertebrate Shannon diversity did </w:t>
      </w:r>
      <w:r>
        <w:rPr>
          <w:rFonts w:ascii="Arial" w:hAnsi="Arial" w:cs="Arial"/>
        </w:rPr>
        <w:t>correlate negatively with low flow pulse percent (</w:t>
      </w:r>
      <w:r w:rsidR="002313CE">
        <w:rPr>
          <w:rFonts w:ascii="Arial" w:hAnsi="Arial" w:cs="Arial"/>
        </w:rPr>
        <w:t>R</w:t>
      </w:r>
      <w:r w:rsidR="002313CE" w:rsidRPr="002313CE">
        <w:rPr>
          <w:rFonts w:ascii="Arial" w:hAnsi="Arial" w:cs="Arial"/>
          <w:vertAlign w:val="superscript"/>
        </w:rPr>
        <w:t>2</w:t>
      </w:r>
      <w:r w:rsidR="002313CE">
        <w:rPr>
          <w:rFonts w:ascii="Arial" w:hAnsi="Arial" w:cs="Arial"/>
        </w:rPr>
        <w:t xml:space="preserve"> = 0.41, </w:t>
      </w:r>
      <w:r w:rsidR="002313CE" w:rsidRPr="00611EEA">
        <w:rPr>
          <w:rFonts w:ascii="Arial" w:hAnsi="Arial" w:cs="Arial"/>
        </w:rPr>
        <w:t xml:space="preserve">p </w:t>
      </w:r>
      <w:r w:rsidR="002313CE">
        <w:rPr>
          <w:rFonts w:ascii="Arial" w:hAnsi="Arial" w:cs="Arial"/>
          <w:color w:val="222222"/>
          <w:shd w:val="clear" w:color="auto" w:fill="FFFFFF"/>
        </w:rPr>
        <w:t>&lt;</w:t>
      </w:r>
      <w:r w:rsidR="002313CE" w:rsidRPr="00611EEA">
        <w:rPr>
          <w:rFonts w:ascii="Arial" w:hAnsi="Arial" w:cs="Arial"/>
          <w:color w:val="222222"/>
          <w:shd w:val="clear" w:color="auto" w:fill="FFFFFF"/>
        </w:rPr>
        <w:t xml:space="preserve"> 0.</w:t>
      </w:r>
      <w:r w:rsidR="002313CE">
        <w:rPr>
          <w:rFonts w:ascii="Arial" w:hAnsi="Arial" w:cs="Arial"/>
          <w:color w:val="222222"/>
          <w:shd w:val="clear" w:color="auto" w:fill="FFFFFF"/>
        </w:rPr>
        <w:t>05</w:t>
      </w:r>
      <w:r>
        <w:rPr>
          <w:rFonts w:ascii="Arial" w:hAnsi="Arial" w:cs="Arial"/>
        </w:rPr>
        <w:t xml:space="preserve">) (Figure 6). Significant values were determined to have a </w:t>
      </w:r>
      <w:r>
        <w:rPr>
          <w:rFonts w:ascii="Arial" w:hAnsi="Arial" w:cs="Arial"/>
          <w:i/>
          <w:iCs/>
        </w:rPr>
        <w:t>p</w:t>
      </w:r>
      <w:r>
        <w:rPr>
          <w:rFonts w:ascii="Arial" w:hAnsi="Arial" w:cs="Arial"/>
        </w:rPr>
        <w:t>-value less than 0.05.</w:t>
      </w:r>
    </w:p>
    <w:p w14:paraId="2BAE086E" w14:textId="15BC4C98" w:rsidR="007A3C8C" w:rsidRDefault="007A3C8C" w:rsidP="008910F9">
      <w:pPr>
        <w:spacing w:line="240" w:lineRule="auto"/>
        <w:rPr>
          <w:rFonts w:ascii="Arial" w:hAnsi="Arial" w:cs="Arial"/>
        </w:rPr>
      </w:pPr>
      <w:r>
        <w:rPr>
          <w:rFonts w:ascii="Arial" w:hAnsi="Arial" w:cs="Arial"/>
        </w:rPr>
        <w:t xml:space="preserve">Multivariate generalized linear models (GLMs) indicate annual precipitation as a positive driver of fish diversity in the top four dredge models. </w:t>
      </w:r>
      <w:r w:rsidR="002313CE">
        <w:rPr>
          <w:rFonts w:ascii="Arial" w:hAnsi="Arial" w:cs="Arial"/>
        </w:rPr>
        <w:t>The highest ranked fish diversity GLM indicates annual precipitation and low flow pulse percentage as positive and negative predictors of fish diversity (R</w:t>
      </w:r>
      <w:r w:rsidR="002313CE" w:rsidRPr="002313CE">
        <w:rPr>
          <w:rFonts w:ascii="Arial" w:hAnsi="Arial" w:cs="Arial"/>
          <w:vertAlign w:val="superscript"/>
        </w:rPr>
        <w:t>2</w:t>
      </w:r>
      <w:r w:rsidR="002313CE">
        <w:rPr>
          <w:rFonts w:ascii="Arial" w:hAnsi="Arial" w:cs="Arial"/>
        </w:rPr>
        <w:t xml:space="preserve"> = 0.82, </w:t>
      </w:r>
      <w:r w:rsidR="002313CE" w:rsidRPr="00611EEA">
        <w:rPr>
          <w:rFonts w:ascii="Arial" w:hAnsi="Arial" w:cs="Arial"/>
        </w:rPr>
        <w:t xml:space="preserve">p </w:t>
      </w:r>
      <w:r w:rsidR="002313CE">
        <w:rPr>
          <w:rFonts w:ascii="Arial" w:hAnsi="Arial" w:cs="Arial"/>
          <w:color w:val="222222"/>
          <w:shd w:val="clear" w:color="auto" w:fill="FFFFFF"/>
        </w:rPr>
        <w:t>&lt;</w:t>
      </w:r>
      <w:r w:rsidR="002313CE" w:rsidRPr="00611EEA">
        <w:rPr>
          <w:rFonts w:ascii="Arial" w:hAnsi="Arial" w:cs="Arial"/>
          <w:color w:val="222222"/>
          <w:shd w:val="clear" w:color="auto" w:fill="FFFFFF"/>
        </w:rPr>
        <w:t xml:space="preserve"> 0.</w:t>
      </w:r>
      <w:r w:rsidR="002313CE">
        <w:rPr>
          <w:rFonts w:ascii="Arial" w:hAnsi="Arial" w:cs="Arial"/>
          <w:color w:val="222222"/>
          <w:shd w:val="clear" w:color="auto" w:fill="FFFFFF"/>
        </w:rPr>
        <w:t>01</w:t>
      </w:r>
      <w:r w:rsidR="002313CE">
        <w:rPr>
          <w:rFonts w:ascii="Arial" w:hAnsi="Arial" w:cs="Arial"/>
        </w:rPr>
        <w:t>) (Table 4). The other highest ranked GLMs</w:t>
      </w:r>
      <w:r>
        <w:rPr>
          <w:rFonts w:ascii="Arial" w:hAnsi="Arial" w:cs="Arial"/>
        </w:rPr>
        <w:t xml:space="preserve"> canopy coverage and ammonia </w:t>
      </w:r>
      <w:r w:rsidR="002313CE">
        <w:rPr>
          <w:rFonts w:ascii="Arial" w:hAnsi="Arial" w:cs="Arial"/>
        </w:rPr>
        <w:t>as negative predictors of fish Shannon diversity</w:t>
      </w:r>
      <w:r>
        <w:rPr>
          <w:rFonts w:ascii="Arial" w:hAnsi="Arial" w:cs="Arial"/>
        </w:rPr>
        <w:t xml:space="preserve">. </w:t>
      </w:r>
      <w:r w:rsidR="006F40A9">
        <w:rPr>
          <w:rFonts w:ascii="Arial" w:hAnsi="Arial" w:cs="Arial"/>
        </w:rPr>
        <w:t>Macroinvertebrate diversity GLMs differ from the fish models in that low flow pulse percent is the most prominent negative predictor. The highest ranked model indicates that high flow pulse percent and low flow pulse percent are both negative predictors of macroinvertebrate Shannon diversity (R</w:t>
      </w:r>
      <w:r w:rsidR="006F40A9" w:rsidRPr="002313CE">
        <w:rPr>
          <w:rFonts w:ascii="Arial" w:hAnsi="Arial" w:cs="Arial"/>
          <w:vertAlign w:val="superscript"/>
        </w:rPr>
        <w:t>2</w:t>
      </w:r>
      <w:r w:rsidR="006F40A9">
        <w:rPr>
          <w:rFonts w:ascii="Arial" w:hAnsi="Arial" w:cs="Arial"/>
        </w:rPr>
        <w:t xml:space="preserve"> = 0.74, </w:t>
      </w:r>
      <w:r w:rsidR="006F40A9" w:rsidRPr="00611EEA">
        <w:rPr>
          <w:rFonts w:ascii="Arial" w:hAnsi="Arial" w:cs="Arial"/>
        </w:rPr>
        <w:t xml:space="preserve">p </w:t>
      </w:r>
      <w:r w:rsidR="006F40A9">
        <w:rPr>
          <w:rFonts w:ascii="Arial" w:hAnsi="Arial" w:cs="Arial"/>
          <w:color w:val="222222"/>
          <w:shd w:val="clear" w:color="auto" w:fill="FFFFFF"/>
        </w:rPr>
        <w:t>&lt;</w:t>
      </w:r>
      <w:r w:rsidR="006F40A9" w:rsidRPr="00611EEA">
        <w:rPr>
          <w:rFonts w:ascii="Arial" w:hAnsi="Arial" w:cs="Arial"/>
          <w:color w:val="222222"/>
          <w:shd w:val="clear" w:color="auto" w:fill="FFFFFF"/>
        </w:rPr>
        <w:t xml:space="preserve"> 0.</w:t>
      </w:r>
      <w:r w:rsidR="006F40A9">
        <w:rPr>
          <w:rFonts w:ascii="Arial" w:hAnsi="Arial" w:cs="Arial"/>
          <w:color w:val="222222"/>
          <w:shd w:val="clear" w:color="auto" w:fill="FFFFFF"/>
        </w:rPr>
        <w:t>01</w:t>
      </w:r>
      <w:r w:rsidR="006F40A9">
        <w:rPr>
          <w:rFonts w:ascii="Arial" w:hAnsi="Arial" w:cs="Arial"/>
        </w:rPr>
        <w:t>)</w:t>
      </w:r>
      <w:r>
        <w:rPr>
          <w:rFonts w:ascii="Arial" w:hAnsi="Arial" w:cs="Arial"/>
        </w:rPr>
        <w:t xml:space="preserve">. </w:t>
      </w:r>
      <w:r w:rsidR="006F40A9">
        <w:rPr>
          <w:rFonts w:ascii="Arial" w:hAnsi="Arial" w:cs="Arial"/>
        </w:rPr>
        <w:t>The remaining top GLMS indicate d</w:t>
      </w:r>
      <w:r>
        <w:rPr>
          <w:rFonts w:ascii="Arial" w:hAnsi="Arial" w:cs="Arial"/>
        </w:rPr>
        <w:t>issolved oxygen negatively correlates with macroinvertebrate diversity</w:t>
      </w:r>
      <w:r w:rsidR="006F40A9">
        <w:rPr>
          <w:rFonts w:ascii="Arial" w:hAnsi="Arial" w:cs="Arial"/>
        </w:rPr>
        <w:t xml:space="preserve"> </w:t>
      </w:r>
      <w:r>
        <w:rPr>
          <w:rFonts w:ascii="Arial" w:hAnsi="Arial" w:cs="Arial"/>
        </w:rPr>
        <w:t>(Table 4).</w:t>
      </w:r>
    </w:p>
    <w:p w14:paraId="4E862FDD" w14:textId="77777777" w:rsidR="007A3C8C" w:rsidRDefault="007A3C8C" w:rsidP="008910F9">
      <w:pPr>
        <w:spacing w:line="240" w:lineRule="auto"/>
        <w:rPr>
          <w:rFonts w:ascii="Arial" w:hAnsi="Arial" w:cs="Arial"/>
        </w:rPr>
      </w:pPr>
      <w:r>
        <w:rPr>
          <w:rFonts w:ascii="Arial" w:hAnsi="Arial" w:cs="Arial"/>
          <w:i/>
          <w:iCs/>
        </w:rPr>
        <w:t>Composition</w:t>
      </w:r>
      <w:r>
        <w:rPr>
          <w:rFonts w:ascii="Arial" w:hAnsi="Arial" w:cs="Arial"/>
        </w:rPr>
        <w:t xml:space="preserve">: The NMDS ordination of fish assemblages indicate compositional shifts across the precipitation gradient (Figure 4). Hierarchical clustering resulted in 3 site groupings labeled “semi-arid” (yellow), “mesic” (green), and “sub-humid” (blue). Semi-arid communities are dominated by </w:t>
      </w:r>
      <w:proofErr w:type="spellStart"/>
      <w:r>
        <w:rPr>
          <w:rFonts w:ascii="Arial" w:hAnsi="Arial" w:cs="Arial"/>
          <w:i/>
          <w:iCs/>
        </w:rPr>
        <w:t>Poecilia</w:t>
      </w:r>
      <w:proofErr w:type="spellEnd"/>
      <w:r>
        <w:rPr>
          <w:rFonts w:ascii="Arial" w:hAnsi="Arial" w:cs="Arial"/>
          <w:i/>
          <w:iCs/>
        </w:rPr>
        <w:t xml:space="preserve"> </w:t>
      </w:r>
      <w:proofErr w:type="spellStart"/>
      <w:r>
        <w:rPr>
          <w:rFonts w:ascii="Arial" w:hAnsi="Arial" w:cs="Arial"/>
          <w:i/>
          <w:iCs/>
        </w:rPr>
        <w:t>formosa</w:t>
      </w:r>
      <w:proofErr w:type="spellEnd"/>
      <w:r>
        <w:rPr>
          <w:rFonts w:ascii="Arial" w:hAnsi="Arial" w:cs="Arial"/>
        </w:rPr>
        <w:t xml:space="preserve">, </w:t>
      </w:r>
      <w:r>
        <w:rPr>
          <w:rFonts w:ascii="Arial" w:hAnsi="Arial" w:cs="Arial"/>
          <w:i/>
          <w:iCs/>
        </w:rPr>
        <w:t xml:space="preserve">Gambusia </w:t>
      </w:r>
      <w:proofErr w:type="spellStart"/>
      <w:r>
        <w:rPr>
          <w:rFonts w:ascii="Arial" w:hAnsi="Arial" w:cs="Arial"/>
          <w:i/>
          <w:iCs/>
        </w:rPr>
        <w:t>affinis</w:t>
      </w:r>
      <w:proofErr w:type="spellEnd"/>
      <w:r>
        <w:rPr>
          <w:rFonts w:ascii="Arial" w:hAnsi="Arial" w:cs="Arial"/>
        </w:rPr>
        <w:t xml:space="preserve">, and </w:t>
      </w:r>
      <w:proofErr w:type="spellStart"/>
      <w:r>
        <w:rPr>
          <w:rFonts w:ascii="Arial" w:hAnsi="Arial" w:cs="Arial"/>
          <w:i/>
          <w:iCs/>
        </w:rPr>
        <w:t>Pimephales</w:t>
      </w:r>
      <w:proofErr w:type="spellEnd"/>
      <w:r>
        <w:rPr>
          <w:rFonts w:ascii="Arial" w:hAnsi="Arial" w:cs="Arial"/>
          <w:i/>
          <w:iCs/>
        </w:rPr>
        <w:t xml:space="preserve"> </w:t>
      </w:r>
      <w:proofErr w:type="spellStart"/>
      <w:r>
        <w:rPr>
          <w:rFonts w:ascii="Arial" w:hAnsi="Arial" w:cs="Arial"/>
          <w:i/>
          <w:iCs/>
        </w:rPr>
        <w:t>vigilax</w:t>
      </w:r>
      <w:proofErr w:type="spellEnd"/>
      <w:r>
        <w:rPr>
          <w:rFonts w:ascii="Arial" w:hAnsi="Arial" w:cs="Arial"/>
        </w:rPr>
        <w:t xml:space="preserve">. Communities in mesic and sub-humid climates contain a variety of </w:t>
      </w:r>
      <w:proofErr w:type="spellStart"/>
      <w:r>
        <w:rPr>
          <w:rFonts w:ascii="Arial" w:hAnsi="Arial" w:cs="Arial"/>
        </w:rPr>
        <w:t>Lepomis</w:t>
      </w:r>
      <w:proofErr w:type="spellEnd"/>
      <w:r>
        <w:rPr>
          <w:rFonts w:ascii="Arial" w:hAnsi="Arial" w:cs="Arial"/>
        </w:rPr>
        <w:t xml:space="preserve"> species, but mesic streams uniquely contain </w:t>
      </w:r>
      <w:proofErr w:type="spellStart"/>
      <w:r w:rsidRPr="001037DB">
        <w:rPr>
          <w:rFonts w:ascii="Arial" w:hAnsi="Arial" w:cs="Arial"/>
          <w:i/>
          <w:iCs/>
        </w:rPr>
        <w:t>Herichthys</w:t>
      </w:r>
      <w:proofErr w:type="spellEnd"/>
      <w:r w:rsidRPr="001037DB">
        <w:rPr>
          <w:rFonts w:ascii="Arial" w:hAnsi="Arial" w:cs="Arial"/>
          <w:i/>
          <w:iCs/>
        </w:rPr>
        <w:t xml:space="preserve"> </w:t>
      </w:r>
      <w:proofErr w:type="spellStart"/>
      <w:r w:rsidRPr="001037DB">
        <w:rPr>
          <w:rFonts w:ascii="Arial" w:hAnsi="Arial" w:cs="Arial"/>
          <w:i/>
          <w:iCs/>
        </w:rPr>
        <w:t>cyanoguttatus</w:t>
      </w:r>
      <w:proofErr w:type="spellEnd"/>
      <w:r>
        <w:rPr>
          <w:rFonts w:ascii="Arial" w:hAnsi="Arial" w:cs="Arial"/>
        </w:rPr>
        <w:t xml:space="preserve">. Sub-humid streams uniquely contain </w:t>
      </w:r>
      <w:proofErr w:type="spellStart"/>
      <w:r w:rsidRPr="001037DB">
        <w:rPr>
          <w:rFonts w:ascii="Arial" w:hAnsi="Arial" w:cs="Arial"/>
          <w:i/>
          <w:iCs/>
        </w:rPr>
        <w:t>Trinectes</w:t>
      </w:r>
      <w:proofErr w:type="spellEnd"/>
      <w:r w:rsidRPr="001037DB">
        <w:rPr>
          <w:rFonts w:ascii="Arial" w:hAnsi="Arial" w:cs="Arial"/>
          <w:i/>
          <w:iCs/>
        </w:rPr>
        <w:t xml:space="preserve"> maculatus</w:t>
      </w:r>
      <w:r>
        <w:rPr>
          <w:rFonts w:ascii="Arial" w:hAnsi="Arial" w:cs="Arial"/>
        </w:rPr>
        <w:t xml:space="preserve">, </w:t>
      </w:r>
      <w:proofErr w:type="spellStart"/>
      <w:r w:rsidRPr="001037DB">
        <w:rPr>
          <w:rFonts w:ascii="Arial" w:hAnsi="Arial" w:cs="Arial"/>
          <w:i/>
          <w:iCs/>
        </w:rPr>
        <w:t>Ameiurus</w:t>
      </w:r>
      <w:proofErr w:type="spellEnd"/>
      <w:r w:rsidRPr="001037DB">
        <w:rPr>
          <w:rFonts w:ascii="Arial" w:hAnsi="Arial" w:cs="Arial"/>
          <w:i/>
          <w:iCs/>
        </w:rPr>
        <w:t xml:space="preserve"> melas</w:t>
      </w:r>
      <w:r>
        <w:rPr>
          <w:rFonts w:ascii="Arial" w:hAnsi="Arial" w:cs="Arial"/>
        </w:rPr>
        <w:t xml:space="preserve">, and </w:t>
      </w:r>
      <w:proofErr w:type="spellStart"/>
      <w:r w:rsidRPr="001037DB">
        <w:rPr>
          <w:rFonts w:ascii="Arial" w:hAnsi="Arial" w:cs="Arial"/>
          <w:i/>
          <w:iCs/>
        </w:rPr>
        <w:t>Cyprinella</w:t>
      </w:r>
      <w:proofErr w:type="spellEnd"/>
      <w:r w:rsidRPr="001037DB">
        <w:rPr>
          <w:rFonts w:ascii="Arial" w:hAnsi="Arial" w:cs="Arial"/>
          <w:i/>
          <w:iCs/>
        </w:rPr>
        <w:t xml:space="preserve"> </w:t>
      </w:r>
      <w:proofErr w:type="spellStart"/>
      <w:r w:rsidRPr="001037DB">
        <w:rPr>
          <w:rFonts w:ascii="Arial" w:hAnsi="Arial" w:cs="Arial"/>
          <w:i/>
          <w:iCs/>
        </w:rPr>
        <w:t>venusta</w:t>
      </w:r>
      <w:proofErr w:type="spellEnd"/>
      <w:r>
        <w:rPr>
          <w:rFonts w:ascii="Arial" w:hAnsi="Arial" w:cs="Arial"/>
        </w:rPr>
        <w:t xml:space="preserve">. Fitted environmental predictors indicate that variation along the NMDS-1 axis correlates with high flow pulse percent with lesser contributions by ammonia, nitrate, and dissolved oxygen concentrations, Variation along the NMDS-2 axis correlates with flash index and annual precipitation with lesser contributions by conductivity, ammonia, nitrate, and dissolved oxygen concentrations. </w:t>
      </w:r>
    </w:p>
    <w:p w14:paraId="0CE70B34" w14:textId="153D75A7" w:rsidR="007A3C8C" w:rsidRDefault="007A3C8C" w:rsidP="008910F9">
      <w:pPr>
        <w:spacing w:line="240" w:lineRule="auto"/>
        <w:rPr>
          <w:rFonts w:ascii="Arial" w:hAnsi="Arial" w:cs="Arial"/>
        </w:rPr>
      </w:pPr>
      <w:r>
        <w:rPr>
          <w:rFonts w:ascii="Arial" w:hAnsi="Arial" w:cs="Arial"/>
        </w:rPr>
        <w:t xml:space="preserve">The NMDS ordination of macroinvertebrate assemblages also display compositional shifts along the precipitation gradient (Figure 5). Macroinvertebrate assemblages in semi-arid climate contain a variety of gastropod taxa including </w:t>
      </w:r>
      <w:r>
        <w:rPr>
          <w:rFonts w:ascii="Arial" w:hAnsi="Arial" w:cs="Arial"/>
          <w:i/>
          <w:iCs/>
        </w:rPr>
        <w:t xml:space="preserve">Amnicola sp. </w:t>
      </w:r>
      <w:proofErr w:type="spellStart"/>
      <w:r>
        <w:rPr>
          <w:rFonts w:ascii="Arial" w:hAnsi="Arial" w:cs="Arial"/>
          <w:i/>
          <w:iCs/>
        </w:rPr>
        <w:t>Bythinia</w:t>
      </w:r>
      <w:proofErr w:type="spellEnd"/>
      <w:r>
        <w:rPr>
          <w:rFonts w:ascii="Arial" w:hAnsi="Arial" w:cs="Arial"/>
          <w:i/>
          <w:iCs/>
        </w:rPr>
        <w:t xml:space="preserve"> sp. And </w:t>
      </w:r>
      <w:proofErr w:type="spellStart"/>
      <w:r>
        <w:rPr>
          <w:rFonts w:ascii="Arial" w:hAnsi="Arial" w:cs="Arial"/>
          <w:i/>
          <w:iCs/>
        </w:rPr>
        <w:t>melanoides</w:t>
      </w:r>
      <w:proofErr w:type="spellEnd"/>
      <w:r>
        <w:rPr>
          <w:rFonts w:ascii="Arial" w:hAnsi="Arial" w:cs="Arial"/>
          <w:i/>
          <w:iCs/>
        </w:rPr>
        <w:t xml:space="preserve"> sp.</w:t>
      </w:r>
      <w:r>
        <w:rPr>
          <w:rFonts w:ascii="Arial" w:hAnsi="Arial" w:cs="Arial"/>
        </w:rPr>
        <w:t xml:space="preserve"> Mesic communities contain species from a greater number of taxonomic orders including Ephemeroptera, </w:t>
      </w:r>
      <w:proofErr w:type="spellStart"/>
      <w:r>
        <w:rPr>
          <w:rFonts w:ascii="Arial" w:hAnsi="Arial" w:cs="Arial"/>
        </w:rPr>
        <w:t>Trichoptera</w:t>
      </w:r>
      <w:proofErr w:type="spellEnd"/>
      <w:r>
        <w:rPr>
          <w:rFonts w:ascii="Arial" w:hAnsi="Arial" w:cs="Arial"/>
        </w:rPr>
        <w:t xml:space="preserve">, Coleoptera, and Hemiptera. Sub-humid communities contain a greater proportion of Crustaceans including </w:t>
      </w:r>
      <w:proofErr w:type="spellStart"/>
      <w:r w:rsidRPr="007A3C8C">
        <w:rPr>
          <w:rFonts w:ascii="Arial" w:hAnsi="Arial" w:cs="Arial"/>
          <w:i/>
          <w:iCs/>
        </w:rPr>
        <w:t>Palaemonetes</w:t>
      </w:r>
      <w:proofErr w:type="spellEnd"/>
      <w:r w:rsidRPr="007A3C8C">
        <w:rPr>
          <w:rFonts w:ascii="Arial" w:hAnsi="Arial" w:cs="Arial"/>
          <w:i/>
          <w:iCs/>
        </w:rPr>
        <w:t xml:space="preserve"> sp</w:t>
      </w:r>
      <w:r>
        <w:rPr>
          <w:rFonts w:ascii="Arial" w:hAnsi="Arial" w:cs="Arial"/>
        </w:rPr>
        <w:t xml:space="preserve">., </w:t>
      </w:r>
      <w:proofErr w:type="spellStart"/>
      <w:r w:rsidRPr="007A3C8C">
        <w:rPr>
          <w:rFonts w:ascii="Arial" w:hAnsi="Arial" w:cs="Arial"/>
          <w:i/>
          <w:iCs/>
        </w:rPr>
        <w:t>Orconectes</w:t>
      </w:r>
      <w:proofErr w:type="spellEnd"/>
      <w:r w:rsidRPr="007A3C8C">
        <w:rPr>
          <w:rFonts w:ascii="Arial" w:hAnsi="Arial" w:cs="Arial"/>
          <w:i/>
          <w:iCs/>
        </w:rPr>
        <w:t xml:space="preserve"> sp</w:t>
      </w:r>
      <w:r>
        <w:rPr>
          <w:rFonts w:ascii="Arial" w:hAnsi="Arial" w:cs="Arial"/>
        </w:rPr>
        <w:t xml:space="preserve">., and isopods in the genus </w:t>
      </w:r>
      <w:proofErr w:type="spellStart"/>
      <w:r w:rsidRPr="007A3C8C">
        <w:rPr>
          <w:rFonts w:ascii="Arial" w:hAnsi="Arial" w:cs="Arial"/>
          <w:i/>
          <w:iCs/>
        </w:rPr>
        <w:t>Caecidotea</w:t>
      </w:r>
      <w:proofErr w:type="spellEnd"/>
      <w:r>
        <w:rPr>
          <w:rFonts w:ascii="Arial" w:hAnsi="Arial" w:cs="Arial"/>
        </w:rPr>
        <w:t>. Fitted environmental variables indicate that variation along the NMDS-1 axis correlate with High flow pulse percent and to a lesser extent, nitrate, ammonia, and dissolved oxygen concentrations. Variation on the NMDS-2 axis correlate with annual precipitation, flash index and conductivity. The separation of site-groupings within the ordination space coincides with projected axes of the fitted ammonia and dissolved oxygen variables.</w:t>
      </w:r>
    </w:p>
    <w:p w14:paraId="71D742B5" w14:textId="39A0E4D3" w:rsidR="007A3C8C" w:rsidRDefault="007A3C8C" w:rsidP="008910F9">
      <w:pPr>
        <w:spacing w:line="240" w:lineRule="auto"/>
        <w:jc w:val="center"/>
        <w:rPr>
          <w:rFonts w:ascii="Arial" w:hAnsi="Arial" w:cs="Arial"/>
          <w:b/>
          <w:bCs/>
        </w:rPr>
      </w:pPr>
      <w:r>
        <w:rPr>
          <w:rFonts w:ascii="Arial" w:hAnsi="Arial" w:cs="Arial"/>
          <w:b/>
          <w:bCs/>
        </w:rPr>
        <w:lastRenderedPageBreak/>
        <w:t>Discussion</w:t>
      </w:r>
    </w:p>
    <w:p w14:paraId="3071652D" w14:textId="77777777" w:rsidR="00EC6B7A" w:rsidRDefault="00EE4777" w:rsidP="008910F9">
      <w:pPr>
        <w:spacing w:line="240" w:lineRule="auto"/>
        <w:rPr>
          <w:rFonts w:ascii="Arial" w:hAnsi="Arial" w:cs="Arial"/>
        </w:rPr>
      </w:pPr>
      <w:r>
        <w:rPr>
          <w:rFonts w:ascii="Arial" w:hAnsi="Arial" w:cs="Arial"/>
          <w:i/>
          <w:iCs/>
        </w:rPr>
        <w:t xml:space="preserve">Diversity: </w:t>
      </w:r>
      <w:r w:rsidR="002240B6">
        <w:rPr>
          <w:rFonts w:ascii="Arial" w:hAnsi="Arial" w:cs="Arial"/>
        </w:rPr>
        <w:t xml:space="preserve">We expected </w:t>
      </w:r>
      <w:r w:rsidR="004055A0">
        <w:rPr>
          <w:rFonts w:ascii="Arial" w:hAnsi="Arial" w:cs="Arial"/>
        </w:rPr>
        <w:t>annual precipitation to drive community diversity</w:t>
      </w:r>
      <w:r w:rsidR="002240B6" w:rsidRPr="00EE4777">
        <w:rPr>
          <w:rFonts w:ascii="Arial" w:hAnsi="Arial" w:cs="Arial"/>
        </w:rPr>
        <w:t>.</w:t>
      </w:r>
      <w:r w:rsidR="00D118B1" w:rsidRPr="00EE4777">
        <w:rPr>
          <w:rFonts w:ascii="Arial" w:hAnsi="Arial" w:cs="Arial"/>
        </w:rPr>
        <w:t xml:space="preserve"> </w:t>
      </w:r>
      <w:r w:rsidR="004055A0">
        <w:rPr>
          <w:rFonts w:ascii="Arial" w:hAnsi="Arial" w:cs="Arial"/>
        </w:rPr>
        <w:t>Indeed, a</w:t>
      </w:r>
      <w:r w:rsidR="006E3F3C" w:rsidRPr="00EE4777">
        <w:rPr>
          <w:rFonts w:ascii="Arial" w:hAnsi="Arial" w:cs="Arial"/>
        </w:rPr>
        <w:t>nnual precipitation correlate</w:t>
      </w:r>
      <w:r w:rsidR="004055A0">
        <w:rPr>
          <w:rFonts w:ascii="Arial" w:hAnsi="Arial" w:cs="Arial"/>
        </w:rPr>
        <w:t>d</w:t>
      </w:r>
      <w:r w:rsidR="006E3F3C" w:rsidRPr="00EE4777">
        <w:rPr>
          <w:rFonts w:ascii="Arial" w:hAnsi="Arial" w:cs="Arial"/>
        </w:rPr>
        <w:t xml:space="preserve"> positively with fish diversity (</w:t>
      </w:r>
      <w:r w:rsidRPr="00EE4777">
        <w:rPr>
          <w:rFonts w:ascii="Arial" w:hAnsi="Arial" w:cs="Arial"/>
        </w:rPr>
        <w:t>R</w:t>
      </w:r>
      <w:r w:rsidRPr="00EE4777">
        <w:rPr>
          <w:rFonts w:ascii="Arial" w:hAnsi="Arial" w:cs="Arial"/>
          <w:vertAlign w:val="superscript"/>
        </w:rPr>
        <w:t>2</w:t>
      </w:r>
      <w:r w:rsidRPr="00EE4777">
        <w:rPr>
          <w:rFonts w:ascii="Arial" w:hAnsi="Arial" w:cs="Arial"/>
        </w:rPr>
        <w:t xml:space="preserve"> = 0.60, </w:t>
      </w:r>
      <w:r w:rsidR="006E3F3C" w:rsidRPr="00EE4777">
        <w:rPr>
          <w:rFonts w:ascii="Arial" w:hAnsi="Arial" w:cs="Arial"/>
          <w:i/>
          <w:iCs/>
        </w:rPr>
        <w:t>p</w:t>
      </w:r>
      <w:r w:rsidR="006E3F3C" w:rsidRPr="00EE4777">
        <w:rPr>
          <w:rFonts w:ascii="Arial" w:hAnsi="Arial" w:cs="Arial"/>
        </w:rPr>
        <w:t xml:space="preserve"> </w:t>
      </w:r>
      <w:r w:rsidRPr="00EE4777">
        <w:rPr>
          <w:rFonts w:ascii="Arial" w:hAnsi="Arial" w:cs="Arial"/>
          <w:color w:val="222222"/>
          <w:shd w:val="clear" w:color="auto" w:fill="FFFFFF"/>
        </w:rPr>
        <w:t>≈ 0.01)</w:t>
      </w:r>
      <w:r w:rsidR="006E3F3C" w:rsidRPr="00EE4777">
        <w:rPr>
          <w:rFonts w:ascii="Arial" w:hAnsi="Arial" w:cs="Arial"/>
        </w:rPr>
        <w:t xml:space="preserve">, </w:t>
      </w:r>
      <w:r w:rsidR="006E3F3C">
        <w:rPr>
          <w:rFonts w:ascii="Arial" w:hAnsi="Arial" w:cs="Arial"/>
        </w:rPr>
        <w:t>but not with macroinvertebrate diversity</w:t>
      </w:r>
      <w:r>
        <w:rPr>
          <w:rFonts w:ascii="Arial" w:hAnsi="Arial" w:cs="Arial"/>
        </w:rPr>
        <w:t xml:space="preserve"> (Table 3)</w:t>
      </w:r>
      <w:r w:rsidR="002240B6">
        <w:rPr>
          <w:rFonts w:ascii="Arial" w:hAnsi="Arial" w:cs="Arial"/>
        </w:rPr>
        <w:t>.</w:t>
      </w:r>
      <w:r w:rsidR="001E3B67">
        <w:rPr>
          <w:rFonts w:ascii="Arial" w:hAnsi="Arial" w:cs="Arial"/>
        </w:rPr>
        <w:t xml:space="preserve"> The</w:t>
      </w:r>
      <w:r w:rsidR="000868EB">
        <w:rPr>
          <w:rFonts w:ascii="Arial" w:hAnsi="Arial" w:cs="Arial"/>
        </w:rPr>
        <w:t xml:space="preserve"> size of a regional species pool </w:t>
      </w:r>
      <w:r>
        <w:rPr>
          <w:rFonts w:ascii="Arial" w:hAnsi="Arial" w:cs="Arial"/>
        </w:rPr>
        <w:t>affects</w:t>
      </w:r>
      <w:r w:rsidR="00CD1ACC">
        <w:rPr>
          <w:rFonts w:ascii="Arial" w:hAnsi="Arial" w:cs="Arial"/>
        </w:rPr>
        <w:t xml:space="preserve"> the </w:t>
      </w:r>
      <w:r>
        <w:rPr>
          <w:rFonts w:ascii="Arial" w:hAnsi="Arial" w:cs="Arial"/>
        </w:rPr>
        <w:t xml:space="preserve">constraining </w:t>
      </w:r>
      <w:r w:rsidR="00CD1ACC">
        <w:rPr>
          <w:rFonts w:ascii="Arial" w:hAnsi="Arial" w:cs="Arial"/>
        </w:rPr>
        <w:t>effects of environmental filtering on</w:t>
      </w:r>
      <w:r w:rsidR="000868EB">
        <w:rPr>
          <w:rFonts w:ascii="Arial" w:hAnsi="Arial" w:cs="Arial"/>
        </w:rPr>
        <w:t xml:space="preserve"> species diversity </w:t>
      </w:r>
      <w:r w:rsidR="00D63D0D">
        <w:rPr>
          <w:rFonts w:ascii="Arial" w:hAnsi="Arial" w:cs="Arial"/>
        </w:rPr>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D63D0D">
        <w:rPr>
          <w:rFonts w:ascii="Arial" w:hAnsi="Arial" w:cs="Arial"/>
        </w:rPr>
        <w:instrText xml:space="preserve"> ADDIN EN.CITE </w:instrText>
      </w:r>
      <w:r w:rsidR="00D63D0D">
        <w:rPr>
          <w:rFonts w:ascii="Arial" w:hAnsi="Arial" w:cs="Arial"/>
        </w:rPr>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D63D0D">
        <w:rPr>
          <w:rFonts w:ascii="Arial" w:hAnsi="Arial" w:cs="Arial"/>
        </w:rPr>
        <w:instrText xml:space="preserve"> ADDIN EN.CITE.DATA </w:instrText>
      </w:r>
      <w:r w:rsidR="00D63D0D">
        <w:rPr>
          <w:rFonts w:ascii="Arial" w:hAnsi="Arial" w:cs="Arial"/>
        </w:rPr>
      </w:r>
      <w:r w:rsidR="00D63D0D">
        <w:rPr>
          <w:rFonts w:ascii="Arial" w:hAnsi="Arial" w:cs="Arial"/>
        </w:rPr>
        <w:fldChar w:fldCharType="end"/>
      </w:r>
      <w:r w:rsidR="00D63D0D">
        <w:rPr>
          <w:rFonts w:ascii="Arial" w:hAnsi="Arial" w:cs="Arial"/>
        </w:rPr>
      </w:r>
      <w:r w:rsidR="00D63D0D">
        <w:rPr>
          <w:rFonts w:ascii="Arial" w:hAnsi="Arial" w:cs="Arial"/>
        </w:rPr>
        <w:fldChar w:fldCharType="separate"/>
      </w:r>
      <w:r w:rsidR="00D63D0D">
        <w:rPr>
          <w:rFonts w:ascii="Arial" w:hAnsi="Arial" w:cs="Arial"/>
          <w:noProof/>
        </w:rPr>
        <w:t>(Poff 1997)</w:t>
      </w:r>
      <w:r w:rsidR="00D63D0D">
        <w:rPr>
          <w:rFonts w:ascii="Arial" w:hAnsi="Arial" w:cs="Arial"/>
        </w:rPr>
        <w:fldChar w:fldCharType="end"/>
      </w:r>
      <w:r w:rsidR="000868EB">
        <w:rPr>
          <w:rFonts w:ascii="Arial" w:hAnsi="Arial" w:cs="Arial"/>
        </w:rPr>
        <w:t>. Here, the regional species pool is more restricted for fish (18 species) compared to macroinvertebrates (95 genera)</w:t>
      </w:r>
      <w:r w:rsidR="00CE0373">
        <w:rPr>
          <w:rFonts w:ascii="Arial" w:hAnsi="Arial" w:cs="Arial"/>
        </w:rPr>
        <w:t>.</w:t>
      </w:r>
      <w:r w:rsidR="00D63D0D">
        <w:rPr>
          <w:rFonts w:ascii="Arial" w:hAnsi="Arial" w:cs="Arial"/>
        </w:rPr>
        <w:t xml:space="preserve"> E</w:t>
      </w:r>
      <w:r w:rsidR="00CE0373">
        <w:rPr>
          <w:rFonts w:ascii="Arial" w:hAnsi="Arial" w:cs="Arial"/>
        </w:rPr>
        <w:t xml:space="preserve">nvironmental filtering intensifies via </w:t>
      </w:r>
      <w:r w:rsidR="00E829F7">
        <w:rPr>
          <w:rFonts w:ascii="Arial" w:hAnsi="Arial" w:cs="Arial"/>
        </w:rPr>
        <w:t xml:space="preserve">increases in </w:t>
      </w:r>
      <w:r w:rsidR="00CE0373">
        <w:rPr>
          <w:rFonts w:ascii="Arial" w:hAnsi="Arial" w:cs="Arial"/>
        </w:rPr>
        <w:t>flow variability and solute concentrations</w:t>
      </w:r>
      <w:r w:rsidR="00DE585C">
        <w:rPr>
          <w:rFonts w:ascii="Arial" w:hAnsi="Arial" w:cs="Arial"/>
        </w:rPr>
        <w:t xml:space="preserve"> which restricts</w:t>
      </w:r>
      <w:r w:rsidR="00CE0373">
        <w:rPr>
          <w:rFonts w:ascii="Arial" w:hAnsi="Arial" w:cs="Arial"/>
        </w:rPr>
        <w:t xml:space="preserve"> fish assemblages </w:t>
      </w:r>
      <w:r w:rsidR="006E3F3C">
        <w:rPr>
          <w:rFonts w:ascii="Arial" w:hAnsi="Arial" w:cs="Arial"/>
        </w:rPr>
        <w:t>to</w:t>
      </w:r>
      <w:r w:rsidR="00CE0373">
        <w:rPr>
          <w:rFonts w:ascii="Arial" w:hAnsi="Arial" w:cs="Arial"/>
        </w:rPr>
        <w:t xml:space="preserve"> several </w:t>
      </w:r>
      <w:r>
        <w:rPr>
          <w:rFonts w:ascii="Arial" w:hAnsi="Arial" w:cs="Arial"/>
        </w:rPr>
        <w:t xml:space="preserve">rugged, drought-tolerant </w:t>
      </w:r>
      <w:r w:rsidR="006E3F3C">
        <w:rPr>
          <w:rFonts w:ascii="Arial" w:hAnsi="Arial" w:cs="Arial"/>
        </w:rPr>
        <w:t xml:space="preserve">species including </w:t>
      </w:r>
      <w:r w:rsidR="006E3F3C">
        <w:rPr>
          <w:rFonts w:ascii="Arial" w:hAnsi="Arial" w:cs="Arial"/>
          <w:i/>
          <w:iCs/>
        </w:rPr>
        <w:t xml:space="preserve">Gambusia </w:t>
      </w:r>
      <w:proofErr w:type="spellStart"/>
      <w:r w:rsidR="006E3F3C">
        <w:rPr>
          <w:rFonts w:ascii="Arial" w:hAnsi="Arial" w:cs="Arial"/>
          <w:i/>
          <w:iCs/>
        </w:rPr>
        <w:t>affinis</w:t>
      </w:r>
      <w:proofErr w:type="spellEnd"/>
      <w:r w:rsidR="006E3F3C">
        <w:rPr>
          <w:rFonts w:ascii="Arial" w:hAnsi="Arial" w:cs="Arial"/>
        </w:rPr>
        <w:t xml:space="preserve"> and</w:t>
      </w:r>
      <w:r w:rsidR="006E3F3C">
        <w:rPr>
          <w:rFonts w:ascii="Arial" w:hAnsi="Arial" w:cs="Arial"/>
          <w:i/>
          <w:iCs/>
        </w:rPr>
        <w:t xml:space="preserve"> </w:t>
      </w:r>
      <w:proofErr w:type="spellStart"/>
      <w:r w:rsidR="006E3F3C">
        <w:rPr>
          <w:rFonts w:ascii="Arial" w:hAnsi="Arial" w:cs="Arial"/>
          <w:i/>
          <w:iCs/>
        </w:rPr>
        <w:t>Poecilia</w:t>
      </w:r>
      <w:proofErr w:type="spellEnd"/>
      <w:r w:rsidR="006E3F3C">
        <w:rPr>
          <w:rFonts w:ascii="Arial" w:hAnsi="Arial" w:cs="Arial"/>
          <w:i/>
          <w:iCs/>
        </w:rPr>
        <w:t xml:space="preserve"> </w:t>
      </w:r>
      <w:proofErr w:type="spellStart"/>
      <w:r w:rsidR="006E3F3C">
        <w:rPr>
          <w:rFonts w:ascii="Arial" w:hAnsi="Arial" w:cs="Arial"/>
          <w:i/>
          <w:iCs/>
        </w:rPr>
        <w:t>formosa</w:t>
      </w:r>
      <w:proofErr w:type="spellEnd"/>
      <w:r w:rsidR="00CE0373">
        <w:rPr>
          <w:rFonts w:ascii="Arial" w:hAnsi="Arial" w:cs="Arial"/>
        </w:rPr>
        <w:t xml:space="preserve">. </w:t>
      </w:r>
      <w:r w:rsidR="006E3F3C">
        <w:rPr>
          <w:rFonts w:ascii="Arial" w:hAnsi="Arial" w:cs="Arial"/>
        </w:rPr>
        <w:t xml:space="preserve">Contrarily, macroinvertebrate assemblages draw from a larger regional pool </w:t>
      </w:r>
      <w:r>
        <w:rPr>
          <w:rFonts w:ascii="Arial" w:hAnsi="Arial" w:cs="Arial"/>
        </w:rPr>
        <w:t>many of which are</w:t>
      </w:r>
      <w:r w:rsidR="006E3F3C">
        <w:rPr>
          <w:rFonts w:ascii="Arial" w:hAnsi="Arial" w:cs="Arial"/>
        </w:rPr>
        <w:t xml:space="preserve"> able to tolerate drought conditions. Thus, macroinvertebrate community diversity does not correlate with changes in annual precipitation due to an abundant and diversified regional species pool.</w:t>
      </w:r>
      <w:r w:rsidR="001E090B" w:rsidRPr="001E090B">
        <w:rPr>
          <w:rFonts w:ascii="Arial" w:hAnsi="Arial" w:cs="Arial"/>
        </w:rPr>
        <w:t xml:space="preserve"> </w:t>
      </w:r>
    </w:p>
    <w:p w14:paraId="77C85458" w14:textId="77777777" w:rsidR="00C43C7D" w:rsidRDefault="00EC6B7A" w:rsidP="008910F9">
      <w:pPr>
        <w:spacing w:line="240" w:lineRule="auto"/>
        <w:rPr>
          <w:rFonts w:ascii="Arial" w:hAnsi="Arial" w:cs="Arial"/>
          <w:shd w:val="clear" w:color="auto" w:fill="FFFFFF" w:themeFill="background1"/>
        </w:rPr>
      </w:pPr>
      <w:r>
        <w:rPr>
          <w:rFonts w:ascii="Arial" w:hAnsi="Arial" w:cs="Arial"/>
          <w:shd w:val="clear" w:color="auto" w:fill="FFFFFF" w:themeFill="background1"/>
        </w:rPr>
        <w:t>Flow and water chemistry parameters have different influences on the observed patterns in m</w:t>
      </w:r>
      <w:r w:rsidR="000716BA" w:rsidRPr="00EC6B7A">
        <w:rPr>
          <w:rFonts w:ascii="Arial" w:hAnsi="Arial" w:cs="Arial"/>
          <w:shd w:val="clear" w:color="auto" w:fill="FFFFFF" w:themeFill="background1"/>
        </w:rPr>
        <w:t xml:space="preserve">acroinvertebrate </w:t>
      </w:r>
      <w:r>
        <w:rPr>
          <w:rFonts w:ascii="Arial" w:hAnsi="Arial" w:cs="Arial"/>
          <w:shd w:val="clear" w:color="auto" w:fill="FFFFFF" w:themeFill="background1"/>
        </w:rPr>
        <w:t xml:space="preserve">and fish </w:t>
      </w:r>
      <w:r w:rsidR="000716BA" w:rsidRPr="00EC6B7A">
        <w:rPr>
          <w:rFonts w:ascii="Arial" w:hAnsi="Arial" w:cs="Arial"/>
          <w:shd w:val="clear" w:color="auto" w:fill="FFFFFF" w:themeFill="background1"/>
        </w:rPr>
        <w:t>diversity</w:t>
      </w:r>
      <w:r>
        <w:rPr>
          <w:rFonts w:ascii="Arial" w:hAnsi="Arial" w:cs="Arial"/>
          <w:shd w:val="clear" w:color="auto" w:fill="FFFFFF" w:themeFill="background1"/>
        </w:rPr>
        <w:t xml:space="preserve">. LFPP is the only significant negative predictor of macroinvertebrate diversity </w:t>
      </w:r>
      <w:r w:rsidR="000716BA" w:rsidRPr="00EC6B7A">
        <w:rPr>
          <w:rFonts w:ascii="Arial" w:hAnsi="Arial" w:cs="Arial"/>
          <w:shd w:val="clear" w:color="auto" w:fill="FFFFFF" w:themeFill="background1"/>
        </w:rPr>
        <w:t>(R</w:t>
      </w:r>
      <w:r w:rsidR="000716BA" w:rsidRPr="00EC6B7A">
        <w:rPr>
          <w:rFonts w:ascii="Arial" w:hAnsi="Arial" w:cs="Arial"/>
          <w:shd w:val="clear" w:color="auto" w:fill="FFFFFF" w:themeFill="background1"/>
          <w:vertAlign w:val="superscript"/>
        </w:rPr>
        <w:t>2</w:t>
      </w:r>
      <w:r w:rsidR="000716BA" w:rsidRPr="00EC6B7A">
        <w:rPr>
          <w:rFonts w:ascii="Arial" w:hAnsi="Arial" w:cs="Arial"/>
          <w:shd w:val="clear" w:color="auto" w:fill="FFFFFF" w:themeFill="background1"/>
        </w:rPr>
        <w:t xml:space="preserve"> = 0.41, p &lt; 0.05)</w:t>
      </w:r>
      <w:r>
        <w:rPr>
          <w:rFonts w:ascii="Arial" w:hAnsi="Arial" w:cs="Arial"/>
          <w:shd w:val="clear" w:color="auto" w:fill="FFFFFF" w:themeFill="background1"/>
        </w:rPr>
        <w:t>, indicating drought duration as a diversity driver</w:t>
      </w:r>
      <w:r w:rsidR="00C43C7D">
        <w:rPr>
          <w:rFonts w:ascii="Arial" w:hAnsi="Arial" w:cs="Arial"/>
          <w:shd w:val="clear" w:color="auto" w:fill="FFFFFF" w:themeFill="background1"/>
        </w:rPr>
        <w:t xml:space="preserve"> (Figure 3)</w:t>
      </w:r>
      <w:r>
        <w:rPr>
          <w:rFonts w:ascii="Arial" w:hAnsi="Arial" w:cs="Arial"/>
          <w:shd w:val="clear" w:color="auto" w:fill="FFFFFF" w:themeFill="background1"/>
        </w:rPr>
        <w:t xml:space="preserve">. </w:t>
      </w:r>
      <w:r w:rsidR="00C43C7D">
        <w:rPr>
          <w:rFonts w:ascii="Arial" w:hAnsi="Arial" w:cs="Arial"/>
          <w:shd w:val="clear" w:color="auto" w:fill="FFFFFF" w:themeFill="background1"/>
        </w:rPr>
        <w:t xml:space="preserve">Even in perennial streams, prolonged droughts create physical stress via dewatering, pool isolation, and stagnation. Environmental drivers of fish diversity differ widely from that of macroinvertebrates. </w:t>
      </w:r>
    </w:p>
    <w:p w14:paraId="4338879C" w14:textId="4BB79DA0" w:rsidR="0032751B" w:rsidRDefault="00EC6B7A" w:rsidP="008910F9">
      <w:pPr>
        <w:spacing w:line="240" w:lineRule="auto"/>
        <w:rPr>
          <w:rFonts w:ascii="Arial" w:hAnsi="Arial" w:cs="Arial"/>
        </w:rPr>
      </w:pPr>
      <w:r>
        <w:rPr>
          <w:rFonts w:ascii="Arial" w:hAnsi="Arial" w:cs="Arial"/>
          <w:shd w:val="clear" w:color="auto" w:fill="FFFFFF" w:themeFill="background1"/>
        </w:rPr>
        <w:t>Fish</w:t>
      </w:r>
      <w:r w:rsidR="001E090B">
        <w:rPr>
          <w:rFonts w:ascii="Arial" w:hAnsi="Arial" w:cs="Arial"/>
        </w:rPr>
        <w:t xml:space="preserve"> diversity decreases with increases in conductivity, canopy coverage, </w:t>
      </w:r>
      <w:r w:rsidR="001E090B" w:rsidRPr="001E090B">
        <w:rPr>
          <w:rFonts w:ascii="Arial" w:hAnsi="Arial" w:cs="Arial"/>
        </w:rPr>
        <w:t>NH</w:t>
      </w:r>
      <w:r w:rsidR="001E090B" w:rsidRPr="001E090B">
        <w:rPr>
          <w:rFonts w:ascii="Arial" w:hAnsi="Arial" w:cs="Arial"/>
          <w:vertAlign w:val="subscript"/>
        </w:rPr>
        <w:t>4</w:t>
      </w:r>
      <w:r w:rsidR="001E090B" w:rsidRPr="001E090B">
        <w:rPr>
          <w:rFonts w:ascii="Arial" w:hAnsi="Arial" w:cs="Arial"/>
          <w:vertAlign w:val="superscript"/>
        </w:rPr>
        <w:t>+</w:t>
      </w:r>
      <w:r w:rsidR="001E090B">
        <w:rPr>
          <w:rFonts w:ascii="Arial" w:hAnsi="Arial" w:cs="Arial"/>
        </w:rPr>
        <w:t xml:space="preserve"> (Figures 2)</w:t>
      </w:r>
      <w:r w:rsidR="0032751B" w:rsidRPr="006F40A9">
        <w:rPr>
          <w:rFonts w:ascii="Arial" w:hAnsi="Arial" w:cs="Arial"/>
        </w:rPr>
        <w:t xml:space="preserve">. </w:t>
      </w:r>
      <w:r w:rsidR="000716BA">
        <w:rPr>
          <w:rFonts w:ascii="Arial" w:hAnsi="Arial" w:cs="Arial"/>
        </w:rPr>
        <w:t xml:space="preserve">In </w:t>
      </w:r>
      <w:r w:rsidR="0032751B">
        <w:rPr>
          <w:rFonts w:ascii="Arial" w:hAnsi="Arial" w:cs="Arial"/>
        </w:rPr>
        <w:t>South Texas perennial stream headwater sources and base flow conditions are similar across the region, so precipitation would not drive the observed changes in conductivity</w:t>
      </w:r>
      <w:r w:rsidR="001E090B">
        <w:rPr>
          <w:rFonts w:ascii="Arial" w:hAnsi="Arial" w:cs="Arial"/>
        </w:rPr>
        <w:t xml:space="preserve"> or </w:t>
      </w:r>
      <w:r w:rsidR="001E090B" w:rsidRPr="001E090B">
        <w:rPr>
          <w:rFonts w:ascii="Arial" w:hAnsi="Arial" w:cs="Arial"/>
        </w:rPr>
        <w:t>NH</w:t>
      </w:r>
      <w:r w:rsidR="001E090B" w:rsidRPr="001E090B">
        <w:rPr>
          <w:rFonts w:ascii="Arial" w:hAnsi="Arial" w:cs="Arial"/>
          <w:vertAlign w:val="subscript"/>
        </w:rPr>
        <w:t>4</w:t>
      </w:r>
      <w:r w:rsidR="001E090B" w:rsidRPr="001E090B">
        <w:rPr>
          <w:rFonts w:ascii="Arial" w:hAnsi="Arial" w:cs="Arial"/>
          <w:vertAlign w:val="superscript"/>
        </w:rPr>
        <w:t>+</w:t>
      </w:r>
      <w:r w:rsidR="001E090B">
        <w:rPr>
          <w:rFonts w:ascii="Arial" w:hAnsi="Arial" w:cs="Arial"/>
          <w:vertAlign w:val="superscript"/>
        </w:rPr>
        <w:t xml:space="preserve"> </w:t>
      </w:r>
      <w:r w:rsidR="0032751B">
        <w:rPr>
          <w:rFonts w:ascii="Arial" w:hAnsi="Arial" w:cs="Arial"/>
        </w:rPr>
        <w:t>through flow-mediated processes. We attribute increases in conductivity to be driven by changes in the riparian vegetation. The riparian vegetation in semi-arid locations is dominated by mesquite trees (</w:t>
      </w:r>
      <w:r w:rsidR="0032751B" w:rsidRPr="00AC4CEC">
        <w:rPr>
          <w:rFonts w:ascii="Arial" w:hAnsi="Arial" w:cs="Arial"/>
          <w:i/>
          <w:iCs/>
          <w:color w:val="222222"/>
          <w:shd w:val="clear" w:color="auto" w:fill="FFFFFF"/>
        </w:rPr>
        <w:t>Prosopis</w:t>
      </w:r>
      <w:r w:rsidR="0032751B">
        <w:rPr>
          <w:rFonts w:ascii="Arial" w:hAnsi="Arial" w:cs="Arial"/>
          <w:i/>
          <w:iCs/>
          <w:color w:val="222222"/>
          <w:shd w:val="clear" w:color="auto" w:fill="FFFFFF"/>
        </w:rPr>
        <w:t xml:space="preserve"> sp.</w:t>
      </w:r>
      <w:r w:rsidR="0032751B">
        <w:rPr>
          <w:rFonts w:ascii="Arial" w:hAnsi="Arial" w:cs="Arial"/>
          <w:color w:val="222222"/>
          <w:shd w:val="clear" w:color="auto" w:fill="FFFFFF"/>
        </w:rPr>
        <w:t xml:space="preserve">). Mesquite is classified as a “Phreatophyte”, which continuously draws water during periods of drought using a 15 ft deep tap root </w:t>
      </w:r>
      <w:r w:rsidR="00C43C7D">
        <w:rPr>
          <w:rFonts w:ascii="Arial" w:hAnsi="Arial" w:cs="Arial"/>
          <w:color w:val="222222"/>
          <w:shd w:val="clear" w:color="auto" w:fill="FFFFFF"/>
        </w:rPr>
        <w:fldChar w:fldCharType="begin"/>
      </w:r>
      <w:r w:rsidR="00C43C7D">
        <w:rPr>
          <w:rFonts w:ascii="Arial" w:hAnsi="Arial" w:cs="Arial"/>
          <w:color w:val="222222"/>
          <w:shd w:val="clear" w:color="auto" w:fill="FFFFFF"/>
        </w:rPr>
        <w:instrText xml:space="preserve"> ADDIN EN.CITE &lt;EndNote&gt;&lt;Cite&gt;&lt;Author&gt;Mooney&lt;/Author&gt;&lt;Year&gt;1977&lt;/Year&gt;&lt;RecNum&gt;208&lt;/RecNum&gt;&lt;DisplayText&gt;(Mooney, Simpson et al. 1977)&lt;/DisplayText&gt;&lt;record&gt;&lt;rec-number&gt;208&lt;/rec-number&gt;&lt;foreign-keys&gt;&lt;key app="EN" db-id="fzt5daz5eexrvhezevkpw9shp2fpffwdpre5" timestamp="1583458557"&gt;208&lt;/key&gt;&lt;/foreign-keys&gt;&lt;ref-type name="Journal Article"&gt;17&lt;/ref-type&gt;&lt;contributors&gt;&lt;authors&gt;&lt;author&gt;H. A. Mooney&lt;/author&gt;&lt;author&gt;B.B. Simpson&lt;/author&gt;&lt;author&gt;O. T. Solbrig&lt;/author&gt;&lt;/authors&gt;&lt;/contributors&gt;&lt;titles&gt;&lt;title&gt;Mesquite–Its Biology in Two Desert Ecosystems, US/IBP Synth&lt;/title&gt;&lt;secondary-title&gt;Phenology, morphology, physiology.&lt;/secondary-title&gt;&lt;/titles&gt;&lt;periodical&gt;&lt;full-title&gt;Phenology, morphology, physiology.&lt;/full-title&gt;&lt;/periodical&gt;&lt;pages&gt;26-41&lt;/pages&gt;&lt;volume&gt;Series No. 4&lt;/volume&gt;&lt;number&gt;B.B. Simpson, ed.&lt;/number&gt;&lt;reprint-edition&gt;Stroudsburg, Pennsylvania&lt;/reprint-edition&gt;&lt;dates&gt;&lt;year&gt;1977&lt;/year&gt;&lt;/dates&gt;&lt;orig-pub&gt;Dowden, Hutchinson and Ross, Inc.&lt;/orig-pub&gt;&lt;urls&gt;&lt;/urls&gt;&lt;/record&gt;&lt;/Cite&gt;&lt;/EndNote&gt;</w:instrText>
      </w:r>
      <w:r w:rsidR="00C43C7D">
        <w:rPr>
          <w:rFonts w:ascii="Arial" w:hAnsi="Arial" w:cs="Arial"/>
          <w:color w:val="222222"/>
          <w:shd w:val="clear" w:color="auto" w:fill="FFFFFF"/>
        </w:rPr>
        <w:fldChar w:fldCharType="separate"/>
      </w:r>
      <w:r w:rsidR="00C43C7D">
        <w:rPr>
          <w:rFonts w:ascii="Arial" w:hAnsi="Arial" w:cs="Arial"/>
          <w:noProof/>
          <w:color w:val="222222"/>
          <w:shd w:val="clear" w:color="auto" w:fill="FFFFFF"/>
        </w:rPr>
        <w:t>(Mooney, Simpson et al. 1977)</w:t>
      </w:r>
      <w:r w:rsidR="00C43C7D">
        <w:rPr>
          <w:rFonts w:ascii="Arial" w:hAnsi="Arial" w:cs="Arial"/>
          <w:color w:val="222222"/>
          <w:shd w:val="clear" w:color="auto" w:fill="FFFFFF"/>
        </w:rPr>
        <w:fldChar w:fldCharType="end"/>
      </w:r>
      <w:r w:rsidR="0032751B">
        <w:rPr>
          <w:rFonts w:ascii="Arial" w:hAnsi="Arial" w:cs="Arial"/>
          <w:color w:val="222222"/>
          <w:shd w:val="clear" w:color="auto" w:fill="FFFFFF"/>
        </w:rPr>
        <w:t xml:space="preserve">. This contrasts with hickory trees that typify our sub-humid locations and cannot endure droughts lasting 3 or more weeks </w:t>
      </w:r>
      <w:r w:rsidR="00C43C7D">
        <w:rPr>
          <w:rFonts w:ascii="Arial" w:hAnsi="Arial" w:cs="Arial"/>
          <w:color w:val="222222"/>
          <w:shd w:val="clear" w:color="auto" w:fill="FFFFFF"/>
        </w:rPr>
        <w:fldChar w:fldCharType="begin"/>
      </w:r>
      <w:r w:rsidR="00C43C7D">
        <w:rPr>
          <w:rFonts w:ascii="Arial" w:hAnsi="Arial" w:cs="Arial"/>
          <w:color w:val="222222"/>
          <w:shd w:val="clear" w:color="auto" w:fill="FFFFFF"/>
        </w:rPr>
        <w:instrText xml:space="preserve"> ADDIN EN.CITE &lt;EndNote&gt;&lt;Cite&gt;&lt;Author&gt;Caladonato&lt;/Author&gt;&lt;Year&gt;1992&lt;/Year&gt;&lt;RecNum&gt;209&lt;/RecNum&gt;&lt;DisplayText&gt;(Caladonato 1992)&lt;/DisplayText&gt;&lt;record&gt;&lt;rec-number&gt;209&lt;/rec-number&gt;&lt;foreign-keys&gt;&lt;key app="EN" db-id="fzt5daz5eexrvhezevkpw9shp2fpffwdpre5" timestamp="1583459342"&gt;209&lt;/key&gt;&lt;/foreign-keys&gt;&lt;ref-type name="Online Database"&gt;45&lt;/ref-type&gt;&lt;contributors&gt;&lt;authors&gt;&lt;author&gt;Caladonato, M.&lt;/author&gt;&lt;/authors&gt;&lt;/contributors&gt;&lt;titles&gt;&lt;title&gt;Carya illinoinensis&lt;/title&gt;&lt;/titles&gt;&lt;dates&gt;&lt;year&gt;1992&lt;/year&gt;&lt;pub-dates&gt;&lt;date&gt;March 5, 2020&lt;/date&gt;&lt;/pub-dates&gt;&lt;/dates&gt;&lt;pub-location&gt;Fire Effects Information System&lt;/pub-location&gt;&lt;publisher&gt;U.S. Department of Agriculture, Forest Service, Rocky Mountain Research System&lt;/publisher&gt;&lt;urls&gt;&lt;related-urls&gt;&lt;url&gt;https://www.fs.fed.us/database/feis/plants/tree/carill/all.html&lt;/url&gt;&lt;/related-urls&gt;&lt;/urls&gt;&lt;/record&gt;&lt;/Cite&gt;&lt;/EndNote&gt;</w:instrText>
      </w:r>
      <w:r w:rsidR="00C43C7D">
        <w:rPr>
          <w:rFonts w:ascii="Arial" w:hAnsi="Arial" w:cs="Arial"/>
          <w:color w:val="222222"/>
          <w:shd w:val="clear" w:color="auto" w:fill="FFFFFF"/>
        </w:rPr>
        <w:fldChar w:fldCharType="separate"/>
      </w:r>
      <w:r w:rsidR="00C43C7D">
        <w:rPr>
          <w:rFonts w:ascii="Arial" w:hAnsi="Arial" w:cs="Arial"/>
          <w:noProof/>
          <w:color w:val="222222"/>
          <w:shd w:val="clear" w:color="auto" w:fill="FFFFFF"/>
        </w:rPr>
        <w:t>(Caladonato 1992)</w:t>
      </w:r>
      <w:r w:rsidR="00C43C7D">
        <w:rPr>
          <w:rFonts w:ascii="Arial" w:hAnsi="Arial" w:cs="Arial"/>
          <w:color w:val="222222"/>
          <w:shd w:val="clear" w:color="auto" w:fill="FFFFFF"/>
        </w:rPr>
        <w:fldChar w:fldCharType="end"/>
      </w:r>
      <w:r w:rsidR="0032751B">
        <w:rPr>
          <w:rFonts w:ascii="Arial" w:hAnsi="Arial" w:cs="Arial"/>
          <w:color w:val="222222"/>
          <w:shd w:val="clear" w:color="auto" w:fill="FFFFFF"/>
        </w:rPr>
        <w:t xml:space="preserve">.  We </w:t>
      </w:r>
      <w:r w:rsidR="00C43C7D">
        <w:rPr>
          <w:rFonts w:ascii="Arial" w:hAnsi="Arial" w:cs="Arial"/>
          <w:color w:val="222222"/>
          <w:shd w:val="clear" w:color="auto" w:fill="FFFFFF"/>
        </w:rPr>
        <w:t>suspect</w:t>
      </w:r>
      <w:r w:rsidR="0032751B">
        <w:rPr>
          <w:rFonts w:ascii="Arial" w:hAnsi="Arial" w:cs="Arial"/>
          <w:color w:val="222222"/>
          <w:shd w:val="clear" w:color="auto" w:fill="FFFFFF"/>
        </w:rPr>
        <w:t xml:space="preserve"> changes from hickory to mesquite trees promote continuous evapotranspiration, resulting in increasing stream conductivity as precipitation declines.</w:t>
      </w:r>
    </w:p>
    <w:p w14:paraId="12B81DDF" w14:textId="6DE0BEC0" w:rsidR="001E3B67" w:rsidRDefault="00387325" w:rsidP="008910F9">
      <w:pPr>
        <w:spacing w:line="240" w:lineRule="auto"/>
        <w:rPr>
          <w:rFonts w:ascii="Arial" w:hAnsi="Arial" w:cs="Arial"/>
        </w:rPr>
      </w:pPr>
      <w:r w:rsidRPr="000B4951">
        <w:rPr>
          <w:rFonts w:ascii="Arial" w:hAnsi="Arial" w:cs="Arial"/>
          <w:i/>
          <w:iCs/>
        </w:rPr>
        <w:t>Composition</w:t>
      </w:r>
      <w:r w:rsidRPr="000B4951">
        <w:rPr>
          <w:rFonts w:ascii="Arial" w:hAnsi="Arial" w:cs="Arial"/>
        </w:rPr>
        <w:t xml:space="preserve">: </w:t>
      </w:r>
      <w:r w:rsidR="00D66F15">
        <w:rPr>
          <w:rFonts w:ascii="Arial" w:hAnsi="Arial" w:cs="Arial"/>
        </w:rPr>
        <w:t>C</w:t>
      </w:r>
      <w:r w:rsidR="001E3B67">
        <w:rPr>
          <w:rFonts w:ascii="Arial" w:hAnsi="Arial" w:cs="Arial"/>
        </w:rPr>
        <w:t xml:space="preserve">ommunities in semi-arid streams (&lt;75 cm annual precipitation) </w:t>
      </w:r>
      <w:r w:rsidR="000B4951">
        <w:rPr>
          <w:rFonts w:ascii="Arial" w:hAnsi="Arial" w:cs="Arial"/>
        </w:rPr>
        <w:t>we</w:t>
      </w:r>
      <w:r w:rsidR="001E3B67">
        <w:rPr>
          <w:rFonts w:ascii="Arial" w:hAnsi="Arial" w:cs="Arial"/>
        </w:rPr>
        <w:t xml:space="preserve">re composed of rugged species able to tolerate high salinities and flow variability. </w:t>
      </w:r>
      <w:r w:rsidR="001457A2">
        <w:rPr>
          <w:rFonts w:ascii="Arial" w:hAnsi="Arial" w:cs="Arial"/>
        </w:rPr>
        <w:t xml:space="preserve">Euryhaline taxa include </w:t>
      </w:r>
      <w:proofErr w:type="spellStart"/>
      <w:r w:rsidR="001457A2">
        <w:rPr>
          <w:rFonts w:ascii="Arial" w:hAnsi="Arial" w:cs="Arial"/>
          <w:i/>
          <w:iCs/>
        </w:rPr>
        <w:t>P</w:t>
      </w:r>
      <w:r w:rsidR="001E3B67" w:rsidRPr="001E3B67">
        <w:rPr>
          <w:rFonts w:ascii="Arial" w:hAnsi="Arial" w:cs="Arial"/>
          <w:i/>
          <w:iCs/>
        </w:rPr>
        <w:t>oecilia</w:t>
      </w:r>
      <w:proofErr w:type="spellEnd"/>
      <w:r w:rsidR="001E3B67" w:rsidRPr="001E3B67">
        <w:rPr>
          <w:rFonts w:ascii="Arial" w:hAnsi="Arial" w:cs="Arial"/>
          <w:i/>
          <w:iCs/>
        </w:rPr>
        <w:t xml:space="preserve"> </w:t>
      </w:r>
      <w:proofErr w:type="spellStart"/>
      <w:r w:rsidR="001E3B67" w:rsidRPr="001E3B67">
        <w:rPr>
          <w:rFonts w:ascii="Arial" w:hAnsi="Arial" w:cs="Arial"/>
          <w:i/>
          <w:iCs/>
        </w:rPr>
        <w:t>latipinna</w:t>
      </w:r>
      <w:proofErr w:type="spellEnd"/>
      <w:r w:rsidR="001E3B67">
        <w:rPr>
          <w:rFonts w:ascii="Arial" w:hAnsi="Arial" w:cs="Arial"/>
        </w:rPr>
        <w:t xml:space="preserve"> </w:t>
      </w:r>
      <w:r w:rsidR="00D66F15">
        <w:rPr>
          <w:rFonts w:ascii="Arial" w:hAnsi="Arial" w:cs="Arial"/>
        </w:rPr>
        <w:t xml:space="preserve">and </w:t>
      </w:r>
      <w:proofErr w:type="spellStart"/>
      <w:r w:rsidR="00D66F15" w:rsidRPr="008F0B18">
        <w:rPr>
          <w:rFonts w:ascii="Arial" w:hAnsi="Arial" w:cs="Arial"/>
          <w:i/>
          <w:iCs/>
        </w:rPr>
        <w:t>Melanoides</w:t>
      </w:r>
      <w:proofErr w:type="spellEnd"/>
      <w:r w:rsidR="00D66F15" w:rsidRPr="008F0B18">
        <w:rPr>
          <w:rFonts w:ascii="Arial" w:hAnsi="Arial" w:cs="Arial"/>
          <w:i/>
          <w:iCs/>
        </w:rPr>
        <w:t xml:space="preserve"> </w:t>
      </w:r>
      <w:proofErr w:type="spellStart"/>
      <w:r w:rsidR="00D66F15" w:rsidRPr="008F0B18">
        <w:rPr>
          <w:rFonts w:ascii="Arial" w:hAnsi="Arial" w:cs="Arial"/>
          <w:i/>
          <w:iCs/>
        </w:rPr>
        <w:t>tuberculata</w:t>
      </w:r>
      <w:proofErr w:type="spellEnd"/>
      <w:r w:rsidR="00D66F15">
        <w:rPr>
          <w:rFonts w:ascii="Arial" w:hAnsi="Arial" w:cs="Arial"/>
        </w:rPr>
        <w:t xml:space="preserve"> with salinity tolerances of </w:t>
      </w:r>
      <w:r w:rsidR="006E555D">
        <w:rPr>
          <w:rFonts w:ascii="Arial" w:hAnsi="Arial" w:cs="Arial"/>
        </w:rPr>
        <w:t xml:space="preserve">95 </w:t>
      </w:r>
      <w:proofErr w:type="spellStart"/>
      <w:r w:rsidR="006E555D">
        <w:rPr>
          <w:rFonts w:ascii="Arial" w:hAnsi="Arial" w:cs="Arial"/>
        </w:rPr>
        <w:t>psu</w:t>
      </w:r>
      <w:proofErr w:type="spellEnd"/>
      <w:r w:rsidR="00D66F15">
        <w:rPr>
          <w:rFonts w:ascii="Arial" w:hAnsi="Arial" w:cs="Arial"/>
        </w:rPr>
        <w:t xml:space="preserve"> and 45 </w:t>
      </w:r>
      <w:proofErr w:type="spellStart"/>
      <w:r w:rsidR="00D66F15">
        <w:rPr>
          <w:rFonts w:ascii="Arial" w:hAnsi="Arial" w:cs="Arial"/>
        </w:rPr>
        <w:t>psu</w:t>
      </w:r>
      <w:proofErr w:type="spellEnd"/>
      <w:r w:rsidR="00D66F15">
        <w:rPr>
          <w:rFonts w:ascii="Arial" w:hAnsi="Arial" w:cs="Arial"/>
        </w:rPr>
        <w:t xml:space="preserve"> respectively </w:t>
      </w:r>
      <w:r w:rsidR="00D66F15">
        <w:rPr>
          <w:rFonts w:ascii="Arial" w:hAnsi="Arial" w:cs="Arial"/>
        </w:rPr>
        <w:fldChar w:fldCharType="begin"/>
      </w:r>
      <w:r w:rsidR="00C2369D">
        <w:rPr>
          <w:rFonts w:ascii="Arial" w:hAnsi="Arial" w:cs="Arial"/>
        </w:rPr>
        <w:instrText xml:space="preserve"> ADDIN EN.CITE &lt;EndNote&gt;&lt;Cite&gt;&lt;Author&gt;NAS&lt;/Author&gt;&lt;Year&gt;2014&lt;/Year&gt;&lt;RecNum&gt;198&lt;/RecNum&gt;&lt;DisplayText&gt;(Wingard, Murray et al. 2008, NAS 2014)&lt;/DisplayText&gt;&lt;record&gt;&lt;rec-number&gt;198&lt;/rec-number&gt;&lt;foreign-keys&gt;&lt;key app="EN" db-id="fzt5daz5eexrvhezevkpw9shp2fpffwdpre5" timestamp="1583442892"&gt;198&lt;/key&gt;&lt;/foreign-keys&gt;&lt;ref-type name="Web Page"&gt;12&lt;/ref-type&gt;&lt;contributors&gt;&lt;authors&gt;&lt;author&gt;USGS NAS&lt;/author&gt;&lt;/authors&gt;&lt;/contributors&gt;&lt;titles&gt;&lt;title&gt;Nonindigenous aquatic species database&lt;/title&gt;&lt;/titles&gt;&lt;dates&gt;&lt;year&gt;2014&lt;/year&gt;&lt;/dates&gt;&lt;pub-location&gt;Gainsville, Florida, USA&lt;/pub-location&gt;&lt;urls&gt;&lt;related-urls&gt;&lt;url&gt;http://nas.er.usgs.gov/&lt;/url&gt;&lt;/related-urls&gt;&lt;/urls&gt;&lt;/record&gt;&lt;/Cite&gt;&lt;Cite&gt;&lt;Author&gt;Wingard&lt;/Author&gt;&lt;Year&gt;2008&lt;/Year&gt;&lt;RecNum&gt;195&lt;/RecNum&gt;&lt;record&gt;&lt;rec-number&gt;195&lt;/rec-number&gt;&lt;foreign-keys&gt;&lt;key app="EN" db-id="fzt5daz5eexrvhezevkpw9shp2fpffwdpre5" timestamp="1583438206"&gt;195&lt;/key&gt;&lt;/foreign-keys&gt;&lt;ref-type name="Web Page"&gt;12&lt;/ref-type&gt;&lt;contributors&gt;&lt;authors&gt;&lt;author&gt;Wingard, G.L.&lt;/author&gt;&lt;author&gt;Murray, J. B.&lt;/author&gt;&lt;author&gt;Schill, W. B.&lt;/author&gt;&lt;author&gt;E. C. Phillips&lt;/author&gt;&lt;/authors&gt;&lt;/contributors&gt;&lt;titles&gt;&lt;title&gt;Red-rimmed melania (Melanoides tuberculatus) - a snail in Biscayne National Park, Florida - harmful invader of just a nuisance?&lt;/title&gt;&lt;/titles&gt;&lt;number&gt;3/5/2020&lt;/number&gt;&lt;dates&gt;&lt;year&gt;2008&lt;/year&gt;&lt;/dates&gt;&lt;pub-location&gt;http://pubs.usgs.gov/fs/2008/3006/pdf/fs2008-3006.pdf&lt;/pub-location&gt;&lt;urls&gt;&lt;/urls&gt;&lt;/record&gt;&lt;/Cite&gt;&lt;/EndNote&gt;</w:instrText>
      </w:r>
      <w:r w:rsidR="00D66F15">
        <w:rPr>
          <w:rFonts w:ascii="Arial" w:hAnsi="Arial" w:cs="Arial"/>
        </w:rPr>
        <w:fldChar w:fldCharType="separate"/>
      </w:r>
      <w:r w:rsidR="00C2369D">
        <w:rPr>
          <w:rFonts w:ascii="Arial" w:hAnsi="Arial" w:cs="Arial"/>
          <w:noProof/>
        </w:rPr>
        <w:t>(Wingard, Murray et al. 2008, NAS 2014)</w:t>
      </w:r>
      <w:r w:rsidR="00D66F15">
        <w:rPr>
          <w:rFonts w:ascii="Arial" w:hAnsi="Arial" w:cs="Arial"/>
        </w:rPr>
        <w:fldChar w:fldCharType="end"/>
      </w:r>
      <w:r w:rsidR="001E3B67">
        <w:rPr>
          <w:rFonts w:ascii="Arial" w:hAnsi="Arial" w:cs="Arial"/>
        </w:rPr>
        <w:t xml:space="preserve">. </w:t>
      </w:r>
      <w:r w:rsidR="00DD1A6C">
        <w:rPr>
          <w:rFonts w:ascii="Arial" w:hAnsi="Arial" w:cs="Arial"/>
        </w:rPr>
        <w:t xml:space="preserve"> </w:t>
      </w:r>
      <w:r w:rsidR="008F0B18">
        <w:rPr>
          <w:rFonts w:ascii="Arial" w:hAnsi="Arial" w:cs="Arial"/>
          <w:i/>
          <w:iCs/>
        </w:rPr>
        <w:t xml:space="preserve">P. </w:t>
      </w:r>
      <w:proofErr w:type="spellStart"/>
      <w:r w:rsidR="008F0B18">
        <w:rPr>
          <w:rFonts w:ascii="Arial" w:hAnsi="Arial" w:cs="Arial"/>
          <w:i/>
          <w:iCs/>
        </w:rPr>
        <w:t>latipinna</w:t>
      </w:r>
      <w:proofErr w:type="spellEnd"/>
      <w:r w:rsidR="008F0B18">
        <w:rPr>
          <w:rFonts w:ascii="Arial" w:hAnsi="Arial" w:cs="Arial"/>
        </w:rPr>
        <w:t xml:space="preserve"> and </w:t>
      </w:r>
      <w:r w:rsidR="008F0B18" w:rsidRPr="008F0B18">
        <w:rPr>
          <w:rFonts w:ascii="Arial" w:hAnsi="Arial" w:cs="Arial"/>
          <w:i/>
          <w:iCs/>
        </w:rPr>
        <w:t xml:space="preserve">Gambusia </w:t>
      </w:r>
      <w:proofErr w:type="spellStart"/>
      <w:r w:rsidR="008F0B18" w:rsidRPr="008F0B18">
        <w:rPr>
          <w:rFonts w:ascii="Arial" w:hAnsi="Arial" w:cs="Arial"/>
          <w:i/>
          <w:iCs/>
        </w:rPr>
        <w:t>affinis</w:t>
      </w:r>
      <w:proofErr w:type="spellEnd"/>
      <w:r w:rsidR="008F0B18">
        <w:rPr>
          <w:rFonts w:ascii="Arial" w:hAnsi="Arial" w:cs="Arial"/>
        </w:rPr>
        <w:t xml:space="preserve"> also have short life</w:t>
      </w:r>
      <w:r w:rsidR="000B4951">
        <w:rPr>
          <w:rFonts w:ascii="Arial" w:hAnsi="Arial" w:cs="Arial"/>
        </w:rPr>
        <w:t xml:space="preserve"> </w:t>
      </w:r>
      <w:r w:rsidR="008F0B18">
        <w:rPr>
          <w:rFonts w:ascii="Arial" w:hAnsi="Arial" w:cs="Arial"/>
        </w:rPr>
        <w:t>cycles, reaching sexual maturity within 21-62 days</w:t>
      </w:r>
      <w:r w:rsidR="00991FC4">
        <w:rPr>
          <w:rFonts w:ascii="Arial" w:hAnsi="Arial" w:cs="Arial"/>
        </w:rPr>
        <w:t xml:space="preserve"> </w:t>
      </w:r>
      <w:r w:rsidR="00991FC4">
        <w:rPr>
          <w:rFonts w:ascii="Arial" w:hAnsi="Arial" w:cs="Arial"/>
        </w:rPr>
        <w:fldChar w:fldCharType="begin"/>
      </w:r>
      <w:r w:rsidR="00991FC4">
        <w:rPr>
          <w:rFonts w:ascii="Arial" w:hAnsi="Arial" w:cs="Arial"/>
        </w:rPr>
        <w:instrText xml:space="preserve"> ADDIN EN.CITE &lt;EndNote&gt;&lt;Cite&gt;&lt;Author&gt;Krumholz&lt;/Author&gt;&lt;Year&gt;1948&lt;/Year&gt;&lt;RecNum&gt;199&lt;/RecNum&gt;&lt;DisplayText&gt;(Krumholz 1948)&lt;/DisplayText&gt;&lt;record&gt;&lt;rec-number&gt;199&lt;/rec-number&gt;&lt;foreign-keys&gt;&lt;key app="EN" db-id="fzt5daz5eexrvhezevkpw9shp2fpffwdpre5" timestamp="1583443173"&gt;199&lt;/key&gt;&lt;/foreign-keys&gt;&lt;ref-type name="Journal Article"&gt;17&lt;/ref-type&gt;&lt;contributors&gt;&lt;authors&gt;&lt;author&gt;Krumholz, L. A.&lt;/author&gt;&lt;/authors&gt;&lt;/contributors&gt;&lt;titles&gt;&lt;title&gt;Reproduction in the Western Mosquitofish, Gambusia-Affinis-Affinis (Baird and Girard), and Its Use in Mosquito Control&lt;/title&gt;&lt;secondary-title&gt;Ecological Monographs&lt;/secondary-title&gt;&lt;alt-title&gt;Ecol Monogr&lt;/alt-title&gt;&lt;/titles&gt;&lt;periodical&gt;&lt;full-title&gt;Ecological Monographs&lt;/full-title&gt;&lt;abbr-1&gt;Ecol Monogr&lt;/abbr-1&gt;&lt;/periodical&gt;&lt;alt-periodical&gt;&lt;full-title&gt;Ecological Monographs&lt;/full-title&gt;&lt;abbr-1&gt;Ecol Monogr&lt;/abbr-1&gt;&lt;/alt-periodical&gt;&lt;pages&gt;1-43&lt;/pages&gt;&lt;volume&gt;18&lt;/volume&gt;&lt;number&gt;1&lt;/number&gt;&lt;dates&gt;&lt;year&gt;1948&lt;/year&gt;&lt;/dates&gt;&lt;isbn&gt;0012-9615&lt;/isbn&gt;&lt;accession-num&gt;WOS:A1948YF71200001&lt;/accession-num&gt;&lt;urls&gt;&lt;related-urls&gt;&lt;url&gt;&amp;lt;Go to ISI&amp;gt;://WOS:A1948YF71200001&lt;/url&gt;&lt;/related-urls&gt;&lt;/urls&gt;&lt;electronic-resource-num&gt;Doi 10.2307/1948627&lt;/electronic-resource-num&gt;&lt;language&gt;English&lt;/language&gt;&lt;/record&gt;&lt;/Cite&gt;&lt;/EndNote&gt;</w:instrText>
      </w:r>
      <w:r w:rsidR="00991FC4">
        <w:rPr>
          <w:rFonts w:ascii="Arial" w:hAnsi="Arial" w:cs="Arial"/>
        </w:rPr>
        <w:fldChar w:fldCharType="separate"/>
      </w:r>
      <w:r w:rsidR="00991FC4">
        <w:rPr>
          <w:rFonts w:ascii="Arial" w:hAnsi="Arial" w:cs="Arial"/>
          <w:noProof/>
        </w:rPr>
        <w:t>(Krumholz 1948)</w:t>
      </w:r>
      <w:r w:rsidR="00991FC4">
        <w:rPr>
          <w:rFonts w:ascii="Arial" w:hAnsi="Arial" w:cs="Arial"/>
        </w:rPr>
        <w:fldChar w:fldCharType="end"/>
      </w:r>
      <w:r w:rsidR="00991FC4">
        <w:rPr>
          <w:rFonts w:ascii="Arial" w:hAnsi="Arial" w:cs="Arial"/>
        </w:rPr>
        <w:t xml:space="preserve"> </w:t>
      </w:r>
      <w:r w:rsidR="00E331B3">
        <w:rPr>
          <w:rFonts w:ascii="Arial" w:hAnsi="Arial" w:cs="Arial"/>
        </w:rPr>
        <w:t xml:space="preserve">. </w:t>
      </w:r>
      <w:r w:rsidR="001457A2">
        <w:rPr>
          <w:rFonts w:ascii="Arial" w:hAnsi="Arial" w:cs="Arial"/>
        </w:rPr>
        <w:t xml:space="preserve">Similarly, </w:t>
      </w:r>
      <w:r w:rsidR="00D66F15">
        <w:rPr>
          <w:rFonts w:ascii="Arial" w:hAnsi="Arial" w:cs="Arial"/>
        </w:rPr>
        <w:t xml:space="preserve">most </w:t>
      </w:r>
      <w:proofErr w:type="spellStart"/>
      <w:r w:rsidR="00D66F15">
        <w:rPr>
          <w:rFonts w:ascii="Arial" w:hAnsi="Arial" w:cs="Arial"/>
        </w:rPr>
        <w:t>chironmid</w:t>
      </w:r>
      <w:proofErr w:type="spellEnd"/>
      <w:r w:rsidR="00D66F15">
        <w:rPr>
          <w:rFonts w:ascii="Arial" w:hAnsi="Arial" w:cs="Arial"/>
        </w:rPr>
        <w:t xml:space="preserve"> adults emerge from eggs laid in aquatic habitats within one or two weeks </w:t>
      </w:r>
      <w:r w:rsidR="00D66F15">
        <w:rPr>
          <w:rFonts w:ascii="Arial" w:hAnsi="Arial" w:cs="Arial"/>
        </w:rPr>
        <w:fldChar w:fldCharType="begin"/>
      </w:r>
      <w:r w:rsidR="00D66F15">
        <w:rPr>
          <w:rFonts w:ascii="Arial" w:hAnsi="Arial" w:cs="Arial"/>
        </w:rPr>
        <w:instrText xml:space="preserve"> ADDIN EN.CITE &lt;EndNote&gt;&lt;Cite&gt;&lt;Author&gt;Bay&lt;/Author&gt;&lt;Year&gt;2003&lt;/Year&gt;&lt;RecNum&gt;204&lt;/RecNum&gt;&lt;DisplayText&gt;(Bay 2003)&lt;/DisplayText&gt;&lt;record&gt;&lt;rec-number&gt;204&lt;/rec-number&gt;&lt;foreign-keys&gt;&lt;key app="EN" db-id="fzt5daz5eexrvhezevkpw9shp2fpffwdpre5" timestamp="1583454471"&gt;204&lt;/key&gt;&lt;/foreign-keys&gt;&lt;ref-type name="Report"&gt;27&lt;/ref-type&gt;&lt;contributors&gt;&lt;authors&gt;&lt;author&gt;C. E. Bay&lt;/author&gt;&lt;/authors&gt;&lt;/contributors&gt;&lt;titles&gt;&lt;title&gt;Chironomid Midges&lt;/title&gt;&lt;/titles&gt;&lt;dates&gt;&lt;year&gt;2003&lt;/year&gt;&lt;/dates&gt;&lt;pub-location&gt;Puyallup Washington USA&lt;/pub-location&gt;&lt;publisher&gt;WSU&lt;/publisher&gt;&lt;urls&gt;&lt;related-urls&gt;&lt;url&gt;https://s3.wp.wsu.edu/uploads/sites/408/2015/02/PLS-45-Chironomid-Midges.pdf&lt;/url&gt;&lt;/related-urls&gt;&lt;/urls&gt;&lt;/record&gt;&lt;/Cite&gt;&lt;/EndNote&gt;</w:instrText>
      </w:r>
      <w:r w:rsidR="00D66F15">
        <w:rPr>
          <w:rFonts w:ascii="Arial" w:hAnsi="Arial" w:cs="Arial"/>
        </w:rPr>
        <w:fldChar w:fldCharType="separate"/>
      </w:r>
      <w:r w:rsidR="00D66F15">
        <w:rPr>
          <w:rFonts w:ascii="Arial" w:hAnsi="Arial" w:cs="Arial"/>
          <w:noProof/>
        </w:rPr>
        <w:t>(Bay 2003)</w:t>
      </w:r>
      <w:r w:rsidR="00D66F15">
        <w:rPr>
          <w:rFonts w:ascii="Arial" w:hAnsi="Arial" w:cs="Arial"/>
        </w:rPr>
        <w:fldChar w:fldCharType="end"/>
      </w:r>
      <w:r w:rsidR="00D66F15">
        <w:rPr>
          <w:rFonts w:ascii="Arial" w:hAnsi="Arial" w:cs="Arial"/>
        </w:rPr>
        <w:t xml:space="preserve">. </w:t>
      </w:r>
      <w:r w:rsidR="00DD1A6C">
        <w:rPr>
          <w:rFonts w:ascii="Arial" w:hAnsi="Arial" w:cs="Arial"/>
        </w:rPr>
        <w:t>The shared</w:t>
      </w:r>
      <w:r w:rsidR="00855253">
        <w:rPr>
          <w:rFonts w:ascii="Arial" w:hAnsi="Arial" w:cs="Arial"/>
        </w:rPr>
        <w:t xml:space="preserve"> ability to</w:t>
      </w:r>
      <w:r w:rsidR="00DD1A6C">
        <w:rPr>
          <w:rFonts w:ascii="Arial" w:hAnsi="Arial" w:cs="Arial"/>
        </w:rPr>
        <w:t xml:space="preserve"> repopulate quickly after surviving </w:t>
      </w:r>
      <w:r w:rsidR="00855253">
        <w:rPr>
          <w:rFonts w:ascii="Arial" w:hAnsi="Arial" w:cs="Arial"/>
        </w:rPr>
        <w:t>high salinities</w:t>
      </w:r>
      <w:r w:rsidR="00DD1A6C">
        <w:rPr>
          <w:rFonts w:ascii="Arial" w:hAnsi="Arial" w:cs="Arial"/>
        </w:rPr>
        <w:t xml:space="preserve"> or</w:t>
      </w:r>
      <w:r w:rsidR="00855253">
        <w:rPr>
          <w:rFonts w:ascii="Arial" w:hAnsi="Arial" w:cs="Arial"/>
        </w:rPr>
        <w:t xml:space="preserve"> dewatering</w:t>
      </w:r>
      <w:r w:rsidR="00DD1A6C">
        <w:rPr>
          <w:rFonts w:ascii="Arial" w:hAnsi="Arial" w:cs="Arial"/>
        </w:rPr>
        <w:t xml:space="preserve"> among these taxa indicate </w:t>
      </w:r>
      <w:r w:rsidR="000B4951">
        <w:rPr>
          <w:rFonts w:ascii="Arial" w:hAnsi="Arial" w:cs="Arial"/>
        </w:rPr>
        <w:t xml:space="preserve">that drought disturbance is a primary regulator of community assemblages in </w:t>
      </w:r>
      <w:r w:rsidR="00DD1A6C">
        <w:rPr>
          <w:rFonts w:ascii="Arial" w:hAnsi="Arial" w:cs="Arial"/>
        </w:rPr>
        <w:t>semi-arid</w:t>
      </w:r>
      <w:r w:rsidR="000B4951">
        <w:rPr>
          <w:rFonts w:ascii="Arial" w:hAnsi="Arial" w:cs="Arial"/>
        </w:rPr>
        <w:t xml:space="preserve"> streams.</w:t>
      </w:r>
    </w:p>
    <w:p w14:paraId="7B1509BB" w14:textId="2858AE3F" w:rsidR="00157612" w:rsidRDefault="00CC52E7" w:rsidP="008910F9">
      <w:pPr>
        <w:spacing w:line="240" w:lineRule="auto"/>
        <w:rPr>
          <w:rFonts w:ascii="Arial" w:hAnsi="Arial" w:cs="Arial"/>
        </w:rPr>
      </w:pPr>
      <w:r>
        <w:rPr>
          <w:rFonts w:ascii="Arial" w:hAnsi="Arial" w:cs="Arial"/>
        </w:rPr>
        <w:t>Crustaceans and fish migrations</w:t>
      </w:r>
      <w:r w:rsidR="00470D9F">
        <w:rPr>
          <w:rFonts w:ascii="Arial" w:hAnsi="Arial" w:cs="Arial"/>
        </w:rPr>
        <w:t xml:space="preserve"> are</w:t>
      </w:r>
      <w:r w:rsidR="007F2A48">
        <w:rPr>
          <w:rFonts w:ascii="Arial" w:hAnsi="Arial" w:cs="Arial"/>
        </w:rPr>
        <w:t xml:space="preserve"> restricted </w:t>
      </w:r>
      <w:r w:rsidR="00D53B5C">
        <w:rPr>
          <w:rFonts w:ascii="Arial" w:hAnsi="Arial" w:cs="Arial"/>
        </w:rPr>
        <w:t xml:space="preserve">to the wetted channel and </w:t>
      </w:r>
      <w:r w:rsidR="00470D9F">
        <w:rPr>
          <w:rFonts w:ascii="Arial" w:hAnsi="Arial" w:cs="Arial"/>
        </w:rPr>
        <w:t>vulnerable to changes in</w:t>
      </w:r>
      <w:r w:rsidR="007F2A48">
        <w:rPr>
          <w:rFonts w:ascii="Arial" w:hAnsi="Arial" w:cs="Arial"/>
        </w:rPr>
        <w:t xml:space="preserve"> flow regime</w:t>
      </w:r>
      <w:r w:rsidR="008C0DB6">
        <w:rPr>
          <w:rFonts w:ascii="Arial" w:hAnsi="Arial" w:cs="Arial"/>
        </w:rPr>
        <w:t xml:space="preserve"> across the precipitation gradient</w:t>
      </w:r>
      <w:r w:rsidR="007F2A48">
        <w:rPr>
          <w:rFonts w:ascii="Arial" w:hAnsi="Arial" w:cs="Arial"/>
        </w:rPr>
        <w:t xml:space="preserve">. </w:t>
      </w:r>
      <w:r w:rsidR="00157612">
        <w:rPr>
          <w:rFonts w:ascii="Arial" w:hAnsi="Arial" w:cs="Arial"/>
        </w:rPr>
        <w:t xml:space="preserve">HFPP correlates strongly with the NMDS-1 axis for both fish and invertebrate communities (Figures 4 &amp; 5), indicating </w:t>
      </w:r>
      <w:r w:rsidR="00157612">
        <w:rPr>
          <w:rFonts w:ascii="Arial" w:hAnsi="Arial" w:cs="Arial"/>
        </w:rPr>
        <w:lastRenderedPageBreak/>
        <w:t xml:space="preserve">that shifts in community composition across the precipitation gradient coincide with the annual percentage of high flows.  </w:t>
      </w:r>
      <w:r w:rsidR="00470D9F">
        <w:rPr>
          <w:rFonts w:ascii="Arial" w:hAnsi="Arial" w:cs="Arial"/>
        </w:rPr>
        <w:t xml:space="preserve">Although salinity tolerance is prevalent in </w:t>
      </w:r>
      <w:r w:rsidR="00DD1A6C">
        <w:rPr>
          <w:rFonts w:ascii="Arial" w:hAnsi="Arial" w:cs="Arial"/>
        </w:rPr>
        <w:t>semi-arid</w:t>
      </w:r>
      <w:r w:rsidR="00470D9F">
        <w:rPr>
          <w:rFonts w:ascii="Arial" w:hAnsi="Arial" w:cs="Arial"/>
        </w:rPr>
        <w:t xml:space="preserve"> communities. Several euryhaline species including</w:t>
      </w:r>
      <w:r w:rsidR="008C0DB6">
        <w:rPr>
          <w:rFonts w:ascii="Arial" w:hAnsi="Arial" w:cs="Arial"/>
        </w:rPr>
        <w:t xml:space="preserve"> </w:t>
      </w:r>
      <w:proofErr w:type="spellStart"/>
      <w:r w:rsidR="008C0DB6">
        <w:rPr>
          <w:rFonts w:ascii="Arial" w:hAnsi="Arial" w:cs="Arial"/>
          <w:i/>
          <w:iCs/>
        </w:rPr>
        <w:t>Herichthys</w:t>
      </w:r>
      <w:proofErr w:type="spellEnd"/>
      <w:r w:rsidR="008C0DB6">
        <w:rPr>
          <w:rFonts w:ascii="Arial" w:hAnsi="Arial" w:cs="Arial"/>
          <w:i/>
          <w:iCs/>
        </w:rPr>
        <w:t xml:space="preserve"> </w:t>
      </w:r>
      <w:proofErr w:type="spellStart"/>
      <w:r w:rsidR="008C0DB6">
        <w:rPr>
          <w:rFonts w:ascii="Arial" w:hAnsi="Arial" w:cs="Arial"/>
          <w:i/>
          <w:iCs/>
        </w:rPr>
        <w:t>cyanoguttatum</w:t>
      </w:r>
      <w:proofErr w:type="spellEnd"/>
      <w:r w:rsidR="00FC5789">
        <w:rPr>
          <w:rFonts w:ascii="Arial" w:hAnsi="Arial" w:cs="Arial"/>
          <w:i/>
          <w:iCs/>
        </w:rPr>
        <w:t xml:space="preserve"> </w:t>
      </w:r>
      <w:r w:rsidR="00FC5789">
        <w:rPr>
          <w:rFonts w:ascii="Arial" w:hAnsi="Arial" w:cs="Arial"/>
        </w:rPr>
        <w:t xml:space="preserve">(0-27.5 </w:t>
      </w:r>
      <w:proofErr w:type="spellStart"/>
      <w:r w:rsidR="00FC5789">
        <w:rPr>
          <w:rFonts w:ascii="Arial" w:hAnsi="Arial" w:cs="Arial"/>
        </w:rPr>
        <w:t>psu</w:t>
      </w:r>
      <w:proofErr w:type="spellEnd"/>
      <w:r w:rsidR="00FC5789">
        <w:rPr>
          <w:rFonts w:ascii="Arial" w:hAnsi="Arial" w:cs="Arial"/>
        </w:rPr>
        <w:t xml:space="preserve">) </w:t>
      </w:r>
      <w:r>
        <w:rPr>
          <w:rFonts w:ascii="Arial" w:hAnsi="Arial" w:cs="Arial"/>
        </w:rPr>
        <w:t>,</w:t>
      </w:r>
      <w:r w:rsidR="00582AEF">
        <w:rPr>
          <w:rFonts w:ascii="Arial" w:hAnsi="Arial" w:cs="Arial"/>
        </w:rPr>
        <w:t xml:space="preserve"> </w:t>
      </w:r>
      <w:proofErr w:type="spellStart"/>
      <w:r w:rsidR="007F2A48">
        <w:rPr>
          <w:rFonts w:ascii="Arial" w:hAnsi="Arial" w:cs="Arial"/>
          <w:i/>
          <w:iCs/>
        </w:rPr>
        <w:t>Trinectes</w:t>
      </w:r>
      <w:proofErr w:type="spellEnd"/>
      <w:r w:rsidR="007F2A48">
        <w:rPr>
          <w:rFonts w:ascii="Arial" w:hAnsi="Arial" w:cs="Arial"/>
          <w:i/>
          <w:iCs/>
        </w:rPr>
        <w:t xml:space="preserve"> maculatus</w:t>
      </w:r>
      <w:r w:rsidR="00FC5789">
        <w:rPr>
          <w:rFonts w:ascii="Arial" w:hAnsi="Arial" w:cs="Arial"/>
          <w:i/>
          <w:iCs/>
        </w:rPr>
        <w:t xml:space="preserve"> </w:t>
      </w:r>
      <w:r w:rsidR="00FC5789">
        <w:rPr>
          <w:rFonts w:ascii="Arial" w:hAnsi="Arial" w:cs="Arial"/>
        </w:rPr>
        <w:t xml:space="preserve">(1-30 </w:t>
      </w:r>
      <w:proofErr w:type="spellStart"/>
      <w:r w:rsidR="00FC5789">
        <w:rPr>
          <w:rFonts w:ascii="Arial" w:hAnsi="Arial" w:cs="Arial"/>
        </w:rPr>
        <w:t>psu</w:t>
      </w:r>
      <w:proofErr w:type="spellEnd"/>
      <w:r w:rsidR="00FC5789">
        <w:rPr>
          <w:rFonts w:ascii="Arial" w:hAnsi="Arial" w:cs="Arial"/>
        </w:rPr>
        <w:t>)</w:t>
      </w:r>
      <w:r>
        <w:rPr>
          <w:rFonts w:ascii="Arial" w:hAnsi="Arial" w:cs="Arial"/>
          <w:i/>
          <w:iCs/>
        </w:rPr>
        <w:t xml:space="preserve">, </w:t>
      </w:r>
      <w:r w:rsidRPr="00CC52E7">
        <w:rPr>
          <w:rFonts w:ascii="Arial" w:hAnsi="Arial" w:cs="Arial"/>
        </w:rPr>
        <w:t>and</w:t>
      </w:r>
      <w:r>
        <w:rPr>
          <w:rFonts w:ascii="Arial" w:hAnsi="Arial" w:cs="Arial"/>
          <w:i/>
          <w:iCs/>
        </w:rPr>
        <w:t xml:space="preserve"> </w:t>
      </w:r>
      <w:proofErr w:type="spellStart"/>
      <w:r>
        <w:rPr>
          <w:rFonts w:ascii="Arial" w:hAnsi="Arial" w:cs="Arial"/>
          <w:i/>
          <w:iCs/>
        </w:rPr>
        <w:t>Palaemonetes</w:t>
      </w:r>
      <w:proofErr w:type="spellEnd"/>
      <w:r>
        <w:rPr>
          <w:rFonts w:ascii="Arial" w:hAnsi="Arial" w:cs="Arial"/>
          <w:i/>
          <w:iCs/>
        </w:rPr>
        <w:t xml:space="preserve"> pugio</w:t>
      </w:r>
      <w:r w:rsidR="007F2A48">
        <w:rPr>
          <w:rFonts w:ascii="Arial" w:hAnsi="Arial" w:cs="Arial"/>
        </w:rPr>
        <w:t xml:space="preserve"> </w:t>
      </w:r>
      <w:r w:rsidR="00FC5789">
        <w:rPr>
          <w:rFonts w:ascii="Arial" w:hAnsi="Arial" w:cs="Arial"/>
        </w:rPr>
        <w:t xml:space="preserve">(0-25 </w:t>
      </w:r>
      <w:proofErr w:type="spellStart"/>
      <w:r w:rsidR="00FC5789">
        <w:rPr>
          <w:rFonts w:ascii="Arial" w:hAnsi="Arial" w:cs="Arial"/>
        </w:rPr>
        <w:t>psu</w:t>
      </w:r>
      <w:proofErr w:type="spellEnd"/>
      <w:r w:rsidR="00FC5789">
        <w:rPr>
          <w:rFonts w:ascii="Arial" w:hAnsi="Arial" w:cs="Arial"/>
        </w:rPr>
        <w:t xml:space="preserve">) </w:t>
      </w:r>
      <w:r w:rsidR="00470D9F">
        <w:rPr>
          <w:rFonts w:ascii="Arial" w:hAnsi="Arial" w:cs="Arial"/>
        </w:rPr>
        <w:t xml:space="preserve">are only found in Mesic and Sub-Humid streams </w:t>
      </w:r>
      <w:r w:rsidR="008C0DB6">
        <w:rPr>
          <w:rFonts w:ascii="Arial" w:hAnsi="Arial" w:cs="Arial"/>
        </w:rPr>
        <w:t>(Figure</w:t>
      </w:r>
      <w:r>
        <w:rPr>
          <w:rFonts w:ascii="Arial" w:hAnsi="Arial" w:cs="Arial"/>
        </w:rPr>
        <w:t>s 3 &amp;</w:t>
      </w:r>
      <w:r w:rsidR="008C0DB6">
        <w:rPr>
          <w:rFonts w:ascii="Arial" w:hAnsi="Arial" w:cs="Arial"/>
        </w:rPr>
        <w:t xml:space="preserve"> 4)</w:t>
      </w:r>
      <w:r w:rsidR="00FC5789">
        <w:rPr>
          <w:rFonts w:ascii="Arial" w:hAnsi="Arial" w:cs="Arial"/>
        </w:rPr>
        <w:t xml:space="preserve"> </w:t>
      </w:r>
      <w:r w:rsidR="00FC5789">
        <w:rPr>
          <w:rFonts w:ascii="Arial" w:hAnsi="Arial" w:cs="Arial"/>
        </w:rPr>
        <w:fldChar w:fldCharType="begin">
          <w:fldData xml:space="preserve">PEVuZE5vdGU+PENpdGU+PEF1dGhvcj5Mb3Jlbno8L0F1dGhvcj48WWVhcj4yMDE2PC9ZZWFyPjxS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</w:fldData>
        </w:fldChar>
      </w:r>
      <w:r w:rsidR="00D53B5C">
        <w:rPr>
          <w:rFonts w:ascii="Arial" w:hAnsi="Arial" w:cs="Arial"/>
        </w:rPr>
        <w:instrText xml:space="preserve"> ADDIN EN.CITE </w:instrText>
      </w:r>
      <w:r w:rsidR="00D53B5C">
        <w:rPr>
          <w:rFonts w:ascii="Arial" w:hAnsi="Arial" w:cs="Arial"/>
        </w:rPr>
        <w:fldChar w:fldCharType="begin">
          <w:fldData xml:space="preserve">PEVuZE5vdGU+PENpdGU+PEF1dGhvcj5Mb3Jlbno8L0F1dGhvcj48WWVhcj4yMDE2PC9ZZWFyPjxS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</w:fldData>
        </w:fldChar>
      </w:r>
      <w:r w:rsidR="00D53B5C">
        <w:rPr>
          <w:rFonts w:ascii="Arial" w:hAnsi="Arial" w:cs="Arial"/>
        </w:rPr>
        <w:instrText xml:space="preserve"> ADDIN EN.CITE.DATA </w:instrText>
      </w:r>
      <w:r w:rsidR="00D53B5C">
        <w:rPr>
          <w:rFonts w:ascii="Arial" w:hAnsi="Arial" w:cs="Arial"/>
        </w:rPr>
      </w:r>
      <w:r w:rsidR="00D53B5C">
        <w:rPr>
          <w:rFonts w:ascii="Arial" w:hAnsi="Arial" w:cs="Arial"/>
        </w:rPr>
        <w:fldChar w:fldCharType="end"/>
      </w:r>
      <w:r w:rsidR="00FC5789">
        <w:rPr>
          <w:rFonts w:ascii="Arial" w:hAnsi="Arial" w:cs="Arial"/>
        </w:rPr>
      </w:r>
      <w:r w:rsidR="00FC5789">
        <w:rPr>
          <w:rFonts w:ascii="Arial" w:hAnsi="Arial" w:cs="Arial"/>
        </w:rPr>
        <w:fldChar w:fldCharType="separate"/>
      </w:r>
      <w:r w:rsidR="00D53B5C">
        <w:rPr>
          <w:rFonts w:ascii="Arial" w:hAnsi="Arial" w:cs="Arial"/>
          <w:noProof/>
        </w:rPr>
        <w:t>(Kirby and Knowlton 1976, Koski 1978, Lorenz, Riccobono et al. 2016)</w:t>
      </w:r>
      <w:r w:rsidR="00FC5789">
        <w:rPr>
          <w:rFonts w:ascii="Arial" w:hAnsi="Arial" w:cs="Arial"/>
        </w:rPr>
        <w:fldChar w:fldCharType="end"/>
      </w:r>
      <w:r w:rsidR="00FC5789">
        <w:rPr>
          <w:rFonts w:ascii="Arial" w:hAnsi="Arial" w:cs="Arial"/>
        </w:rPr>
        <w:t xml:space="preserve"> </w:t>
      </w:r>
      <w:r w:rsidR="003F5EE4">
        <w:rPr>
          <w:rFonts w:ascii="Arial" w:hAnsi="Arial" w:cs="Arial"/>
        </w:rPr>
        <w:t xml:space="preserve">. </w:t>
      </w:r>
      <w:r w:rsidR="008C0DB6">
        <w:rPr>
          <w:rFonts w:ascii="Arial" w:hAnsi="Arial" w:cs="Arial"/>
          <w:i/>
          <w:iCs/>
        </w:rPr>
        <w:t xml:space="preserve">T. maculatus </w:t>
      </w:r>
      <w:r>
        <w:rPr>
          <w:rFonts w:ascii="Arial" w:hAnsi="Arial" w:cs="Arial"/>
        </w:rPr>
        <w:t xml:space="preserve">and </w:t>
      </w:r>
      <w:r w:rsidRPr="00CC52E7">
        <w:rPr>
          <w:rFonts w:ascii="Arial" w:hAnsi="Arial" w:cs="Arial"/>
          <w:i/>
          <w:iCs/>
        </w:rPr>
        <w:t>P</w:t>
      </w:r>
      <w:r>
        <w:rPr>
          <w:rFonts w:ascii="Arial" w:hAnsi="Arial" w:cs="Arial"/>
          <w:i/>
          <w:iCs/>
        </w:rPr>
        <w:t xml:space="preserve">. pugio </w:t>
      </w:r>
      <w:r w:rsidR="008C0DB6" w:rsidRPr="00CC52E7">
        <w:rPr>
          <w:rFonts w:ascii="Arial" w:hAnsi="Arial" w:cs="Arial"/>
        </w:rPr>
        <w:t>typically</w:t>
      </w:r>
      <w:r w:rsidR="008C0DB6">
        <w:rPr>
          <w:rFonts w:ascii="Arial" w:hAnsi="Arial" w:cs="Arial"/>
        </w:rPr>
        <w:t xml:space="preserve"> resides in brackish estuaries (1-</w:t>
      </w:r>
      <w:r w:rsidR="00D53B5C">
        <w:rPr>
          <w:rFonts w:ascii="Arial" w:hAnsi="Arial" w:cs="Arial"/>
        </w:rPr>
        <w:t>25</w:t>
      </w:r>
      <w:r w:rsidR="008C0DB6">
        <w:rPr>
          <w:rFonts w:ascii="Arial" w:hAnsi="Arial" w:cs="Arial"/>
        </w:rPr>
        <w:t xml:space="preserve">psu) and makes seasonal migrations upstream to spawn </w:t>
      </w:r>
      <w:r w:rsidR="008C0DB6">
        <w:rPr>
          <w:rFonts w:ascii="Arial" w:hAnsi="Arial" w:cs="Arial"/>
        </w:rPr>
        <w:fldChar w:fldCharType="begin"/>
      </w:r>
      <w:r w:rsidR="008C0DB6">
        <w:rPr>
          <w:rFonts w:ascii="Arial" w:hAnsi="Arial" w:cs="Arial"/>
        </w:rPr>
        <w:instrText xml:space="preserve"> ADDIN EN.CITE &lt;EndNote&gt;&lt;Cite&gt;&lt;Author&gt;Koski&lt;/Author&gt;&lt;Year&gt;1978&lt;/Year&gt;&lt;RecNum&gt;203&lt;/RecNum&gt;&lt;DisplayText&gt;(Koski 1978)&lt;/DisplayText&gt;&lt;record&gt;&lt;rec-number&gt;203&lt;/rec-number&gt;&lt;foreign-keys&gt;&lt;key app="EN" db-id="fzt5daz5eexrvhezevkpw9shp2fpffwdpre5" timestamp="1583451820"&gt;203&lt;/key&gt;&lt;/foreign-keys&gt;&lt;ref-type name="Journal Article"&gt;17&lt;/ref-type&gt;&lt;contributors&gt;&lt;authors&gt;&lt;author&gt;Koski, R. T.&lt;/author&gt;&lt;/authors&gt;&lt;/contributors&gt;&lt;auth-address&gt;KOSKI, RT (reprint author), RHODE ISL JR COLL,DEPT BIOL,WARWICK,RI 02886, USA.&lt;/auth-address&gt;&lt;titles&gt;&lt;title&gt;AGE, GROWTH, AND MATURITY OF HOGCHOKER, TRINECTES-MACULATUS, IN HUDSON RIVER, NEW-YORK&lt;/title&gt;&lt;secondary-title&gt;Transactions of the American Fisheries Society&lt;/secondary-title&gt;&lt;alt-title&gt;Trans. Am. Fish. Soc.&lt;/alt-title&gt;&lt;/titles&gt;&lt;periodical&gt;&lt;full-title&gt;Transactions of the American Fisheries Society&lt;/full-title&gt;&lt;abbr-1&gt;T Am Fish Soc&lt;/abbr-1&gt;&lt;/periodical&gt;&lt;pages&gt;449-453&lt;/pages&gt;&lt;volume&gt;107&lt;/volume&gt;&lt;number&gt;3&lt;/number&gt;&lt;keywords&gt;&lt;keyword&gt;Fisheries&lt;/keyword&gt;&lt;/keywords&gt;&lt;dates&gt;&lt;year&gt;1978&lt;/year&gt;&lt;/dates&gt;&lt;isbn&gt;0002-8487&lt;/isbn&gt;&lt;accession-num&gt;WOS:A1978FD55200010&lt;/accession-num&gt;&lt;work-type&gt;Article&lt;/work-type&gt;&lt;urls&gt;&lt;related-urls&gt;&lt;url&gt;&amp;lt;Go to ISI&amp;gt;://WOS:A1978FD55200010&lt;/url&gt;&lt;/related-urls&gt;&lt;/urls&gt;&lt;electronic-resource-num&gt;10.1577/1548-8659(1978)107&amp;lt;449:Agamot&amp;gt;2.0.Co;2&lt;/electronic-resource-num&gt;&lt;language&gt;English&lt;/language&gt;&lt;/record&gt;&lt;/Cite&gt;&lt;/EndNote&gt;</w:instrText>
      </w:r>
      <w:r w:rsidR="008C0DB6">
        <w:rPr>
          <w:rFonts w:ascii="Arial" w:hAnsi="Arial" w:cs="Arial"/>
        </w:rPr>
        <w:fldChar w:fldCharType="separate"/>
      </w:r>
      <w:r w:rsidR="008C0DB6">
        <w:rPr>
          <w:rFonts w:ascii="Arial" w:hAnsi="Arial" w:cs="Arial"/>
          <w:noProof/>
        </w:rPr>
        <w:t>(Koski 1978)</w:t>
      </w:r>
      <w:r w:rsidR="008C0DB6">
        <w:rPr>
          <w:rFonts w:ascii="Arial" w:hAnsi="Arial" w:cs="Arial"/>
        </w:rPr>
        <w:fldChar w:fldCharType="end"/>
      </w:r>
      <w:r w:rsidR="008C0DB6">
        <w:rPr>
          <w:rFonts w:ascii="Arial" w:hAnsi="Arial" w:cs="Arial"/>
        </w:rPr>
        <w:t>.</w:t>
      </w:r>
      <w:r>
        <w:rPr>
          <w:rFonts w:ascii="Arial" w:hAnsi="Arial" w:cs="Arial"/>
        </w:rPr>
        <w:t xml:space="preserve"> </w:t>
      </w:r>
      <w:r w:rsidR="008C0DB6">
        <w:rPr>
          <w:rFonts w:ascii="Arial" w:hAnsi="Arial" w:cs="Arial"/>
          <w:i/>
          <w:iCs/>
        </w:rPr>
        <w:t>H.</w:t>
      </w:r>
      <w:r w:rsidR="00F01AA9">
        <w:rPr>
          <w:rFonts w:ascii="Arial" w:hAnsi="Arial" w:cs="Arial"/>
          <w:i/>
          <w:iCs/>
        </w:rPr>
        <w:t xml:space="preserve"> </w:t>
      </w:r>
      <w:proofErr w:type="spellStart"/>
      <w:r w:rsidR="00F01AA9">
        <w:rPr>
          <w:rFonts w:ascii="Arial" w:hAnsi="Arial" w:cs="Arial"/>
          <w:i/>
          <w:iCs/>
        </w:rPr>
        <w:t>cyanoguttatum</w:t>
      </w:r>
      <w:proofErr w:type="spellEnd"/>
      <w:r w:rsidR="007F2A48">
        <w:rPr>
          <w:rFonts w:ascii="Arial" w:hAnsi="Arial" w:cs="Arial"/>
        </w:rPr>
        <w:t xml:space="preserve"> </w:t>
      </w:r>
      <w:r w:rsidR="00D53B5C">
        <w:rPr>
          <w:rFonts w:ascii="Arial" w:hAnsi="Arial" w:cs="Arial"/>
        </w:rPr>
        <w:t xml:space="preserve">and </w:t>
      </w:r>
      <w:r w:rsidR="00D53B5C">
        <w:rPr>
          <w:rFonts w:ascii="Arial" w:hAnsi="Arial" w:cs="Arial"/>
          <w:i/>
          <w:iCs/>
        </w:rPr>
        <w:t>P. pugio</w:t>
      </w:r>
      <w:r w:rsidR="00D53B5C">
        <w:rPr>
          <w:rFonts w:ascii="Arial" w:hAnsi="Arial" w:cs="Arial"/>
        </w:rPr>
        <w:t xml:space="preserve"> </w:t>
      </w:r>
      <w:r w:rsidR="008C0DB6">
        <w:rPr>
          <w:rFonts w:ascii="Arial" w:hAnsi="Arial" w:cs="Arial"/>
        </w:rPr>
        <w:t>seek thermal refugia in deeper pools</w:t>
      </w:r>
      <w:r w:rsidR="00D53B5C">
        <w:rPr>
          <w:rFonts w:ascii="Arial" w:hAnsi="Arial" w:cs="Arial"/>
        </w:rPr>
        <w:t xml:space="preserve"> or estuaries</w:t>
      </w:r>
      <w:r w:rsidR="008C0DB6">
        <w:rPr>
          <w:rFonts w:ascii="Arial" w:hAnsi="Arial" w:cs="Arial"/>
        </w:rPr>
        <w:t xml:space="preserve"> during the winter months until temperatures rise and flows permit dispersal in late Spring </w:t>
      </w:r>
      <w:r w:rsidR="008C0DB6">
        <w:rPr>
          <w:rFonts w:ascii="Arial" w:hAnsi="Arial" w:cs="Arial"/>
        </w:rPr>
        <w:fldChar w:fldCharType="begin">
          <w:fldData xml:space="preserve">PEVuZE5vdGU+PENpdGU+PEF1dGhvcj5SZWhhZ2U8L0F1dGhvcj48WWVhcj4yMDE2PC9ZZWFyPjxS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</w:fldData>
        </w:fldChar>
      </w:r>
      <w:r w:rsidR="00D53B5C">
        <w:rPr>
          <w:rFonts w:ascii="Arial" w:hAnsi="Arial" w:cs="Arial"/>
        </w:rPr>
        <w:instrText xml:space="preserve"> ADDIN EN.CITE </w:instrText>
      </w:r>
      <w:r w:rsidR="00D53B5C">
        <w:rPr>
          <w:rFonts w:ascii="Arial" w:hAnsi="Arial" w:cs="Arial"/>
        </w:rPr>
        <w:fldChar w:fldCharType="begin">
          <w:fldData xml:space="preserve">PEVuZE5vdGU+PENpdGU+PEF1dGhvcj5SZWhhZ2U8L0F1dGhvcj48WWVhcj4yMDE2PC9ZZWFyPjxS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</w:fldData>
        </w:fldChar>
      </w:r>
      <w:r w:rsidR="00D53B5C">
        <w:rPr>
          <w:rFonts w:ascii="Arial" w:hAnsi="Arial" w:cs="Arial"/>
        </w:rPr>
        <w:instrText xml:space="preserve"> ADDIN EN.CITE.DATA </w:instrText>
      </w:r>
      <w:r w:rsidR="00D53B5C">
        <w:rPr>
          <w:rFonts w:ascii="Arial" w:hAnsi="Arial" w:cs="Arial"/>
        </w:rPr>
      </w:r>
      <w:r w:rsidR="00D53B5C">
        <w:rPr>
          <w:rFonts w:ascii="Arial" w:hAnsi="Arial" w:cs="Arial"/>
        </w:rPr>
        <w:fldChar w:fldCharType="end"/>
      </w:r>
      <w:r w:rsidR="008C0DB6">
        <w:rPr>
          <w:rFonts w:ascii="Arial" w:hAnsi="Arial" w:cs="Arial"/>
        </w:rPr>
      </w:r>
      <w:r w:rsidR="008C0DB6">
        <w:rPr>
          <w:rFonts w:ascii="Arial" w:hAnsi="Arial" w:cs="Arial"/>
        </w:rPr>
        <w:fldChar w:fldCharType="separate"/>
      </w:r>
      <w:r w:rsidR="00D53B5C">
        <w:rPr>
          <w:rFonts w:ascii="Arial" w:hAnsi="Arial" w:cs="Arial"/>
          <w:noProof/>
        </w:rPr>
        <w:t>(Kirby and Knowlton 1976, Rehage, Blanchard et al. 2016)</w:t>
      </w:r>
      <w:r w:rsidR="008C0DB6">
        <w:rPr>
          <w:rFonts w:ascii="Arial" w:hAnsi="Arial" w:cs="Arial"/>
        </w:rPr>
        <w:fldChar w:fldCharType="end"/>
      </w:r>
      <w:r w:rsidR="008C0DB6">
        <w:rPr>
          <w:rFonts w:ascii="Arial" w:hAnsi="Arial" w:cs="Arial"/>
        </w:rPr>
        <w:t xml:space="preserve">. Although these species can tolerate high salinities, </w:t>
      </w:r>
      <w:r w:rsidR="00D53B5C">
        <w:rPr>
          <w:rFonts w:ascii="Arial" w:hAnsi="Arial" w:cs="Arial"/>
        </w:rPr>
        <w:t>they were not</w:t>
      </w:r>
      <w:r w:rsidR="008C0DB6">
        <w:rPr>
          <w:rFonts w:ascii="Arial" w:hAnsi="Arial" w:cs="Arial"/>
        </w:rPr>
        <w:t xml:space="preserve"> found in the </w:t>
      </w:r>
      <w:r w:rsidR="00DD1A6C">
        <w:rPr>
          <w:rFonts w:ascii="Arial" w:hAnsi="Arial" w:cs="Arial"/>
        </w:rPr>
        <w:t>semi-arid</w:t>
      </w:r>
      <w:r w:rsidR="008C0DB6">
        <w:rPr>
          <w:rFonts w:ascii="Arial" w:hAnsi="Arial" w:cs="Arial"/>
        </w:rPr>
        <w:t xml:space="preserve"> sites.</w:t>
      </w:r>
      <w:r w:rsidR="0060267F">
        <w:rPr>
          <w:rFonts w:ascii="Arial" w:hAnsi="Arial" w:cs="Arial"/>
        </w:rPr>
        <w:t xml:space="preserve">  </w:t>
      </w:r>
      <w:r w:rsidR="007F2A48">
        <w:rPr>
          <w:rFonts w:ascii="Arial" w:hAnsi="Arial" w:cs="Arial"/>
        </w:rPr>
        <w:t>We attribute</w:t>
      </w:r>
      <w:r w:rsidR="0060267F">
        <w:rPr>
          <w:rFonts w:ascii="Arial" w:hAnsi="Arial" w:cs="Arial"/>
        </w:rPr>
        <w:t xml:space="preserve"> the absence of </w:t>
      </w:r>
      <w:r w:rsidR="007F2A48">
        <w:rPr>
          <w:rFonts w:ascii="Arial" w:hAnsi="Arial" w:cs="Arial"/>
        </w:rPr>
        <w:t xml:space="preserve">anadromous and </w:t>
      </w:r>
      <w:r w:rsidR="008C0DB6">
        <w:rPr>
          <w:rFonts w:ascii="Arial" w:hAnsi="Arial" w:cs="Arial"/>
        </w:rPr>
        <w:t>euryhaline</w:t>
      </w:r>
      <w:r w:rsidR="0060267F">
        <w:rPr>
          <w:rFonts w:ascii="Arial" w:hAnsi="Arial" w:cs="Arial"/>
        </w:rPr>
        <w:t xml:space="preserve"> taxa in </w:t>
      </w:r>
      <w:r w:rsidR="00DD1A6C">
        <w:rPr>
          <w:rFonts w:ascii="Arial" w:hAnsi="Arial" w:cs="Arial"/>
        </w:rPr>
        <w:t>semi-arid</w:t>
      </w:r>
      <w:r w:rsidR="00B82FC8">
        <w:rPr>
          <w:rFonts w:ascii="Arial" w:hAnsi="Arial" w:cs="Arial"/>
        </w:rPr>
        <w:t xml:space="preserve"> streams </w:t>
      </w:r>
      <w:r w:rsidR="0060267F">
        <w:rPr>
          <w:rFonts w:ascii="Arial" w:hAnsi="Arial" w:cs="Arial"/>
        </w:rPr>
        <w:t>to</w:t>
      </w:r>
      <w:r w:rsidR="00B15303">
        <w:rPr>
          <w:rFonts w:ascii="Arial" w:hAnsi="Arial" w:cs="Arial"/>
        </w:rPr>
        <w:t xml:space="preserve"> </w:t>
      </w:r>
      <w:r w:rsidR="00D53B5C">
        <w:rPr>
          <w:rFonts w:ascii="Arial" w:hAnsi="Arial" w:cs="Arial"/>
        </w:rPr>
        <w:t xml:space="preserve">increased habitat fragmentation </w:t>
      </w:r>
      <w:r w:rsidR="00470D9F">
        <w:rPr>
          <w:rFonts w:ascii="Arial" w:hAnsi="Arial" w:cs="Arial"/>
        </w:rPr>
        <w:t>resulting from</w:t>
      </w:r>
      <w:r w:rsidR="00D53B5C">
        <w:rPr>
          <w:rFonts w:ascii="Arial" w:hAnsi="Arial" w:cs="Arial"/>
        </w:rPr>
        <w:t xml:space="preserve"> </w:t>
      </w:r>
      <w:r w:rsidR="00470D9F">
        <w:rPr>
          <w:rFonts w:ascii="Arial" w:hAnsi="Arial" w:cs="Arial"/>
        </w:rPr>
        <w:t xml:space="preserve">rare freshets in </w:t>
      </w:r>
      <w:r w:rsidR="00DD1A6C">
        <w:rPr>
          <w:rFonts w:ascii="Arial" w:hAnsi="Arial" w:cs="Arial"/>
        </w:rPr>
        <w:t>semi-arid</w:t>
      </w:r>
      <w:r w:rsidR="00470D9F">
        <w:rPr>
          <w:rFonts w:ascii="Arial" w:hAnsi="Arial" w:cs="Arial"/>
        </w:rPr>
        <w:t xml:space="preserve"> climate</w:t>
      </w:r>
      <w:r w:rsidR="00D53B5C">
        <w:rPr>
          <w:rFonts w:ascii="Arial" w:hAnsi="Arial" w:cs="Arial"/>
        </w:rPr>
        <w:t xml:space="preserve"> </w:t>
      </w:r>
      <w:r w:rsidR="00D53B5C">
        <w:rPr>
          <w:rFonts w:ascii="Arial" w:hAnsi="Arial" w:cs="Arial"/>
        </w:rPr>
        <w:fldChar w:fldCharType="begin"/>
      </w:r>
      <w:r w:rsidR="00D53B5C">
        <w:rPr>
          <w:rFonts w:ascii="Arial" w:hAnsi="Arial" w:cs="Arial"/>
        </w:rPr>
        <w:instrText xml:space="preserve"> ADDIN EN.CITE &lt;EndNote&gt;&lt;Cite&gt;&lt;Author&gt;Satake&lt;/Author&gt;&lt;Year&gt;2013&lt;/Year&gt;&lt;RecNum&gt;206&lt;/RecNum&gt;&lt;DisplayText&gt;(Satake and Ueno 2013)&lt;/DisplayText&gt;&lt;record&gt;&lt;rec-number&gt;206&lt;/rec-number&gt;&lt;foreign-keys&gt;&lt;key app="EN" db-id="fzt5daz5eexrvhezevkpw9shp2fpffwdpre5" timestamp="1583456476"&gt;206&lt;/key&gt;&lt;/foreign-keys&gt;&lt;ref-type name="Journal Article"&gt;17&lt;/ref-type&gt;&lt;contributors&gt;&lt;authors&gt;&lt;author&gt;Satake, K.&lt;/author&gt;&lt;author&gt;Ueno, R.&lt;/author&gt;&lt;/authors&gt;&lt;/contributors&gt;&lt;auth-address&gt;Natl Inst Environm Studies, Tsukuba, Ibaraki 3058506, Japan&lt;/auth-address&gt;&lt;titles&gt;&lt;title&gt;Distribution of freshwater macroinvertebrates in streams with dams and associated reservoirs on a subtropical oceanic island off southern Japan&lt;/title&gt;&lt;secondary-title&gt;Limnology&lt;/secondary-title&gt;&lt;alt-title&gt;Limnology&lt;/alt-title&gt;&lt;/titles&gt;&lt;periodical&gt;&lt;full-title&gt;Limnology&lt;/full-title&gt;&lt;abbr-1&gt;Limnology&lt;/abbr-1&gt;&lt;/periodical&gt;&lt;alt-periodical&gt;&lt;full-title&gt;Limnology&lt;/full-title&gt;&lt;abbr-1&gt;Limnology&lt;/abbr-1&gt;&lt;/alt-periodical&gt;&lt;pages&gt;211-221&lt;/pages&gt;&lt;volume&gt;14&lt;/volume&gt;&lt;number&gt;2&lt;/number&gt;&lt;keywords&gt;&lt;keyword&gt;freshwater macroinvertebrates&lt;/keyword&gt;&lt;keyword&gt;endemic species&lt;/keyword&gt;&lt;keyword&gt;dams&lt;/keyword&gt;&lt;keyword&gt;island habitat&lt;/keyword&gt;&lt;keyword&gt;low dissolved-oxygen&lt;/keyword&gt;&lt;keyword&gt;bonin islands&lt;/keyword&gt;&lt;keyword&gt;river&lt;/keyword&gt;&lt;keyword&gt;fish&lt;/keyword&gt;&lt;keyword&gt;communities&lt;/keyword&gt;&lt;keyword&gt;ogasawara&lt;/keyword&gt;&lt;keyword&gt;decapoda&lt;/keyword&gt;&lt;keyword&gt;insects&lt;/keyword&gt;&lt;keyword&gt;larvae&lt;/keyword&gt;&lt;/keywords&gt;&lt;dates&gt;&lt;year&gt;2013&lt;/year&gt;&lt;pub-dates&gt;&lt;date&gt;Apr&lt;/date&gt;&lt;/pub-dates&gt;&lt;/dates&gt;&lt;isbn&gt;1439-8621&lt;/isbn&gt;&lt;accession-num&gt;WOS:000317080300008&lt;/accession-num&gt;&lt;urls&gt;&lt;related-urls&gt;&lt;url&gt;&amp;lt;Go to ISI&amp;gt;://WOS:000317080300008&lt;/url&gt;&lt;/related-urls&gt;&lt;/urls&gt;&lt;electronic-resource-num&gt;10.1007/s10201-012-0393-5&lt;/electronic-resource-num&gt;&lt;language&gt;English&lt;/language&gt;&lt;/record&gt;&lt;/Cite&gt;&lt;/EndNote&gt;</w:instrText>
      </w:r>
      <w:r w:rsidR="00D53B5C">
        <w:rPr>
          <w:rFonts w:ascii="Arial" w:hAnsi="Arial" w:cs="Arial"/>
        </w:rPr>
        <w:fldChar w:fldCharType="separate"/>
      </w:r>
      <w:r w:rsidR="00D53B5C">
        <w:rPr>
          <w:rFonts w:ascii="Arial" w:hAnsi="Arial" w:cs="Arial"/>
          <w:noProof/>
        </w:rPr>
        <w:t>(Satake and Ueno 2013)</w:t>
      </w:r>
      <w:r w:rsidR="00D53B5C">
        <w:rPr>
          <w:rFonts w:ascii="Arial" w:hAnsi="Arial" w:cs="Arial"/>
        </w:rPr>
        <w:fldChar w:fldCharType="end"/>
      </w:r>
      <w:r w:rsidR="00DF3365">
        <w:rPr>
          <w:rFonts w:ascii="Arial" w:hAnsi="Arial" w:cs="Arial"/>
        </w:rPr>
        <w:t xml:space="preserve">. </w:t>
      </w:r>
    </w:p>
    <w:p w14:paraId="4D5D7424" w14:textId="53942D11" w:rsidR="007A3C8C" w:rsidRDefault="004A7DF3" w:rsidP="008910F9">
      <w:pPr>
        <w:spacing w:line="240" w:lineRule="auto"/>
        <w:rPr>
          <w:rFonts w:ascii="Arial" w:hAnsi="Arial" w:cs="Arial"/>
        </w:rPr>
      </w:pPr>
      <w:r>
        <w:rPr>
          <w:rFonts w:ascii="Arial" w:hAnsi="Arial" w:cs="Arial"/>
        </w:rPr>
        <w:t>Extending results to larger concepts and future work:</w:t>
      </w:r>
    </w:p>
    <w:p w14:paraId="605DCC3D" w14:textId="0971259E" w:rsidR="004A7DF3" w:rsidRDefault="004A7DF3" w:rsidP="008910F9">
      <w:pPr>
        <w:spacing w:line="240" w:lineRule="auto"/>
        <w:rPr>
          <w:rFonts w:ascii="Arial" w:hAnsi="Arial" w:cs="Arial"/>
        </w:rPr>
      </w:pPr>
    </w:p>
    <w:p w14:paraId="54BCCFA0" w14:textId="6A7613ED" w:rsidR="004A7DF3" w:rsidRDefault="004A7DF3" w:rsidP="008910F9">
      <w:pPr>
        <w:spacing w:line="240" w:lineRule="auto"/>
        <w:rPr>
          <w:rFonts w:ascii="Arial" w:hAnsi="Arial" w:cs="Arial"/>
        </w:rPr>
      </w:pPr>
    </w:p>
    <w:p w14:paraId="4EE74D07" w14:textId="1A82EEE5" w:rsidR="004A7DF3" w:rsidRDefault="004A7DF3" w:rsidP="008910F9">
      <w:pPr>
        <w:spacing w:line="240" w:lineRule="auto"/>
        <w:rPr>
          <w:rFonts w:ascii="Arial" w:hAnsi="Arial" w:cs="Arial"/>
        </w:rPr>
      </w:pPr>
    </w:p>
    <w:p w14:paraId="2C138981" w14:textId="048EEA31" w:rsidR="004A7DF3" w:rsidRDefault="004A7DF3" w:rsidP="008910F9">
      <w:pPr>
        <w:spacing w:line="240" w:lineRule="auto"/>
        <w:rPr>
          <w:rFonts w:ascii="Arial" w:hAnsi="Arial" w:cs="Arial"/>
        </w:rPr>
      </w:pPr>
    </w:p>
    <w:p w14:paraId="79BB027C" w14:textId="77777777" w:rsidR="004A7DF3" w:rsidRDefault="004A7DF3" w:rsidP="008910F9">
      <w:pPr>
        <w:spacing w:line="240" w:lineRule="auto"/>
        <w:rPr>
          <w:rFonts w:ascii="Arial" w:hAnsi="Arial" w:cs="Arial"/>
        </w:rPr>
      </w:pPr>
    </w:p>
    <w:p w14:paraId="2B42710A" w14:textId="77777777" w:rsidR="001B156C" w:rsidRPr="005A12FB" w:rsidRDefault="001B156C" w:rsidP="008910F9">
      <w:pPr>
        <w:spacing w:line="240" w:lineRule="auto"/>
        <w:jc w:val="center"/>
        <w:rPr>
          <w:rFonts w:ascii="Arial" w:hAnsi="Arial" w:cs="Arial"/>
          <w:noProof/>
        </w:rPr>
      </w:pPr>
      <w:r w:rsidRPr="005A12FB">
        <w:rPr>
          <w:rFonts w:ascii="Arial" w:hAnsi="Arial" w:cs="Arial"/>
          <w:noProof/>
        </w:rPr>
        <w:lastRenderedPageBreak/>
        <w:drawing>
          <wp:inline distT="0" distB="0" distL="0" distR="0" wp14:anchorId="095CD6B1" wp14:editId="49A4FD79">
            <wp:extent cx="5943600" cy="4327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27525"/>
                    </a:xfrm>
                    <a:prstGeom prst="rect">
                      <a:avLst/>
                    </a:prstGeom>
                  </pic:spPr>
                </pic:pic>
              </a:graphicData>
            </a:graphic>
          </wp:inline>
        </w:drawing>
      </w:r>
    </w:p>
    <w:p w14:paraId="0C4346BB" w14:textId="4327588B" w:rsidR="001B156C" w:rsidRPr="005A12FB" w:rsidRDefault="001B156C" w:rsidP="008910F9">
      <w:pPr>
        <w:spacing w:line="240" w:lineRule="auto"/>
        <w:rPr>
          <w:rFonts w:ascii="Arial" w:hAnsi="Arial" w:cs="Arial"/>
          <w:noProof/>
        </w:rPr>
      </w:pPr>
      <w:r w:rsidRPr="005A12FB">
        <w:rPr>
          <w:rFonts w:ascii="Arial" w:hAnsi="Arial" w:cs="Arial"/>
          <w:noProof/>
        </w:rPr>
        <w:t>Figure 1. Map of South Central Texas, where 10 USGS gaged Streams were sampled in the Spring of 2017. An annual precipitation overlay indicate that the sample sites span a gradient from 61 cm/yr in the Southwest to 134 cm/yr in the Northeast.</w:t>
      </w:r>
    </w:p>
    <w:p w14:paraId="0BFD185A" w14:textId="77777777" w:rsidR="001B156C" w:rsidRPr="005A12FB" w:rsidRDefault="001B156C" w:rsidP="008910F9">
      <w:pPr>
        <w:spacing w:line="240" w:lineRule="auto"/>
        <w:rPr>
          <w:rFonts w:ascii="Arial" w:hAnsi="Arial" w:cs="Arial"/>
          <w:noProof/>
        </w:rPr>
      </w:pPr>
      <w:r w:rsidRPr="005A12FB">
        <w:rPr>
          <w:rFonts w:ascii="Arial" w:hAnsi="Arial" w:cs="Arial"/>
          <w:noProof/>
        </w:rPr>
        <w:lastRenderedPageBreak/>
        <w:drawing>
          <wp:inline distT="0" distB="0" distL="0" distR="0" wp14:anchorId="599CD523" wp14:editId="70A972CF">
            <wp:extent cx="5943600" cy="5464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464175"/>
                    </a:xfrm>
                    <a:prstGeom prst="rect">
                      <a:avLst/>
                    </a:prstGeom>
                  </pic:spPr>
                </pic:pic>
              </a:graphicData>
            </a:graphic>
          </wp:inline>
        </w:drawing>
      </w:r>
    </w:p>
    <w:p w14:paraId="079BF2D1" w14:textId="77777777" w:rsidR="001B156C" w:rsidRPr="005A12FB" w:rsidRDefault="001B156C" w:rsidP="008910F9">
      <w:pPr>
        <w:spacing w:line="240" w:lineRule="auto"/>
        <w:rPr>
          <w:rFonts w:ascii="Arial" w:hAnsi="Arial" w:cs="Arial"/>
          <w:noProof/>
        </w:rPr>
      </w:pPr>
    </w:p>
    <w:p w14:paraId="04BEDF4C" w14:textId="77777777" w:rsidR="001B156C" w:rsidRPr="005A12FB" w:rsidRDefault="001B156C" w:rsidP="008910F9">
      <w:pPr>
        <w:spacing w:line="240" w:lineRule="auto"/>
        <w:rPr>
          <w:rFonts w:ascii="Arial" w:hAnsi="Arial" w:cs="Arial"/>
        </w:rPr>
      </w:pPr>
    </w:p>
    <w:p w14:paraId="29890FE6" w14:textId="77777777" w:rsidR="001B156C" w:rsidRPr="005A12FB" w:rsidRDefault="001B156C" w:rsidP="008910F9">
      <w:pPr>
        <w:spacing w:line="240" w:lineRule="auto"/>
        <w:rPr>
          <w:rFonts w:ascii="Arial" w:hAnsi="Arial" w:cs="Arial"/>
        </w:rPr>
      </w:pPr>
      <w:r w:rsidRPr="005A12FB">
        <w:rPr>
          <w:rFonts w:ascii="Arial" w:hAnsi="Arial" w:cs="Arial"/>
        </w:rPr>
        <w:t>Figure 2. Significant least-square regressions of Fish Shannon Index versus environmental predictors (annual precipitation, log-transformed conductivity, canopy coverage, NH</w:t>
      </w:r>
      <w:r w:rsidRPr="005A12FB">
        <w:rPr>
          <w:rFonts w:ascii="Arial" w:hAnsi="Arial" w:cs="Arial"/>
          <w:vertAlign w:val="subscript"/>
        </w:rPr>
        <w:t>4</w:t>
      </w:r>
      <w:r w:rsidRPr="005A12FB">
        <w:rPr>
          <w:rFonts w:ascii="Arial" w:hAnsi="Arial" w:cs="Arial"/>
          <w:vertAlign w:val="superscript"/>
        </w:rPr>
        <w:t>+</w:t>
      </w:r>
      <w:r w:rsidRPr="005A12FB">
        <w:rPr>
          <w:rFonts w:ascii="Arial" w:hAnsi="Arial" w:cs="Arial"/>
        </w:rPr>
        <w:t xml:space="preserve">). </w:t>
      </w:r>
    </w:p>
    <w:p w14:paraId="0A33A142" w14:textId="77777777" w:rsidR="001B156C" w:rsidRPr="005A12FB" w:rsidRDefault="001B156C" w:rsidP="008910F9">
      <w:pPr>
        <w:spacing w:line="240" w:lineRule="auto"/>
        <w:rPr>
          <w:rFonts w:ascii="Arial" w:hAnsi="Arial" w:cs="Arial"/>
        </w:rPr>
      </w:pPr>
    </w:p>
    <w:p w14:paraId="79BE0504" w14:textId="77777777" w:rsidR="001B156C" w:rsidRPr="005A12FB" w:rsidRDefault="001B156C" w:rsidP="008910F9">
      <w:pPr>
        <w:spacing w:line="240" w:lineRule="auto"/>
        <w:rPr>
          <w:rFonts w:ascii="Arial" w:hAnsi="Arial" w:cs="Arial"/>
        </w:rPr>
      </w:pPr>
    </w:p>
    <w:p w14:paraId="09D35275" w14:textId="77777777" w:rsidR="001B156C" w:rsidRPr="005A12FB" w:rsidRDefault="001B156C" w:rsidP="008910F9">
      <w:pPr>
        <w:spacing w:line="240" w:lineRule="auto"/>
        <w:jc w:val="center"/>
        <w:rPr>
          <w:rFonts w:ascii="Arial" w:hAnsi="Arial" w:cs="Arial"/>
        </w:rPr>
      </w:pPr>
      <w:r w:rsidRPr="005A12FB">
        <w:rPr>
          <w:rFonts w:ascii="Arial" w:hAnsi="Arial" w:cs="Arial"/>
          <w:noProof/>
        </w:rPr>
        <w:lastRenderedPageBreak/>
        <w:drawing>
          <wp:inline distT="0" distB="0" distL="0" distR="0" wp14:anchorId="2FA659E6" wp14:editId="1BD39935">
            <wp:extent cx="3680405" cy="2714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0538" cy="2729475"/>
                    </a:xfrm>
                    <a:prstGeom prst="rect">
                      <a:avLst/>
                    </a:prstGeom>
                  </pic:spPr>
                </pic:pic>
              </a:graphicData>
            </a:graphic>
          </wp:inline>
        </w:drawing>
      </w:r>
    </w:p>
    <w:p w14:paraId="0B0F0A7B" w14:textId="77777777" w:rsidR="001B156C" w:rsidRPr="005A12FB" w:rsidRDefault="001B156C" w:rsidP="008910F9">
      <w:pPr>
        <w:spacing w:line="240" w:lineRule="auto"/>
        <w:rPr>
          <w:rFonts w:ascii="Arial" w:hAnsi="Arial" w:cs="Arial"/>
        </w:rPr>
      </w:pPr>
    </w:p>
    <w:p w14:paraId="5B11B818" w14:textId="77777777" w:rsidR="001B156C" w:rsidRPr="005A12FB" w:rsidRDefault="001B156C" w:rsidP="008910F9">
      <w:pPr>
        <w:spacing w:line="240" w:lineRule="auto"/>
        <w:rPr>
          <w:rFonts w:ascii="Arial" w:hAnsi="Arial" w:cs="Arial"/>
        </w:rPr>
      </w:pPr>
    </w:p>
    <w:p w14:paraId="51D05F63" w14:textId="77777777" w:rsidR="001B156C" w:rsidRPr="005A12FB" w:rsidRDefault="001B156C" w:rsidP="008910F9">
      <w:pPr>
        <w:spacing w:line="240" w:lineRule="auto"/>
        <w:rPr>
          <w:rFonts w:ascii="Arial" w:hAnsi="Arial" w:cs="Arial"/>
        </w:rPr>
      </w:pPr>
    </w:p>
    <w:p w14:paraId="41E83DAB" w14:textId="77777777" w:rsidR="001B156C" w:rsidRPr="005A12FB" w:rsidRDefault="001B156C" w:rsidP="008910F9">
      <w:pPr>
        <w:spacing w:line="240" w:lineRule="auto"/>
        <w:rPr>
          <w:rFonts w:ascii="Arial" w:hAnsi="Arial" w:cs="Arial"/>
        </w:rPr>
      </w:pPr>
      <w:r w:rsidRPr="005A12FB">
        <w:rPr>
          <w:rFonts w:ascii="Arial" w:hAnsi="Arial" w:cs="Arial"/>
        </w:rPr>
        <w:t xml:space="preserve">Figure 3. Least-square regression of </w:t>
      </w:r>
      <w:r>
        <w:rPr>
          <w:rFonts w:ascii="Arial" w:hAnsi="Arial" w:cs="Arial"/>
        </w:rPr>
        <w:t>macroinvertebrate</w:t>
      </w:r>
      <w:r w:rsidRPr="005A12FB">
        <w:rPr>
          <w:rFonts w:ascii="Arial" w:hAnsi="Arial" w:cs="Arial"/>
        </w:rPr>
        <w:t xml:space="preserve"> </w:t>
      </w:r>
      <w:r>
        <w:rPr>
          <w:rFonts w:ascii="Arial" w:hAnsi="Arial" w:cs="Arial"/>
        </w:rPr>
        <w:t>S</w:t>
      </w:r>
      <w:r w:rsidRPr="005A12FB">
        <w:rPr>
          <w:rFonts w:ascii="Arial" w:hAnsi="Arial" w:cs="Arial"/>
        </w:rPr>
        <w:t>hannon index versus low flow pulse percent.</w:t>
      </w:r>
    </w:p>
    <w:p w14:paraId="0592A7C2" w14:textId="77777777" w:rsidR="001B156C" w:rsidRPr="005A12FB" w:rsidRDefault="001B156C" w:rsidP="008910F9">
      <w:pPr>
        <w:spacing w:line="240" w:lineRule="auto"/>
        <w:rPr>
          <w:rFonts w:ascii="Arial" w:hAnsi="Arial" w:cs="Arial"/>
        </w:rPr>
      </w:pPr>
    </w:p>
    <w:p w14:paraId="663A80C3" w14:textId="77777777" w:rsidR="001B156C" w:rsidRPr="005A12FB" w:rsidRDefault="001B156C" w:rsidP="008910F9">
      <w:pPr>
        <w:spacing w:line="240" w:lineRule="auto"/>
        <w:rPr>
          <w:rFonts w:ascii="Arial" w:hAnsi="Arial" w:cs="Arial"/>
        </w:rPr>
      </w:pPr>
    </w:p>
    <w:p w14:paraId="6D6A9706" w14:textId="77777777" w:rsidR="001B156C" w:rsidRPr="005A12FB" w:rsidRDefault="001B156C" w:rsidP="008910F9">
      <w:pPr>
        <w:spacing w:line="240" w:lineRule="auto"/>
        <w:rPr>
          <w:rFonts w:ascii="Arial" w:hAnsi="Arial" w:cs="Arial"/>
        </w:rPr>
      </w:pPr>
    </w:p>
    <w:p w14:paraId="2D30A762" w14:textId="77777777" w:rsidR="001B156C" w:rsidRPr="005A12FB" w:rsidRDefault="001B156C" w:rsidP="008910F9">
      <w:pPr>
        <w:spacing w:line="240" w:lineRule="auto"/>
        <w:rPr>
          <w:rFonts w:ascii="Arial" w:hAnsi="Arial" w:cs="Arial"/>
        </w:rPr>
      </w:pPr>
    </w:p>
    <w:p w14:paraId="3E922B26" w14:textId="77777777" w:rsidR="001B156C" w:rsidRPr="005A12FB" w:rsidRDefault="001B156C" w:rsidP="008910F9">
      <w:pPr>
        <w:spacing w:line="240" w:lineRule="auto"/>
        <w:rPr>
          <w:rFonts w:ascii="Arial" w:hAnsi="Arial" w:cs="Arial"/>
        </w:rPr>
      </w:pPr>
    </w:p>
    <w:p w14:paraId="088E34C3" w14:textId="77777777" w:rsidR="001B156C" w:rsidRPr="005A12FB" w:rsidRDefault="001B156C" w:rsidP="008910F9">
      <w:pPr>
        <w:spacing w:line="240" w:lineRule="auto"/>
        <w:rPr>
          <w:rFonts w:ascii="Arial" w:hAnsi="Arial" w:cs="Arial"/>
        </w:rPr>
      </w:pPr>
    </w:p>
    <w:p w14:paraId="528ADC27" w14:textId="77777777" w:rsidR="001B156C" w:rsidRPr="005A12FB" w:rsidRDefault="001B156C" w:rsidP="008910F9">
      <w:pPr>
        <w:spacing w:line="240" w:lineRule="auto"/>
        <w:rPr>
          <w:rFonts w:ascii="Arial" w:hAnsi="Arial" w:cs="Arial"/>
        </w:rPr>
      </w:pPr>
    </w:p>
    <w:p w14:paraId="342CB0AA" w14:textId="77777777" w:rsidR="001B156C" w:rsidRPr="005A12FB" w:rsidRDefault="001B156C" w:rsidP="008910F9">
      <w:pPr>
        <w:spacing w:line="240" w:lineRule="auto"/>
        <w:rPr>
          <w:rFonts w:ascii="Arial" w:hAnsi="Arial" w:cs="Arial"/>
        </w:rPr>
      </w:pPr>
    </w:p>
    <w:p w14:paraId="31824433" w14:textId="77777777" w:rsidR="001B156C" w:rsidRPr="005A12FB" w:rsidRDefault="001B156C" w:rsidP="008910F9">
      <w:pPr>
        <w:spacing w:line="240" w:lineRule="auto"/>
        <w:rPr>
          <w:rFonts w:ascii="Arial" w:hAnsi="Arial" w:cs="Arial"/>
        </w:rPr>
      </w:pPr>
    </w:p>
    <w:p w14:paraId="6D7F1538" w14:textId="77777777" w:rsidR="001B156C" w:rsidRPr="005A12FB" w:rsidRDefault="001B156C" w:rsidP="008910F9">
      <w:pPr>
        <w:spacing w:line="240" w:lineRule="auto"/>
        <w:rPr>
          <w:rFonts w:ascii="Arial" w:hAnsi="Arial" w:cs="Arial"/>
        </w:rPr>
      </w:pPr>
    </w:p>
    <w:p w14:paraId="3F5DE421" w14:textId="77777777" w:rsidR="001B156C" w:rsidRPr="005A12FB" w:rsidRDefault="001B156C" w:rsidP="008910F9">
      <w:pPr>
        <w:spacing w:line="240" w:lineRule="auto"/>
        <w:rPr>
          <w:rFonts w:ascii="Arial" w:hAnsi="Arial" w:cs="Arial"/>
        </w:rPr>
      </w:pPr>
    </w:p>
    <w:p w14:paraId="1005974A" w14:textId="77777777" w:rsidR="001B156C" w:rsidRPr="005A12FB" w:rsidRDefault="001B156C" w:rsidP="008910F9">
      <w:pPr>
        <w:spacing w:line="240" w:lineRule="auto"/>
        <w:rPr>
          <w:rFonts w:ascii="Arial" w:hAnsi="Arial" w:cs="Arial"/>
        </w:rPr>
      </w:pPr>
    </w:p>
    <w:p w14:paraId="4189A86E" w14:textId="77777777" w:rsidR="001B156C" w:rsidRPr="005A12FB" w:rsidRDefault="001B156C" w:rsidP="008910F9">
      <w:pPr>
        <w:spacing w:line="240" w:lineRule="auto"/>
        <w:rPr>
          <w:rFonts w:ascii="Arial" w:hAnsi="Arial" w:cs="Arial"/>
        </w:rPr>
      </w:pPr>
    </w:p>
    <w:p w14:paraId="590F66CA" w14:textId="77777777" w:rsidR="001B156C" w:rsidRPr="005A12FB" w:rsidRDefault="001B156C" w:rsidP="008910F9">
      <w:pPr>
        <w:spacing w:line="240" w:lineRule="auto"/>
        <w:rPr>
          <w:rFonts w:ascii="Arial" w:hAnsi="Arial" w:cs="Arial"/>
        </w:rPr>
      </w:pPr>
    </w:p>
    <w:p w14:paraId="5747479A" w14:textId="77777777" w:rsidR="001B156C" w:rsidRPr="005A12FB" w:rsidRDefault="001B156C" w:rsidP="008910F9">
      <w:pPr>
        <w:spacing w:line="240" w:lineRule="auto"/>
        <w:rPr>
          <w:rFonts w:ascii="Arial" w:hAnsi="Arial" w:cs="Arial"/>
        </w:rPr>
      </w:pPr>
      <w:r w:rsidRPr="005A12FB">
        <w:rPr>
          <w:rFonts w:ascii="Arial" w:hAnsi="Arial" w:cs="Arial"/>
          <w:noProof/>
        </w:rPr>
        <w:lastRenderedPageBreak/>
        <w:drawing>
          <wp:inline distT="0" distB="0" distL="0" distR="0" wp14:anchorId="1FA95920" wp14:editId="3ECCF66B">
            <wp:extent cx="5943600" cy="5069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069840"/>
                    </a:xfrm>
                    <a:prstGeom prst="rect">
                      <a:avLst/>
                    </a:prstGeom>
                  </pic:spPr>
                </pic:pic>
              </a:graphicData>
            </a:graphic>
          </wp:inline>
        </w:drawing>
      </w:r>
    </w:p>
    <w:p w14:paraId="6492BB7B" w14:textId="77777777" w:rsidR="001B156C" w:rsidRPr="005A12FB" w:rsidRDefault="001B156C" w:rsidP="008910F9">
      <w:pPr>
        <w:spacing w:line="240" w:lineRule="auto"/>
        <w:rPr>
          <w:rFonts w:ascii="Arial" w:hAnsi="Arial" w:cs="Arial"/>
        </w:rPr>
      </w:pPr>
    </w:p>
    <w:p w14:paraId="6C2F4409" w14:textId="77777777" w:rsidR="001B156C" w:rsidRPr="005A12FB" w:rsidRDefault="001B156C" w:rsidP="008910F9">
      <w:pPr>
        <w:spacing w:line="240" w:lineRule="auto"/>
        <w:rPr>
          <w:rFonts w:ascii="Arial" w:hAnsi="Arial" w:cs="Arial"/>
        </w:rPr>
      </w:pPr>
      <w:r>
        <w:rPr>
          <w:rFonts w:ascii="Arial" w:hAnsi="Arial" w:cs="Arial"/>
        </w:rPr>
        <w:t xml:space="preserve">Figure 4. </w:t>
      </w:r>
      <w:r w:rsidRPr="005A12FB">
        <w:rPr>
          <w:rFonts w:ascii="Arial" w:hAnsi="Arial" w:cs="Arial"/>
        </w:rPr>
        <w:t>NMDS ordination of fish communities in ten coastal prairie streams in South Texas. Sites are grouped according to Annual Precipitation. Distances between sites are proportional to compositional differences in community. The explanatory power of environmental factors is indicated by the length and direction of the arrows.</w:t>
      </w:r>
      <w:r>
        <w:rPr>
          <w:rFonts w:ascii="Arial" w:hAnsi="Arial" w:cs="Arial"/>
        </w:rPr>
        <w:t xml:space="preserve"> </w:t>
      </w:r>
      <w:r w:rsidRPr="005A12FB">
        <w:rPr>
          <w:rFonts w:ascii="Arial" w:hAnsi="Arial" w:cs="Arial"/>
        </w:rPr>
        <w:t>Labeled Illustrations indicate the location of various species within the ordination space.</w:t>
      </w:r>
    </w:p>
    <w:p w14:paraId="6C51EBC0" w14:textId="77777777" w:rsidR="001B156C" w:rsidRPr="005A12FB" w:rsidRDefault="001B156C" w:rsidP="008910F9">
      <w:pPr>
        <w:spacing w:line="240" w:lineRule="auto"/>
        <w:rPr>
          <w:rFonts w:ascii="Arial" w:hAnsi="Arial" w:cs="Arial"/>
        </w:rPr>
      </w:pPr>
    </w:p>
    <w:p w14:paraId="1DCE26E7" w14:textId="77777777" w:rsidR="001B156C" w:rsidRPr="005A12FB" w:rsidRDefault="001B156C" w:rsidP="008910F9">
      <w:pPr>
        <w:spacing w:line="240" w:lineRule="auto"/>
        <w:rPr>
          <w:rFonts w:ascii="Arial" w:hAnsi="Arial" w:cs="Arial"/>
        </w:rPr>
      </w:pPr>
    </w:p>
    <w:p w14:paraId="08B73307" w14:textId="77777777" w:rsidR="001B156C" w:rsidRPr="005A12FB" w:rsidRDefault="001B156C" w:rsidP="008910F9">
      <w:pPr>
        <w:spacing w:line="240" w:lineRule="auto"/>
        <w:rPr>
          <w:rFonts w:ascii="Arial" w:hAnsi="Arial" w:cs="Arial"/>
        </w:rPr>
      </w:pPr>
    </w:p>
    <w:p w14:paraId="772D557A" w14:textId="77777777" w:rsidR="001B156C" w:rsidRPr="005A12FB" w:rsidRDefault="001B156C" w:rsidP="008910F9">
      <w:pPr>
        <w:spacing w:line="240" w:lineRule="auto"/>
        <w:rPr>
          <w:rFonts w:ascii="Arial" w:hAnsi="Arial" w:cs="Arial"/>
        </w:rPr>
      </w:pPr>
    </w:p>
    <w:p w14:paraId="153921C8" w14:textId="77777777" w:rsidR="001B156C" w:rsidRPr="005A12FB" w:rsidRDefault="001B156C" w:rsidP="008910F9">
      <w:pPr>
        <w:spacing w:line="240" w:lineRule="auto"/>
        <w:rPr>
          <w:rFonts w:ascii="Arial" w:hAnsi="Arial" w:cs="Arial"/>
        </w:rPr>
      </w:pPr>
    </w:p>
    <w:p w14:paraId="4BD1BCEA" w14:textId="77777777" w:rsidR="001B156C" w:rsidRPr="005A12FB" w:rsidRDefault="001B156C" w:rsidP="008910F9">
      <w:pPr>
        <w:spacing w:line="240" w:lineRule="auto"/>
        <w:rPr>
          <w:rFonts w:ascii="Arial" w:hAnsi="Arial" w:cs="Arial"/>
        </w:rPr>
      </w:pPr>
    </w:p>
    <w:p w14:paraId="48492CE2" w14:textId="77777777" w:rsidR="001B156C" w:rsidRPr="005A12FB" w:rsidRDefault="001B156C" w:rsidP="008910F9">
      <w:pPr>
        <w:spacing w:line="240" w:lineRule="auto"/>
        <w:rPr>
          <w:rFonts w:ascii="Arial" w:hAnsi="Arial" w:cs="Arial"/>
        </w:rPr>
      </w:pPr>
      <w:r>
        <w:rPr>
          <w:noProof/>
        </w:rPr>
        <w:lastRenderedPageBreak/>
        <w:drawing>
          <wp:inline distT="0" distB="0" distL="0" distR="0" wp14:anchorId="58163FE2" wp14:editId="689DB936">
            <wp:extent cx="5943600" cy="5140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40960"/>
                    </a:xfrm>
                    <a:prstGeom prst="rect">
                      <a:avLst/>
                    </a:prstGeom>
                  </pic:spPr>
                </pic:pic>
              </a:graphicData>
            </a:graphic>
          </wp:inline>
        </w:drawing>
      </w:r>
    </w:p>
    <w:p w14:paraId="3A4BA5B4" w14:textId="386E3B97" w:rsidR="001B156C" w:rsidRDefault="001B156C" w:rsidP="008910F9">
      <w:pPr>
        <w:spacing w:line="240" w:lineRule="auto"/>
        <w:rPr>
          <w:rFonts w:ascii="Arial" w:hAnsi="Arial" w:cs="Arial"/>
        </w:rPr>
      </w:pPr>
      <w:r>
        <w:rPr>
          <w:rFonts w:ascii="Arial" w:hAnsi="Arial" w:cs="Arial"/>
        </w:rPr>
        <w:t xml:space="preserve">Figure 5. </w:t>
      </w:r>
      <w:r w:rsidRPr="005A12FB">
        <w:rPr>
          <w:rFonts w:ascii="Arial" w:hAnsi="Arial" w:cs="Arial"/>
        </w:rPr>
        <w:t xml:space="preserve">NMDS ordination of </w:t>
      </w:r>
      <w:r>
        <w:rPr>
          <w:rFonts w:ascii="Arial" w:hAnsi="Arial" w:cs="Arial"/>
        </w:rPr>
        <w:t>Macroinvertebrate</w:t>
      </w:r>
      <w:r w:rsidRPr="005A12FB">
        <w:rPr>
          <w:rFonts w:ascii="Arial" w:hAnsi="Arial" w:cs="Arial"/>
        </w:rPr>
        <w:t xml:space="preserve"> communities in eleven coastal prairie streams in South Texas. Sites are grouped according to Annual Precipitation [</w:t>
      </w:r>
      <w:r w:rsidR="00DD1A6C">
        <w:rPr>
          <w:rFonts w:ascii="Arial" w:hAnsi="Arial" w:cs="Arial"/>
        </w:rPr>
        <w:t>semi-arid</w:t>
      </w:r>
      <w:r w:rsidRPr="005A12FB">
        <w:rPr>
          <w:rFonts w:ascii="Arial" w:hAnsi="Arial" w:cs="Arial"/>
        </w:rPr>
        <w:t xml:space="preserve"> &lt; 80 cm/</w:t>
      </w:r>
      <w:proofErr w:type="spellStart"/>
      <w:r w:rsidRPr="005A12FB">
        <w:rPr>
          <w:rFonts w:ascii="Arial" w:hAnsi="Arial" w:cs="Arial"/>
        </w:rPr>
        <w:t>yr</w:t>
      </w:r>
      <w:proofErr w:type="spellEnd"/>
      <w:r w:rsidRPr="005A12FB">
        <w:rPr>
          <w:rFonts w:ascii="Arial" w:hAnsi="Arial" w:cs="Arial"/>
        </w:rPr>
        <w:t>, Mesic &lt;100 cm/</w:t>
      </w:r>
      <w:proofErr w:type="spellStart"/>
      <w:r w:rsidRPr="005A12FB">
        <w:rPr>
          <w:rFonts w:ascii="Arial" w:hAnsi="Arial" w:cs="Arial"/>
        </w:rPr>
        <w:t>yr</w:t>
      </w:r>
      <w:proofErr w:type="spellEnd"/>
      <w:r w:rsidRPr="005A12FB">
        <w:rPr>
          <w:rFonts w:ascii="Arial" w:hAnsi="Arial" w:cs="Arial"/>
        </w:rPr>
        <w:t>, Sub-Humid &lt;125 cm/</w:t>
      </w:r>
      <w:proofErr w:type="spellStart"/>
      <w:r w:rsidRPr="005A12FB">
        <w:rPr>
          <w:rFonts w:ascii="Arial" w:hAnsi="Arial" w:cs="Arial"/>
        </w:rPr>
        <w:t>yr</w:t>
      </w:r>
      <w:proofErr w:type="spellEnd"/>
      <w:r w:rsidRPr="005A12FB">
        <w:rPr>
          <w:rFonts w:ascii="Arial" w:hAnsi="Arial" w:cs="Arial"/>
        </w:rPr>
        <w:t>]. Distances between sites are proportional to compositional differences in community. The explanatory power of environmental factors is indicated by the length and direction of the arrows</w:t>
      </w:r>
      <w:r>
        <w:rPr>
          <w:rFonts w:ascii="Arial" w:hAnsi="Arial" w:cs="Arial"/>
        </w:rPr>
        <w:t xml:space="preserve">. </w:t>
      </w:r>
      <w:r w:rsidRPr="005A12FB">
        <w:rPr>
          <w:rFonts w:ascii="Arial" w:hAnsi="Arial" w:cs="Arial"/>
        </w:rPr>
        <w:t>Labeled Illustrations indicate the location of various genus within the ordination space.</w:t>
      </w:r>
    </w:p>
    <w:p w14:paraId="0320CECC" w14:textId="77777777" w:rsidR="001B156C" w:rsidRDefault="001B156C" w:rsidP="008910F9">
      <w:pPr>
        <w:spacing w:line="240" w:lineRule="auto"/>
        <w:rPr>
          <w:rFonts w:ascii="Arial" w:hAnsi="Arial" w:cs="Arial"/>
        </w:rPr>
      </w:pPr>
    </w:p>
    <w:p w14:paraId="1CAA2ADF" w14:textId="77777777" w:rsidR="001B156C" w:rsidRDefault="001B156C" w:rsidP="008910F9">
      <w:pPr>
        <w:spacing w:line="240" w:lineRule="auto"/>
        <w:rPr>
          <w:rFonts w:ascii="Arial" w:hAnsi="Arial" w:cs="Arial"/>
        </w:rPr>
      </w:pPr>
    </w:p>
    <w:p w14:paraId="473B80C9" w14:textId="77777777" w:rsidR="001B156C" w:rsidRDefault="001B156C" w:rsidP="008910F9">
      <w:pPr>
        <w:spacing w:line="240" w:lineRule="auto"/>
        <w:rPr>
          <w:rFonts w:ascii="Arial" w:hAnsi="Arial" w:cs="Arial"/>
        </w:rPr>
      </w:pPr>
    </w:p>
    <w:p w14:paraId="50C86C58" w14:textId="77777777" w:rsidR="001B156C" w:rsidRDefault="001B156C" w:rsidP="008910F9">
      <w:pPr>
        <w:spacing w:line="240" w:lineRule="auto"/>
        <w:rPr>
          <w:rFonts w:ascii="Arial" w:hAnsi="Arial" w:cs="Arial"/>
        </w:rPr>
      </w:pPr>
    </w:p>
    <w:p w14:paraId="33F15731" w14:textId="77777777" w:rsidR="001B156C" w:rsidRDefault="001B156C" w:rsidP="008910F9">
      <w:pPr>
        <w:spacing w:line="240" w:lineRule="auto"/>
        <w:rPr>
          <w:rFonts w:ascii="Arial" w:hAnsi="Arial" w:cs="Arial"/>
        </w:rPr>
      </w:pPr>
    </w:p>
    <w:p w14:paraId="4CAAC9DE" w14:textId="77777777" w:rsidR="001B156C" w:rsidRDefault="001B156C" w:rsidP="008910F9">
      <w:pPr>
        <w:spacing w:line="240" w:lineRule="auto"/>
        <w:rPr>
          <w:rFonts w:ascii="Arial" w:hAnsi="Arial" w:cs="Arial"/>
        </w:rPr>
      </w:pPr>
    </w:p>
    <w:p w14:paraId="25FA7E8C" w14:textId="77777777" w:rsidR="001B156C" w:rsidRPr="005A12FB" w:rsidRDefault="001B156C" w:rsidP="008910F9">
      <w:pPr>
        <w:spacing w:line="240" w:lineRule="auto"/>
        <w:rPr>
          <w:rFonts w:ascii="Arial" w:hAnsi="Arial" w:cs="Arial"/>
        </w:rPr>
      </w:pPr>
      <w:r w:rsidRPr="005A12FB">
        <w:rPr>
          <w:rFonts w:ascii="Arial" w:hAnsi="Arial" w:cs="Arial"/>
          <w:noProof/>
        </w:rPr>
        <w:lastRenderedPageBreak/>
        <w:drawing>
          <wp:inline distT="0" distB="0" distL="0" distR="0" wp14:anchorId="05D72CFB" wp14:editId="2AE53CED">
            <wp:extent cx="5943600" cy="5250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50815"/>
                    </a:xfrm>
                    <a:prstGeom prst="rect">
                      <a:avLst/>
                    </a:prstGeom>
                  </pic:spPr>
                </pic:pic>
              </a:graphicData>
            </a:graphic>
          </wp:inline>
        </w:drawing>
      </w:r>
    </w:p>
    <w:p w14:paraId="15D594B5" w14:textId="77777777" w:rsidR="001B156C" w:rsidRPr="005A12FB" w:rsidRDefault="001B156C" w:rsidP="008910F9">
      <w:pPr>
        <w:spacing w:line="240" w:lineRule="auto"/>
        <w:rPr>
          <w:rFonts w:ascii="Arial" w:hAnsi="Arial" w:cs="Arial"/>
        </w:rPr>
      </w:pPr>
    </w:p>
    <w:p w14:paraId="3DB6A10C" w14:textId="77777777" w:rsidR="001B156C" w:rsidRPr="005A12FB" w:rsidRDefault="001B156C" w:rsidP="008910F9">
      <w:pPr>
        <w:spacing w:line="240" w:lineRule="auto"/>
        <w:rPr>
          <w:rFonts w:ascii="Arial" w:hAnsi="Arial" w:cs="Arial"/>
        </w:rPr>
      </w:pPr>
      <w:r w:rsidRPr="005A12FB">
        <w:rPr>
          <w:rFonts w:ascii="Arial" w:hAnsi="Arial" w:cs="Arial"/>
        </w:rPr>
        <w:t xml:space="preserve">Figure </w:t>
      </w:r>
      <w:r>
        <w:rPr>
          <w:rFonts w:ascii="Arial" w:hAnsi="Arial" w:cs="Arial"/>
        </w:rPr>
        <w:t>6</w:t>
      </w:r>
      <w:r w:rsidRPr="005A12FB">
        <w:rPr>
          <w:rFonts w:ascii="Arial" w:hAnsi="Arial" w:cs="Arial"/>
        </w:rPr>
        <w:t xml:space="preserve">. Scatterplot of </w:t>
      </w:r>
      <w:r>
        <w:rPr>
          <w:rFonts w:ascii="Arial" w:hAnsi="Arial" w:cs="Arial"/>
        </w:rPr>
        <w:t>macroinvertebrate</w:t>
      </w:r>
      <w:r w:rsidRPr="005A12FB">
        <w:rPr>
          <w:rFonts w:ascii="Arial" w:hAnsi="Arial" w:cs="Arial"/>
        </w:rPr>
        <w:t xml:space="preserve"> </w:t>
      </w:r>
      <w:proofErr w:type="spellStart"/>
      <w:r w:rsidRPr="005A12FB">
        <w:rPr>
          <w:rFonts w:ascii="Arial" w:hAnsi="Arial" w:cs="Arial"/>
        </w:rPr>
        <w:t>shannon</w:t>
      </w:r>
      <w:proofErr w:type="spellEnd"/>
      <w:r w:rsidRPr="005A12FB">
        <w:rPr>
          <w:rFonts w:ascii="Arial" w:hAnsi="Arial" w:cs="Arial"/>
        </w:rPr>
        <w:t xml:space="preserve"> index versus environmental predictors (annual precipitation, dissolved oxygen, pH, high flow pulse percent 3x). </w:t>
      </w:r>
    </w:p>
    <w:p w14:paraId="224D132A" w14:textId="77777777" w:rsidR="001B156C" w:rsidRDefault="001B156C" w:rsidP="008910F9">
      <w:pPr>
        <w:spacing w:line="240" w:lineRule="auto"/>
        <w:rPr>
          <w:rFonts w:ascii="Arial" w:hAnsi="Arial" w:cs="Arial"/>
        </w:rPr>
      </w:pPr>
    </w:p>
    <w:p w14:paraId="01E508E1" w14:textId="77777777" w:rsidR="001B156C" w:rsidRDefault="001B156C" w:rsidP="008910F9">
      <w:pPr>
        <w:spacing w:line="240" w:lineRule="auto"/>
        <w:rPr>
          <w:rFonts w:ascii="Arial" w:hAnsi="Arial" w:cs="Arial"/>
        </w:rPr>
      </w:pPr>
    </w:p>
    <w:p w14:paraId="4A925251" w14:textId="77777777" w:rsidR="001B156C" w:rsidRDefault="001B156C" w:rsidP="008910F9">
      <w:pPr>
        <w:spacing w:line="240" w:lineRule="auto"/>
        <w:rPr>
          <w:rFonts w:ascii="Arial" w:hAnsi="Arial" w:cs="Arial"/>
        </w:rPr>
      </w:pPr>
    </w:p>
    <w:p w14:paraId="6A6CB834" w14:textId="77777777" w:rsidR="001B156C" w:rsidRDefault="001B156C" w:rsidP="008910F9">
      <w:pPr>
        <w:spacing w:line="240" w:lineRule="auto"/>
        <w:rPr>
          <w:rFonts w:ascii="Arial" w:hAnsi="Arial" w:cs="Arial"/>
        </w:rPr>
      </w:pPr>
    </w:p>
    <w:p w14:paraId="67E39E5F" w14:textId="77777777" w:rsidR="001B156C" w:rsidRDefault="001B156C" w:rsidP="008910F9">
      <w:pPr>
        <w:spacing w:line="240" w:lineRule="auto"/>
        <w:rPr>
          <w:rFonts w:ascii="Arial" w:hAnsi="Arial" w:cs="Arial"/>
        </w:rPr>
      </w:pPr>
    </w:p>
    <w:p w14:paraId="223F898A" w14:textId="77777777" w:rsidR="001B156C" w:rsidRDefault="001B156C" w:rsidP="008910F9">
      <w:pPr>
        <w:spacing w:line="240" w:lineRule="auto"/>
        <w:rPr>
          <w:rFonts w:ascii="Arial" w:hAnsi="Arial" w:cs="Arial"/>
        </w:rPr>
      </w:pPr>
    </w:p>
    <w:p w14:paraId="7A8C439A" w14:textId="77777777" w:rsidR="001B156C" w:rsidRDefault="001B156C" w:rsidP="008910F9">
      <w:pPr>
        <w:spacing w:line="240" w:lineRule="auto"/>
        <w:rPr>
          <w:rFonts w:ascii="Arial" w:hAnsi="Arial" w:cs="Arial"/>
        </w:rPr>
      </w:pPr>
    </w:p>
    <w:p w14:paraId="720A6E4B" w14:textId="77777777" w:rsidR="001B156C" w:rsidRDefault="001B156C" w:rsidP="008910F9">
      <w:pPr>
        <w:spacing w:line="240" w:lineRule="auto"/>
        <w:rPr>
          <w:rFonts w:ascii="Arial" w:hAnsi="Arial" w:cs="Arial"/>
        </w:rPr>
      </w:pPr>
    </w:p>
    <w:p w14:paraId="3912FFDF" w14:textId="77777777" w:rsidR="001B156C" w:rsidRDefault="001B156C" w:rsidP="008910F9">
      <w:pPr>
        <w:spacing w:line="240" w:lineRule="auto"/>
        <w:rPr>
          <w:rFonts w:ascii="Arial" w:hAnsi="Arial" w:cs="Arial"/>
        </w:rPr>
      </w:pPr>
      <w:r>
        <w:rPr>
          <w:noProof/>
        </w:rPr>
        <w:lastRenderedPageBreak/>
        <w:drawing>
          <wp:inline distT="0" distB="0" distL="0" distR="0" wp14:anchorId="375F1C3A" wp14:editId="56CAA586">
            <wp:extent cx="5943600" cy="3448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8685"/>
                    </a:xfrm>
                    <a:prstGeom prst="rect">
                      <a:avLst/>
                    </a:prstGeom>
                  </pic:spPr>
                </pic:pic>
              </a:graphicData>
            </a:graphic>
          </wp:inline>
        </w:drawing>
      </w:r>
    </w:p>
    <w:p w14:paraId="28EED32C" w14:textId="77777777" w:rsidR="001B156C" w:rsidRDefault="001B156C" w:rsidP="008910F9">
      <w:pPr>
        <w:spacing w:line="240" w:lineRule="auto"/>
        <w:rPr>
          <w:rFonts w:ascii="Arial" w:hAnsi="Arial" w:cs="Arial"/>
        </w:rPr>
      </w:pPr>
      <w:r>
        <w:rPr>
          <w:rFonts w:ascii="Arial" w:hAnsi="Arial" w:cs="Arial"/>
        </w:rPr>
        <w:t>Figure 7. Concept model depicting how long-term precipitation regime drives stream assemblages directly through hydrological pathways and indirectly through riparian-mediated pathways.</w:t>
      </w:r>
    </w:p>
    <w:p w14:paraId="6D280B8F" w14:textId="77777777" w:rsidR="001B156C" w:rsidRDefault="001B156C" w:rsidP="008910F9">
      <w:pPr>
        <w:spacing w:line="240" w:lineRule="auto"/>
        <w:rPr>
          <w:rFonts w:ascii="Arial" w:hAnsi="Arial" w:cs="Arial"/>
        </w:rPr>
      </w:pPr>
    </w:p>
    <w:p w14:paraId="34505F37" w14:textId="77777777" w:rsidR="001B156C" w:rsidRDefault="001B156C" w:rsidP="008910F9">
      <w:pPr>
        <w:spacing w:line="240" w:lineRule="auto"/>
        <w:rPr>
          <w:rFonts w:ascii="Arial" w:hAnsi="Arial" w:cs="Arial"/>
        </w:rPr>
      </w:pPr>
    </w:p>
    <w:p w14:paraId="0A619AF9" w14:textId="77777777" w:rsidR="001B156C" w:rsidRDefault="001B156C" w:rsidP="008910F9">
      <w:pPr>
        <w:spacing w:line="240" w:lineRule="auto"/>
        <w:rPr>
          <w:rFonts w:ascii="Arial" w:hAnsi="Arial" w:cs="Arial"/>
        </w:rPr>
      </w:pPr>
    </w:p>
    <w:p w14:paraId="5D82FBB3" w14:textId="77777777" w:rsidR="001B156C" w:rsidRDefault="001B156C" w:rsidP="008910F9">
      <w:pPr>
        <w:spacing w:line="240" w:lineRule="auto"/>
        <w:rPr>
          <w:rFonts w:ascii="Arial" w:hAnsi="Arial" w:cs="Arial"/>
        </w:rPr>
      </w:pPr>
    </w:p>
    <w:p w14:paraId="04FEF98B" w14:textId="77777777" w:rsidR="001B156C" w:rsidRDefault="001B156C" w:rsidP="008910F9">
      <w:pPr>
        <w:spacing w:line="240" w:lineRule="auto"/>
        <w:rPr>
          <w:rFonts w:ascii="Arial" w:hAnsi="Arial" w:cs="Arial"/>
        </w:rPr>
      </w:pPr>
    </w:p>
    <w:p w14:paraId="44B7F21B" w14:textId="77777777" w:rsidR="001B156C" w:rsidRDefault="001B156C" w:rsidP="008910F9">
      <w:pPr>
        <w:spacing w:line="240" w:lineRule="auto"/>
        <w:rPr>
          <w:rFonts w:ascii="Arial" w:hAnsi="Arial" w:cs="Arial"/>
        </w:rPr>
      </w:pPr>
    </w:p>
    <w:p w14:paraId="5FCFE0E1" w14:textId="77777777" w:rsidR="001B156C" w:rsidRDefault="001B156C" w:rsidP="008910F9">
      <w:pPr>
        <w:spacing w:line="240" w:lineRule="auto"/>
        <w:rPr>
          <w:rFonts w:ascii="Arial" w:hAnsi="Arial" w:cs="Arial"/>
        </w:rPr>
      </w:pPr>
    </w:p>
    <w:p w14:paraId="44F3073B" w14:textId="77777777" w:rsidR="001B156C" w:rsidRDefault="001B156C" w:rsidP="008910F9">
      <w:pPr>
        <w:spacing w:line="240" w:lineRule="auto"/>
        <w:rPr>
          <w:rFonts w:ascii="Arial" w:hAnsi="Arial" w:cs="Arial"/>
        </w:rPr>
      </w:pPr>
    </w:p>
    <w:p w14:paraId="3A694710" w14:textId="77777777" w:rsidR="001B156C" w:rsidRDefault="001B156C" w:rsidP="008910F9">
      <w:pPr>
        <w:spacing w:line="240" w:lineRule="auto"/>
        <w:rPr>
          <w:rFonts w:ascii="Arial" w:hAnsi="Arial" w:cs="Arial"/>
        </w:rPr>
      </w:pPr>
    </w:p>
    <w:p w14:paraId="73D8087A" w14:textId="77777777" w:rsidR="001B156C" w:rsidRDefault="001B156C" w:rsidP="008910F9">
      <w:pPr>
        <w:spacing w:line="240" w:lineRule="auto"/>
        <w:rPr>
          <w:rFonts w:ascii="Arial" w:hAnsi="Arial" w:cs="Arial"/>
        </w:rPr>
      </w:pPr>
    </w:p>
    <w:p w14:paraId="41CA1E17" w14:textId="77777777" w:rsidR="001B156C" w:rsidRDefault="001B156C" w:rsidP="008910F9">
      <w:pPr>
        <w:spacing w:line="240" w:lineRule="auto"/>
        <w:rPr>
          <w:rFonts w:ascii="Arial" w:hAnsi="Arial" w:cs="Arial"/>
        </w:rPr>
      </w:pPr>
    </w:p>
    <w:p w14:paraId="01F1363F" w14:textId="77777777" w:rsidR="001B156C" w:rsidRDefault="001B156C" w:rsidP="008910F9">
      <w:pPr>
        <w:spacing w:line="240" w:lineRule="auto"/>
        <w:rPr>
          <w:rFonts w:ascii="Arial" w:hAnsi="Arial" w:cs="Arial"/>
        </w:rPr>
      </w:pPr>
    </w:p>
    <w:p w14:paraId="1DBAB2DB" w14:textId="77777777" w:rsidR="001B156C" w:rsidRDefault="001B156C" w:rsidP="008910F9">
      <w:pPr>
        <w:spacing w:line="240" w:lineRule="auto"/>
        <w:rPr>
          <w:rFonts w:ascii="Arial" w:hAnsi="Arial" w:cs="Arial"/>
        </w:rPr>
      </w:pPr>
    </w:p>
    <w:p w14:paraId="2626A9A6" w14:textId="77777777" w:rsidR="001B156C" w:rsidRPr="005A12FB" w:rsidRDefault="001B156C" w:rsidP="008910F9">
      <w:pPr>
        <w:spacing w:line="240" w:lineRule="auto"/>
        <w:rPr>
          <w:rFonts w:ascii="Arial" w:hAnsi="Arial" w:cs="Arial"/>
          <w:noProof/>
        </w:rPr>
      </w:pPr>
    </w:p>
    <w:tbl>
      <w:tblPr>
        <w:tblStyle w:val="PlainTable1"/>
        <w:tblW w:w="0" w:type="auto"/>
        <w:tblLook w:val="04A0" w:firstRow="1" w:lastRow="0" w:firstColumn="1" w:lastColumn="0" w:noHBand="0" w:noVBand="1"/>
      </w:tblPr>
      <w:tblGrid>
        <w:gridCol w:w="1153"/>
        <w:gridCol w:w="1614"/>
        <w:gridCol w:w="1620"/>
        <w:gridCol w:w="1250"/>
        <w:gridCol w:w="1236"/>
        <w:gridCol w:w="1132"/>
        <w:gridCol w:w="1345"/>
      </w:tblGrid>
      <w:tr w:rsidR="001B156C" w:rsidRPr="005A12FB" w14:paraId="2CE19F4F" w14:textId="77777777" w:rsidTr="00013744">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153" w:type="dxa"/>
            <w:noWrap/>
            <w:hideMark/>
          </w:tcPr>
          <w:p w14:paraId="24F8FD58" w14:textId="77777777" w:rsidR="001B156C" w:rsidRPr="005A12FB" w:rsidRDefault="001B156C" w:rsidP="008910F9">
            <w:pPr>
              <w:jc w:val="center"/>
              <w:rPr>
                <w:rFonts w:ascii="Arial" w:hAnsi="Arial" w:cs="Arial"/>
                <w:noProof/>
                <w:sz w:val="20"/>
                <w:szCs w:val="20"/>
              </w:rPr>
            </w:pPr>
            <w:r w:rsidRPr="005A12FB">
              <w:rPr>
                <w:rFonts w:ascii="Arial" w:hAnsi="Arial" w:cs="Arial"/>
                <w:noProof/>
                <w:sz w:val="20"/>
                <w:szCs w:val="20"/>
              </w:rPr>
              <w:lastRenderedPageBreak/>
              <w:t>USGS gauge</w:t>
            </w:r>
          </w:p>
        </w:tc>
        <w:tc>
          <w:tcPr>
            <w:tcW w:w="1614" w:type="dxa"/>
            <w:noWrap/>
            <w:hideMark/>
          </w:tcPr>
          <w:p w14:paraId="7F1BD6A2" w14:textId="77777777" w:rsidR="001B156C" w:rsidRPr="005A12FB"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Precipitation (cm/yr)</w:t>
            </w:r>
          </w:p>
        </w:tc>
        <w:tc>
          <w:tcPr>
            <w:tcW w:w="1620" w:type="dxa"/>
            <w:noWrap/>
            <w:hideMark/>
          </w:tcPr>
          <w:p w14:paraId="6A05F17F" w14:textId="77777777" w:rsidR="001B156C" w:rsidRPr="005A12FB"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Temperature (°C)</w:t>
            </w:r>
          </w:p>
        </w:tc>
        <w:tc>
          <w:tcPr>
            <w:tcW w:w="1250" w:type="dxa"/>
            <w:noWrap/>
            <w:hideMark/>
          </w:tcPr>
          <w:p w14:paraId="010E7DAA" w14:textId="77777777" w:rsidR="001B156C" w:rsidRPr="005A12FB"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Elevation (m)</w:t>
            </w:r>
          </w:p>
        </w:tc>
        <w:tc>
          <w:tcPr>
            <w:tcW w:w="1236" w:type="dxa"/>
            <w:noWrap/>
            <w:hideMark/>
          </w:tcPr>
          <w:p w14:paraId="23F7A525" w14:textId="77777777" w:rsidR="001B156C" w:rsidRPr="005A12FB"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Drainage (km2)</w:t>
            </w:r>
          </w:p>
        </w:tc>
        <w:tc>
          <w:tcPr>
            <w:tcW w:w="1132" w:type="dxa"/>
            <w:noWrap/>
            <w:hideMark/>
          </w:tcPr>
          <w:p w14:paraId="6E8753BB" w14:textId="77777777" w:rsidR="001B156C" w:rsidRPr="005A12FB"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Latitude</w:t>
            </w:r>
          </w:p>
        </w:tc>
        <w:tc>
          <w:tcPr>
            <w:tcW w:w="1345" w:type="dxa"/>
            <w:noWrap/>
            <w:hideMark/>
          </w:tcPr>
          <w:p w14:paraId="58A429BA" w14:textId="77777777" w:rsidR="001B156C" w:rsidRPr="005A12FB"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Longitude</w:t>
            </w:r>
          </w:p>
        </w:tc>
      </w:tr>
      <w:tr w:rsidR="001B156C" w:rsidRPr="005A12FB" w14:paraId="7373C208"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66A97243"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8212300</w:t>
            </w:r>
          </w:p>
        </w:tc>
        <w:tc>
          <w:tcPr>
            <w:tcW w:w="1614" w:type="dxa"/>
            <w:noWrap/>
            <w:hideMark/>
          </w:tcPr>
          <w:p w14:paraId="0D916902"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61</w:t>
            </w:r>
          </w:p>
        </w:tc>
        <w:tc>
          <w:tcPr>
            <w:tcW w:w="1620" w:type="dxa"/>
            <w:noWrap/>
            <w:hideMark/>
          </w:tcPr>
          <w:p w14:paraId="1E761E16"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22.1</w:t>
            </w:r>
          </w:p>
        </w:tc>
        <w:tc>
          <w:tcPr>
            <w:tcW w:w="1250" w:type="dxa"/>
            <w:noWrap/>
            <w:hideMark/>
          </w:tcPr>
          <w:p w14:paraId="346CF9D9"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18</w:t>
            </w:r>
          </w:p>
        </w:tc>
        <w:tc>
          <w:tcPr>
            <w:tcW w:w="1236" w:type="dxa"/>
            <w:noWrap/>
            <w:hideMark/>
          </w:tcPr>
          <w:p w14:paraId="53B9DB17"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1303.7</w:t>
            </w:r>
          </w:p>
        </w:tc>
        <w:tc>
          <w:tcPr>
            <w:tcW w:w="1132" w:type="dxa"/>
            <w:noWrap/>
            <w:hideMark/>
          </w:tcPr>
          <w:p w14:paraId="1C16D25B"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27.77253</w:t>
            </w:r>
          </w:p>
        </w:tc>
        <w:tc>
          <w:tcPr>
            <w:tcW w:w="1345" w:type="dxa"/>
            <w:noWrap/>
            <w:hideMark/>
          </w:tcPr>
          <w:p w14:paraId="3290AE19"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-98.0336</w:t>
            </w:r>
          </w:p>
        </w:tc>
      </w:tr>
      <w:tr w:rsidR="001B156C" w:rsidRPr="005A12FB" w14:paraId="5F8E7234"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3AE79BA7"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8211900</w:t>
            </w:r>
          </w:p>
        </w:tc>
        <w:tc>
          <w:tcPr>
            <w:tcW w:w="1614" w:type="dxa"/>
            <w:noWrap/>
            <w:hideMark/>
          </w:tcPr>
          <w:p w14:paraId="624B1B20"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70.96</w:t>
            </w:r>
          </w:p>
        </w:tc>
        <w:tc>
          <w:tcPr>
            <w:tcW w:w="1620" w:type="dxa"/>
            <w:noWrap/>
            <w:hideMark/>
          </w:tcPr>
          <w:p w14:paraId="765C8312"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22.1</w:t>
            </w:r>
          </w:p>
        </w:tc>
        <w:tc>
          <w:tcPr>
            <w:tcW w:w="1250" w:type="dxa"/>
            <w:noWrap/>
            <w:hideMark/>
          </w:tcPr>
          <w:p w14:paraId="561D51AF"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61.6</w:t>
            </w:r>
          </w:p>
        </w:tc>
        <w:tc>
          <w:tcPr>
            <w:tcW w:w="1236" w:type="dxa"/>
            <w:noWrap/>
            <w:hideMark/>
          </w:tcPr>
          <w:p w14:paraId="3DD38210"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1303.7</w:t>
            </w:r>
          </w:p>
        </w:tc>
        <w:tc>
          <w:tcPr>
            <w:tcW w:w="1132" w:type="dxa"/>
            <w:noWrap/>
            <w:hideMark/>
          </w:tcPr>
          <w:p w14:paraId="76317155"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27.77253</w:t>
            </w:r>
          </w:p>
        </w:tc>
        <w:tc>
          <w:tcPr>
            <w:tcW w:w="1345" w:type="dxa"/>
            <w:noWrap/>
            <w:hideMark/>
          </w:tcPr>
          <w:p w14:paraId="61D5BBB1"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-98.0336</w:t>
            </w:r>
          </w:p>
        </w:tc>
      </w:tr>
      <w:tr w:rsidR="001B156C" w:rsidRPr="005A12FB" w14:paraId="4B0F466E"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76C02D39"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8211520</w:t>
            </w:r>
          </w:p>
        </w:tc>
        <w:tc>
          <w:tcPr>
            <w:tcW w:w="1614" w:type="dxa"/>
            <w:noWrap/>
            <w:hideMark/>
          </w:tcPr>
          <w:p w14:paraId="4593D8F8"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81.78</w:t>
            </w:r>
          </w:p>
        </w:tc>
        <w:tc>
          <w:tcPr>
            <w:tcW w:w="1620" w:type="dxa"/>
            <w:noWrap/>
            <w:hideMark/>
          </w:tcPr>
          <w:p w14:paraId="53F78646"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22</w:t>
            </w:r>
          </w:p>
        </w:tc>
        <w:tc>
          <w:tcPr>
            <w:tcW w:w="1250" w:type="dxa"/>
            <w:noWrap/>
            <w:hideMark/>
          </w:tcPr>
          <w:p w14:paraId="59E6FFA6"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4</w:t>
            </w:r>
          </w:p>
        </w:tc>
        <w:tc>
          <w:tcPr>
            <w:tcW w:w="1236" w:type="dxa"/>
            <w:noWrap/>
            <w:hideMark/>
          </w:tcPr>
          <w:p w14:paraId="0DEA6371"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227.5</w:t>
            </w:r>
          </w:p>
        </w:tc>
        <w:tc>
          <w:tcPr>
            <w:tcW w:w="1132" w:type="dxa"/>
            <w:noWrap/>
            <w:hideMark/>
          </w:tcPr>
          <w:p w14:paraId="73F59B3F"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27.71142</w:t>
            </w:r>
          </w:p>
        </w:tc>
        <w:tc>
          <w:tcPr>
            <w:tcW w:w="1345" w:type="dxa"/>
            <w:noWrap/>
            <w:hideMark/>
          </w:tcPr>
          <w:p w14:paraId="3051BEBE"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-97.5019</w:t>
            </w:r>
          </w:p>
        </w:tc>
      </w:tr>
      <w:tr w:rsidR="001B156C" w:rsidRPr="005A12FB" w14:paraId="543C4D4C"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240DC7C6"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8189700</w:t>
            </w:r>
          </w:p>
        </w:tc>
        <w:tc>
          <w:tcPr>
            <w:tcW w:w="1614" w:type="dxa"/>
            <w:noWrap/>
            <w:hideMark/>
          </w:tcPr>
          <w:p w14:paraId="3FB5BA4A"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82.86</w:t>
            </w:r>
          </w:p>
        </w:tc>
        <w:tc>
          <w:tcPr>
            <w:tcW w:w="1620" w:type="dxa"/>
            <w:noWrap/>
            <w:hideMark/>
          </w:tcPr>
          <w:p w14:paraId="39B88E09"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21.4</w:t>
            </w:r>
          </w:p>
        </w:tc>
        <w:tc>
          <w:tcPr>
            <w:tcW w:w="1250" w:type="dxa"/>
            <w:noWrap/>
            <w:hideMark/>
          </w:tcPr>
          <w:p w14:paraId="782DD159"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46.9</w:t>
            </w:r>
          </w:p>
        </w:tc>
        <w:tc>
          <w:tcPr>
            <w:tcW w:w="1236" w:type="dxa"/>
            <w:noWrap/>
            <w:hideMark/>
          </w:tcPr>
          <w:p w14:paraId="10C53A9F"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631.3</w:t>
            </w:r>
          </w:p>
        </w:tc>
        <w:tc>
          <w:tcPr>
            <w:tcW w:w="1132" w:type="dxa"/>
            <w:noWrap/>
            <w:hideMark/>
          </w:tcPr>
          <w:p w14:paraId="79669FD4"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28.2825</w:t>
            </w:r>
          </w:p>
        </w:tc>
        <w:tc>
          <w:tcPr>
            <w:tcW w:w="1345" w:type="dxa"/>
            <w:noWrap/>
            <w:hideMark/>
          </w:tcPr>
          <w:p w14:paraId="710E7F73"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-97.6208</w:t>
            </w:r>
          </w:p>
        </w:tc>
      </w:tr>
      <w:tr w:rsidR="001B156C" w:rsidRPr="005A12FB" w14:paraId="061B86CF"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286E3374"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8189300</w:t>
            </w:r>
          </w:p>
        </w:tc>
        <w:tc>
          <w:tcPr>
            <w:tcW w:w="1614" w:type="dxa"/>
            <w:noWrap/>
            <w:hideMark/>
          </w:tcPr>
          <w:p w14:paraId="26B8B0A0"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83.72</w:t>
            </w:r>
          </w:p>
        </w:tc>
        <w:tc>
          <w:tcPr>
            <w:tcW w:w="1620" w:type="dxa"/>
            <w:noWrap/>
            <w:hideMark/>
          </w:tcPr>
          <w:p w14:paraId="165CA88B"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w:t>
            </w:r>
          </w:p>
        </w:tc>
        <w:tc>
          <w:tcPr>
            <w:tcW w:w="1250" w:type="dxa"/>
            <w:noWrap/>
            <w:hideMark/>
          </w:tcPr>
          <w:p w14:paraId="7BBA9BBB"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56</w:t>
            </w:r>
          </w:p>
        </w:tc>
        <w:tc>
          <w:tcPr>
            <w:tcW w:w="1236" w:type="dxa"/>
            <w:noWrap/>
            <w:hideMark/>
          </w:tcPr>
          <w:p w14:paraId="40F560D3"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527.3</w:t>
            </w:r>
          </w:p>
        </w:tc>
        <w:tc>
          <w:tcPr>
            <w:tcW w:w="1132" w:type="dxa"/>
            <w:noWrap/>
            <w:hideMark/>
          </w:tcPr>
          <w:p w14:paraId="20905D4A"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28.48305</w:t>
            </w:r>
          </w:p>
        </w:tc>
        <w:tc>
          <w:tcPr>
            <w:tcW w:w="1345" w:type="dxa"/>
            <w:noWrap/>
            <w:hideMark/>
          </w:tcPr>
          <w:p w14:paraId="5D57A32B"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-97.6567</w:t>
            </w:r>
          </w:p>
        </w:tc>
      </w:tr>
      <w:tr w:rsidR="001B156C" w:rsidRPr="005A12FB" w14:paraId="257D70E9"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690F7309"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8177300</w:t>
            </w:r>
          </w:p>
        </w:tc>
        <w:tc>
          <w:tcPr>
            <w:tcW w:w="1614" w:type="dxa"/>
            <w:noWrap/>
            <w:hideMark/>
          </w:tcPr>
          <w:p w14:paraId="10BD172F"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93.41</w:t>
            </w:r>
          </w:p>
        </w:tc>
        <w:tc>
          <w:tcPr>
            <w:tcW w:w="1620" w:type="dxa"/>
            <w:noWrap/>
            <w:hideMark/>
          </w:tcPr>
          <w:p w14:paraId="412F23AA"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21.4</w:t>
            </w:r>
          </w:p>
        </w:tc>
        <w:tc>
          <w:tcPr>
            <w:tcW w:w="1250" w:type="dxa"/>
            <w:noWrap/>
            <w:hideMark/>
          </w:tcPr>
          <w:p w14:paraId="4878166F"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50</w:t>
            </w:r>
          </w:p>
        </w:tc>
        <w:tc>
          <w:tcPr>
            <w:tcW w:w="1236" w:type="dxa"/>
            <w:noWrap/>
            <w:hideMark/>
          </w:tcPr>
          <w:p w14:paraId="42018CD2"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72.2</w:t>
            </w:r>
          </w:p>
        </w:tc>
        <w:tc>
          <w:tcPr>
            <w:tcW w:w="1132" w:type="dxa"/>
            <w:noWrap/>
            <w:hideMark/>
          </w:tcPr>
          <w:p w14:paraId="50842EBA"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28.75166</w:t>
            </w:r>
          </w:p>
        </w:tc>
        <w:tc>
          <w:tcPr>
            <w:tcW w:w="1345" w:type="dxa"/>
            <w:noWrap/>
            <w:hideMark/>
          </w:tcPr>
          <w:p w14:paraId="7A01789F"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-97.3172</w:t>
            </w:r>
          </w:p>
        </w:tc>
      </w:tr>
      <w:tr w:rsidR="001B156C" w:rsidRPr="005A12FB" w14:paraId="59E5FE58"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58616BF1"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8189200</w:t>
            </w:r>
          </w:p>
        </w:tc>
        <w:tc>
          <w:tcPr>
            <w:tcW w:w="1614" w:type="dxa"/>
            <w:noWrap/>
            <w:hideMark/>
          </w:tcPr>
          <w:p w14:paraId="2C76D977"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97.48</w:t>
            </w:r>
          </w:p>
        </w:tc>
        <w:tc>
          <w:tcPr>
            <w:tcW w:w="1620" w:type="dxa"/>
            <w:noWrap/>
            <w:hideMark/>
          </w:tcPr>
          <w:p w14:paraId="668166B2"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21.6</w:t>
            </w:r>
          </w:p>
        </w:tc>
        <w:tc>
          <w:tcPr>
            <w:tcW w:w="1250" w:type="dxa"/>
            <w:noWrap/>
            <w:hideMark/>
          </w:tcPr>
          <w:p w14:paraId="0D4DAAE9"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w:t>
            </w:r>
          </w:p>
        </w:tc>
        <w:tc>
          <w:tcPr>
            <w:tcW w:w="1236" w:type="dxa"/>
            <w:noWrap/>
            <w:hideMark/>
          </w:tcPr>
          <w:p w14:paraId="77A263DD"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159</w:t>
            </w:r>
          </w:p>
        </w:tc>
        <w:tc>
          <w:tcPr>
            <w:tcW w:w="1132" w:type="dxa"/>
            <w:noWrap/>
            <w:hideMark/>
          </w:tcPr>
          <w:p w14:paraId="2BDE1078"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28.30362</w:t>
            </w:r>
          </w:p>
        </w:tc>
        <w:tc>
          <w:tcPr>
            <w:tcW w:w="1345" w:type="dxa"/>
            <w:noWrap/>
            <w:hideMark/>
          </w:tcPr>
          <w:p w14:paraId="012A96C0"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-97.1125</w:t>
            </w:r>
          </w:p>
        </w:tc>
      </w:tr>
      <w:tr w:rsidR="001B156C" w:rsidRPr="005A12FB" w14:paraId="169A9E88"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675B5175"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8189500</w:t>
            </w:r>
          </w:p>
        </w:tc>
        <w:tc>
          <w:tcPr>
            <w:tcW w:w="1614" w:type="dxa"/>
            <w:noWrap/>
            <w:hideMark/>
          </w:tcPr>
          <w:p w14:paraId="3550D27E"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99.32</w:t>
            </w:r>
          </w:p>
        </w:tc>
        <w:tc>
          <w:tcPr>
            <w:tcW w:w="1620" w:type="dxa"/>
            <w:noWrap/>
            <w:hideMark/>
          </w:tcPr>
          <w:p w14:paraId="78A7EF35"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21.6</w:t>
            </w:r>
          </w:p>
        </w:tc>
        <w:tc>
          <w:tcPr>
            <w:tcW w:w="1250" w:type="dxa"/>
            <w:noWrap/>
            <w:hideMark/>
          </w:tcPr>
          <w:p w14:paraId="5D90B060"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14</w:t>
            </w:r>
          </w:p>
        </w:tc>
        <w:tc>
          <w:tcPr>
            <w:tcW w:w="1236" w:type="dxa"/>
            <w:noWrap/>
            <w:hideMark/>
          </w:tcPr>
          <w:p w14:paraId="12CB30EA"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1808.3</w:t>
            </w:r>
          </w:p>
        </w:tc>
        <w:tc>
          <w:tcPr>
            <w:tcW w:w="1132" w:type="dxa"/>
            <w:noWrap/>
            <w:hideMark/>
          </w:tcPr>
          <w:p w14:paraId="182032EA"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28.29195</w:t>
            </w:r>
          </w:p>
        </w:tc>
        <w:tc>
          <w:tcPr>
            <w:tcW w:w="1345" w:type="dxa"/>
            <w:noWrap/>
            <w:hideMark/>
          </w:tcPr>
          <w:p w14:paraId="264DED70"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-97.2792</w:t>
            </w:r>
          </w:p>
        </w:tc>
      </w:tr>
      <w:tr w:rsidR="001B156C" w:rsidRPr="005A12FB" w14:paraId="6A143891"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44C08DC4"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8164600</w:t>
            </w:r>
          </w:p>
        </w:tc>
        <w:tc>
          <w:tcPr>
            <w:tcW w:w="1614" w:type="dxa"/>
            <w:noWrap/>
            <w:hideMark/>
          </w:tcPr>
          <w:p w14:paraId="2A0B612F"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105.67</w:t>
            </w:r>
          </w:p>
        </w:tc>
        <w:tc>
          <w:tcPr>
            <w:tcW w:w="1620" w:type="dxa"/>
            <w:noWrap/>
            <w:hideMark/>
          </w:tcPr>
          <w:p w14:paraId="119C1EC5"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21.1</w:t>
            </w:r>
          </w:p>
        </w:tc>
        <w:tc>
          <w:tcPr>
            <w:tcW w:w="1250" w:type="dxa"/>
            <w:noWrap/>
            <w:hideMark/>
          </w:tcPr>
          <w:p w14:paraId="2D55251D"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20.1</w:t>
            </w:r>
          </w:p>
        </w:tc>
        <w:tc>
          <w:tcPr>
            <w:tcW w:w="1236" w:type="dxa"/>
            <w:noWrap/>
            <w:hideMark/>
          </w:tcPr>
          <w:p w14:paraId="367D9032"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253.9</w:t>
            </w:r>
          </w:p>
        </w:tc>
        <w:tc>
          <w:tcPr>
            <w:tcW w:w="1132" w:type="dxa"/>
            <w:noWrap/>
            <w:hideMark/>
          </w:tcPr>
          <w:p w14:paraId="0A118CA8"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28.89138</w:t>
            </w:r>
          </w:p>
        </w:tc>
        <w:tc>
          <w:tcPr>
            <w:tcW w:w="1345" w:type="dxa"/>
            <w:noWrap/>
            <w:hideMark/>
          </w:tcPr>
          <w:p w14:paraId="5E4DCF3D"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-96.8191</w:t>
            </w:r>
          </w:p>
        </w:tc>
      </w:tr>
      <w:tr w:rsidR="001B156C" w:rsidRPr="005A12FB" w14:paraId="53BC3F14"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24CAF19D"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8164800</w:t>
            </w:r>
          </w:p>
        </w:tc>
        <w:tc>
          <w:tcPr>
            <w:tcW w:w="1614" w:type="dxa"/>
            <w:noWrap/>
            <w:hideMark/>
          </w:tcPr>
          <w:p w14:paraId="18A3CCD5"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108.1</w:t>
            </w:r>
          </w:p>
        </w:tc>
        <w:tc>
          <w:tcPr>
            <w:tcW w:w="1620" w:type="dxa"/>
            <w:noWrap/>
            <w:hideMark/>
          </w:tcPr>
          <w:p w14:paraId="5EF5D514"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21.2</w:t>
            </w:r>
          </w:p>
        </w:tc>
        <w:tc>
          <w:tcPr>
            <w:tcW w:w="1250" w:type="dxa"/>
            <w:noWrap/>
            <w:hideMark/>
          </w:tcPr>
          <w:p w14:paraId="17FC47F8"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w:t>
            </w:r>
          </w:p>
        </w:tc>
        <w:tc>
          <w:tcPr>
            <w:tcW w:w="1236" w:type="dxa"/>
            <w:noWrap/>
            <w:hideMark/>
          </w:tcPr>
          <w:p w14:paraId="4461B78E"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172.2</w:t>
            </w:r>
          </w:p>
        </w:tc>
        <w:tc>
          <w:tcPr>
            <w:tcW w:w="1132" w:type="dxa"/>
            <w:noWrap/>
            <w:hideMark/>
          </w:tcPr>
          <w:p w14:paraId="73CBA0D8"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28.72527</w:t>
            </w:r>
          </w:p>
        </w:tc>
        <w:tc>
          <w:tcPr>
            <w:tcW w:w="1345" w:type="dxa"/>
            <w:noWrap/>
            <w:hideMark/>
          </w:tcPr>
          <w:p w14:paraId="65E66BA3"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-96.7689</w:t>
            </w:r>
          </w:p>
        </w:tc>
      </w:tr>
      <w:tr w:rsidR="001B156C" w:rsidRPr="005A12FB" w14:paraId="44390080"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77CCCD8F"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8115000</w:t>
            </w:r>
          </w:p>
        </w:tc>
        <w:tc>
          <w:tcPr>
            <w:tcW w:w="1614" w:type="dxa"/>
            <w:noWrap/>
            <w:hideMark/>
          </w:tcPr>
          <w:p w14:paraId="06F6EB5A"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121.13</w:t>
            </w:r>
          </w:p>
        </w:tc>
        <w:tc>
          <w:tcPr>
            <w:tcW w:w="1620" w:type="dxa"/>
            <w:noWrap/>
            <w:hideMark/>
          </w:tcPr>
          <w:p w14:paraId="49AF8DAC"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20.4</w:t>
            </w:r>
          </w:p>
        </w:tc>
        <w:tc>
          <w:tcPr>
            <w:tcW w:w="1250" w:type="dxa"/>
            <w:noWrap/>
            <w:hideMark/>
          </w:tcPr>
          <w:p w14:paraId="6EDADF3D"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23</w:t>
            </w:r>
          </w:p>
        </w:tc>
        <w:tc>
          <w:tcPr>
            <w:tcW w:w="1236" w:type="dxa"/>
            <w:noWrap/>
            <w:hideMark/>
          </w:tcPr>
          <w:p w14:paraId="5DB32C9B"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116.7</w:t>
            </w:r>
          </w:p>
        </w:tc>
        <w:tc>
          <w:tcPr>
            <w:tcW w:w="1132" w:type="dxa"/>
            <w:noWrap/>
            <w:hideMark/>
          </w:tcPr>
          <w:p w14:paraId="3DC3237B"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29.47663</w:t>
            </w:r>
          </w:p>
        </w:tc>
        <w:tc>
          <w:tcPr>
            <w:tcW w:w="1345" w:type="dxa"/>
            <w:noWrap/>
            <w:hideMark/>
          </w:tcPr>
          <w:p w14:paraId="0234F21D"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-95.8127</w:t>
            </w:r>
          </w:p>
        </w:tc>
      </w:tr>
      <w:tr w:rsidR="001B156C" w:rsidRPr="005A12FB" w14:paraId="362B1F6D"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59D510A8"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8068390</w:t>
            </w:r>
          </w:p>
        </w:tc>
        <w:tc>
          <w:tcPr>
            <w:tcW w:w="1614" w:type="dxa"/>
            <w:noWrap/>
            <w:hideMark/>
          </w:tcPr>
          <w:p w14:paraId="5DECEBEC"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125.17</w:t>
            </w:r>
          </w:p>
        </w:tc>
        <w:tc>
          <w:tcPr>
            <w:tcW w:w="1620" w:type="dxa"/>
            <w:noWrap/>
            <w:hideMark/>
          </w:tcPr>
          <w:p w14:paraId="6523B657"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19.8</w:t>
            </w:r>
          </w:p>
        </w:tc>
        <w:tc>
          <w:tcPr>
            <w:tcW w:w="1250" w:type="dxa"/>
            <w:noWrap/>
            <w:hideMark/>
          </w:tcPr>
          <w:p w14:paraId="2617203E"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41</w:t>
            </w:r>
          </w:p>
        </w:tc>
        <w:tc>
          <w:tcPr>
            <w:tcW w:w="1236" w:type="dxa"/>
            <w:noWrap/>
            <w:hideMark/>
          </w:tcPr>
          <w:p w14:paraId="603CAEEE"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40.2</w:t>
            </w:r>
          </w:p>
        </w:tc>
        <w:tc>
          <w:tcPr>
            <w:tcW w:w="1132" w:type="dxa"/>
            <w:noWrap/>
            <w:hideMark/>
          </w:tcPr>
          <w:p w14:paraId="130FDA72"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30.19056</w:t>
            </w:r>
          </w:p>
        </w:tc>
        <w:tc>
          <w:tcPr>
            <w:tcW w:w="1345" w:type="dxa"/>
            <w:noWrap/>
            <w:hideMark/>
          </w:tcPr>
          <w:p w14:paraId="623C1629"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-95.4911</w:t>
            </w:r>
          </w:p>
        </w:tc>
      </w:tr>
      <w:tr w:rsidR="001B156C" w:rsidRPr="005A12FB" w14:paraId="75B1F30D"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2F616E18"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8068450</w:t>
            </w:r>
          </w:p>
        </w:tc>
        <w:tc>
          <w:tcPr>
            <w:tcW w:w="1614" w:type="dxa"/>
            <w:noWrap/>
            <w:hideMark/>
          </w:tcPr>
          <w:p w14:paraId="47C94BDC"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125.41</w:t>
            </w:r>
          </w:p>
        </w:tc>
        <w:tc>
          <w:tcPr>
            <w:tcW w:w="1620" w:type="dxa"/>
            <w:noWrap/>
            <w:hideMark/>
          </w:tcPr>
          <w:p w14:paraId="10701928"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19.9</w:t>
            </w:r>
          </w:p>
        </w:tc>
        <w:tc>
          <w:tcPr>
            <w:tcW w:w="1250" w:type="dxa"/>
            <w:noWrap/>
            <w:hideMark/>
          </w:tcPr>
          <w:p w14:paraId="3781CC07"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37</w:t>
            </w:r>
          </w:p>
        </w:tc>
        <w:tc>
          <w:tcPr>
            <w:tcW w:w="1236" w:type="dxa"/>
            <w:noWrap/>
            <w:hideMark/>
          </w:tcPr>
          <w:p w14:paraId="097D00BD"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88.3</w:t>
            </w:r>
          </w:p>
        </w:tc>
        <w:tc>
          <w:tcPr>
            <w:tcW w:w="1132" w:type="dxa"/>
            <w:noWrap/>
            <w:hideMark/>
          </w:tcPr>
          <w:p w14:paraId="1B91FE1F"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30.13105</w:t>
            </w:r>
          </w:p>
        </w:tc>
        <w:tc>
          <w:tcPr>
            <w:tcW w:w="1345" w:type="dxa"/>
            <w:noWrap/>
            <w:hideMark/>
          </w:tcPr>
          <w:p w14:paraId="4ACEAC39"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-95.4813</w:t>
            </w:r>
          </w:p>
        </w:tc>
      </w:tr>
    </w:tbl>
    <w:p w14:paraId="46C62C96" w14:textId="77777777" w:rsidR="001B156C" w:rsidRPr="005A12FB" w:rsidRDefault="001B156C" w:rsidP="008910F9">
      <w:pPr>
        <w:spacing w:line="240" w:lineRule="auto"/>
        <w:rPr>
          <w:rFonts w:ascii="Arial" w:hAnsi="Arial" w:cs="Arial"/>
          <w:noProof/>
          <w:lang w:val="nb-NO"/>
        </w:rPr>
      </w:pPr>
    </w:p>
    <w:p w14:paraId="3BA961DD" w14:textId="77777777" w:rsidR="001B156C" w:rsidRPr="005A12FB" w:rsidRDefault="001B156C" w:rsidP="008910F9">
      <w:pPr>
        <w:spacing w:line="240" w:lineRule="auto"/>
        <w:rPr>
          <w:rFonts w:ascii="Arial" w:eastAsia="Times New Roman" w:hAnsi="Arial" w:cs="Arial"/>
          <w:color w:val="000000"/>
          <w:lang w:eastAsia="zh-CN"/>
        </w:rPr>
      </w:pPr>
      <w:r w:rsidRPr="005A12FB">
        <w:rPr>
          <w:rFonts w:ascii="Arial" w:eastAsia="Times New Roman" w:hAnsi="Arial" w:cs="Arial"/>
          <w:color w:val="000000"/>
          <w:lang w:eastAsia="zh-CN"/>
        </w:rPr>
        <w:t>Table 1</w:t>
      </w:r>
      <w:r>
        <w:rPr>
          <w:rFonts w:ascii="Arial" w:eastAsia="Times New Roman" w:hAnsi="Arial" w:cs="Arial"/>
          <w:color w:val="000000"/>
          <w:lang w:eastAsia="zh-CN"/>
        </w:rPr>
        <w:t>.</w:t>
      </w:r>
      <w:r w:rsidRPr="005A12FB">
        <w:rPr>
          <w:rFonts w:ascii="Arial" w:eastAsia="Times New Roman" w:hAnsi="Arial" w:cs="Arial"/>
          <w:color w:val="000000"/>
          <w:lang w:eastAsia="zh-CN"/>
        </w:rPr>
        <w:t xml:space="preserve"> Descriptions of climate and geographic characteristics of the selected sample sites </w:t>
      </w:r>
      <w:r w:rsidRPr="005A12FB">
        <w:rPr>
          <w:rFonts w:ascii="Arial" w:eastAsia="Times New Roman" w:hAnsi="Arial" w:cs="Arial"/>
          <w:color w:val="000000"/>
          <w:lang w:eastAsia="zh-CN"/>
        </w:rPr>
        <w:fldChar w:fldCharType="begin"/>
      </w:r>
      <w:r w:rsidRPr="005A12FB">
        <w:rPr>
          <w:rFonts w:ascii="Arial" w:eastAsia="Times New Roman" w:hAnsi="Arial" w:cs="Arial"/>
          <w:color w:val="000000"/>
          <w:lang w:eastAsia="zh-CN"/>
        </w:rPr>
        <w:instrText xml:space="preserve"> ADDIN EN.CITE &lt;EndNote&gt;&lt;Cite&gt;&lt;Author&gt;J&lt;/Author&gt;&lt;Year&gt;2011&lt;/Year&gt;&lt;RecNum&gt;67&lt;/RecNum&gt;&lt;DisplayText&gt;(Falcone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Pr="005A12FB">
        <w:rPr>
          <w:rFonts w:ascii="Arial" w:eastAsia="Times New Roman" w:hAnsi="Arial" w:cs="Arial"/>
          <w:color w:val="000000"/>
          <w:lang w:eastAsia="zh-CN"/>
        </w:rPr>
        <w:fldChar w:fldCharType="separate"/>
      </w:r>
      <w:r w:rsidRPr="005A12FB">
        <w:rPr>
          <w:rFonts w:ascii="Arial" w:eastAsia="Times New Roman" w:hAnsi="Arial" w:cs="Arial"/>
          <w:noProof/>
          <w:color w:val="000000"/>
          <w:lang w:eastAsia="zh-CN"/>
        </w:rPr>
        <w:t>(Falcone 2011)</w:t>
      </w:r>
      <w:r w:rsidRPr="005A12FB">
        <w:rPr>
          <w:rFonts w:ascii="Arial" w:eastAsia="Times New Roman" w:hAnsi="Arial" w:cs="Arial"/>
          <w:color w:val="000000"/>
          <w:lang w:eastAsia="zh-CN"/>
        </w:rPr>
        <w:fldChar w:fldCharType="end"/>
      </w:r>
      <w:r w:rsidRPr="005A12FB">
        <w:rPr>
          <w:rFonts w:ascii="Arial" w:eastAsia="Times New Roman" w:hAnsi="Arial" w:cs="Arial"/>
          <w:color w:val="000000"/>
          <w:lang w:eastAsia="zh-CN"/>
        </w:rPr>
        <w:t>. Mean annual precipitation at the gauge location is calculated from an 800 m prism using a 30-year record (1971-2000). Note as precipitation increases, drainage area decreases to maintain similar stream hydrological classification.</w:t>
      </w:r>
    </w:p>
    <w:p w14:paraId="6C1C4049" w14:textId="77777777" w:rsidR="001B156C" w:rsidRPr="005A12FB" w:rsidRDefault="001B156C" w:rsidP="008910F9">
      <w:pPr>
        <w:spacing w:line="240" w:lineRule="auto"/>
        <w:rPr>
          <w:rFonts w:ascii="Arial" w:hAnsi="Arial" w:cs="Arial"/>
          <w:noProof/>
        </w:rPr>
      </w:pPr>
    </w:p>
    <w:p w14:paraId="12DB2B08" w14:textId="77777777" w:rsidR="001B156C" w:rsidRPr="005A12FB" w:rsidRDefault="001B156C" w:rsidP="008910F9">
      <w:pPr>
        <w:spacing w:line="240" w:lineRule="auto"/>
        <w:rPr>
          <w:rFonts w:ascii="Arial" w:hAnsi="Arial" w:cs="Arial"/>
          <w:noProof/>
        </w:rPr>
      </w:pPr>
    </w:p>
    <w:p w14:paraId="7D0E84C7" w14:textId="77777777" w:rsidR="001B156C" w:rsidRPr="005A12FB" w:rsidRDefault="001B156C" w:rsidP="008910F9">
      <w:pPr>
        <w:spacing w:line="240" w:lineRule="auto"/>
        <w:rPr>
          <w:rFonts w:ascii="Arial" w:hAnsi="Arial" w:cs="Arial"/>
          <w:noProof/>
        </w:rPr>
      </w:pPr>
    </w:p>
    <w:p w14:paraId="3108D34F" w14:textId="77777777" w:rsidR="001B156C" w:rsidRPr="005A12FB" w:rsidRDefault="001B156C" w:rsidP="008910F9">
      <w:pPr>
        <w:spacing w:line="240" w:lineRule="auto"/>
        <w:rPr>
          <w:rFonts w:ascii="Arial" w:hAnsi="Arial" w:cs="Arial"/>
          <w:noProof/>
        </w:rPr>
      </w:pPr>
    </w:p>
    <w:p w14:paraId="3A9F51D8" w14:textId="77777777" w:rsidR="001B156C" w:rsidRPr="005A12FB" w:rsidRDefault="001B156C" w:rsidP="008910F9">
      <w:pPr>
        <w:spacing w:line="240" w:lineRule="auto"/>
        <w:rPr>
          <w:rFonts w:ascii="Arial" w:hAnsi="Arial" w:cs="Arial"/>
          <w:noProof/>
        </w:rPr>
      </w:pPr>
    </w:p>
    <w:p w14:paraId="0D13A4A3" w14:textId="77777777" w:rsidR="001B156C" w:rsidRPr="005A12FB" w:rsidRDefault="001B156C" w:rsidP="008910F9">
      <w:pPr>
        <w:spacing w:line="240" w:lineRule="auto"/>
        <w:rPr>
          <w:rFonts w:ascii="Arial" w:hAnsi="Arial" w:cs="Arial"/>
          <w:noProof/>
        </w:rPr>
      </w:pPr>
    </w:p>
    <w:p w14:paraId="459FBA89" w14:textId="77777777" w:rsidR="001B156C" w:rsidRPr="005A12FB" w:rsidRDefault="001B156C" w:rsidP="008910F9">
      <w:pPr>
        <w:spacing w:line="240" w:lineRule="auto"/>
        <w:rPr>
          <w:rFonts w:ascii="Arial" w:hAnsi="Arial" w:cs="Arial"/>
          <w:noProof/>
        </w:rPr>
      </w:pPr>
    </w:p>
    <w:p w14:paraId="1BC3F1E3" w14:textId="77777777" w:rsidR="001B156C" w:rsidRPr="005A12FB" w:rsidRDefault="001B156C" w:rsidP="008910F9">
      <w:pPr>
        <w:spacing w:line="240" w:lineRule="auto"/>
        <w:rPr>
          <w:rFonts w:ascii="Arial" w:hAnsi="Arial" w:cs="Arial"/>
          <w:noProof/>
        </w:rPr>
      </w:pPr>
    </w:p>
    <w:p w14:paraId="47235C51" w14:textId="77777777" w:rsidR="001B156C" w:rsidRPr="005A12FB" w:rsidRDefault="001B156C" w:rsidP="008910F9">
      <w:pPr>
        <w:spacing w:line="240" w:lineRule="auto"/>
        <w:rPr>
          <w:rFonts w:ascii="Arial" w:hAnsi="Arial" w:cs="Arial"/>
          <w:noProof/>
        </w:rPr>
      </w:pPr>
    </w:p>
    <w:p w14:paraId="32997AE0" w14:textId="77777777" w:rsidR="001B156C" w:rsidRPr="005A12FB" w:rsidRDefault="001B156C" w:rsidP="008910F9">
      <w:pPr>
        <w:spacing w:line="240" w:lineRule="auto"/>
        <w:rPr>
          <w:rFonts w:ascii="Arial" w:hAnsi="Arial" w:cs="Arial"/>
          <w:noProof/>
        </w:rPr>
      </w:pPr>
    </w:p>
    <w:p w14:paraId="450BA8FC" w14:textId="77777777" w:rsidR="001B156C" w:rsidRPr="005A12FB" w:rsidRDefault="001B156C" w:rsidP="008910F9">
      <w:pPr>
        <w:spacing w:line="240" w:lineRule="auto"/>
        <w:rPr>
          <w:rFonts w:ascii="Arial" w:hAnsi="Arial" w:cs="Arial"/>
          <w:noProof/>
        </w:rPr>
      </w:pPr>
    </w:p>
    <w:p w14:paraId="6B5E9B91" w14:textId="6738EF21" w:rsidR="001B156C" w:rsidRDefault="001B156C" w:rsidP="008910F9">
      <w:pPr>
        <w:spacing w:line="240" w:lineRule="auto"/>
        <w:rPr>
          <w:rFonts w:ascii="Arial" w:hAnsi="Arial" w:cs="Arial"/>
          <w:noProof/>
        </w:rPr>
      </w:pPr>
    </w:p>
    <w:p w14:paraId="0E3AB0F7" w14:textId="7CA39D63" w:rsidR="008910F9" w:rsidRDefault="008910F9" w:rsidP="008910F9">
      <w:pPr>
        <w:spacing w:line="240" w:lineRule="auto"/>
        <w:rPr>
          <w:rFonts w:ascii="Arial" w:hAnsi="Arial" w:cs="Arial"/>
          <w:noProof/>
        </w:rPr>
      </w:pPr>
    </w:p>
    <w:p w14:paraId="2BD9DEDE" w14:textId="6047C6E2" w:rsidR="008910F9" w:rsidRDefault="008910F9" w:rsidP="008910F9">
      <w:pPr>
        <w:spacing w:line="240" w:lineRule="auto"/>
        <w:rPr>
          <w:rFonts w:ascii="Arial" w:hAnsi="Arial" w:cs="Arial"/>
          <w:noProof/>
        </w:rPr>
      </w:pPr>
    </w:p>
    <w:p w14:paraId="3CA5BCF2" w14:textId="77777777" w:rsidR="008910F9" w:rsidRPr="005A12FB" w:rsidRDefault="008910F9" w:rsidP="008910F9">
      <w:pPr>
        <w:spacing w:line="240" w:lineRule="auto"/>
        <w:rPr>
          <w:rFonts w:ascii="Arial" w:hAnsi="Arial" w:cs="Arial"/>
          <w:noProof/>
        </w:rPr>
      </w:pPr>
    </w:p>
    <w:p w14:paraId="76BAD77A" w14:textId="77777777" w:rsidR="001B156C" w:rsidRPr="005A12FB" w:rsidRDefault="001B156C" w:rsidP="008910F9">
      <w:pPr>
        <w:spacing w:line="240" w:lineRule="auto"/>
        <w:rPr>
          <w:rFonts w:ascii="Arial" w:hAnsi="Arial" w:cs="Arial"/>
          <w:noProof/>
        </w:rPr>
      </w:pPr>
    </w:p>
    <w:tbl>
      <w:tblPr>
        <w:tblStyle w:val="PlainTable1"/>
        <w:tblW w:w="0" w:type="auto"/>
        <w:tblLook w:val="04A0" w:firstRow="1" w:lastRow="0" w:firstColumn="1" w:lastColumn="0" w:noHBand="0" w:noVBand="1"/>
      </w:tblPr>
      <w:tblGrid>
        <w:gridCol w:w="1525"/>
        <w:gridCol w:w="2640"/>
        <w:gridCol w:w="780"/>
        <w:gridCol w:w="4405"/>
      </w:tblGrid>
      <w:tr w:rsidR="001B156C" w:rsidRPr="005A12FB" w14:paraId="67E6936B" w14:textId="77777777" w:rsidTr="0001374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8E94ACB" w14:textId="77777777" w:rsidR="001B156C" w:rsidRPr="005A12FB" w:rsidRDefault="001B156C" w:rsidP="008910F9">
            <w:pPr>
              <w:jc w:val="center"/>
              <w:rPr>
                <w:rFonts w:ascii="Arial" w:hAnsi="Arial" w:cs="Arial"/>
                <w:noProof/>
                <w:sz w:val="20"/>
                <w:szCs w:val="20"/>
              </w:rPr>
            </w:pPr>
            <w:r w:rsidRPr="005A12FB">
              <w:rPr>
                <w:rFonts w:ascii="Arial" w:hAnsi="Arial" w:cs="Arial"/>
                <w:noProof/>
                <w:sz w:val="20"/>
                <w:szCs w:val="20"/>
              </w:rPr>
              <w:t>Abbreviation</w:t>
            </w:r>
          </w:p>
        </w:tc>
        <w:tc>
          <w:tcPr>
            <w:tcW w:w="2640" w:type="dxa"/>
            <w:noWrap/>
            <w:hideMark/>
          </w:tcPr>
          <w:p w14:paraId="28E7481B" w14:textId="77777777" w:rsidR="001B156C" w:rsidRPr="005A12FB"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Covariate</w:t>
            </w:r>
          </w:p>
        </w:tc>
        <w:tc>
          <w:tcPr>
            <w:tcW w:w="780" w:type="dxa"/>
            <w:noWrap/>
            <w:hideMark/>
          </w:tcPr>
          <w:p w14:paraId="4BC5FF1C" w14:textId="77777777" w:rsidR="001B156C" w:rsidRPr="005A12FB"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Units</w:t>
            </w:r>
          </w:p>
        </w:tc>
        <w:tc>
          <w:tcPr>
            <w:tcW w:w="4405" w:type="dxa"/>
            <w:noWrap/>
            <w:hideMark/>
          </w:tcPr>
          <w:p w14:paraId="05D8C412" w14:textId="77777777" w:rsidR="001B156C" w:rsidRPr="005A12FB"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Description</w:t>
            </w:r>
          </w:p>
        </w:tc>
      </w:tr>
      <w:tr w:rsidR="001B156C" w:rsidRPr="005A12FB" w14:paraId="36847AF1"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3B26882"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USGS.gauge</w:t>
            </w:r>
          </w:p>
        </w:tc>
        <w:tc>
          <w:tcPr>
            <w:tcW w:w="2640" w:type="dxa"/>
            <w:noWrap/>
            <w:hideMark/>
          </w:tcPr>
          <w:p w14:paraId="3E6007A3"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Station Identification</w:t>
            </w:r>
          </w:p>
        </w:tc>
        <w:tc>
          <w:tcPr>
            <w:tcW w:w="780" w:type="dxa"/>
            <w:noWrap/>
            <w:hideMark/>
          </w:tcPr>
          <w:p w14:paraId="0511CBD7"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16C59F7F"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USGS Gauge Number associated with the nearest flow gauge</w:t>
            </w:r>
          </w:p>
        </w:tc>
      </w:tr>
      <w:tr w:rsidR="001B156C" w:rsidRPr="005A12FB" w14:paraId="3323AA16"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36D450C"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AP</w:t>
            </w:r>
          </w:p>
        </w:tc>
        <w:tc>
          <w:tcPr>
            <w:tcW w:w="2640" w:type="dxa"/>
            <w:noWrap/>
            <w:hideMark/>
          </w:tcPr>
          <w:p w14:paraId="61FE9A80"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Annual Precipitation</w:t>
            </w:r>
          </w:p>
        </w:tc>
        <w:tc>
          <w:tcPr>
            <w:tcW w:w="780" w:type="dxa"/>
            <w:noWrap/>
            <w:hideMark/>
          </w:tcPr>
          <w:p w14:paraId="7F7A02BA"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cm</w:t>
            </w:r>
          </w:p>
        </w:tc>
        <w:tc>
          <w:tcPr>
            <w:tcW w:w="4405" w:type="dxa"/>
            <w:noWrap/>
            <w:hideMark/>
          </w:tcPr>
          <w:p w14:paraId="06C79ECC"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Mean annual precipitation for the watershed, from 800m PRISM data. 30 years period of record 1971-2000</w:t>
            </w:r>
          </w:p>
        </w:tc>
      </w:tr>
      <w:tr w:rsidR="001B156C" w:rsidRPr="005A12FB" w14:paraId="63A126A2"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A40EDBF"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Cnd</w:t>
            </w:r>
          </w:p>
        </w:tc>
        <w:tc>
          <w:tcPr>
            <w:tcW w:w="2640" w:type="dxa"/>
            <w:noWrap/>
            <w:hideMark/>
          </w:tcPr>
          <w:p w14:paraId="27EDBDD6"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Conductivity</w:t>
            </w:r>
          </w:p>
        </w:tc>
        <w:tc>
          <w:tcPr>
            <w:tcW w:w="780" w:type="dxa"/>
            <w:noWrap/>
            <w:hideMark/>
          </w:tcPr>
          <w:p w14:paraId="6698818C"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μS</w:t>
            </w:r>
          </w:p>
        </w:tc>
        <w:tc>
          <w:tcPr>
            <w:tcW w:w="4405" w:type="dxa"/>
            <w:noWrap/>
            <w:hideMark/>
          </w:tcPr>
          <w:p w14:paraId="03AECAA7"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Conductivity</w:t>
            </w:r>
          </w:p>
        </w:tc>
      </w:tr>
      <w:tr w:rsidR="001B156C" w:rsidRPr="005A12FB" w14:paraId="0840C62A"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853F702"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DO</w:t>
            </w:r>
          </w:p>
        </w:tc>
        <w:tc>
          <w:tcPr>
            <w:tcW w:w="2640" w:type="dxa"/>
            <w:noWrap/>
            <w:hideMark/>
          </w:tcPr>
          <w:p w14:paraId="0837DF9F"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Dissolved Oxygen</w:t>
            </w:r>
          </w:p>
        </w:tc>
        <w:tc>
          <w:tcPr>
            <w:tcW w:w="780" w:type="dxa"/>
            <w:noWrap/>
            <w:hideMark/>
          </w:tcPr>
          <w:p w14:paraId="628A8CB5"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mg/L</w:t>
            </w:r>
          </w:p>
        </w:tc>
        <w:tc>
          <w:tcPr>
            <w:tcW w:w="4405" w:type="dxa"/>
            <w:noWrap/>
            <w:hideMark/>
          </w:tcPr>
          <w:p w14:paraId="7844F390"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Dissolved oxygen</w:t>
            </w:r>
          </w:p>
        </w:tc>
      </w:tr>
      <w:tr w:rsidR="001B156C" w:rsidRPr="005A12FB" w14:paraId="4DBD509C"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7FEEDA2"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pH</w:t>
            </w:r>
          </w:p>
        </w:tc>
        <w:tc>
          <w:tcPr>
            <w:tcW w:w="2640" w:type="dxa"/>
            <w:noWrap/>
            <w:hideMark/>
          </w:tcPr>
          <w:p w14:paraId="49EF386B"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pH</w:t>
            </w:r>
          </w:p>
        </w:tc>
        <w:tc>
          <w:tcPr>
            <w:tcW w:w="780" w:type="dxa"/>
            <w:noWrap/>
            <w:hideMark/>
          </w:tcPr>
          <w:p w14:paraId="79542F2B"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2DA27DB5"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pH expressed in unitless log scale</w:t>
            </w:r>
          </w:p>
        </w:tc>
      </w:tr>
      <w:tr w:rsidR="001B156C" w:rsidRPr="005A12FB" w14:paraId="13CF8C12"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2CA51ED"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Cpy</w:t>
            </w:r>
          </w:p>
        </w:tc>
        <w:tc>
          <w:tcPr>
            <w:tcW w:w="2640" w:type="dxa"/>
            <w:noWrap/>
            <w:hideMark/>
          </w:tcPr>
          <w:p w14:paraId="56B5E875"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Canopy Cover</w:t>
            </w:r>
          </w:p>
        </w:tc>
        <w:tc>
          <w:tcPr>
            <w:tcW w:w="780" w:type="dxa"/>
            <w:noWrap/>
            <w:hideMark/>
          </w:tcPr>
          <w:p w14:paraId="1BA3B7FB"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72D5EC1A"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canopy density measured in the mid channel of the stream using a densiometer with 37 vertices</w:t>
            </w:r>
          </w:p>
        </w:tc>
      </w:tr>
      <w:tr w:rsidR="001B156C" w:rsidRPr="005A12FB" w14:paraId="47B6F5DE"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C3D544D"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NH4</w:t>
            </w:r>
          </w:p>
        </w:tc>
        <w:tc>
          <w:tcPr>
            <w:tcW w:w="2640" w:type="dxa"/>
            <w:noWrap/>
            <w:hideMark/>
          </w:tcPr>
          <w:p w14:paraId="77D7C591"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Ammonia</w:t>
            </w:r>
          </w:p>
        </w:tc>
        <w:tc>
          <w:tcPr>
            <w:tcW w:w="780" w:type="dxa"/>
            <w:noWrap/>
            <w:hideMark/>
          </w:tcPr>
          <w:p w14:paraId="2BC34356"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mg/L</w:t>
            </w:r>
          </w:p>
        </w:tc>
        <w:tc>
          <w:tcPr>
            <w:tcW w:w="4405" w:type="dxa"/>
            <w:noWrap/>
            <w:hideMark/>
          </w:tcPr>
          <w:p w14:paraId="7CFB173A"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Ammonia concentration</w:t>
            </w:r>
          </w:p>
        </w:tc>
      </w:tr>
      <w:tr w:rsidR="001B156C" w:rsidRPr="005A12FB" w14:paraId="3CF9ABC9"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10331C5"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NO3</w:t>
            </w:r>
          </w:p>
        </w:tc>
        <w:tc>
          <w:tcPr>
            <w:tcW w:w="2640" w:type="dxa"/>
            <w:noWrap/>
            <w:hideMark/>
          </w:tcPr>
          <w:p w14:paraId="02993088"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Nitrate</w:t>
            </w:r>
          </w:p>
        </w:tc>
        <w:tc>
          <w:tcPr>
            <w:tcW w:w="780" w:type="dxa"/>
            <w:noWrap/>
            <w:hideMark/>
          </w:tcPr>
          <w:p w14:paraId="49E77C57"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mg/L</w:t>
            </w:r>
          </w:p>
        </w:tc>
        <w:tc>
          <w:tcPr>
            <w:tcW w:w="4405" w:type="dxa"/>
            <w:noWrap/>
            <w:hideMark/>
          </w:tcPr>
          <w:p w14:paraId="5099F285"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 xml:space="preserve">Nitrate and nitrite concentration </w:t>
            </w:r>
          </w:p>
        </w:tc>
      </w:tr>
      <w:tr w:rsidR="001B156C" w:rsidRPr="005A12FB" w14:paraId="64970CFD"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1402532"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flsh</w:t>
            </w:r>
          </w:p>
        </w:tc>
        <w:tc>
          <w:tcPr>
            <w:tcW w:w="2640" w:type="dxa"/>
            <w:noWrap/>
            <w:hideMark/>
          </w:tcPr>
          <w:p w14:paraId="24DFCD93"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flash index</w:t>
            </w:r>
          </w:p>
        </w:tc>
        <w:tc>
          <w:tcPr>
            <w:tcW w:w="780" w:type="dxa"/>
            <w:noWrap/>
            <w:hideMark/>
          </w:tcPr>
          <w:p w14:paraId="38DE5526"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447556FD"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Cumulatie changes in day to day daily flow / cumulative flow for a 20 year daily flow record</w:t>
            </w:r>
          </w:p>
        </w:tc>
      </w:tr>
      <w:tr w:rsidR="001B156C" w:rsidRPr="005A12FB" w14:paraId="3EE28776"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1DA2107"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HFPP3</w:t>
            </w:r>
          </w:p>
        </w:tc>
        <w:tc>
          <w:tcPr>
            <w:tcW w:w="2640" w:type="dxa"/>
            <w:noWrap/>
            <w:hideMark/>
          </w:tcPr>
          <w:p w14:paraId="7831B838"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High Flow Pulse Percent 3x</w:t>
            </w:r>
          </w:p>
        </w:tc>
        <w:tc>
          <w:tcPr>
            <w:tcW w:w="780" w:type="dxa"/>
            <w:noWrap/>
            <w:hideMark/>
          </w:tcPr>
          <w:p w14:paraId="267542C4"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7B8F2DF2" w14:textId="77777777" w:rsidR="001B156C" w:rsidRPr="005A12FB" w:rsidRDefault="001B156C" w:rsidP="008910F9">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 of time daily flow is above 3 times the median daily flow</w:t>
            </w:r>
          </w:p>
        </w:tc>
      </w:tr>
      <w:tr w:rsidR="001B156C" w:rsidRPr="005A12FB" w14:paraId="3ABD988E"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3739F19" w14:textId="77777777" w:rsidR="001B156C" w:rsidRPr="005A12FB" w:rsidRDefault="001B156C" w:rsidP="008910F9">
            <w:pPr>
              <w:jc w:val="center"/>
              <w:rPr>
                <w:rFonts w:ascii="Arial" w:hAnsi="Arial" w:cs="Arial"/>
                <w:b w:val="0"/>
                <w:bCs w:val="0"/>
                <w:noProof/>
                <w:sz w:val="20"/>
                <w:szCs w:val="20"/>
              </w:rPr>
            </w:pPr>
            <w:r w:rsidRPr="005A12FB">
              <w:rPr>
                <w:rFonts w:ascii="Arial" w:hAnsi="Arial" w:cs="Arial"/>
                <w:b w:val="0"/>
                <w:bCs w:val="0"/>
                <w:noProof/>
                <w:sz w:val="20"/>
                <w:szCs w:val="20"/>
              </w:rPr>
              <w:t>LFPP</w:t>
            </w:r>
          </w:p>
        </w:tc>
        <w:tc>
          <w:tcPr>
            <w:tcW w:w="2640" w:type="dxa"/>
            <w:noWrap/>
            <w:hideMark/>
          </w:tcPr>
          <w:p w14:paraId="55AB44C4"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Low Flow Pulse Percent</w:t>
            </w:r>
          </w:p>
        </w:tc>
        <w:tc>
          <w:tcPr>
            <w:tcW w:w="780" w:type="dxa"/>
            <w:noWrap/>
            <w:hideMark/>
          </w:tcPr>
          <w:p w14:paraId="267A065F"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325324F5" w14:textId="77777777" w:rsidR="001B156C" w:rsidRPr="005A12FB" w:rsidRDefault="001B156C" w:rsidP="008910F9">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 of time where the daily discharge drops below the 25th percentile</w:t>
            </w:r>
          </w:p>
        </w:tc>
      </w:tr>
    </w:tbl>
    <w:p w14:paraId="1692595A" w14:textId="77777777" w:rsidR="001B156C" w:rsidRPr="005A12FB" w:rsidRDefault="001B156C" w:rsidP="008910F9">
      <w:pPr>
        <w:spacing w:line="240" w:lineRule="auto"/>
        <w:rPr>
          <w:rFonts w:ascii="Arial" w:hAnsi="Arial" w:cs="Arial"/>
          <w:noProof/>
        </w:rPr>
      </w:pPr>
      <w:r w:rsidRPr="005A12FB">
        <w:rPr>
          <w:rFonts w:ascii="Arial" w:hAnsi="Arial" w:cs="Arial"/>
          <w:noProof/>
        </w:rPr>
        <w:t>Table 2</w:t>
      </w:r>
      <w:r>
        <w:rPr>
          <w:rFonts w:ascii="Arial" w:hAnsi="Arial" w:cs="Arial"/>
          <w:noProof/>
        </w:rPr>
        <w:t>.</w:t>
      </w:r>
      <w:r w:rsidRPr="005A12FB">
        <w:rPr>
          <w:rFonts w:ascii="Arial" w:hAnsi="Arial" w:cs="Arial"/>
          <w:noProof/>
        </w:rPr>
        <w:t xml:space="preserve"> displays the environmental covariates used throughout the statistical analysis. Annual precipitation is obtained directly from USGS GAGES II. Conductivity, dissolved oxygen, pH, canopy cover, ammonia, and nitrate values were obtained during field surveys in March and April of 2017. The flash index, high flow pulse percent 3x, and low flow pulse percent are calculated flow metrics which use the 20 year continuous flow record within the USGS GAGES II data set.</w:t>
      </w:r>
    </w:p>
    <w:p w14:paraId="077A9C67" w14:textId="77777777" w:rsidR="001B156C" w:rsidRPr="005A12FB" w:rsidRDefault="001B156C" w:rsidP="008910F9">
      <w:pPr>
        <w:spacing w:line="240" w:lineRule="auto"/>
        <w:rPr>
          <w:rFonts w:ascii="Arial" w:hAnsi="Arial" w:cs="Arial"/>
          <w:noProof/>
        </w:rPr>
      </w:pPr>
    </w:p>
    <w:p w14:paraId="05CED292" w14:textId="77777777" w:rsidR="001B156C" w:rsidRDefault="001B156C" w:rsidP="008910F9">
      <w:pPr>
        <w:spacing w:line="240" w:lineRule="auto"/>
        <w:rPr>
          <w:rFonts w:ascii="Arial" w:hAnsi="Arial" w:cs="Arial"/>
          <w:noProof/>
        </w:rPr>
      </w:pPr>
    </w:p>
    <w:p w14:paraId="6A70D286" w14:textId="77777777" w:rsidR="001B156C" w:rsidRDefault="001B156C" w:rsidP="008910F9">
      <w:pPr>
        <w:spacing w:line="240" w:lineRule="auto"/>
        <w:rPr>
          <w:rFonts w:ascii="Arial" w:hAnsi="Arial" w:cs="Arial"/>
          <w:noProof/>
        </w:rPr>
      </w:pPr>
    </w:p>
    <w:p w14:paraId="05495452" w14:textId="77777777" w:rsidR="001B156C" w:rsidRDefault="001B156C" w:rsidP="008910F9">
      <w:pPr>
        <w:spacing w:line="240" w:lineRule="auto"/>
        <w:rPr>
          <w:rFonts w:ascii="Arial" w:hAnsi="Arial" w:cs="Arial"/>
          <w:noProof/>
        </w:rPr>
      </w:pPr>
    </w:p>
    <w:p w14:paraId="69348802" w14:textId="77777777" w:rsidR="001B156C" w:rsidRDefault="001B156C" w:rsidP="008910F9">
      <w:pPr>
        <w:spacing w:line="240" w:lineRule="auto"/>
        <w:rPr>
          <w:rFonts w:ascii="Arial" w:hAnsi="Arial" w:cs="Arial"/>
          <w:noProof/>
        </w:rPr>
      </w:pPr>
    </w:p>
    <w:p w14:paraId="1F5293BD" w14:textId="77777777" w:rsidR="001B156C" w:rsidRDefault="001B156C" w:rsidP="008910F9">
      <w:pPr>
        <w:spacing w:line="240" w:lineRule="auto"/>
        <w:rPr>
          <w:rFonts w:ascii="Arial" w:hAnsi="Arial" w:cs="Arial"/>
          <w:noProof/>
        </w:rPr>
      </w:pPr>
    </w:p>
    <w:p w14:paraId="3DFA796D" w14:textId="77777777" w:rsidR="001B156C" w:rsidRDefault="001B156C" w:rsidP="008910F9">
      <w:pPr>
        <w:spacing w:line="240" w:lineRule="auto"/>
        <w:rPr>
          <w:rFonts w:ascii="Arial" w:hAnsi="Arial" w:cs="Arial"/>
          <w:noProof/>
        </w:rPr>
      </w:pPr>
    </w:p>
    <w:p w14:paraId="4D11142D" w14:textId="77777777" w:rsidR="001B156C" w:rsidRDefault="001B156C" w:rsidP="008910F9">
      <w:pPr>
        <w:spacing w:line="240" w:lineRule="auto"/>
        <w:rPr>
          <w:rFonts w:ascii="Arial" w:hAnsi="Arial" w:cs="Arial"/>
          <w:noProof/>
        </w:rPr>
      </w:pPr>
    </w:p>
    <w:p w14:paraId="233FEA6D" w14:textId="77777777" w:rsidR="001B156C" w:rsidRDefault="001B156C" w:rsidP="008910F9">
      <w:pPr>
        <w:spacing w:line="240" w:lineRule="auto"/>
        <w:rPr>
          <w:rFonts w:ascii="Arial" w:hAnsi="Arial" w:cs="Arial"/>
          <w:noProof/>
        </w:rPr>
      </w:pPr>
    </w:p>
    <w:p w14:paraId="66111689" w14:textId="77777777" w:rsidR="001B156C" w:rsidRDefault="001B156C" w:rsidP="008910F9">
      <w:pPr>
        <w:spacing w:line="240" w:lineRule="auto"/>
        <w:rPr>
          <w:rFonts w:ascii="Arial" w:hAnsi="Arial" w:cs="Arial"/>
          <w:noProof/>
        </w:rPr>
      </w:pPr>
    </w:p>
    <w:p w14:paraId="389A75CA" w14:textId="77777777" w:rsidR="001B156C" w:rsidRDefault="001B156C" w:rsidP="008910F9">
      <w:pPr>
        <w:spacing w:line="240" w:lineRule="auto"/>
        <w:rPr>
          <w:rFonts w:ascii="Arial" w:hAnsi="Arial" w:cs="Arial"/>
          <w:noProof/>
        </w:rPr>
      </w:pPr>
    </w:p>
    <w:p w14:paraId="18A58F11" w14:textId="77777777" w:rsidR="001B156C" w:rsidRDefault="001B156C" w:rsidP="008910F9">
      <w:pPr>
        <w:spacing w:line="240" w:lineRule="auto"/>
        <w:rPr>
          <w:rFonts w:ascii="Arial" w:hAnsi="Arial" w:cs="Arial"/>
          <w:noProof/>
        </w:rPr>
      </w:pPr>
    </w:p>
    <w:p w14:paraId="226E39FF" w14:textId="77777777" w:rsidR="001B156C" w:rsidRDefault="001B156C" w:rsidP="008910F9">
      <w:pPr>
        <w:spacing w:line="240" w:lineRule="auto"/>
        <w:rPr>
          <w:rFonts w:ascii="Arial" w:hAnsi="Arial" w:cs="Arial"/>
          <w:noProof/>
        </w:rPr>
      </w:pPr>
    </w:p>
    <w:tbl>
      <w:tblPr>
        <w:tblStyle w:val="PlainTable1"/>
        <w:tblW w:w="9376" w:type="dxa"/>
        <w:tblLook w:val="04A0" w:firstRow="1" w:lastRow="0" w:firstColumn="1" w:lastColumn="0" w:noHBand="0" w:noVBand="1"/>
      </w:tblPr>
      <w:tblGrid>
        <w:gridCol w:w="2962"/>
        <w:gridCol w:w="2088"/>
        <w:gridCol w:w="1051"/>
        <w:gridCol w:w="1229"/>
        <w:gridCol w:w="995"/>
        <w:gridCol w:w="1051"/>
      </w:tblGrid>
      <w:tr w:rsidR="001B156C" w:rsidRPr="00420FC4" w14:paraId="41634126" w14:textId="77777777" w:rsidTr="0001374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4CF9A984" w14:textId="77777777" w:rsidR="001B156C" w:rsidRPr="00420FC4" w:rsidRDefault="001B156C" w:rsidP="008910F9">
            <w:pPr>
              <w:jc w:val="center"/>
              <w:rPr>
                <w:rFonts w:ascii="Arial" w:hAnsi="Arial" w:cs="Arial"/>
                <w:sz w:val="20"/>
                <w:szCs w:val="20"/>
              </w:rPr>
            </w:pPr>
            <w:r w:rsidRPr="00420FC4">
              <w:rPr>
                <w:rFonts w:ascii="Arial" w:hAnsi="Arial" w:cs="Arial"/>
                <w:sz w:val="20"/>
                <w:szCs w:val="20"/>
              </w:rPr>
              <w:lastRenderedPageBreak/>
              <w:t>Dependent variable</w:t>
            </w:r>
          </w:p>
        </w:tc>
        <w:tc>
          <w:tcPr>
            <w:tcW w:w="2088" w:type="dxa"/>
            <w:noWrap/>
            <w:hideMark/>
          </w:tcPr>
          <w:p w14:paraId="20E9103C" w14:textId="77777777" w:rsidR="001B156C" w:rsidRPr="00420FC4"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Independent variable</w:t>
            </w:r>
          </w:p>
        </w:tc>
        <w:tc>
          <w:tcPr>
            <w:tcW w:w="1051" w:type="dxa"/>
            <w:noWrap/>
            <w:hideMark/>
          </w:tcPr>
          <w:p w14:paraId="28209B20" w14:textId="77777777" w:rsidR="001B156C" w:rsidRPr="00420FC4"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Slope</w:t>
            </w:r>
          </w:p>
        </w:tc>
        <w:tc>
          <w:tcPr>
            <w:tcW w:w="1229" w:type="dxa"/>
            <w:noWrap/>
            <w:hideMark/>
          </w:tcPr>
          <w:p w14:paraId="05EBDF7D" w14:textId="77777777" w:rsidR="001B156C" w:rsidRPr="00420FC4"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Intercept</w:t>
            </w:r>
          </w:p>
        </w:tc>
        <w:tc>
          <w:tcPr>
            <w:tcW w:w="995" w:type="dxa"/>
            <w:noWrap/>
            <w:hideMark/>
          </w:tcPr>
          <w:p w14:paraId="44E96F1D" w14:textId="77777777" w:rsidR="001B156C" w:rsidRPr="00420FC4"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vertAlign w:val="superscript"/>
              </w:rPr>
            </w:pPr>
            <w:r w:rsidRPr="00420FC4">
              <w:rPr>
                <w:rFonts w:ascii="Arial" w:hAnsi="Arial" w:cs="Arial"/>
                <w:sz w:val="20"/>
                <w:szCs w:val="20"/>
              </w:rPr>
              <w:t>R</w:t>
            </w:r>
            <w:r w:rsidRPr="00420FC4">
              <w:rPr>
                <w:rFonts w:ascii="Arial" w:hAnsi="Arial" w:cs="Arial"/>
                <w:sz w:val="20"/>
                <w:szCs w:val="20"/>
                <w:vertAlign w:val="superscript"/>
              </w:rPr>
              <w:t>2</w:t>
            </w:r>
          </w:p>
        </w:tc>
        <w:tc>
          <w:tcPr>
            <w:tcW w:w="1051" w:type="dxa"/>
            <w:noWrap/>
            <w:hideMark/>
          </w:tcPr>
          <w:p w14:paraId="4A5887EC" w14:textId="77777777" w:rsidR="001B156C" w:rsidRPr="00420FC4"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p-value</w:t>
            </w:r>
          </w:p>
        </w:tc>
      </w:tr>
      <w:tr w:rsidR="001B156C" w:rsidRPr="00420FC4" w14:paraId="1AF62B14"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17C73589" w14:textId="77777777" w:rsidR="001B156C" w:rsidRPr="00420FC4" w:rsidRDefault="001B156C" w:rsidP="008910F9">
            <w:pPr>
              <w:rPr>
                <w:rFonts w:ascii="Arial" w:hAnsi="Arial" w:cs="Arial"/>
                <w:b w:val="0"/>
                <w:bCs w:val="0"/>
                <w:sz w:val="20"/>
                <w:szCs w:val="20"/>
              </w:rPr>
            </w:pPr>
            <w:r w:rsidRPr="00420FC4">
              <w:rPr>
                <w:rFonts w:ascii="Arial" w:hAnsi="Arial" w:cs="Arial"/>
                <w:b w:val="0"/>
                <w:bCs w:val="0"/>
                <w:sz w:val="20"/>
                <w:szCs w:val="20"/>
              </w:rPr>
              <w:t>Fish Shannon Index</w:t>
            </w:r>
          </w:p>
        </w:tc>
        <w:tc>
          <w:tcPr>
            <w:tcW w:w="2088" w:type="dxa"/>
            <w:noWrap/>
            <w:hideMark/>
          </w:tcPr>
          <w:p w14:paraId="505D7D5E"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Annual Precipitation</w:t>
            </w:r>
          </w:p>
        </w:tc>
        <w:tc>
          <w:tcPr>
            <w:tcW w:w="1051" w:type="dxa"/>
            <w:noWrap/>
            <w:hideMark/>
          </w:tcPr>
          <w:p w14:paraId="2D9F6C9F"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0.017271</w:t>
            </w:r>
          </w:p>
        </w:tc>
        <w:tc>
          <w:tcPr>
            <w:tcW w:w="1229" w:type="dxa"/>
            <w:noWrap/>
            <w:hideMark/>
          </w:tcPr>
          <w:p w14:paraId="5816D1B3"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-0.335986</w:t>
            </w:r>
          </w:p>
        </w:tc>
        <w:tc>
          <w:tcPr>
            <w:tcW w:w="995" w:type="dxa"/>
            <w:noWrap/>
            <w:hideMark/>
          </w:tcPr>
          <w:p w14:paraId="7E7793DE"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0.602</w:t>
            </w:r>
          </w:p>
        </w:tc>
        <w:tc>
          <w:tcPr>
            <w:tcW w:w="1051" w:type="dxa"/>
            <w:noWrap/>
            <w:hideMark/>
          </w:tcPr>
          <w:p w14:paraId="4C70B5AA"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0.008336</w:t>
            </w:r>
          </w:p>
        </w:tc>
      </w:tr>
      <w:tr w:rsidR="001B156C" w:rsidRPr="00420FC4" w14:paraId="4AFA9142"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70DF5C74" w14:textId="77777777" w:rsidR="001B156C" w:rsidRPr="00420FC4" w:rsidRDefault="001B156C" w:rsidP="008910F9">
            <w:pPr>
              <w:rPr>
                <w:rFonts w:ascii="Arial" w:hAnsi="Arial" w:cs="Arial"/>
                <w:b w:val="0"/>
                <w:bCs w:val="0"/>
                <w:sz w:val="20"/>
                <w:szCs w:val="20"/>
              </w:rPr>
            </w:pPr>
            <w:r w:rsidRPr="00420FC4">
              <w:rPr>
                <w:rFonts w:ascii="Arial" w:hAnsi="Arial" w:cs="Arial"/>
                <w:b w:val="0"/>
                <w:bCs w:val="0"/>
                <w:sz w:val="20"/>
                <w:szCs w:val="20"/>
              </w:rPr>
              <w:t>Fish Shannon Index</w:t>
            </w:r>
          </w:p>
        </w:tc>
        <w:tc>
          <w:tcPr>
            <w:tcW w:w="2088" w:type="dxa"/>
            <w:noWrap/>
            <w:hideMark/>
          </w:tcPr>
          <w:p w14:paraId="43EAC534"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sidRPr="00420FC4">
              <w:rPr>
                <w:rFonts w:ascii="Arial" w:hAnsi="Arial" w:cs="Arial"/>
                <w:sz w:val="20"/>
                <w:szCs w:val="20"/>
              </w:rPr>
              <w:t>Log(</w:t>
            </w:r>
            <w:proofErr w:type="gramEnd"/>
            <w:r w:rsidRPr="00420FC4">
              <w:rPr>
                <w:rFonts w:ascii="Arial" w:hAnsi="Arial" w:cs="Arial"/>
                <w:sz w:val="20"/>
                <w:szCs w:val="20"/>
              </w:rPr>
              <w:t>Conductivity)</w:t>
            </w:r>
          </w:p>
        </w:tc>
        <w:tc>
          <w:tcPr>
            <w:tcW w:w="1051" w:type="dxa"/>
            <w:noWrap/>
            <w:hideMark/>
          </w:tcPr>
          <w:p w14:paraId="209C277F"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-0.6318</w:t>
            </w:r>
          </w:p>
        </w:tc>
        <w:tc>
          <w:tcPr>
            <w:tcW w:w="1229" w:type="dxa"/>
            <w:noWrap/>
            <w:hideMark/>
          </w:tcPr>
          <w:p w14:paraId="21A3F12E"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3.1111</w:t>
            </w:r>
          </w:p>
        </w:tc>
        <w:tc>
          <w:tcPr>
            <w:tcW w:w="995" w:type="dxa"/>
            <w:noWrap/>
            <w:hideMark/>
          </w:tcPr>
          <w:p w14:paraId="29683479"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0.4058</w:t>
            </w:r>
          </w:p>
        </w:tc>
        <w:tc>
          <w:tcPr>
            <w:tcW w:w="1051" w:type="dxa"/>
            <w:noWrap/>
            <w:hideMark/>
          </w:tcPr>
          <w:p w14:paraId="1DB1D9BB"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0.0476</w:t>
            </w:r>
          </w:p>
        </w:tc>
      </w:tr>
      <w:tr w:rsidR="001B156C" w:rsidRPr="00420FC4" w14:paraId="7C43EE2B"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09A35EE8" w14:textId="77777777" w:rsidR="001B156C" w:rsidRPr="00420FC4" w:rsidRDefault="001B156C" w:rsidP="008910F9">
            <w:pPr>
              <w:rPr>
                <w:rFonts w:ascii="Arial" w:hAnsi="Arial" w:cs="Arial"/>
                <w:b w:val="0"/>
                <w:bCs w:val="0"/>
                <w:sz w:val="20"/>
                <w:szCs w:val="20"/>
              </w:rPr>
            </w:pPr>
            <w:r w:rsidRPr="00420FC4">
              <w:rPr>
                <w:rFonts w:ascii="Arial" w:hAnsi="Arial" w:cs="Arial"/>
                <w:b w:val="0"/>
                <w:bCs w:val="0"/>
                <w:sz w:val="20"/>
                <w:szCs w:val="20"/>
              </w:rPr>
              <w:t>Fish Shannon Index</w:t>
            </w:r>
          </w:p>
        </w:tc>
        <w:tc>
          <w:tcPr>
            <w:tcW w:w="2088" w:type="dxa"/>
            <w:noWrap/>
            <w:hideMark/>
          </w:tcPr>
          <w:p w14:paraId="5B7C9A29"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Canopy Coverage</w:t>
            </w:r>
          </w:p>
        </w:tc>
        <w:tc>
          <w:tcPr>
            <w:tcW w:w="1051" w:type="dxa"/>
            <w:noWrap/>
            <w:hideMark/>
          </w:tcPr>
          <w:p w14:paraId="5632F35B"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-0.43929</w:t>
            </w:r>
          </w:p>
        </w:tc>
        <w:tc>
          <w:tcPr>
            <w:tcW w:w="1229" w:type="dxa"/>
            <w:noWrap/>
            <w:hideMark/>
          </w:tcPr>
          <w:p w14:paraId="7BAEC970"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1.666563</w:t>
            </w:r>
          </w:p>
        </w:tc>
        <w:tc>
          <w:tcPr>
            <w:tcW w:w="995" w:type="dxa"/>
            <w:noWrap/>
            <w:hideMark/>
          </w:tcPr>
          <w:p w14:paraId="7B72D6A7"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0.4662</w:t>
            </w:r>
          </w:p>
        </w:tc>
        <w:tc>
          <w:tcPr>
            <w:tcW w:w="1051" w:type="dxa"/>
            <w:noWrap/>
            <w:hideMark/>
          </w:tcPr>
          <w:p w14:paraId="7FA1C65E"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0.02956</w:t>
            </w:r>
          </w:p>
        </w:tc>
      </w:tr>
      <w:tr w:rsidR="001B156C" w:rsidRPr="00420FC4" w14:paraId="193760B0"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5514E8B9" w14:textId="77777777" w:rsidR="001B156C" w:rsidRPr="00420FC4" w:rsidRDefault="001B156C" w:rsidP="008910F9">
            <w:pPr>
              <w:rPr>
                <w:rFonts w:ascii="Arial" w:hAnsi="Arial" w:cs="Arial"/>
                <w:b w:val="0"/>
                <w:bCs w:val="0"/>
                <w:sz w:val="20"/>
                <w:szCs w:val="20"/>
              </w:rPr>
            </w:pPr>
            <w:r w:rsidRPr="00420FC4">
              <w:rPr>
                <w:rFonts w:ascii="Arial" w:hAnsi="Arial" w:cs="Arial"/>
                <w:b w:val="0"/>
                <w:bCs w:val="0"/>
                <w:sz w:val="20"/>
                <w:szCs w:val="20"/>
              </w:rPr>
              <w:t>Fish Shannon Index</w:t>
            </w:r>
          </w:p>
        </w:tc>
        <w:tc>
          <w:tcPr>
            <w:tcW w:w="2088" w:type="dxa"/>
            <w:noWrap/>
            <w:hideMark/>
          </w:tcPr>
          <w:p w14:paraId="1E30D9D9"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Ammonia</w:t>
            </w:r>
          </w:p>
        </w:tc>
        <w:tc>
          <w:tcPr>
            <w:tcW w:w="1051" w:type="dxa"/>
            <w:noWrap/>
            <w:hideMark/>
          </w:tcPr>
          <w:p w14:paraId="53222F19"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-4.6474</w:t>
            </w:r>
          </w:p>
        </w:tc>
        <w:tc>
          <w:tcPr>
            <w:tcW w:w="1229" w:type="dxa"/>
            <w:noWrap/>
            <w:hideMark/>
          </w:tcPr>
          <w:p w14:paraId="6175C70B"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1.8873</w:t>
            </w:r>
          </w:p>
        </w:tc>
        <w:tc>
          <w:tcPr>
            <w:tcW w:w="995" w:type="dxa"/>
            <w:noWrap/>
            <w:hideMark/>
          </w:tcPr>
          <w:p w14:paraId="7E61DF96"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0.4451</w:t>
            </w:r>
          </w:p>
        </w:tc>
        <w:tc>
          <w:tcPr>
            <w:tcW w:w="1051" w:type="dxa"/>
            <w:noWrap/>
            <w:hideMark/>
          </w:tcPr>
          <w:p w14:paraId="0BCB8198"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0.03509</w:t>
            </w:r>
          </w:p>
        </w:tc>
      </w:tr>
      <w:tr w:rsidR="001B156C" w:rsidRPr="00420FC4" w14:paraId="10843327"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7C8509D0" w14:textId="77777777" w:rsidR="001B156C" w:rsidRPr="00420FC4" w:rsidRDefault="001B156C" w:rsidP="008910F9">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16D67484"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Annual Precipitation</w:t>
            </w:r>
          </w:p>
        </w:tc>
        <w:tc>
          <w:tcPr>
            <w:tcW w:w="1051" w:type="dxa"/>
            <w:noWrap/>
            <w:hideMark/>
          </w:tcPr>
          <w:p w14:paraId="3C409A7C"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-0.00302</w:t>
            </w:r>
          </w:p>
        </w:tc>
        <w:tc>
          <w:tcPr>
            <w:tcW w:w="1229" w:type="dxa"/>
            <w:noWrap/>
            <w:hideMark/>
          </w:tcPr>
          <w:p w14:paraId="1573592C"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3.005858</w:t>
            </w:r>
          </w:p>
        </w:tc>
        <w:tc>
          <w:tcPr>
            <w:tcW w:w="995" w:type="dxa"/>
            <w:noWrap/>
            <w:hideMark/>
          </w:tcPr>
          <w:p w14:paraId="0530A376"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0.01736</w:t>
            </w:r>
          </w:p>
        </w:tc>
        <w:tc>
          <w:tcPr>
            <w:tcW w:w="1051" w:type="dxa"/>
            <w:noWrap/>
            <w:hideMark/>
          </w:tcPr>
          <w:p w14:paraId="35FB9B5E"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0.7167</w:t>
            </w:r>
          </w:p>
        </w:tc>
      </w:tr>
      <w:tr w:rsidR="001B156C" w:rsidRPr="00420FC4" w14:paraId="340CB14F"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3AAB1604" w14:textId="77777777" w:rsidR="001B156C" w:rsidRPr="00420FC4" w:rsidRDefault="001B156C" w:rsidP="008910F9">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50786FCB"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Dissolved Oxygen</w:t>
            </w:r>
          </w:p>
        </w:tc>
        <w:tc>
          <w:tcPr>
            <w:tcW w:w="1051" w:type="dxa"/>
            <w:noWrap/>
            <w:hideMark/>
          </w:tcPr>
          <w:p w14:paraId="37659E81"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-0.15653</w:t>
            </w:r>
          </w:p>
        </w:tc>
        <w:tc>
          <w:tcPr>
            <w:tcW w:w="1229" w:type="dxa"/>
            <w:noWrap/>
            <w:hideMark/>
          </w:tcPr>
          <w:p w14:paraId="507E99F2"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3.8281</w:t>
            </w:r>
          </w:p>
        </w:tc>
        <w:tc>
          <w:tcPr>
            <w:tcW w:w="995" w:type="dxa"/>
            <w:noWrap/>
            <w:hideMark/>
          </w:tcPr>
          <w:p w14:paraId="23E4C603"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0.3627</w:t>
            </w:r>
          </w:p>
        </w:tc>
        <w:tc>
          <w:tcPr>
            <w:tcW w:w="1051" w:type="dxa"/>
            <w:noWrap/>
            <w:hideMark/>
          </w:tcPr>
          <w:p w14:paraId="1A8D268D"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0.06542</w:t>
            </w:r>
          </w:p>
        </w:tc>
      </w:tr>
      <w:tr w:rsidR="001B156C" w:rsidRPr="00420FC4" w14:paraId="369F7B19"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65FB057B" w14:textId="77777777" w:rsidR="001B156C" w:rsidRPr="00420FC4" w:rsidRDefault="001B156C" w:rsidP="008910F9">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6A0E1B18"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High Flow Pulse Percent 3x</w:t>
            </w:r>
          </w:p>
        </w:tc>
        <w:tc>
          <w:tcPr>
            <w:tcW w:w="1051" w:type="dxa"/>
            <w:noWrap/>
            <w:hideMark/>
          </w:tcPr>
          <w:p w14:paraId="3A3258A3"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-2.0832</w:t>
            </w:r>
          </w:p>
        </w:tc>
        <w:tc>
          <w:tcPr>
            <w:tcW w:w="1229" w:type="dxa"/>
            <w:noWrap/>
            <w:hideMark/>
          </w:tcPr>
          <w:p w14:paraId="387F34CA"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3.2582</w:t>
            </w:r>
          </w:p>
        </w:tc>
        <w:tc>
          <w:tcPr>
            <w:tcW w:w="995" w:type="dxa"/>
            <w:noWrap/>
            <w:hideMark/>
          </w:tcPr>
          <w:p w14:paraId="0318FF7B"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0.149</w:t>
            </w:r>
          </w:p>
        </w:tc>
        <w:tc>
          <w:tcPr>
            <w:tcW w:w="1051" w:type="dxa"/>
            <w:noWrap/>
            <w:hideMark/>
          </w:tcPr>
          <w:p w14:paraId="710DB9D8"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0.2705</w:t>
            </w:r>
          </w:p>
        </w:tc>
      </w:tr>
      <w:tr w:rsidR="001B156C" w:rsidRPr="00420FC4" w14:paraId="63663F27"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1F424095" w14:textId="77777777" w:rsidR="001B156C" w:rsidRPr="00420FC4" w:rsidRDefault="001B156C" w:rsidP="008910F9">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4BB44714"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pH</w:t>
            </w:r>
          </w:p>
        </w:tc>
        <w:tc>
          <w:tcPr>
            <w:tcW w:w="1051" w:type="dxa"/>
            <w:noWrap/>
            <w:hideMark/>
          </w:tcPr>
          <w:p w14:paraId="5E17B7E2"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-0.5174</w:t>
            </w:r>
          </w:p>
        </w:tc>
        <w:tc>
          <w:tcPr>
            <w:tcW w:w="1229" w:type="dxa"/>
            <w:noWrap/>
            <w:hideMark/>
          </w:tcPr>
          <w:p w14:paraId="4EF64F56"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6.3977</w:t>
            </w:r>
          </w:p>
        </w:tc>
        <w:tc>
          <w:tcPr>
            <w:tcW w:w="995" w:type="dxa"/>
            <w:noWrap/>
            <w:hideMark/>
          </w:tcPr>
          <w:p w14:paraId="5A4E8835"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0.2087</w:t>
            </w:r>
          </w:p>
        </w:tc>
        <w:tc>
          <w:tcPr>
            <w:tcW w:w="1051" w:type="dxa"/>
            <w:noWrap/>
            <w:hideMark/>
          </w:tcPr>
          <w:p w14:paraId="11CC3DA9"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0.1844</w:t>
            </w:r>
          </w:p>
        </w:tc>
      </w:tr>
      <w:tr w:rsidR="001B156C" w:rsidRPr="00420FC4" w14:paraId="011B77C2"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6491B54D" w14:textId="77777777" w:rsidR="001B156C" w:rsidRPr="00420FC4" w:rsidRDefault="001B156C" w:rsidP="008910F9">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44E527A9"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Low Flow Pulse Percent</w:t>
            </w:r>
          </w:p>
        </w:tc>
        <w:tc>
          <w:tcPr>
            <w:tcW w:w="1051" w:type="dxa"/>
            <w:noWrap/>
            <w:hideMark/>
          </w:tcPr>
          <w:p w14:paraId="262F4C52"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-0.03498</w:t>
            </w:r>
          </w:p>
        </w:tc>
        <w:tc>
          <w:tcPr>
            <w:tcW w:w="1229" w:type="dxa"/>
            <w:noWrap/>
            <w:hideMark/>
          </w:tcPr>
          <w:p w14:paraId="7F8FBC07"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3.05718</w:t>
            </w:r>
          </w:p>
        </w:tc>
        <w:tc>
          <w:tcPr>
            <w:tcW w:w="995" w:type="dxa"/>
            <w:noWrap/>
            <w:hideMark/>
          </w:tcPr>
          <w:p w14:paraId="482D5B5E"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0.4114</w:t>
            </w:r>
          </w:p>
        </w:tc>
        <w:tc>
          <w:tcPr>
            <w:tcW w:w="1051" w:type="dxa"/>
            <w:noWrap/>
            <w:hideMark/>
          </w:tcPr>
          <w:p w14:paraId="0F1704AF"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0.04563</w:t>
            </w:r>
          </w:p>
        </w:tc>
      </w:tr>
    </w:tbl>
    <w:p w14:paraId="15CDFA36" w14:textId="77777777" w:rsidR="001B156C" w:rsidRDefault="001B156C" w:rsidP="008910F9">
      <w:pPr>
        <w:spacing w:line="240" w:lineRule="auto"/>
        <w:rPr>
          <w:rFonts w:ascii="Arial" w:hAnsi="Arial" w:cs="Arial"/>
        </w:rPr>
      </w:pPr>
      <w:r>
        <w:rPr>
          <w:rFonts w:ascii="Arial" w:hAnsi="Arial" w:cs="Arial"/>
        </w:rPr>
        <w:t>Table 3. Univariate linear regressions correlate fish and macroinvertebrate Shannon diversities with environmental predictors. Fish Shannon index values have significant correlations with four environmental predictors (Annual Precipitation, conductivity, canopy coverage and ammonia concentrations), while macroinvertebrate diversity has a singular significant correlation with low flow pulse percent.</w:t>
      </w:r>
    </w:p>
    <w:p w14:paraId="1A04ADF5" w14:textId="77777777" w:rsidR="001B156C" w:rsidRPr="0009576A" w:rsidRDefault="001B156C" w:rsidP="008910F9">
      <w:pPr>
        <w:spacing w:line="240" w:lineRule="auto"/>
        <w:rPr>
          <w:rFonts w:ascii="Arial" w:hAnsi="Arial" w:cs="Arial"/>
          <w:b/>
          <w:bCs/>
          <w:noProof/>
        </w:rPr>
      </w:pPr>
    </w:p>
    <w:p w14:paraId="409241CB" w14:textId="77777777" w:rsidR="001B156C" w:rsidRDefault="001B156C" w:rsidP="008910F9">
      <w:pPr>
        <w:spacing w:line="240" w:lineRule="auto"/>
        <w:rPr>
          <w:rFonts w:ascii="Arial" w:hAnsi="Arial" w:cs="Arial"/>
          <w:noProof/>
        </w:rPr>
      </w:pPr>
    </w:p>
    <w:p w14:paraId="15076424" w14:textId="77777777" w:rsidR="001B156C" w:rsidRPr="005A12FB" w:rsidRDefault="001B156C" w:rsidP="008910F9">
      <w:pPr>
        <w:spacing w:line="240" w:lineRule="auto"/>
        <w:rPr>
          <w:rFonts w:ascii="Arial" w:hAnsi="Arial" w:cs="Arial"/>
          <w:noProof/>
        </w:rPr>
      </w:pPr>
    </w:p>
    <w:tbl>
      <w:tblPr>
        <w:tblStyle w:val="PlainTable1"/>
        <w:tblW w:w="9586" w:type="dxa"/>
        <w:tblLook w:val="04A0" w:firstRow="1" w:lastRow="0" w:firstColumn="1" w:lastColumn="0" w:noHBand="0" w:noVBand="1"/>
      </w:tblPr>
      <w:tblGrid>
        <w:gridCol w:w="6660"/>
        <w:gridCol w:w="927"/>
        <w:gridCol w:w="1156"/>
        <w:gridCol w:w="843"/>
      </w:tblGrid>
      <w:tr w:rsidR="001B156C" w:rsidRPr="00420FC4" w14:paraId="6271FD6C" w14:textId="77777777" w:rsidTr="0001374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579981D5" w14:textId="77777777" w:rsidR="001B156C" w:rsidRPr="00420FC4" w:rsidRDefault="001B156C" w:rsidP="008910F9">
            <w:pPr>
              <w:jc w:val="center"/>
              <w:rPr>
                <w:rFonts w:ascii="Arial" w:hAnsi="Arial" w:cs="Arial"/>
                <w:sz w:val="20"/>
                <w:szCs w:val="20"/>
              </w:rPr>
            </w:pPr>
            <w:r w:rsidRPr="00420FC4">
              <w:rPr>
                <w:rFonts w:ascii="Arial" w:hAnsi="Arial" w:cs="Arial"/>
                <w:sz w:val="20"/>
                <w:szCs w:val="20"/>
              </w:rPr>
              <w:t>Model</w:t>
            </w:r>
          </w:p>
        </w:tc>
        <w:tc>
          <w:tcPr>
            <w:tcW w:w="927" w:type="dxa"/>
            <w:noWrap/>
            <w:hideMark/>
          </w:tcPr>
          <w:p w14:paraId="3716B088" w14:textId="77777777" w:rsidR="001B156C" w:rsidRPr="00420FC4"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vertAlign w:val="superscript"/>
              </w:rPr>
            </w:pPr>
            <w:r w:rsidRPr="00420FC4">
              <w:rPr>
                <w:rFonts w:ascii="Arial" w:hAnsi="Arial" w:cs="Arial"/>
                <w:sz w:val="20"/>
                <w:szCs w:val="20"/>
              </w:rPr>
              <w:t>R</w:t>
            </w:r>
            <w:r w:rsidRPr="00420FC4">
              <w:rPr>
                <w:rFonts w:ascii="Arial" w:hAnsi="Arial" w:cs="Arial"/>
                <w:sz w:val="20"/>
                <w:szCs w:val="20"/>
                <w:vertAlign w:val="superscript"/>
              </w:rPr>
              <w:t>2</w:t>
            </w:r>
          </w:p>
        </w:tc>
        <w:tc>
          <w:tcPr>
            <w:tcW w:w="1156" w:type="dxa"/>
            <w:noWrap/>
            <w:hideMark/>
          </w:tcPr>
          <w:p w14:paraId="7C7F1750" w14:textId="77777777" w:rsidR="001B156C" w:rsidRPr="00420FC4"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p-value</w:t>
            </w:r>
          </w:p>
        </w:tc>
        <w:tc>
          <w:tcPr>
            <w:tcW w:w="843" w:type="dxa"/>
            <w:noWrap/>
            <w:hideMark/>
          </w:tcPr>
          <w:p w14:paraId="32AE43F6" w14:textId="77777777" w:rsidR="001B156C" w:rsidRPr="00420FC4" w:rsidRDefault="001B156C" w:rsidP="008910F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420FC4">
              <w:rPr>
                <w:rFonts w:ascii="Arial" w:hAnsi="Arial" w:cs="Arial"/>
                <w:sz w:val="20"/>
                <w:szCs w:val="20"/>
              </w:rPr>
              <w:t>AICc</w:t>
            </w:r>
            <w:proofErr w:type="spellEnd"/>
          </w:p>
        </w:tc>
      </w:tr>
      <w:tr w:rsidR="001B156C" w:rsidRPr="00420FC4" w14:paraId="06ED7D08"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4A13F5E5" w14:textId="77777777" w:rsidR="001B156C" w:rsidRPr="00420FC4" w:rsidRDefault="001B156C" w:rsidP="008910F9">
            <w:pPr>
              <w:rPr>
                <w:rFonts w:ascii="Arial" w:hAnsi="Arial" w:cs="Arial"/>
                <w:b w:val="0"/>
                <w:bCs w:val="0"/>
                <w:sz w:val="20"/>
                <w:szCs w:val="20"/>
              </w:rPr>
            </w:pPr>
            <w:proofErr w:type="spellStart"/>
            <w:r w:rsidRPr="00420FC4">
              <w:rPr>
                <w:rFonts w:ascii="Arial" w:hAnsi="Arial" w:cs="Arial"/>
                <w:b w:val="0"/>
                <w:bCs w:val="0"/>
                <w:sz w:val="20"/>
                <w:szCs w:val="20"/>
              </w:rPr>
              <w:t>Fish_Shannon</w:t>
            </w:r>
            <w:proofErr w:type="spellEnd"/>
            <w:r w:rsidRPr="00420FC4">
              <w:rPr>
                <w:rFonts w:ascii="Arial" w:hAnsi="Arial" w:cs="Arial"/>
                <w:b w:val="0"/>
                <w:bCs w:val="0"/>
                <w:sz w:val="20"/>
                <w:szCs w:val="20"/>
              </w:rPr>
              <w:t xml:space="preserve"> ~   0.054010 + (0.015598) </w:t>
            </w:r>
            <w:proofErr w:type="gramStart"/>
            <w:r w:rsidRPr="00420FC4">
              <w:rPr>
                <w:rFonts w:ascii="Arial" w:hAnsi="Arial" w:cs="Arial"/>
                <w:b w:val="0"/>
                <w:bCs w:val="0"/>
                <w:sz w:val="20"/>
                <w:szCs w:val="20"/>
              </w:rPr>
              <w:t>AP  -</w:t>
            </w:r>
            <w:proofErr w:type="gramEnd"/>
            <w:r w:rsidRPr="00420FC4">
              <w:rPr>
                <w:rFonts w:ascii="Arial" w:hAnsi="Arial" w:cs="Arial"/>
                <w:b w:val="0"/>
                <w:bCs w:val="0"/>
                <w:sz w:val="20"/>
                <w:szCs w:val="20"/>
              </w:rPr>
              <w:t xml:space="preserve"> (0.0249) LFPP </w:t>
            </w:r>
          </w:p>
        </w:tc>
        <w:tc>
          <w:tcPr>
            <w:tcW w:w="927" w:type="dxa"/>
            <w:noWrap/>
            <w:hideMark/>
          </w:tcPr>
          <w:p w14:paraId="7ACD2DFA"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0.8175</w:t>
            </w:r>
          </w:p>
        </w:tc>
        <w:tc>
          <w:tcPr>
            <w:tcW w:w="1156" w:type="dxa"/>
            <w:noWrap/>
            <w:hideMark/>
          </w:tcPr>
          <w:p w14:paraId="2C69BD38"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0.002599</w:t>
            </w:r>
          </w:p>
        </w:tc>
        <w:tc>
          <w:tcPr>
            <w:tcW w:w="843" w:type="dxa"/>
            <w:noWrap/>
            <w:hideMark/>
          </w:tcPr>
          <w:p w14:paraId="6F8CC84F"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10.2</w:t>
            </w:r>
          </w:p>
        </w:tc>
      </w:tr>
      <w:tr w:rsidR="001B156C" w:rsidRPr="00420FC4" w14:paraId="13B33AF1"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5FE258F9" w14:textId="77777777" w:rsidR="001B156C" w:rsidRPr="00420FC4" w:rsidRDefault="001B156C" w:rsidP="008910F9">
            <w:pPr>
              <w:rPr>
                <w:rFonts w:ascii="Arial" w:hAnsi="Arial" w:cs="Arial"/>
                <w:b w:val="0"/>
                <w:bCs w:val="0"/>
                <w:sz w:val="20"/>
                <w:szCs w:val="20"/>
              </w:rPr>
            </w:pPr>
            <w:proofErr w:type="spellStart"/>
            <w:r w:rsidRPr="00420FC4">
              <w:rPr>
                <w:rFonts w:ascii="Arial" w:hAnsi="Arial" w:cs="Arial"/>
                <w:b w:val="0"/>
                <w:bCs w:val="0"/>
                <w:sz w:val="20"/>
                <w:szCs w:val="20"/>
              </w:rPr>
              <w:t>Fish_Shannon</w:t>
            </w:r>
            <w:proofErr w:type="spellEnd"/>
            <w:r w:rsidRPr="00420FC4">
              <w:rPr>
                <w:rFonts w:ascii="Arial" w:hAnsi="Arial" w:cs="Arial"/>
                <w:b w:val="0"/>
                <w:bCs w:val="0"/>
                <w:sz w:val="20"/>
                <w:szCs w:val="20"/>
              </w:rPr>
              <w:t xml:space="preserve"> ~ - 0.335986 + (0.017271) AP </w:t>
            </w:r>
          </w:p>
        </w:tc>
        <w:tc>
          <w:tcPr>
            <w:tcW w:w="927" w:type="dxa"/>
            <w:noWrap/>
            <w:hideMark/>
          </w:tcPr>
          <w:p w14:paraId="097C23B9"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0.602</w:t>
            </w:r>
          </w:p>
        </w:tc>
        <w:tc>
          <w:tcPr>
            <w:tcW w:w="1156" w:type="dxa"/>
            <w:noWrap/>
            <w:hideMark/>
          </w:tcPr>
          <w:p w14:paraId="7A732CD2"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0.008336</w:t>
            </w:r>
          </w:p>
        </w:tc>
        <w:tc>
          <w:tcPr>
            <w:tcW w:w="843" w:type="dxa"/>
            <w:noWrap/>
            <w:hideMark/>
          </w:tcPr>
          <w:p w14:paraId="2F8B7278"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12</w:t>
            </w:r>
          </w:p>
        </w:tc>
      </w:tr>
      <w:tr w:rsidR="001B156C" w:rsidRPr="00420FC4" w14:paraId="115D8475"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5DE8DEC1" w14:textId="77777777" w:rsidR="001B156C" w:rsidRPr="00420FC4" w:rsidRDefault="001B156C" w:rsidP="008910F9">
            <w:pPr>
              <w:rPr>
                <w:rFonts w:ascii="Arial" w:hAnsi="Arial" w:cs="Arial"/>
                <w:b w:val="0"/>
                <w:bCs w:val="0"/>
                <w:sz w:val="20"/>
                <w:szCs w:val="20"/>
              </w:rPr>
            </w:pPr>
            <w:proofErr w:type="spellStart"/>
            <w:r w:rsidRPr="00420FC4">
              <w:rPr>
                <w:rFonts w:ascii="Arial" w:hAnsi="Arial" w:cs="Arial"/>
                <w:b w:val="0"/>
                <w:bCs w:val="0"/>
                <w:sz w:val="20"/>
                <w:szCs w:val="20"/>
              </w:rPr>
              <w:t>Fish_Shannon</w:t>
            </w:r>
            <w:proofErr w:type="spellEnd"/>
            <w:r w:rsidRPr="00420FC4">
              <w:rPr>
                <w:rFonts w:ascii="Arial" w:hAnsi="Arial" w:cs="Arial"/>
                <w:b w:val="0"/>
                <w:bCs w:val="0"/>
                <w:sz w:val="20"/>
                <w:szCs w:val="20"/>
              </w:rPr>
              <w:t xml:space="preserve"> ~    0.299779 + (0.013090) AP - (0.005809) </w:t>
            </w:r>
            <w:proofErr w:type="spellStart"/>
            <w:r w:rsidRPr="00420FC4">
              <w:rPr>
                <w:rFonts w:ascii="Arial" w:hAnsi="Arial" w:cs="Arial"/>
                <w:b w:val="0"/>
                <w:bCs w:val="0"/>
                <w:sz w:val="20"/>
                <w:szCs w:val="20"/>
              </w:rPr>
              <w:t>Cpy</w:t>
            </w:r>
            <w:proofErr w:type="spellEnd"/>
            <w:r w:rsidRPr="00420FC4">
              <w:rPr>
                <w:rFonts w:ascii="Arial" w:hAnsi="Arial" w:cs="Arial"/>
                <w:b w:val="0"/>
                <w:bCs w:val="0"/>
                <w:sz w:val="20"/>
                <w:szCs w:val="20"/>
              </w:rPr>
              <w:t xml:space="preserve"> </w:t>
            </w:r>
          </w:p>
        </w:tc>
        <w:tc>
          <w:tcPr>
            <w:tcW w:w="927" w:type="dxa"/>
            <w:noWrap/>
            <w:hideMark/>
          </w:tcPr>
          <w:p w14:paraId="49B67C96"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0.7427</w:t>
            </w:r>
          </w:p>
        </w:tc>
        <w:tc>
          <w:tcPr>
            <w:tcW w:w="1156" w:type="dxa"/>
            <w:noWrap/>
            <w:hideMark/>
          </w:tcPr>
          <w:p w14:paraId="78D66499"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0.008642</w:t>
            </w:r>
          </w:p>
        </w:tc>
        <w:tc>
          <w:tcPr>
            <w:tcW w:w="843" w:type="dxa"/>
            <w:noWrap/>
            <w:hideMark/>
          </w:tcPr>
          <w:p w14:paraId="53DE472E"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13.6</w:t>
            </w:r>
          </w:p>
        </w:tc>
      </w:tr>
      <w:tr w:rsidR="001B156C" w:rsidRPr="00420FC4" w14:paraId="31A412E7"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4BAF40B0" w14:textId="77777777" w:rsidR="001B156C" w:rsidRPr="00420FC4" w:rsidRDefault="001B156C" w:rsidP="008910F9">
            <w:pPr>
              <w:rPr>
                <w:rFonts w:ascii="Arial" w:hAnsi="Arial" w:cs="Arial"/>
                <w:b w:val="0"/>
                <w:bCs w:val="0"/>
                <w:sz w:val="20"/>
                <w:szCs w:val="20"/>
              </w:rPr>
            </w:pPr>
            <w:proofErr w:type="spellStart"/>
            <w:r w:rsidRPr="00420FC4">
              <w:rPr>
                <w:rFonts w:ascii="Arial" w:hAnsi="Arial" w:cs="Arial"/>
                <w:b w:val="0"/>
                <w:bCs w:val="0"/>
                <w:sz w:val="20"/>
                <w:szCs w:val="20"/>
              </w:rPr>
              <w:t>Fish_Shannon</w:t>
            </w:r>
            <w:proofErr w:type="spellEnd"/>
            <w:r w:rsidRPr="00420FC4">
              <w:rPr>
                <w:rFonts w:ascii="Arial" w:hAnsi="Arial" w:cs="Arial"/>
                <w:b w:val="0"/>
                <w:bCs w:val="0"/>
                <w:sz w:val="20"/>
                <w:szCs w:val="20"/>
              </w:rPr>
              <w:t xml:space="preserve"> ~    0.401516 + (0.013176) AP - (2.663321) NH4 </w:t>
            </w:r>
          </w:p>
        </w:tc>
        <w:tc>
          <w:tcPr>
            <w:tcW w:w="927" w:type="dxa"/>
            <w:noWrap/>
            <w:hideMark/>
          </w:tcPr>
          <w:p w14:paraId="1D518505"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0.7143</w:t>
            </w:r>
          </w:p>
        </w:tc>
        <w:tc>
          <w:tcPr>
            <w:tcW w:w="1156" w:type="dxa"/>
            <w:noWrap/>
            <w:hideMark/>
          </w:tcPr>
          <w:p w14:paraId="5B68C591"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0.01246</w:t>
            </w:r>
          </w:p>
        </w:tc>
        <w:tc>
          <w:tcPr>
            <w:tcW w:w="843" w:type="dxa"/>
            <w:noWrap/>
            <w:hideMark/>
          </w:tcPr>
          <w:p w14:paraId="5D7020B8"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14.7</w:t>
            </w:r>
          </w:p>
        </w:tc>
      </w:tr>
      <w:tr w:rsidR="001B156C" w:rsidRPr="00420FC4" w14:paraId="52A5E840"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7E75FC82" w14:textId="77777777" w:rsidR="001B156C" w:rsidRPr="00420FC4" w:rsidRDefault="001B156C" w:rsidP="008910F9">
            <w:pPr>
              <w:rPr>
                <w:rFonts w:ascii="Arial" w:hAnsi="Arial" w:cs="Arial"/>
                <w:b w:val="0"/>
                <w:bCs w:val="0"/>
                <w:sz w:val="20"/>
                <w:szCs w:val="20"/>
              </w:rPr>
            </w:pPr>
            <w:proofErr w:type="spellStart"/>
            <w:r w:rsidRPr="00420FC4">
              <w:rPr>
                <w:rFonts w:ascii="Arial" w:hAnsi="Arial" w:cs="Arial"/>
                <w:b w:val="0"/>
                <w:bCs w:val="0"/>
                <w:sz w:val="20"/>
                <w:szCs w:val="20"/>
              </w:rPr>
              <w:t>Invertebrate_Shannon</w:t>
            </w:r>
            <w:proofErr w:type="spellEnd"/>
            <w:r w:rsidRPr="00420FC4">
              <w:rPr>
                <w:rFonts w:ascii="Arial" w:hAnsi="Arial" w:cs="Arial"/>
                <w:b w:val="0"/>
                <w:bCs w:val="0"/>
                <w:sz w:val="20"/>
                <w:szCs w:val="20"/>
              </w:rPr>
              <w:t xml:space="preserve"> ~ 3.95689 - (3.21078) HFPP3 - (0.04349) LFPP</w:t>
            </w:r>
          </w:p>
        </w:tc>
        <w:tc>
          <w:tcPr>
            <w:tcW w:w="927" w:type="dxa"/>
            <w:noWrap/>
            <w:hideMark/>
          </w:tcPr>
          <w:p w14:paraId="0F650A34"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0.7411</w:t>
            </w:r>
          </w:p>
        </w:tc>
        <w:tc>
          <w:tcPr>
            <w:tcW w:w="1156" w:type="dxa"/>
            <w:noWrap/>
            <w:hideMark/>
          </w:tcPr>
          <w:p w14:paraId="324533D9"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0.008828</w:t>
            </w:r>
          </w:p>
        </w:tc>
        <w:tc>
          <w:tcPr>
            <w:tcW w:w="843" w:type="dxa"/>
            <w:noWrap/>
            <w:hideMark/>
          </w:tcPr>
          <w:p w14:paraId="23E2E633"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14.3</w:t>
            </w:r>
          </w:p>
        </w:tc>
      </w:tr>
      <w:tr w:rsidR="001B156C" w:rsidRPr="00420FC4" w14:paraId="47847720"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41CBC228" w14:textId="77777777" w:rsidR="001B156C" w:rsidRPr="00420FC4" w:rsidRDefault="001B156C" w:rsidP="008910F9">
            <w:pPr>
              <w:rPr>
                <w:rFonts w:ascii="Arial" w:hAnsi="Arial" w:cs="Arial"/>
                <w:b w:val="0"/>
                <w:bCs w:val="0"/>
                <w:sz w:val="20"/>
                <w:szCs w:val="20"/>
              </w:rPr>
            </w:pPr>
            <w:proofErr w:type="spellStart"/>
            <w:r w:rsidRPr="00420FC4">
              <w:rPr>
                <w:rFonts w:ascii="Arial" w:hAnsi="Arial" w:cs="Arial"/>
                <w:b w:val="0"/>
                <w:bCs w:val="0"/>
                <w:sz w:val="20"/>
                <w:szCs w:val="20"/>
              </w:rPr>
              <w:t>Invertebrate_Shannon</w:t>
            </w:r>
            <w:proofErr w:type="spellEnd"/>
            <w:r w:rsidRPr="00420FC4">
              <w:rPr>
                <w:rFonts w:ascii="Arial" w:hAnsi="Arial" w:cs="Arial"/>
                <w:b w:val="0"/>
                <w:bCs w:val="0"/>
                <w:sz w:val="20"/>
                <w:szCs w:val="20"/>
              </w:rPr>
              <w:t xml:space="preserve"> ~ 3.05718 - (0.03498) LFPP</w:t>
            </w:r>
          </w:p>
        </w:tc>
        <w:tc>
          <w:tcPr>
            <w:tcW w:w="927" w:type="dxa"/>
            <w:noWrap/>
            <w:hideMark/>
          </w:tcPr>
          <w:p w14:paraId="40E44961"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0.4114</w:t>
            </w:r>
          </w:p>
        </w:tc>
        <w:tc>
          <w:tcPr>
            <w:tcW w:w="1156" w:type="dxa"/>
            <w:noWrap/>
            <w:hideMark/>
          </w:tcPr>
          <w:p w14:paraId="10DFE7B5"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0.04563</w:t>
            </w:r>
          </w:p>
        </w:tc>
        <w:tc>
          <w:tcPr>
            <w:tcW w:w="843" w:type="dxa"/>
            <w:noWrap/>
            <w:hideMark/>
          </w:tcPr>
          <w:p w14:paraId="78C8B995"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16.5</w:t>
            </w:r>
          </w:p>
        </w:tc>
      </w:tr>
      <w:tr w:rsidR="001B156C" w:rsidRPr="00420FC4" w14:paraId="1B9E026F"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3FDAD2FA" w14:textId="77777777" w:rsidR="001B156C" w:rsidRPr="00420FC4" w:rsidRDefault="001B156C" w:rsidP="008910F9">
            <w:pPr>
              <w:rPr>
                <w:rFonts w:ascii="Arial" w:hAnsi="Arial" w:cs="Arial"/>
                <w:b w:val="0"/>
                <w:bCs w:val="0"/>
                <w:sz w:val="20"/>
                <w:szCs w:val="20"/>
              </w:rPr>
            </w:pPr>
            <w:proofErr w:type="spellStart"/>
            <w:r w:rsidRPr="00420FC4">
              <w:rPr>
                <w:rFonts w:ascii="Arial" w:hAnsi="Arial" w:cs="Arial"/>
                <w:b w:val="0"/>
                <w:bCs w:val="0"/>
                <w:sz w:val="20"/>
                <w:szCs w:val="20"/>
              </w:rPr>
              <w:t>Invertebrate_Shannon</w:t>
            </w:r>
            <w:proofErr w:type="spellEnd"/>
            <w:r w:rsidRPr="00420FC4">
              <w:rPr>
                <w:rFonts w:ascii="Arial" w:hAnsi="Arial" w:cs="Arial"/>
                <w:b w:val="0"/>
                <w:bCs w:val="0"/>
                <w:sz w:val="20"/>
                <w:szCs w:val="20"/>
              </w:rPr>
              <w:t xml:space="preserve"> ~ 4.64023 - (0.10774) DO - (3.36722) HFPP3 - (0.03134) LFPP</w:t>
            </w:r>
          </w:p>
        </w:tc>
        <w:tc>
          <w:tcPr>
            <w:tcW w:w="927" w:type="dxa"/>
            <w:noWrap/>
            <w:hideMark/>
          </w:tcPr>
          <w:p w14:paraId="48DC9E2E"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0.8592</w:t>
            </w:r>
          </w:p>
        </w:tc>
        <w:tc>
          <w:tcPr>
            <w:tcW w:w="1156" w:type="dxa"/>
            <w:noWrap/>
            <w:hideMark/>
          </w:tcPr>
          <w:p w14:paraId="52AD30FD"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0.00578</w:t>
            </w:r>
          </w:p>
        </w:tc>
        <w:tc>
          <w:tcPr>
            <w:tcW w:w="843" w:type="dxa"/>
            <w:noWrap/>
            <w:hideMark/>
          </w:tcPr>
          <w:p w14:paraId="593D316D" w14:textId="77777777" w:rsidR="001B156C" w:rsidRPr="00420FC4" w:rsidRDefault="001B156C" w:rsidP="008910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17.2</w:t>
            </w:r>
          </w:p>
        </w:tc>
      </w:tr>
      <w:tr w:rsidR="001B156C" w:rsidRPr="00420FC4" w14:paraId="1815D136"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17D01C04" w14:textId="77777777" w:rsidR="001B156C" w:rsidRPr="00420FC4" w:rsidRDefault="001B156C" w:rsidP="008910F9">
            <w:pPr>
              <w:rPr>
                <w:rFonts w:ascii="Arial" w:hAnsi="Arial" w:cs="Arial"/>
                <w:b w:val="0"/>
                <w:bCs w:val="0"/>
                <w:sz w:val="20"/>
                <w:szCs w:val="20"/>
              </w:rPr>
            </w:pPr>
            <w:proofErr w:type="spellStart"/>
            <w:r w:rsidRPr="00420FC4">
              <w:rPr>
                <w:rFonts w:ascii="Arial" w:hAnsi="Arial" w:cs="Arial"/>
                <w:b w:val="0"/>
                <w:bCs w:val="0"/>
                <w:sz w:val="20"/>
                <w:szCs w:val="20"/>
              </w:rPr>
              <w:t>Invertebrate_Shannon</w:t>
            </w:r>
            <w:proofErr w:type="spellEnd"/>
            <w:r w:rsidRPr="00420FC4">
              <w:rPr>
                <w:rFonts w:ascii="Arial" w:hAnsi="Arial" w:cs="Arial"/>
                <w:b w:val="0"/>
                <w:bCs w:val="0"/>
                <w:sz w:val="20"/>
                <w:szCs w:val="20"/>
              </w:rPr>
              <w:t xml:space="preserve"> ~ 3.82810 - (0.15653) DO</w:t>
            </w:r>
          </w:p>
        </w:tc>
        <w:tc>
          <w:tcPr>
            <w:tcW w:w="927" w:type="dxa"/>
            <w:noWrap/>
            <w:hideMark/>
          </w:tcPr>
          <w:p w14:paraId="25CF8811"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0.3627</w:t>
            </w:r>
          </w:p>
        </w:tc>
        <w:tc>
          <w:tcPr>
            <w:tcW w:w="1156" w:type="dxa"/>
            <w:noWrap/>
            <w:hideMark/>
          </w:tcPr>
          <w:p w14:paraId="25A3BA03"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0.06542</w:t>
            </w:r>
          </w:p>
        </w:tc>
        <w:tc>
          <w:tcPr>
            <w:tcW w:w="843" w:type="dxa"/>
            <w:noWrap/>
            <w:hideMark/>
          </w:tcPr>
          <w:p w14:paraId="1523C3A8" w14:textId="77777777" w:rsidR="001B156C" w:rsidRPr="00420FC4" w:rsidRDefault="001B156C" w:rsidP="008910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17.3</w:t>
            </w:r>
          </w:p>
        </w:tc>
      </w:tr>
    </w:tbl>
    <w:p w14:paraId="1807BB8B" w14:textId="77777777" w:rsidR="001B156C" w:rsidRPr="00E41B64" w:rsidRDefault="001B156C" w:rsidP="008910F9">
      <w:pPr>
        <w:spacing w:line="240" w:lineRule="auto"/>
        <w:rPr>
          <w:rFonts w:ascii="Arial" w:hAnsi="Arial" w:cs="Arial"/>
        </w:rPr>
      </w:pPr>
      <w:r>
        <w:rPr>
          <w:rFonts w:ascii="Arial" w:hAnsi="Arial" w:cs="Arial"/>
        </w:rPr>
        <w:t xml:space="preserve">Table 4. Multivariate generalized linear models (GLM) for fish and macroinvertebrate Shannon index values. Top 4 </w:t>
      </w:r>
      <w:proofErr w:type="spellStart"/>
      <w:r>
        <w:rPr>
          <w:rFonts w:ascii="Arial" w:hAnsi="Arial" w:cs="Arial"/>
        </w:rPr>
        <w:t>AICc</w:t>
      </w:r>
      <w:proofErr w:type="spellEnd"/>
      <w:r>
        <w:rPr>
          <w:rFonts w:ascii="Arial" w:hAnsi="Arial" w:cs="Arial"/>
        </w:rPr>
        <w:t xml:space="preserve"> ranked models were selected. The top four fish diversity </w:t>
      </w:r>
      <w:proofErr w:type="spellStart"/>
      <w:r>
        <w:rPr>
          <w:rFonts w:ascii="Arial" w:hAnsi="Arial" w:cs="Arial"/>
        </w:rPr>
        <w:t>glms</w:t>
      </w:r>
      <w:proofErr w:type="spellEnd"/>
      <w:r>
        <w:rPr>
          <w:rFonts w:ascii="Arial" w:hAnsi="Arial" w:cs="Arial"/>
        </w:rPr>
        <w:t xml:space="preserve"> include annual precipitation as a positively correlated predictor. The top three Macroinvertebrate GLMs include low flow pulse percent (LFPP) as a negatively correlated predictor. R</w:t>
      </w:r>
      <w:r>
        <w:rPr>
          <w:rFonts w:ascii="Arial" w:hAnsi="Arial" w:cs="Arial"/>
          <w:vertAlign w:val="superscript"/>
        </w:rPr>
        <w:t>2</w:t>
      </w:r>
      <w:r>
        <w:rPr>
          <w:rFonts w:ascii="Arial" w:hAnsi="Arial" w:cs="Arial"/>
        </w:rPr>
        <w:t xml:space="preserve"> values reflect the multiple-R</w:t>
      </w:r>
      <w:r>
        <w:rPr>
          <w:rFonts w:ascii="Arial" w:hAnsi="Arial" w:cs="Arial"/>
          <w:vertAlign w:val="superscript"/>
        </w:rPr>
        <w:t>2</w:t>
      </w:r>
      <w:r>
        <w:rPr>
          <w:rFonts w:ascii="Arial" w:hAnsi="Arial" w:cs="Arial"/>
        </w:rPr>
        <w:t xml:space="preserve"> for each GLM.</w:t>
      </w:r>
    </w:p>
    <w:p w14:paraId="7BB27C70" w14:textId="77777777" w:rsidR="001B156C" w:rsidRPr="0009576A" w:rsidRDefault="001B156C" w:rsidP="008910F9">
      <w:pPr>
        <w:spacing w:line="240" w:lineRule="auto"/>
        <w:rPr>
          <w:rFonts w:ascii="Arial" w:hAnsi="Arial" w:cs="Arial"/>
          <w:b/>
          <w:bCs/>
        </w:rPr>
      </w:pPr>
    </w:p>
    <w:p w14:paraId="7EA13285" w14:textId="10B70561" w:rsidR="007A3C8C" w:rsidRDefault="007A3C8C" w:rsidP="008910F9">
      <w:pPr>
        <w:spacing w:line="240" w:lineRule="auto"/>
        <w:rPr>
          <w:rFonts w:ascii="Arial" w:hAnsi="Arial" w:cs="Arial"/>
        </w:rPr>
      </w:pPr>
    </w:p>
    <w:p w14:paraId="58560519" w14:textId="770E6606" w:rsidR="001B156C" w:rsidRDefault="001B156C" w:rsidP="008910F9">
      <w:pPr>
        <w:spacing w:line="240" w:lineRule="auto"/>
        <w:rPr>
          <w:rFonts w:ascii="Arial" w:hAnsi="Arial" w:cs="Arial"/>
        </w:rPr>
      </w:pPr>
    </w:p>
    <w:p w14:paraId="4BCEADE4" w14:textId="3D4E5885" w:rsidR="004055A0" w:rsidRDefault="004055A0" w:rsidP="008910F9">
      <w:pPr>
        <w:spacing w:line="240" w:lineRule="auto"/>
        <w:rPr>
          <w:rFonts w:ascii="Arial" w:hAnsi="Arial" w:cs="Arial"/>
        </w:rPr>
      </w:pPr>
    </w:p>
    <w:p w14:paraId="01A6C089" w14:textId="77777777" w:rsidR="008910F9" w:rsidRPr="007A3C8C" w:rsidRDefault="008910F9" w:rsidP="008910F9">
      <w:pPr>
        <w:spacing w:line="240" w:lineRule="auto"/>
        <w:rPr>
          <w:rFonts w:ascii="Arial" w:hAnsi="Arial" w:cs="Arial"/>
        </w:rPr>
      </w:pPr>
    </w:p>
    <w:p w14:paraId="28AEA419" w14:textId="4AFA676E" w:rsidR="00F96E8B" w:rsidRPr="007A3C8C" w:rsidRDefault="007A3C8C" w:rsidP="008910F9">
      <w:pPr>
        <w:spacing w:line="240" w:lineRule="auto"/>
        <w:rPr>
          <w:rFonts w:ascii="Arial" w:hAnsi="Arial" w:cs="Arial"/>
          <w:b/>
        </w:rPr>
      </w:pPr>
      <w:r w:rsidRPr="007A3C8C">
        <w:rPr>
          <w:rFonts w:ascii="Arial" w:hAnsi="Arial" w:cs="Arial"/>
          <w:b/>
        </w:rPr>
        <w:lastRenderedPageBreak/>
        <w:t>Cited Literature</w:t>
      </w:r>
      <w:r w:rsidR="00F96E8B" w:rsidRPr="007A3C8C">
        <w:rPr>
          <w:rFonts w:ascii="Arial" w:hAnsi="Arial" w:cs="Arial"/>
          <w:b/>
        </w:rPr>
        <w:t>:</w:t>
      </w:r>
    </w:p>
    <w:p w14:paraId="0273B42E" w14:textId="77777777" w:rsidR="00BB5A2F" w:rsidRPr="00BB5A2F" w:rsidRDefault="007A3C8C" w:rsidP="00BB5A2F">
      <w:pPr>
        <w:pStyle w:val="EndNoteBibliography"/>
      </w:pPr>
      <w:r w:rsidRPr="007A3C8C">
        <w:rPr>
          <w:rFonts w:ascii="Arial" w:hAnsi="Arial" w:cs="Arial"/>
          <w:sz w:val="24"/>
          <w:szCs w:val="24"/>
        </w:rPr>
        <w:fldChar w:fldCharType="begin"/>
      </w:r>
      <w:r w:rsidRPr="007A3C8C">
        <w:rPr>
          <w:rFonts w:ascii="Arial" w:hAnsi="Arial" w:cs="Arial"/>
          <w:sz w:val="24"/>
          <w:szCs w:val="24"/>
        </w:rPr>
        <w:instrText xml:space="preserve"> ADDIN EN.REFLIST </w:instrText>
      </w:r>
      <w:r w:rsidRPr="007A3C8C">
        <w:rPr>
          <w:rFonts w:ascii="Arial" w:hAnsi="Arial" w:cs="Arial"/>
          <w:sz w:val="24"/>
          <w:szCs w:val="24"/>
        </w:rPr>
        <w:fldChar w:fldCharType="separate"/>
      </w:r>
      <w:r w:rsidR="00BB5A2F" w:rsidRPr="00BB5A2F">
        <w:t xml:space="preserve">Allen, M. R. and W. J. Ingram (2002). "Constraints on future changes in climate and the hydrologic cycle." </w:t>
      </w:r>
      <w:r w:rsidR="00BB5A2F" w:rsidRPr="00BB5A2F">
        <w:rPr>
          <w:u w:val="single"/>
        </w:rPr>
        <w:t>Nature</w:t>
      </w:r>
      <w:r w:rsidR="00BB5A2F" w:rsidRPr="00BB5A2F">
        <w:t xml:space="preserve"> </w:t>
      </w:r>
      <w:r w:rsidR="00BB5A2F" w:rsidRPr="00BB5A2F">
        <w:rPr>
          <w:b/>
        </w:rPr>
        <w:t>419</w:t>
      </w:r>
      <w:r w:rsidR="00BB5A2F" w:rsidRPr="00BB5A2F">
        <w:t>(6903): 224-+.</w:t>
      </w:r>
    </w:p>
    <w:p w14:paraId="00EE530D" w14:textId="77777777" w:rsidR="00BB5A2F" w:rsidRPr="00BB5A2F" w:rsidRDefault="00BB5A2F" w:rsidP="00BB5A2F">
      <w:pPr>
        <w:pStyle w:val="EndNoteBibliography"/>
      </w:pPr>
      <w:r w:rsidRPr="00BB5A2F">
        <w:t>Bay, C. E. (2003). Chironomid Midges. Puyallup Washington USA, WSU.</w:t>
      </w:r>
    </w:p>
    <w:p w14:paraId="2DA418DB" w14:textId="77777777" w:rsidR="00BB5A2F" w:rsidRPr="00BB5A2F" w:rsidRDefault="00BB5A2F" w:rsidP="00BB5A2F">
      <w:pPr>
        <w:pStyle w:val="EndNoteBibliography"/>
      </w:pPr>
      <w:r w:rsidRPr="00BB5A2F">
        <w:t xml:space="preserve">Boulton, A. J., C. G. Peterson, N. B. Grimm and S. G. Fisher (1992). "Stability of an Aquatic Macroinvertebrate Community in a Multiyear Hydrologic Disturbance Regime." </w:t>
      </w:r>
      <w:r w:rsidRPr="00BB5A2F">
        <w:rPr>
          <w:u w:val="single"/>
        </w:rPr>
        <w:t>Ecology</w:t>
      </w:r>
      <w:r w:rsidRPr="00BB5A2F">
        <w:t xml:space="preserve"> </w:t>
      </w:r>
      <w:r w:rsidRPr="00BB5A2F">
        <w:rPr>
          <w:b/>
        </w:rPr>
        <w:t>73</w:t>
      </w:r>
      <w:r w:rsidRPr="00BB5A2F">
        <w:t>(6): 2192-2207.</w:t>
      </w:r>
    </w:p>
    <w:p w14:paraId="10AE6CF6" w14:textId="77777777" w:rsidR="00BB5A2F" w:rsidRPr="00BB5A2F" w:rsidRDefault="00BB5A2F" w:rsidP="00BB5A2F">
      <w:pPr>
        <w:pStyle w:val="EndNoteBibliography"/>
      </w:pPr>
      <w:r w:rsidRPr="00BB5A2F">
        <w:t>Caladonato, M. (1992). Carya illinoinensis. Fire Effects Information System, U.S. Department of Agriculture, Forest Service, Rocky Mountain Research System.</w:t>
      </w:r>
    </w:p>
    <w:p w14:paraId="4AA7A75B" w14:textId="77777777" w:rsidR="00BB5A2F" w:rsidRPr="00BB5A2F" w:rsidRDefault="00BB5A2F" w:rsidP="00BB5A2F">
      <w:pPr>
        <w:pStyle w:val="EndNoteBibliography"/>
      </w:pPr>
      <w:r w:rsidRPr="00BB5A2F">
        <w:t xml:space="preserve">Chapman BR, B. E. (2018). </w:t>
      </w:r>
      <w:r w:rsidRPr="00BB5A2F">
        <w:rPr>
          <w:u w:val="single"/>
        </w:rPr>
        <w:t>The Natural History of Texas</w:t>
      </w:r>
      <w:r w:rsidRPr="00BB5A2F">
        <w:t>. College Station, Texas A&amp;M University Press.</w:t>
      </w:r>
    </w:p>
    <w:p w14:paraId="721B93B1" w14:textId="77777777" w:rsidR="00BB5A2F" w:rsidRPr="00BB5A2F" w:rsidRDefault="00BB5A2F" w:rsidP="00BB5A2F">
      <w:pPr>
        <w:pStyle w:val="EndNoteBibliography"/>
      </w:pPr>
      <w:r w:rsidRPr="00BB5A2F">
        <w:t xml:space="preserve">D'Amen, M., H. K. Mod, N. J. Gotelli and A. Guisan (2018). "Disentangling biotic interactions, environmental filters, and dispersal limitation as drivers of species co-occurrence." </w:t>
      </w:r>
      <w:r w:rsidRPr="00BB5A2F">
        <w:rPr>
          <w:u w:val="single"/>
        </w:rPr>
        <w:t>Ecography</w:t>
      </w:r>
      <w:r w:rsidRPr="00BB5A2F">
        <w:t xml:space="preserve"> </w:t>
      </w:r>
      <w:r w:rsidRPr="00BB5A2F">
        <w:rPr>
          <w:b/>
        </w:rPr>
        <w:t>41</w:t>
      </w:r>
      <w:r w:rsidRPr="00BB5A2F">
        <w:t>(8): 1233-1244.</w:t>
      </w:r>
    </w:p>
    <w:p w14:paraId="72CC8126" w14:textId="77777777" w:rsidR="00BB5A2F" w:rsidRPr="00BB5A2F" w:rsidRDefault="00BB5A2F" w:rsidP="00BB5A2F">
      <w:pPr>
        <w:pStyle w:val="EndNoteBibliography"/>
      </w:pPr>
      <w:r w:rsidRPr="00BB5A2F">
        <w:t xml:space="preserve">De Frenne, P., B. J. Graae, F. Rodriguez-Sanchez, A. Kolb, O. Chabrerie, G. Decocq, H. De Kort, A. De Schrijver, M. Diekmann, O. Eriksson, R. Gruwez, M. Hermy, J. Lenoir, J. Plue, D. A. Coomes and K. Verheyen (2013). "Latitudinal gradients as natural laboratories to infer species' responses to temperature." </w:t>
      </w:r>
      <w:r w:rsidRPr="00BB5A2F">
        <w:rPr>
          <w:u w:val="single"/>
        </w:rPr>
        <w:t>Journal of Ecology</w:t>
      </w:r>
      <w:r w:rsidRPr="00BB5A2F">
        <w:t xml:space="preserve"> </w:t>
      </w:r>
      <w:r w:rsidRPr="00BB5A2F">
        <w:rPr>
          <w:b/>
        </w:rPr>
        <w:t>101</w:t>
      </w:r>
      <w:r w:rsidRPr="00BB5A2F">
        <w:t>(3): 784-795.</w:t>
      </w:r>
    </w:p>
    <w:p w14:paraId="12CABFAE" w14:textId="77777777" w:rsidR="00BB5A2F" w:rsidRPr="00BB5A2F" w:rsidRDefault="00BB5A2F" w:rsidP="00BB5A2F">
      <w:pPr>
        <w:pStyle w:val="EndNoteBibliography"/>
      </w:pPr>
      <w:r w:rsidRPr="00BB5A2F">
        <w:t>Falcone, J. (2011). GAGES-II: Geospatial Attributes of Gauges for Evaluating Streamflow. Reston, Virginia, U.S. Geological Survey.</w:t>
      </w:r>
    </w:p>
    <w:p w14:paraId="5BEC4CEB" w14:textId="77777777" w:rsidR="00BB5A2F" w:rsidRPr="00BB5A2F" w:rsidRDefault="00BB5A2F" w:rsidP="00BB5A2F">
      <w:pPr>
        <w:pStyle w:val="EndNoteBibliography"/>
      </w:pPr>
      <w:r w:rsidRPr="00BB5A2F">
        <w:t xml:space="preserve">Grimm, N. B., F. S. Chapin, B. Bierwagen, P. Gonzalez and P. M. Groffman (2013). "The impacts of climate change on ecosystem structure and function." </w:t>
      </w:r>
      <w:r w:rsidRPr="00BB5A2F">
        <w:rPr>
          <w:u w:val="single"/>
        </w:rPr>
        <w:t>Frontiers in ecology and the environment</w:t>
      </w:r>
      <w:r w:rsidRPr="00BB5A2F">
        <w:t xml:space="preserve"> </w:t>
      </w:r>
      <w:r w:rsidRPr="00BB5A2F">
        <w:rPr>
          <w:b/>
        </w:rPr>
        <w:t>11</w:t>
      </w:r>
      <w:r w:rsidRPr="00BB5A2F">
        <w:t>(9): 474-482.</w:t>
      </w:r>
    </w:p>
    <w:p w14:paraId="73D1557C" w14:textId="77777777" w:rsidR="00BB5A2F" w:rsidRPr="00BB5A2F" w:rsidRDefault="00BB5A2F" w:rsidP="00BB5A2F">
      <w:pPr>
        <w:pStyle w:val="EndNoteBibliography"/>
      </w:pPr>
      <w:r w:rsidRPr="00BB5A2F">
        <w:t xml:space="preserve">Held, I. M. and B. J. Soden (2006). "Robust responses of the hydrological cycle to global warming." </w:t>
      </w:r>
      <w:r w:rsidRPr="00BB5A2F">
        <w:rPr>
          <w:u w:val="single"/>
        </w:rPr>
        <w:t>Journal of Climate</w:t>
      </w:r>
      <w:r w:rsidRPr="00BB5A2F">
        <w:t xml:space="preserve"> </w:t>
      </w:r>
      <w:r w:rsidRPr="00BB5A2F">
        <w:rPr>
          <w:b/>
        </w:rPr>
        <w:t>19</w:t>
      </w:r>
      <w:r w:rsidRPr="00BB5A2F">
        <w:t>(21): 5686-5699.</w:t>
      </w:r>
    </w:p>
    <w:p w14:paraId="5504BB50" w14:textId="77777777" w:rsidR="00BB5A2F" w:rsidRPr="00BB5A2F" w:rsidRDefault="00BB5A2F" w:rsidP="00BB5A2F">
      <w:pPr>
        <w:pStyle w:val="EndNoteBibliography"/>
      </w:pPr>
      <w:r w:rsidRPr="00BB5A2F">
        <w:t xml:space="preserve">Hirabayashi, Y., S. Kanae, S. Emori, T. Oki and M. Kimoto (2008). "Global projections of changing risks of floods and droughts in a changing climate." </w:t>
      </w:r>
      <w:r w:rsidRPr="00BB5A2F">
        <w:rPr>
          <w:u w:val="single"/>
        </w:rPr>
        <w:t>Hydrological Sciences Journal</w:t>
      </w:r>
      <w:r w:rsidRPr="00BB5A2F">
        <w:t xml:space="preserve"> </w:t>
      </w:r>
      <w:r w:rsidRPr="00BB5A2F">
        <w:rPr>
          <w:b/>
        </w:rPr>
        <w:t>53</w:t>
      </w:r>
      <w:r w:rsidRPr="00BB5A2F">
        <w:t>(4): 754-772.</w:t>
      </w:r>
    </w:p>
    <w:p w14:paraId="4DFCEC39" w14:textId="77777777" w:rsidR="00BB5A2F" w:rsidRPr="00BB5A2F" w:rsidRDefault="00BB5A2F" w:rsidP="00BB5A2F">
      <w:pPr>
        <w:pStyle w:val="EndNoteBibliography"/>
      </w:pPr>
      <w:r w:rsidRPr="00BB5A2F">
        <w:t>Hubbs, C. (2008). An Annotated Checklist of the Freshwater Fishes of Texas, with Keys to Identification of Species. R. J. E. a. G. P. Garrett, Texas Academy of Science.</w:t>
      </w:r>
    </w:p>
    <w:p w14:paraId="28B00B1C" w14:textId="77777777" w:rsidR="00BB5A2F" w:rsidRPr="00BB5A2F" w:rsidRDefault="00BB5A2F" w:rsidP="00BB5A2F">
      <w:pPr>
        <w:pStyle w:val="EndNoteBibliography"/>
      </w:pPr>
      <w:r w:rsidRPr="00BB5A2F">
        <w:t>IPCC (2014). Climate Change 2014: Synthesis Report. Contribution of Working Groups I, II and III to the Fifth Assessment Report of the</w:t>
      </w:r>
    </w:p>
    <w:p w14:paraId="5F65DFF1" w14:textId="77777777" w:rsidR="00BB5A2F" w:rsidRPr="00BB5A2F" w:rsidRDefault="00BB5A2F" w:rsidP="00BB5A2F">
      <w:pPr>
        <w:pStyle w:val="EndNoteBibliography"/>
        <w:rPr>
          <w:b/>
        </w:rPr>
      </w:pPr>
      <w:r w:rsidRPr="00BB5A2F">
        <w:t xml:space="preserve">Intergovernmental Panel on Climate Change [Core Writing Team, R.K. Pachauri and L.A. Meyer (eds.)]. Geneva, Switzerland, IPCC. </w:t>
      </w:r>
      <w:r w:rsidRPr="00BB5A2F">
        <w:rPr>
          <w:b/>
        </w:rPr>
        <w:t>151 pp.</w:t>
      </w:r>
    </w:p>
    <w:p w14:paraId="42700EFC" w14:textId="77777777" w:rsidR="00BB5A2F" w:rsidRPr="00BB5A2F" w:rsidRDefault="00BB5A2F" w:rsidP="00BB5A2F">
      <w:pPr>
        <w:pStyle w:val="EndNoteBibliography"/>
      </w:pPr>
      <w:r w:rsidRPr="00BB5A2F">
        <w:t xml:space="preserve">Kirby, D. F. and R. E. Knowlton (1976). "SALINITY TOLERANCE AND SODIUM BALANCE IN PRAWN PALAEMONETES-PUGIO HOLTHUIS." </w:t>
      </w:r>
      <w:r w:rsidRPr="00BB5A2F">
        <w:rPr>
          <w:u w:val="single"/>
        </w:rPr>
        <w:t>American Zoologist</w:t>
      </w:r>
      <w:r w:rsidRPr="00BB5A2F">
        <w:t xml:space="preserve"> </w:t>
      </w:r>
      <w:r w:rsidRPr="00BB5A2F">
        <w:rPr>
          <w:b/>
        </w:rPr>
        <w:t>16</w:t>
      </w:r>
      <w:r w:rsidRPr="00BB5A2F">
        <w:t>(2): 240-240.</w:t>
      </w:r>
    </w:p>
    <w:p w14:paraId="0889CF31" w14:textId="77777777" w:rsidR="00BB5A2F" w:rsidRPr="00BB5A2F" w:rsidRDefault="00BB5A2F" w:rsidP="00BB5A2F">
      <w:pPr>
        <w:pStyle w:val="EndNoteBibliography"/>
      </w:pPr>
      <w:r w:rsidRPr="00BB5A2F">
        <w:t xml:space="preserve">Kormos, P. R., C. H. Luce, S. J. Wenger and W. R. Berghuijs (2016). "Trends and sensitivities of low streamflow extremes to discharge timing and magnitude in Pacific Northwest mountain streams." </w:t>
      </w:r>
      <w:r w:rsidRPr="00BB5A2F">
        <w:rPr>
          <w:u w:val="single"/>
        </w:rPr>
        <w:t>Water Resources Research</w:t>
      </w:r>
      <w:r w:rsidRPr="00BB5A2F">
        <w:t xml:space="preserve"> </w:t>
      </w:r>
      <w:r w:rsidRPr="00BB5A2F">
        <w:rPr>
          <w:b/>
        </w:rPr>
        <w:t>52</w:t>
      </w:r>
      <w:r w:rsidRPr="00BB5A2F">
        <w:t>(7): 4990-5007.</w:t>
      </w:r>
    </w:p>
    <w:p w14:paraId="01BA9578" w14:textId="77777777" w:rsidR="00BB5A2F" w:rsidRPr="00BB5A2F" w:rsidRDefault="00BB5A2F" w:rsidP="00BB5A2F">
      <w:pPr>
        <w:pStyle w:val="EndNoteBibliography"/>
      </w:pPr>
      <w:r w:rsidRPr="00BB5A2F">
        <w:t xml:space="preserve">Koski, R. T. (1978). "AGE, GROWTH, AND MATURITY OF HOGCHOKER, TRINECTES-MACULATUS, IN HUDSON RIVER, NEW-YORK." </w:t>
      </w:r>
      <w:r w:rsidRPr="00BB5A2F">
        <w:rPr>
          <w:u w:val="single"/>
        </w:rPr>
        <w:t>Transactions of the American Fisheries Society</w:t>
      </w:r>
      <w:r w:rsidRPr="00BB5A2F">
        <w:t xml:space="preserve"> </w:t>
      </w:r>
      <w:r w:rsidRPr="00BB5A2F">
        <w:rPr>
          <w:b/>
        </w:rPr>
        <w:t>107</w:t>
      </w:r>
      <w:r w:rsidRPr="00BB5A2F">
        <w:t>(3): 449-453.</w:t>
      </w:r>
    </w:p>
    <w:p w14:paraId="7047C62E" w14:textId="77777777" w:rsidR="00BB5A2F" w:rsidRPr="00BB5A2F" w:rsidRDefault="00BB5A2F" w:rsidP="00BB5A2F">
      <w:pPr>
        <w:pStyle w:val="EndNoteBibliography"/>
      </w:pPr>
      <w:r w:rsidRPr="00BB5A2F">
        <w:t xml:space="preserve">Krumholz, L. A. (1948). "Reproduction in the Western Mosquitofish, Gambusia-Affinis-Affinis (Baird and Girard), and Its Use in Mosquito Control." </w:t>
      </w:r>
      <w:r w:rsidRPr="00BB5A2F">
        <w:rPr>
          <w:u w:val="single"/>
        </w:rPr>
        <w:t>Ecological Monographs</w:t>
      </w:r>
      <w:r w:rsidRPr="00BB5A2F">
        <w:t xml:space="preserve"> </w:t>
      </w:r>
      <w:r w:rsidRPr="00BB5A2F">
        <w:rPr>
          <w:b/>
        </w:rPr>
        <w:t>18</w:t>
      </w:r>
      <w:r w:rsidRPr="00BB5A2F">
        <w:t>(1): 1-43.</w:t>
      </w:r>
    </w:p>
    <w:p w14:paraId="43A7D9E4" w14:textId="77777777" w:rsidR="00BB5A2F" w:rsidRPr="00BB5A2F" w:rsidRDefault="00BB5A2F" w:rsidP="00BB5A2F">
      <w:pPr>
        <w:pStyle w:val="EndNoteBibliography"/>
      </w:pPr>
      <w:r w:rsidRPr="00BB5A2F">
        <w:t xml:space="preserve">Lamberti, H. (2007). </w:t>
      </w:r>
      <w:r w:rsidRPr="00BB5A2F">
        <w:rPr>
          <w:u w:val="single"/>
        </w:rPr>
        <w:t>Methods in Stream Ecology</w:t>
      </w:r>
      <w:r w:rsidRPr="00BB5A2F">
        <w:t>, Elsevier Inc.</w:t>
      </w:r>
    </w:p>
    <w:p w14:paraId="63EA4DDF" w14:textId="77777777" w:rsidR="00BB5A2F" w:rsidRPr="00BB5A2F" w:rsidRDefault="00BB5A2F" w:rsidP="00BB5A2F">
      <w:pPr>
        <w:pStyle w:val="EndNoteBibliography"/>
      </w:pPr>
      <w:r w:rsidRPr="00DF4B7F">
        <w:rPr>
          <w:lang w:val="it-IT"/>
        </w:rPr>
        <w:t xml:space="preserve">Lorenz, O. T., S. A. Riccobono and P. Smith (2016). </w:t>
      </w:r>
      <w:r w:rsidRPr="00BB5A2F">
        <w:t xml:space="preserve">"Effects of salinity on the survival and aggression of the invasive Rio Grande cichlid (Herichthys cyanoguttatus)." </w:t>
      </w:r>
      <w:r w:rsidRPr="00BB5A2F">
        <w:rPr>
          <w:u w:val="single"/>
        </w:rPr>
        <w:t>Marine and Freshwater Behaviour and Physiology</w:t>
      </w:r>
      <w:r w:rsidRPr="00BB5A2F">
        <w:t xml:space="preserve"> </w:t>
      </w:r>
      <w:r w:rsidRPr="00BB5A2F">
        <w:rPr>
          <w:b/>
        </w:rPr>
        <w:t>49</w:t>
      </w:r>
      <w:r w:rsidRPr="00BB5A2F">
        <w:t>(1): 1-8.</w:t>
      </w:r>
    </w:p>
    <w:p w14:paraId="0063F7AE" w14:textId="77777777" w:rsidR="00BB5A2F" w:rsidRPr="00BB5A2F" w:rsidRDefault="00BB5A2F" w:rsidP="00BB5A2F">
      <w:pPr>
        <w:pStyle w:val="EndNoteBibliography"/>
      </w:pPr>
      <w:r w:rsidRPr="00BB5A2F">
        <w:t xml:space="preserve">Lupon, A., S. Bernal, S. Poblador, E. Marti and F. Sabater (2016). "The influence of riparian evapotranspiration on stream hydrology and nitrogen retention in a subhumid Mediterranean catchment." </w:t>
      </w:r>
      <w:r w:rsidRPr="00BB5A2F">
        <w:rPr>
          <w:u w:val="single"/>
        </w:rPr>
        <w:t>Hydrology and Earth System Sciences</w:t>
      </w:r>
      <w:r w:rsidRPr="00BB5A2F">
        <w:t xml:space="preserve"> </w:t>
      </w:r>
      <w:r w:rsidRPr="00BB5A2F">
        <w:rPr>
          <w:b/>
        </w:rPr>
        <w:t>20</w:t>
      </w:r>
      <w:r w:rsidRPr="00BB5A2F">
        <w:t>(9): 3831-3842.</w:t>
      </w:r>
    </w:p>
    <w:p w14:paraId="1FB26084" w14:textId="77777777" w:rsidR="00BB5A2F" w:rsidRPr="00BB5A2F" w:rsidRDefault="00BB5A2F" w:rsidP="00BB5A2F">
      <w:pPr>
        <w:pStyle w:val="EndNoteBibliography"/>
      </w:pPr>
      <w:r w:rsidRPr="00BB5A2F">
        <w:lastRenderedPageBreak/>
        <w:t xml:space="preserve">Merritt, R. W. and K. W. Cummins (2008). </w:t>
      </w:r>
      <w:r w:rsidRPr="00BB5A2F">
        <w:rPr>
          <w:u w:val="single"/>
        </w:rPr>
        <w:t>An introduction to the Aquatic insects of North America</w:t>
      </w:r>
      <w:r w:rsidRPr="00BB5A2F">
        <w:t>. Dubuque, Iowa, Kendall/Hunt Pub. Co.</w:t>
      </w:r>
    </w:p>
    <w:p w14:paraId="26973B1C" w14:textId="77777777" w:rsidR="00BB5A2F" w:rsidRPr="00BB5A2F" w:rsidRDefault="00BB5A2F" w:rsidP="00BB5A2F">
      <w:pPr>
        <w:pStyle w:val="EndNoteBibliography"/>
      </w:pPr>
      <w:r w:rsidRPr="00BB5A2F">
        <w:t xml:space="preserve">Mooney, H. A., B. B. Simpson and O. T. Solbrig (1977). "Mesquite–Its Biology in Two Desert Ecosystems, US/IBP Synth." </w:t>
      </w:r>
      <w:r w:rsidRPr="00BB5A2F">
        <w:rPr>
          <w:u w:val="single"/>
        </w:rPr>
        <w:t>Phenology, morphology, physiology.</w:t>
      </w:r>
      <w:r w:rsidRPr="00BB5A2F">
        <w:t xml:space="preserve"> </w:t>
      </w:r>
      <w:r w:rsidRPr="00BB5A2F">
        <w:rPr>
          <w:b/>
        </w:rPr>
        <w:t>Series No. 4</w:t>
      </w:r>
      <w:r w:rsidRPr="00BB5A2F">
        <w:t>(B.B. Simpson, ed.): 26-41.</w:t>
      </w:r>
    </w:p>
    <w:p w14:paraId="6E8CC831" w14:textId="1A2578E2" w:rsidR="00BB5A2F" w:rsidRPr="00BB5A2F" w:rsidRDefault="00BB5A2F" w:rsidP="00BB5A2F">
      <w:pPr>
        <w:pStyle w:val="EndNoteBibliography"/>
      </w:pPr>
      <w:r w:rsidRPr="00BB5A2F">
        <w:t xml:space="preserve">NAS, U. (2014). "Nonindigenous aquatic species database." from </w:t>
      </w:r>
      <w:hyperlink r:id="rId12" w:history="1">
        <w:r w:rsidRPr="00BB5A2F">
          <w:rPr>
            <w:rStyle w:val="Hyperlink"/>
          </w:rPr>
          <w:t>http://nas.er.usgs.gov/</w:t>
        </w:r>
      </w:hyperlink>
      <w:r w:rsidRPr="00BB5A2F">
        <w:t>.</w:t>
      </w:r>
    </w:p>
    <w:p w14:paraId="2B07E4B8" w14:textId="77777777" w:rsidR="00BB5A2F" w:rsidRPr="00BB5A2F" w:rsidRDefault="00BB5A2F" w:rsidP="00BB5A2F">
      <w:pPr>
        <w:pStyle w:val="EndNoteBibliography"/>
      </w:pPr>
      <w:r w:rsidRPr="00BB5A2F">
        <w:t xml:space="preserve">Patrick, C. J. and C. M. Swan (2011). "Reconstructing the assembly of a stream-insect metacommunity." </w:t>
      </w:r>
      <w:r w:rsidRPr="00BB5A2F">
        <w:rPr>
          <w:u w:val="single"/>
        </w:rPr>
        <w:t>Journal of the North American Benthological Society</w:t>
      </w:r>
      <w:r w:rsidRPr="00BB5A2F">
        <w:t xml:space="preserve"> </w:t>
      </w:r>
      <w:r w:rsidRPr="00BB5A2F">
        <w:rPr>
          <w:b/>
        </w:rPr>
        <w:t>30</w:t>
      </w:r>
      <w:r w:rsidRPr="00BB5A2F">
        <w:t>(1): 259-272.</w:t>
      </w:r>
    </w:p>
    <w:p w14:paraId="66634F2B" w14:textId="77777777" w:rsidR="00BB5A2F" w:rsidRPr="00BB5A2F" w:rsidRDefault="00BB5A2F" w:rsidP="00BB5A2F">
      <w:pPr>
        <w:pStyle w:val="EndNoteBibliography"/>
      </w:pPr>
      <w:r w:rsidRPr="00BB5A2F">
        <w:t xml:space="preserve">Poff, N. L. (1997). "Landscape filters and species traits: Towards mechanistic understanding and prediction in stream ecology." </w:t>
      </w:r>
      <w:r w:rsidRPr="00BB5A2F">
        <w:rPr>
          <w:u w:val="single"/>
        </w:rPr>
        <w:t>Journal of the North American Benthological Society</w:t>
      </w:r>
      <w:r w:rsidRPr="00BB5A2F">
        <w:t xml:space="preserve"> </w:t>
      </w:r>
      <w:r w:rsidRPr="00BB5A2F">
        <w:rPr>
          <w:b/>
        </w:rPr>
        <w:t>16</w:t>
      </w:r>
      <w:r w:rsidRPr="00BB5A2F">
        <w:t>(2): 391-409.</w:t>
      </w:r>
    </w:p>
    <w:p w14:paraId="64BB5605" w14:textId="77777777" w:rsidR="00BB5A2F" w:rsidRPr="00BB5A2F" w:rsidRDefault="00BB5A2F" w:rsidP="00BB5A2F">
      <w:pPr>
        <w:pStyle w:val="EndNoteBibliography"/>
      </w:pPr>
      <w:r w:rsidRPr="00BB5A2F">
        <w:t xml:space="preserve">Pusey, B. J., M. J. Kennard, J. M. Arthur and A. H. Arthington (1998). "Quantitative sampling of stream fish assemblages: Single- vs multiple-pass electrofishing." </w:t>
      </w:r>
      <w:r w:rsidRPr="00BB5A2F">
        <w:rPr>
          <w:u w:val="single"/>
        </w:rPr>
        <w:t>Australian Journal of Ecology</w:t>
      </w:r>
      <w:r w:rsidRPr="00BB5A2F">
        <w:t xml:space="preserve"> </w:t>
      </w:r>
      <w:r w:rsidRPr="00BB5A2F">
        <w:rPr>
          <w:b/>
        </w:rPr>
        <w:t>23</w:t>
      </w:r>
      <w:r w:rsidRPr="00BB5A2F">
        <w:t>(4): 365-374.</w:t>
      </w:r>
    </w:p>
    <w:p w14:paraId="03A6169A" w14:textId="77777777" w:rsidR="00BB5A2F" w:rsidRPr="00BB5A2F" w:rsidRDefault="00BB5A2F" w:rsidP="00BB5A2F">
      <w:pPr>
        <w:pStyle w:val="EndNoteBibliography"/>
      </w:pPr>
      <w:r w:rsidRPr="00BB5A2F">
        <w:t xml:space="preserve">Rehage, J. S., J. R. Blanchard, R. E. Boucek, J. J. Lorenz and M. Robinson (2016). "Knocking back invasions: variable resistance and resilience to multiple cold spells in native vs. nonnative fishes." </w:t>
      </w:r>
      <w:r w:rsidRPr="00BB5A2F">
        <w:rPr>
          <w:u w:val="single"/>
        </w:rPr>
        <w:t>Ecosphere</w:t>
      </w:r>
      <w:r w:rsidRPr="00BB5A2F">
        <w:t xml:space="preserve"> </w:t>
      </w:r>
      <w:r w:rsidRPr="00BB5A2F">
        <w:rPr>
          <w:b/>
        </w:rPr>
        <w:t>7</w:t>
      </w:r>
      <w:r w:rsidRPr="00BB5A2F">
        <w:t>(6): 13.</w:t>
      </w:r>
    </w:p>
    <w:p w14:paraId="635E4408" w14:textId="77777777" w:rsidR="00BB5A2F" w:rsidRPr="00BB5A2F" w:rsidRDefault="00BB5A2F" w:rsidP="00BB5A2F">
      <w:pPr>
        <w:pStyle w:val="EndNoteBibliography"/>
      </w:pPr>
      <w:r w:rsidRPr="00BB5A2F">
        <w:t xml:space="preserve">Reynolds, L., A. T. Herlihy, P. R. Kaufmann, S. V. Gregory and R. M. Hughes (2003). "Electrofishing effort requirements for assessing species richness and biotic integrity in western Oregon streams." </w:t>
      </w:r>
      <w:r w:rsidRPr="00BB5A2F">
        <w:rPr>
          <w:u w:val="single"/>
        </w:rPr>
        <w:t>North American Journal of Fisheries Management</w:t>
      </w:r>
      <w:r w:rsidRPr="00BB5A2F">
        <w:t xml:space="preserve"> </w:t>
      </w:r>
      <w:r w:rsidRPr="00BB5A2F">
        <w:rPr>
          <w:b/>
        </w:rPr>
        <w:t>23</w:t>
      </w:r>
      <w:r w:rsidRPr="00BB5A2F">
        <w:t>(2): 450-461.</w:t>
      </w:r>
    </w:p>
    <w:p w14:paraId="3CC831CB" w14:textId="77777777" w:rsidR="00BB5A2F" w:rsidRPr="00BB5A2F" w:rsidRDefault="00BB5A2F" w:rsidP="00BB5A2F">
      <w:pPr>
        <w:pStyle w:val="EndNoteBibliography"/>
      </w:pPr>
      <w:r w:rsidRPr="00BB5A2F">
        <w:t xml:space="preserve">Ricklefs, R. E. and D. G. Jenkins (2011). "Biogeography and ecology: towards the integration of two disciplines." </w:t>
      </w:r>
      <w:r w:rsidRPr="00BB5A2F">
        <w:rPr>
          <w:u w:val="single"/>
        </w:rPr>
        <w:t>Philosophical Transactions of the Royal Society B-Biological Sciences</w:t>
      </w:r>
      <w:r w:rsidRPr="00BB5A2F">
        <w:t xml:space="preserve"> </w:t>
      </w:r>
      <w:r w:rsidRPr="00BB5A2F">
        <w:rPr>
          <w:b/>
        </w:rPr>
        <w:t>366</w:t>
      </w:r>
      <w:r w:rsidRPr="00BB5A2F">
        <w:t>(1576): 2438-2448.</w:t>
      </w:r>
    </w:p>
    <w:p w14:paraId="42342501" w14:textId="77777777" w:rsidR="00BB5A2F" w:rsidRPr="00BB5A2F" w:rsidRDefault="00BB5A2F" w:rsidP="00BB5A2F">
      <w:pPr>
        <w:pStyle w:val="EndNoteBibliography"/>
      </w:pPr>
      <w:r w:rsidRPr="00BB5A2F">
        <w:t xml:space="preserve">Satake, K. and R. Ueno (2013). "Distribution of freshwater macroinvertebrates in streams with dams and associated reservoirs on a subtropical oceanic island off southern Japan." </w:t>
      </w:r>
      <w:r w:rsidRPr="00BB5A2F">
        <w:rPr>
          <w:u w:val="single"/>
        </w:rPr>
        <w:t>Limnology</w:t>
      </w:r>
      <w:r w:rsidRPr="00BB5A2F">
        <w:t xml:space="preserve"> </w:t>
      </w:r>
      <w:r w:rsidRPr="00BB5A2F">
        <w:rPr>
          <w:b/>
        </w:rPr>
        <w:t>14</w:t>
      </w:r>
      <w:r w:rsidRPr="00BB5A2F">
        <w:t>(2): 211-221.</w:t>
      </w:r>
    </w:p>
    <w:p w14:paraId="44B2C972" w14:textId="77777777" w:rsidR="00BB5A2F" w:rsidRPr="00BB5A2F" w:rsidRDefault="00BB5A2F" w:rsidP="00BB5A2F">
      <w:pPr>
        <w:pStyle w:val="EndNoteBibliography"/>
      </w:pPr>
      <w:r w:rsidRPr="00BB5A2F">
        <w:t xml:space="preserve">Schade, J., S. G. Fisher, N. Grimm and J. A. Seddon (2001). </w:t>
      </w:r>
      <w:r w:rsidRPr="00BB5A2F">
        <w:rPr>
          <w:u w:val="single"/>
        </w:rPr>
        <w:t>The Influence of Riparian Shrub on Nitrogen Cycling in a Sonoran Desert Stream</w:t>
      </w:r>
      <w:r w:rsidRPr="00BB5A2F">
        <w:t>.</w:t>
      </w:r>
    </w:p>
    <w:p w14:paraId="4A4C8945" w14:textId="77777777" w:rsidR="00BB5A2F" w:rsidRPr="00BB5A2F" w:rsidRDefault="00BB5A2F" w:rsidP="00BB5A2F">
      <w:pPr>
        <w:pStyle w:val="EndNoteBibliography"/>
      </w:pPr>
      <w:r w:rsidRPr="00BB5A2F">
        <w:t xml:space="preserve">Seabra, R., D. S. Wethey, A. M. Santos and F. P. Lima (2015). "Understanding complex biogeographic responses to climate change." </w:t>
      </w:r>
      <w:r w:rsidRPr="00BB5A2F">
        <w:rPr>
          <w:u w:val="single"/>
        </w:rPr>
        <w:t>Scientific Reports</w:t>
      </w:r>
      <w:r w:rsidRPr="00BB5A2F">
        <w:t xml:space="preserve"> </w:t>
      </w:r>
      <w:r w:rsidRPr="00BB5A2F">
        <w:rPr>
          <w:b/>
        </w:rPr>
        <w:t>5</w:t>
      </w:r>
      <w:r w:rsidRPr="00BB5A2F">
        <w:t>.</w:t>
      </w:r>
    </w:p>
    <w:p w14:paraId="0BF8DA30" w14:textId="77777777" w:rsidR="00BB5A2F" w:rsidRPr="00BB5A2F" w:rsidRDefault="00BB5A2F" w:rsidP="00BB5A2F">
      <w:pPr>
        <w:pStyle w:val="EndNoteBibliography"/>
      </w:pPr>
      <w:r w:rsidRPr="00BB5A2F">
        <w:t xml:space="preserve">Shannon, C. E. (1948). "A Mathematical Theory of Communication." </w:t>
      </w:r>
      <w:r w:rsidRPr="00BB5A2F">
        <w:rPr>
          <w:u w:val="single"/>
        </w:rPr>
        <w:t>Bell System Technical Journal</w:t>
      </w:r>
      <w:r w:rsidRPr="00BB5A2F">
        <w:t xml:space="preserve"> </w:t>
      </w:r>
      <w:r w:rsidRPr="00BB5A2F">
        <w:rPr>
          <w:b/>
        </w:rPr>
        <w:t>27</w:t>
      </w:r>
      <w:r w:rsidRPr="00BB5A2F">
        <w:t>(3): 379-423.</w:t>
      </w:r>
    </w:p>
    <w:p w14:paraId="2C62CBFD" w14:textId="77777777" w:rsidR="00BB5A2F" w:rsidRPr="00BB5A2F" w:rsidRDefault="00BB5A2F" w:rsidP="00BB5A2F">
      <w:pPr>
        <w:pStyle w:val="EndNoteBibliography"/>
      </w:pPr>
      <w:r w:rsidRPr="00BB5A2F">
        <w:t xml:space="preserve">Tabacchi, E., L. Lambs, H. Guilloy, A. M. Planty-Tabacchi, E. Muller and H. Decamps (2000). "Impacts of riparian vegetation on hydrological processes." </w:t>
      </w:r>
      <w:r w:rsidRPr="00BB5A2F">
        <w:rPr>
          <w:u w:val="single"/>
        </w:rPr>
        <w:t>Hydrological Processes</w:t>
      </w:r>
      <w:r w:rsidRPr="00BB5A2F">
        <w:t xml:space="preserve"> </w:t>
      </w:r>
      <w:r w:rsidRPr="00BB5A2F">
        <w:rPr>
          <w:b/>
        </w:rPr>
        <w:t>14</w:t>
      </w:r>
      <w:r w:rsidRPr="00BB5A2F">
        <w:t>(16-17): 2959-2976.</w:t>
      </w:r>
    </w:p>
    <w:p w14:paraId="64ECC4C6" w14:textId="77777777" w:rsidR="00BB5A2F" w:rsidRPr="00BB5A2F" w:rsidRDefault="00BB5A2F" w:rsidP="00BB5A2F">
      <w:pPr>
        <w:pStyle w:val="EndNoteBibliography"/>
      </w:pPr>
      <w:r w:rsidRPr="00BB5A2F">
        <w:t xml:space="preserve">Thomas C, B. T., Whiteside BG (2007). </w:t>
      </w:r>
      <w:r w:rsidRPr="00BB5A2F">
        <w:rPr>
          <w:u w:val="single"/>
        </w:rPr>
        <w:t>A Field Guide: Freshwater Fishes of Texas</w:t>
      </w:r>
      <w:r w:rsidRPr="00BB5A2F">
        <w:t>. College Station, Texas, Texas A&amp;M University Press.</w:t>
      </w:r>
    </w:p>
    <w:p w14:paraId="5873584C" w14:textId="77777777" w:rsidR="00BB5A2F" w:rsidRPr="00BB5A2F" w:rsidRDefault="00BB5A2F" w:rsidP="00BB5A2F">
      <w:pPr>
        <w:pStyle w:val="EndNoteBibliography"/>
      </w:pPr>
      <w:r w:rsidRPr="00BB5A2F">
        <w:t xml:space="preserve">Whittaker, R. J., K. J. Willis and R. Field (2001). "Scale and species richness: towards a general, hierarchical theory of species diversity." </w:t>
      </w:r>
      <w:r w:rsidRPr="00BB5A2F">
        <w:rPr>
          <w:u w:val="single"/>
        </w:rPr>
        <w:t>Journal of Biogeography</w:t>
      </w:r>
      <w:r w:rsidRPr="00BB5A2F">
        <w:t xml:space="preserve"> </w:t>
      </w:r>
      <w:r w:rsidRPr="00BB5A2F">
        <w:rPr>
          <w:b/>
        </w:rPr>
        <w:t>28</w:t>
      </w:r>
      <w:r w:rsidRPr="00BB5A2F">
        <w:t>(4): 453-470.</w:t>
      </w:r>
    </w:p>
    <w:p w14:paraId="4FAD4100" w14:textId="77777777" w:rsidR="00BB5A2F" w:rsidRPr="00BB5A2F" w:rsidRDefault="00BB5A2F" w:rsidP="00BB5A2F">
      <w:pPr>
        <w:pStyle w:val="EndNoteBibliography"/>
      </w:pPr>
      <w:r w:rsidRPr="00BB5A2F">
        <w:t>Wingard, G. L., J. B. Murray, W. B. Schill and E. C. Phillips. (2008). "Red-rimmed melania (Melanoides tuberculatus) - a snail in Biscayne National Park, Florida - harmful invader of just a nuisance?"   Retrieved 3/5/2020.</w:t>
      </w:r>
    </w:p>
    <w:p w14:paraId="4877B4F6" w14:textId="77777777" w:rsidR="00BB5A2F" w:rsidRPr="00BB5A2F" w:rsidRDefault="00BB5A2F" w:rsidP="00BB5A2F">
      <w:pPr>
        <w:pStyle w:val="EndNoteBibliography"/>
      </w:pPr>
      <w:r w:rsidRPr="00BB5A2F">
        <w:t xml:space="preserve">Wrona, F. J., T. D. Prowse, J. D. Reist, J. E. Hobbie, L. M. J. Levesque and W. F. Vincent (2006). "Climate change effects on aquatic biota, ecosystem structure and function." </w:t>
      </w:r>
      <w:r w:rsidRPr="00BB5A2F">
        <w:rPr>
          <w:u w:val="single"/>
        </w:rPr>
        <w:t>Ambio</w:t>
      </w:r>
      <w:r w:rsidRPr="00BB5A2F">
        <w:t xml:space="preserve"> </w:t>
      </w:r>
      <w:r w:rsidRPr="00BB5A2F">
        <w:rPr>
          <w:b/>
        </w:rPr>
        <w:t>35</w:t>
      </w:r>
      <w:r w:rsidRPr="00BB5A2F">
        <w:t>(7): 359-369.</w:t>
      </w:r>
    </w:p>
    <w:p w14:paraId="56EC1A66" w14:textId="7DAE4680" w:rsidR="00B941CD" w:rsidRDefault="007A3C8C" w:rsidP="008910F9">
      <w:pPr>
        <w:spacing w:line="240" w:lineRule="auto"/>
      </w:pPr>
      <w:r w:rsidRPr="007A3C8C">
        <w:rPr>
          <w:rFonts w:ascii="Arial" w:hAnsi="Arial" w:cs="Arial"/>
        </w:rPr>
        <w:fldChar w:fldCharType="end"/>
      </w:r>
    </w:p>
    <w:sectPr w:rsidR="00B941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33C95"/>
    <w:multiLevelType w:val="hybridMultilevel"/>
    <w:tmpl w:val="A88C9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A3C70"/>
    <w:multiLevelType w:val="hybridMultilevel"/>
    <w:tmpl w:val="C1BE3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1C7D09"/>
    <w:multiLevelType w:val="hybridMultilevel"/>
    <w:tmpl w:val="46129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t5daz5eexrvhezevkpw9shp2fpffwdpre5&quot;&gt;My EndNote Library&lt;record-ids&gt;&lt;item&gt;4&lt;/item&gt;&lt;item&gt;5&lt;/item&gt;&lt;item&gt;8&lt;/item&gt;&lt;item&gt;11&lt;/item&gt;&lt;item&gt;59&lt;/item&gt;&lt;item&gt;66&lt;/item&gt;&lt;item&gt;67&lt;/item&gt;&lt;item&gt;68&lt;/item&gt;&lt;item&gt;69&lt;/item&gt;&lt;item&gt;71&lt;/item&gt;&lt;item&gt;92&lt;/item&gt;&lt;item&gt;98&lt;/item&gt;&lt;item&gt;146&lt;/item&gt;&lt;item&gt;179&lt;/item&gt;&lt;item&gt;180&lt;/item&gt;&lt;item&gt;181&lt;/item&gt;&lt;item&gt;183&lt;/item&gt;&lt;item&gt;184&lt;/item&gt;&lt;item&gt;185&lt;/item&gt;&lt;item&gt;191&lt;/item&gt;&lt;item&gt;195&lt;/item&gt;&lt;item&gt;198&lt;/item&gt;&lt;item&gt;199&lt;/item&gt;&lt;item&gt;200&lt;/item&gt;&lt;item&gt;203&lt;/item&gt;&lt;item&gt;204&lt;/item&gt;&lt;item&gt;205&lt;/item&gt;&lt;item&gt;206&lt;/item&gt;&lt;item&gt;208&lt;/item&gt;&lt;item&gt;209&lt;/item&gt;&lt;item&gt;211&lt;/item&gt;&lt;item&gt;214&lt;/item&gt;&lt;item&gt;215&lt;/item&gt;&lt;item&gt;217&lt;/item&gt;&lt;item&gt;219&lt;/item&gt;&lt;item&gt;221&lt;/item&gt;&lt;item&gt;222&lt;/item&gt;&lt;item&gt;225&lt;/item&gt;&lt;/record-ids&gt;&lt;/item&gt;&lt;/Libraries&gt;"/>
  </w:docVars>
  <w:rsids>
    <w:rsidRoot w:val="006643E8"/>
    <w:rsid w:val="00004195"/>
    <w:rsid w:val="00013744"/>
    <w:rsid w:val="00020CA6"/>
    <w:rsid w:val="000716BA"/>
    <w:rsid w:val="000865CC"/>
    <w:rsid w:val="000868EB"/>
    <w:rsid w:val="0009113F"/>
    <w:rsid w:val="000B4951"/>
    <w:rsid w:val="000D430E"/>
    <w:rsid w:val="000D7A48"/>
    <w:rsid w:val="00105AA7"/>
    <w:rsid w:val="0012170C"/>
    <w:rsid w:val="00133D5D"/>
    <w:rsid w:val="001457A2"/>
    <w:rsid w:val="00157612"/>
    <w:rsid w:val="001B156C"/>
    <w:rsid w:val="001C0316"/>
    <w:rsid w:val="001E090B"/>
    <w:rsid w:val="001E3B67"/>
    <w:rsid w:val="002240B6"/>
    <w:rsid w:val="002313CE"/>
    <w:rsid w:val="002406DC"/>
    <w:rsid w:val="0029112B"/>
    <w:rsid w:val="00300F8C"/>
    <w:rsid w:val="0031059E"/>
    <w:rsid w:val="0032751B"/>
    <w:rsid w:val="00331039"/>
    <w:rsid w:val="00337DFB"/>
    <w:rsid w:val="00347E19"/>
    <w:rsid w:val="00387325"/>
    <w:rsid w:val="003F5EE4"/>
    <w:rsid w:val="003F66A9"/>
    <w:rsid w:val="004055A0"/>
    <w:rsid w:val="00406311"/>
    <w:rsid w:val="00453FB3"/>
    <w:rsid w:val="00470D9F"/>
    <w:rsid w:val="004A6C25"/>
    <w:rsid w:val="004A7DF3"/>
    <w:rsid w:val="004C5679"/>
    <w:rsid w:val="004F6B73"/>
    <w:rsid w:val="00507DCF"/>
    <w:rsid w:val="00545029"/>
    <w:rsid w:val="00562BA1"/>
    <w:rsid w:val="00582AEF"/>
    <w:rsid w:val="005F1F68"/>
    <w:rsid w:val="0060267F"/>
    <w:rsid w:val="00611EEA"/>
    <w:rsid w:val="00611EFF"/>
    <w:rsid w:val="00653CDB"/>
    <w:rsid w:val="006643E8"/>
    <w:rsid w:val="00683275"/>
    <w:rsid w:val="006E3F3C"/>
    <w:rsid w:val="006E555D"/>
    <w:rsid w:val="006F40A9"/>
    <w:rsid w:val="00710748"/>
    <w:rsid w:val="007A3C8C"/>
    <w:rsid w:val="007C1C54"/>
    <w:rsid w:val="007F2A48"/>
    <w:rsid w:val="008156DE"/>
    <w:rsid w:val="00837C09"/>
    <w:rsid w:val="00855253"/>
    <w:rsid w:val="008910F9"/>
    <w:rsid w:val="008C0DB6"/>
    <w:rsid w:val="008F0B18"/>
    <w:rsid w:val="008F41B7"/>
    <w:rsid w:val="009464B2"/>
    <w:rsid w:val="00971908"/>
    <w:rsid w:val="00991FC4"/>
    <w:rsid w:val="009E32DA"/>
    <w:rsid w:val="00A56D8D"/>
    <w:rsid w:val="00A6025E"/>
    <w:rsid w:val="00AC4CEC"/>
    <w:rsid w:val="00AD5979"/>
    <w:rsid w:val="00B05B6B"/>
    <w:rsid w:val="00B15303"/>
    <w:rsid w:val="00B2741F"/>
    <w:rsid w:val="00B33B60"/>
    <w:rsid w:val="00B459D0"/>
    <w:rsid w:val="00B82FC8"/>
    <w:rsid w:val="00B941CD"/>
    <w:rsid w:val="00BB5A2F"/>
    <w:rsid w:val="00BE7431"/>
    <w:rsid w:val="00C2369D"/>
    <w:rsid w:val="00C43C7D"/>
    <w:rsid w:val="00CC52E7"/>
    <w:rsid w:val="00CC5F61"/>
    <w:rsid w:val="00CD1ACC"/>
    <w:rsid w:val="00CE0373"/>
    <w:rsid w:val="00CF3064"/>
    <w:rsid w:val="00D118B1"/>
    <w:rsid w:val="00D53B5C"/>
    <w:rsid w:val="00D63D0D"/>
    <w:rsid w:val="00D66F15"/>
    <w:rsid w:val="00D93E52"/>
    <w:rsid w:val="00DD1A6C"/>
    <w:rsid w:val="00DE3F53"/>
    <w:rsid w:val="00DE585C"/>
    <w:rsid w:val="00DF3365"/>
    <w:rsid w:val="00DF4B7F"/>
    <w:rsid w:val="00DF7BAB"/>
    <w:rsid w:val="00E12BD8"/>
    <w:rsid w:val="00E31E36"/>
    <w:rsid w:val="00E331B3"/>
    <w:rsid w:val="00E829F7"/>
    <w:rsid w:val="00EA1B22"/>
    <w:rsid w:val="00EC6B7A"/>
    <w:rsid w:val="00EE4777"/>
    <w:rsid w:val="00F01AA9"/>
    <w:rsid w:val="00F03CAD"/>
    <w:rsid w:val="00F14E1F"/>
    <w:rsid w:val="00F92723"/>
    <w:rsid w:val="00F96E8B"/>
    <w:rsid w:val="00FC5789"/>
    <w:rsid w:val="00FD2F4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E0F6C"/>
  <w15:chartTrackingRefBased/>
  <w15:docId w15:val="{E2D199EB-B4C4-4C79-B3ED-0B8D492A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E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3B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3B60"/>
    <w:rPr>
      <w:rFonts w:ascii="Segoe UI" w:hAnsi="Segoe UI" w:cs="Segoe UI"/>
      <w:sz w:val="18"/>
      <w:szCs w:val="18"/>
    </w:rPr>
  </w:style>
  <w:style w:type="character" w:styleId="CommentReference">
    <w:name w:val="annotation reference"/>
    <w:basedOn w:val="DefaultParagraphFont"/>
    <w:uiPriority w:val="99"/>
    <w:semiHidden/>
    <w:unhideWhenUsed/>
    <w:rsid w:val="00B33B60"/>
    <w:rPr>
      <w:sz w:val="16"/>
      <w:szCs w:val="16"/>
    </w:rPr>
  </w:style>
  <w:style w:type="paragraph" w:styleId="CommentText">
    <w:name w:val="annotation text"/>
    <w:basedOn w:val="Normal"/>
    <w:link w:val="CommentTextChar"/>
    <w:uiPriority w:val="99"/>
    <w:semiHidden/>
    <w:unhideWhenUsed/>
    <w:rsid w:val="00B33B60"/>
    <w:pPr>
      <w:spacing w:line="240" w:lineRule="auto"/>
    </w:pPr>
    <w:rPr>
      <w:sz w:val="20"/>
      <w:szCs w:val="20"/>
    </w:rPr>
  </w:style>
  <w:style w:type="character" w:customStyle="1" w:styleId="CommentTextChar">
    <w:name w:val="Comment Text Char"/>
    <w:basedOn w:val="DefaultParagraphFont"/>
    <w:link w:val="CommentText"/>
    <w:uiPriority w:val="99"/>
    <w:semiHidden/>
    <w:rsid w:val="00B33B60"/>
    <w:rPr>
      <w:sz w:val="20"/>
      <w:szCs w:val="20"/>
    </w:rPr>
  </w:style>
  <w:style w:type="paragraph" w:styleId="CommentSubject">
    <w:name w:val="annotation subject"/>
    <w:basedOn w:val="CommentText"/>
    <w:next w:val="CommentText"/>
    <w:link w:val="CommentSubjectChar"/>
    <w:uiPriority w:val="99"/>
    <w:semiHidden/>
    <w:unhideWhenUsed/>
    <w:rsid w:val="00B33B60"/>
    <w:rPr>
      <w:b/>
      <w:bCs/>
    </w:rPr>
  </w:style>
  <w:style w:type="character" w:customStyle="1" w:styleId="CommentSubjectChar">
    <w:name w:val="Comment Subject Char"/>
    <w:basedOn w:val="CommentTextChar"/>
    <w:link w:val="CommentSubject"/>
    <w:uiPriority w:val="99"/>
    <w:semiHidden/>
    <w:rsid w:val="00B33B60"/>
    <w:rPr>
      <w:b/>
      <w:bCs/>
      <w:sz w:val="20"/>
      <w:szCs w:val="20"/>
    </w:rPr>
  </w:style>
  <w:style w:type="paragraph" w:customStyle="1" w:styleId="EndNoteBibliography">
    <w:name w:val="EndNote Bibliography"/>
    <w:basedOn w:val="Normal"/>
    <w:link w:val="EndNoteBibliographyChar"/>
    <w:rsid w:val="007A3C8C"/>
    <w:pPr>
      <w:spacing w:after="0" w:line="240" w:lineRule="auto"/>
    </w:pPr>
    <w:rPr>
      <w:rFonts w:ascii="Calibri" w:hAnsi="Calibri" w:cs="Calibri"/>
      <w:noProof/>
      <w:sz w:val="22"/>
      <w:szCs w:val="22"/>
    </w:rPr>
  </w:style>
  <w:style w:type="character" w:customStyle="1" w:styleId="EndNoteBibliographyChar">
    <w:name w:val="EndNote Bibliography Char"/>
    <w:basedOn w:val="DefaultParagraphFont"/>
    <w:link w:val="EndNoteBibliography"/>
    <w:rsid w:val="007A3C8C"/>
    <w:rPr>
      <w:rFonts w:ascii="Calibri" w:hAnsi="Calibri" w:cs="Calibri"/>
      <w:noProof/>
      <w:sz w:val="22"/>
      <w:szCs w:val="22"/>
    </w:rPr>
  </w:style>
  <w:style w:type="table" w:styleId="PlainTable1">
    <w:name w:val="Plain Table 1"/>
    <w:basedOn w:val="TableNormal"/>
    <w:uiPriority w:val="41"/>
    <w:rsid w:val="007A3C8C"/>
    <w:pPr>
      <w:spacing w:after="0" w:line="240" w:lineRule="auto"/>
    </w:pPr>
    <w:rPr>
      <w:rFonts w:asciiTheme="minorHAnsi" w:eastAsiaTheme="minorEastAsia" w:hAnsiTheme="minorHAnsi" w:cstheme="minorBidi"/>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11EEA"/>
    <w:pPr>
      <w:ind w:left="720"/>
      <w:contextualSpacing/>
    </w:pPr>
  </w:style>
  <w:style w:type="paragraph" w:customStyle="1" w:styleId="EndNoteBibliographyTitle">
    <w:name w:val="EndNote Bibliography Title"/>
    <w:basedOn w:val="Normal"/>
    <w:link w:val="EndNoteBibliographyTitleChar"/>
    <w:rsid w:val="00337DFB"/>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337DFB"/>
    <w:rPr>
      <w:rFonts w:ascii="Calibri" w:hAnsi="Calibri" w:cs="Calibri"/>
      <w:noProof/>
      <w:sz w:val="22"/>
    </w:rPr>
  </w:style>
  <w:style w:type="character" w:styleId="Hyperlink">
    <w:name w:val="Hyperlink"/>
    <w:basedOn w:val="DefaultParagraphFont"/>
    <w:uiPriority w:val="99"/>
    <w:unhideWhenUsed/>
    <w:rsid w:val="00991FC4"/>
    <w:rPr>
      <w:color w:val="0563C1" w:themeColor="hyperlink"/>
      <w:u w:val="single"/>
    </w:rPr>
  </w:style>
  <w:style w:type="character" w:styleId="UnresolvedMention">
    <w:name w:val="Unresolved Mention"/>
    <w:basedOn w:val="DefaultParagraphFont"/>
    <w:uiPriority w:val="99"/>
    <w:semiHidden/>
    <w:unhideWhenUsed/>
    <w:rsid w:val="00991F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91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nas.er.usgs.gov/"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1</Pages>
  <Words>9645</Words>
  <Characters>54979</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Kinard</dc:creator>
  <cp:keywords/>
  <dc:description/>
  <cp:lastModifiedBy>Sean Kinard</cp:lastModifiedBy>
  <cp:revision>12</cp:revision>
  <cp:lastPrinted>2020-03-06T03:53:00Z</cp:lastPrinted>
  <dcterms:created xsi:type="dcterms:W3CDTF">2020-03-06T02:19:00Z</dcterms:created>
  <dcterms:modified xsi:type="dcterms:W3CDTF">2020-03-17T18:20:00Z</dcterms:modified>
</cp:coreProperties>
</file>