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BD364" w14:textId="2A6F5337" w:rsidR="00CA54DB" w:rsidRPr="00CA54DB" w:rsidRDefault="00CA54DB" w:rsidP="00AA072C">
      <w:pPr>
        <w:rPr>
          <w:b/>
          <w:bCs/>
        </w:rPr>
      </w:pPr>
      <w:r w:rsidRPr="00CA54DB">
        <w:rPr>
          <w:b/>
          <w:bCs/>
        </w:rPr>
        <w:t>Original Introduction:</w:t>
      </w:r>
    </w:p>
    <w:p w14:paraId="7036A669" w14:textId="7CCBEBA0" w:rsidR="00AA072C" w:rsidRDefault="00CA54DB" w:rsidP="00AA072C">
      <w:r>
        <w:t>MAIN NARRATIVE: APPLY SFT in TCP in order to predict community responses to climate change</w:t>
      </w:r>
    </w:p>
    <w:p w14:paraId="361B4B64" w14:textId="77777777" w:rsidR="00CA54DB" w:rsidRDefault="00CA54DB" w:rsidP="00AA072C"/>
    <w:p w14:paraId="686A6BC0" w14:textId="30980EF9" w:rsidR="00CA54DB" w:rsidRDefault="00CA54DB" w:rsidP="00CA54DB">
      <w:pPr>
        <w:pStyle w:val="ListParagraph"/>
        <w:numPr>
          <w:ilvl w:val="0"/>
          <w:numId w:val="2"/>
        </w:numPr>
      </w:pPr>
      <w:r>
        <w:t>reorganize ideas to promote flow and remove redundancies</w:t>
      </w:r>
    </w:p>
    <w:p w14:paraId="54833D4C" w14:textId="3ABAD3C5" w:rsidR="00CA54DB" w:rsidRDefault="00CA54DB" w:rsidP="00CA54DB">
      <w:pPr>
        <w:pStyle w:val="ListParagraph"/>
        <w:numPr>
          <w:ilvl w:val="0"/>
          <w:numId w:val="2"/>
        </w:numPr>
      </w:pPr>
      <w:r>
        <w:t>Bolster why the study region and study objects are good data</w:t>
      </w:r>
    </w:p>
    <w:p w14:paraId="2C5AEDFB" w14:textId="2D632D5A" w:rsidR="00CA54DB" w:rsidRDefault="00CA54DB" w:rsidP="00CA54DB">
      <w:pPr>
        <w:pStyle w:val="ListParagraph"/>
        <w:numPr>
          <w:ilvl w:val="0"/>
          <w:numId w:val="2"/>
        </w:numPr>
      </w:pPr>
      <w:r>
        <w:t>Improve conceptual framework for evaluating top-down and bottom-up community assembly regulators</w:t>
      </w:r>
    </w:p>
    <w:p w14:paraId="6E769E26" w14:textId="579DFEE8" w:rsidR="00AA072C" w:rsidRDefault="00AA072C" w:rsidP="00AA072C"/>
    <w:p w14:paraId="11473933" w14:textId="12AF3828" w:rsidR="00BE5E7C" w:rsidRPr="00BE5E7C" w:rsidRDefault="00BE5E7C" w:rsidP="00BE5E7C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Freshwater communities are a highly valued resource, an excellent study model, and their highly impacted status increases the imperative to understand them.</w:t>
      </w:r>
    </w:p>
    <w:p w14:paraId="320C99FD" w14:textId="011EAFB4" w:rsidR="001342DB" w:rsidRDefault="00025B1C" w:rsidP="001342DB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Climate change is</w:t>
      </w:r>
      <w:r w:rsidR="006F5A60" w:rsidRPr="00025B1C">
        <w:rPr>
          <w:color w:val="FF0000"/>
        </w:rPr>
        <w:t xml:space="preserve"> predicted to cause </w:t>
      </w:r>
      <w:r w:rsidR="002245CA">
        <w:rPr>
          <w:color w:val="FF0000"/>
        </w:rPr>
        <w:t>ABC</w:t>
      </w:r>
      <w:r w:rsidR="006F5A60" w:rsidRPr="00025B1C">
        <w:rPr>
          <w:color w:val="FF0000"/>
        </w:rPr>
        <w:t xml:space="preserve"> in freshwater communities</w:t>
      </w:r>
      <w:r w:rsidR="002245CA">
        <w:rPr>
          <w:color w:val="FF0000"/>
        </w:rPr>
        <w:t>.</w:t>
      </w:r>
    </w:p>
    <w:p w14:paraId="7BAF401C" w14:textId="636B1476" w:rsidR="00BE5E7C" w:rsidRPr="00BE5E7C" w:rsidRDefault="00BE5E7C" w:rsidP="00BE5E7C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Meaningful action on these predictions necessitates a mechanistic understanding of the links between climate and these communities.</w:t>
      </w:r>
    </w:p>
    <w:p w14:paraId="03C3F276" w14:textId="5E10767C" w:rsidR="00025B1C" w:rsidRDefault="00025B1C" w:rsidP="00025B1C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T</w:t>
      </w:r>
      <w:r w:rsidRPr="00025B1C">
        <w:rPr>
          <w:color w:val="FF0000"/>
        </w:rPr>
        <w:t xml:space="preserve">he effects of altered thermal regime </w:t>
      </w:r>
      <w:r>
        <w:rPr>
          <w:color w:val="FF0000"/>
        </w:rPr>
        <w:t>tend to be direct;</w:t>
      </w:r>
      <w:r w:rsidRPr="00025B1C">
        <w:rPr>
          <w:color w:val="FF0000"/>
        </w:rPr>
        <w:t xml:space="preserve"> </w:t>
      </w:r>
      <w:r w:rsidR="002245CA">
        <w:rPr>
          <w:color w:val="FF0000"/>
        </w:rPr>
        <w:t>ABC</w:t>
      </w:r>
    </w:p>
    <w:p w14:paraId="04AA79C6" w14:textId="21C61DE3" w:rsidR="00653B2C" w:rsidRPr="00BE5E7C" w:rsidRDefault="00653B2C" w:rsidP="00BE5E7C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Here, we focus on t</w:t>
      </w:r>
      <w:r w:rsidR="00025B1C" w:rsidRPr="00025B1C">
        <w:rPr>
          <w:color w:val="FF0000"/>
        </w:rPr>
        <w:t>he effects of altered precipitation regime</w:t>
      </w:r>
      <w:r>
        <w:rPr>
          <w:color w:val="FF0000"/>
        </w:rPr>
        <w:t xml:space="preserve"> which</w:t>
      </w:r>
      <w:r w:rsidR="00025B1C" w:rsidRPr="00025B1C">
        <w:rPr>
          <w:color w:val="FF0000"/>
        </w:rPr>
        <w:t xml:space="preserve"> </w:t>
      </w:r>
      <w:r w:rsidR="00025B1C">
        <w:rPr>
          <w:color w:val="FF0000"/>
        </w:rPr>
        <w:t>can be direct or indirect; ABC</w:t>
      </w:r>
    </w:p>
    <w:p w14:paraId="12DD5943" w14:textId="77777777" w:rsidR="00025B1C" w:rsidRPr="006F5A60" w:rsidRDefault="00025B1C" w:rsidP="006F5A60">
      <w:pPr>
        <w:rPr>
          <w:color w:val="FF0000"/>
        </w:rPr>
      </w:pPr>
    </w:p>
    <w:p w14:paraId="4D9E4F78" w14:textId="685E8C1F" w:rsidR="00AA072C" w:rsidRDefault="00AA072C" w:rsidP="00AA072C">
      <w:pPr>
        <w:pStyle w:val="ListParagraph"/>
        <w:numPr>
          <w:ilvl w:val="0"/>
          <w:numId w:val="1"/>
        </w:numPr>
      </w:pPr>
      <w:r>
        <w:t>Climate change necessitates need to understand relationships with biological communities</w:t>
      </w:r>
      <w:r w:rsidR="000E5500">
        <w:t xml:space="preserve"> (Wrona 06)</w:t>
      </w:r>
    </w:p>
    <w:p w14:paraId="0572E159" w14:textId="4C14935C" w:rsidR="00AA072C" w:rsidRDefault="00AA072C" w:rsidP="00AA072C">
      <w:pPr>
        <w:pStyle w:val="ListParagraph"/>
        <w:numPr>
          <w:ilvl w:val="0"/>
          <w:numId w:val="1"/>
        </w:numPr>
      </w:pPr>
      <w:r>
        <w:t>global warming changes precipitation systems</w:t>
      </w:r>
      <w:r w:rsidR="000E5500">
        <w:t xml:space="preserve"> (Allen 02, Held 06)</w:t>
      </w:r>
    </w:p>
    <w:p w14:paraId="26D03EF1" w14:textId="292E64F7" w:rsidR="00AA072C" w:rsidRDefault="00AA072C" w:rsidP="00AA072C">
      <w:pPr>
        <w:pStyle w:val="ListParagraph"/>
        <w:numPr>
          <w:ilvl w:val="0"/>
          <w:numId w:val="1"/>
        </w:numPr>
      </w:pPr>
      <w:r>
        <w:t>Arid systems are sensitive to changes in precipitation</w:t>
      </w:r>
      <w:r w:rsidR="000E5500">
        <w:t xml:space="preserve"> (Grimm 13)</w:t>
      </w:r>
    </w:p>
    <w:p w14:paraId="57EAA9A3" w14:textId="4601FF5A" w:rsidR="00AA072C" w:rsidRDefault="00AA072C" w:rsidP="00AA072C">
      <w:pPr>
        <w:pStyle w:val="ListParagraph"/>
        <w:numPr>
          <w:ilvl w:val="0"/>
          <w:numId w:val="1"/>
        </w:numPr>
      </w:pPr>
      <w:r>
        <w:t>Freshwater systems are sensitive to precipitation and temperature</w:t>
      </w:r>
      <w:r w:rsidR="000E5500">
        <w:t xml:space="preserve"> (Woodward 2010)</w:t>
      </w:r>
    </w:p>
    <w:p w14:paraId="113823F5" w14:textId="1366E85F" w:rsidR="00AA072C" w:rsidRDefault="00AA072C" w:rsidP="00AA072C">
      <w:pPr>
        <w:pStyle w:val="ListParagraph"/>
        <w:numPr>
          <w:ilvl w:val="0"/>
          <w:numId w:val="1"/>
        </w:numPr>
      </w:pPr>
      <w:r>
        <w:t>Changes in precipitation change annual flow regimes</w:t>
      </w:r>
      <w:r w:rsidR="000E5500">
        <w:t xml:space="preserve"> (Doll 12)</w:t>
      </w:r>
    </w:p>
    <w:p w14:paraId="32DC7803" w14:textId="50AD0A4C" w:rsidR="00AA072C" w:rsidRDefault="00AA072C" w:rsidP="00AA072C">
      <w:pPr>
        <w:pStyle w:val="ListParagraph"/>
        <w:numPr>
          <w:ilvl w:val="0"/>
          <w:numId w:val="1"/>
        </w:numPr>
      </w:pPr>
      <w:r>
        <w:t>We don't know how communities will respond to changes in flow regime</w:t>
      </w:r>
    </w:p>
    <w:p w14:paraId="2BD8A252" w14:textId="08F444AA" w:rsidR="00AA072C" w:rsidRDefault="00AA072C" w:rsidP="00AA072C">
      <w:pPr>
        <w:pStyle w:val="ListParagraph"/>
        <w:numPr>
          <w:ilvl w:val="0"/>
          <w:numId w:val="1"/>
        </w:numPr>
      </w:pPr>
      <w:r>
        <w:t>Understanding the specific mechanisms relating precipitation to stream communities improves our ability to predict the biological consequences of global warming.</w:t>
      </w:r>
    </w:p>
    <w:p w14:paraId="71F0B687" w14:textId="4B68E3AE" w:rsidR="00AA072C" w:rsidRDefault="00AA072C" w:rsidP="00AA072C"/>
    <w:p w14:paraId="11F3566B" w14:textId="767C0CB1" w:rsidR="00234F2A" w:rsidRDefault="001342DB" w:rsidP="001342DB">
      <w:pPr>
        <w:pStyle w:val="ListParagraph"/>
        <w:numPr>
          <w:ilvl w:val="0"/>
          <w:numId w:val="1"/>
        </w:numPr>
        <w:rPr>
          <w:color w:val="FF0000"/>
        </w:rPr>
      </w:pPr>
      <w:r w:rsidRPr="001342DB">
        <w:rPr>
          <w:color w:val="FF0000"/>
        </w:rPr>
        <w:t>Arid freshwater communities are extremely sensitive to changes in precipitation</w:t>
      </w:r>
      <w:r w:rsidR="00BE5E7C">
        <w:rPr>
          <w:color w:val="FF0000"/>
        </w:rPr>
        <w:t xml:space="preserve"> because ABC</w:t>
      </w:r>
      <w:r w:rsidRPr="001342DB">
        <w:rPr>
          <w:color w:val="FF0000"/>
        </w:rPr>
        <w:t>.</w:t>
      </w:r>
    </w:p>
    <w:p w14:paraId="27342CB6" w14:textId="29E6C109" w:rsidR="00653B2C" w:rsidRDefault="00653B2C" w:rsidP="001342DB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Precipitation regime directly effects stream systems by determining the flow regime (which includes flood and drought characteristics).</w:t>
      </w:r>
    </w:p>
    <w:p w14:paraId="092B4D38" w14:textId="77198A97" w:rsidR="00653B2C" w:rsidRDefault="00653B2C" w:rsidP="001342DB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Flow regime restricts freshwater communities by ABC.</w:t>
      </w:r>
    </w:p>
    <w:p w14:paraId="0195C921" w14:textId="09177F0A" w:rsidR="001342DB" w:rsidRDefault="00653B2C" w:rsidP="001342DB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Precipitation indirectly affects stream systems by altering the configurations of streamside vegetation (aka riparian zone).</w:t>
      </w:r>
    </w:p>
    <w:p w14:paraId="65714DA4" w14:textId="1F3BC8FF" w:rsidR="00653B2C" w:rsidRDefault="00BE5E7C" w:rsidP="001342DB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The riparian zone acts to mitigate interactions between the stream environment and the watershed by ABC.</w:t>
      </w:r>
    </w:p>
    <w:p w14:paraId="539AAC09" w14:textId="2A2BF87A" w:rsidR="00BE5E7C" w:rsidRDefault="00BE5E7C" w:rsidP="001342DB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Understanding the direct and indirect effects of altered precipitation regimes</w:t>
      </w:r>
      <w:r w:rsidR="00CB3C1D">
        <w:rPr>
          <w:color w:val="FF0000"/>
        </w:rPr>
        <w:t xml:space="preserve"> informs managers on which systems can and cannot be conserved.</w:t>
      </w:r>
    </w:p>
    <w:p w14:paraId="63F08800" w14:textId="77777777" w:rsidR="001342DB" w:rsidRPr="001342DB" w:rsidRDefault="001342DB" w:rsidP="00AA072C">
      <w:pPr>
        <w:rPr>
          <w:color w:val="FF0000"/>
        </w:rPr>
      </w:pPr>
    </w:p>
    <w:p w14:paraId="74AA85E4" w14:textId="0DB0A854" w:rsidR="00AA072C" w:rsidRDefault="00EE0B13" w:rsidP="00AA072C">
      <w:pPr>
        <w:pStyle w:val="ListParagraph"/>
        <w:numPr>
          <w:ilvl w:val="0"/>
          <w:numId w:val="1"/>
        </w:numPr>
      </w:pPr>
      <w:r>
        <w:t>Stream systems are shaped by flow regime</w:t>
      </w:r>
      <w:r w:rsidR="000E5500">
        <w:t xml:space="preserve"> (Rolls 2012)</w:t>
      </w:r>
    </w:p>
    <w:p w14:paraId="1FEF3772" w14:textId="0D3A838F" w:rsidR="00EE0B13" w:rsidRDefault="00EE0B13" w:rsidP="00AA072C">
      <w:pPr>
        <w:pStyle w:val="ListParagraph"/>
        <w:numPr>
          <w:ilvl w:val="0"/>
          <w:numId w:val="1"/>
        </w:numPr>
      </w:pPr>
      <w:r>
        <w:t>Streamside vegetation regulate interactions with watershed</w:t>
      </w:r>
      <w:r w:rsidR="000E5500">
        <w:t xml:space="preserve"> (Schade 01)</w:t>
      </w:r>
    </w:p>
    <w:p w14:paraId="57B2D57E" w14:textId="731EE0D3" w:rsidR="00EE0B13" w:rsidRDefault="00EE0B13" w:rsidP="00AA072C">
      <w:pPr>
        <w:pStyle w:val="ListParagraph"/>
        <w:numPr>
          <w:ilvl w:val="0"/>
          <w:numId w:val="1"/>
        </w:numPr>
      </w:pPr>
      <w:r>
        <w:t>Precipitation regime regulates streamflow and riparian</w:t>
      </w:r>
      <w:r w:rsidR="000E5500">
        <w:t xml:space="preserve"> </w:t>
      </w:r>
    </w:p>
    <w:p w14:paraId="0D8C4A56" w14:textId="67CABABA" w:rsidR="00EE0B13" w:rsidRDefault="00EE0B13" w:rsidP="00EE0B13">
      <w:pPr>
        <w:pStyle w:val="ListParagraph"/>
        <w:numPr>
          <w:ilvl w:val="0"/>
          <w:numId w:val="1"/>
        </w:numPr>
      </w:pPr>
      <w:r>
        <w:lastRenderedPageBreak/>
        <w:t>Predicted changes in flow regimes under global warming create the need to understand the mechanisms relating precipitation to biological systems</w:t>
      </w:r>
      <w:r w:rsidR="000E5500">
        <w:t xml:space="preserve"> (</w:t>
      </w:r>
      <w:proofErr w:type="spellStart"/>
      <w:r w:rsidR="000E5500">
        <w:t>Hirabayashi</w:t>
      </w:r>
      <w:proofErr w:type="spellEnd"/>
      <w:r w:rsidR="000E5500">
        <w:t xml:space="preserve"> 08)</w:t>
      </w:r>
    </w:p>
    <w:p w14:paraId="1E7CFE6E" w14:textId="3F46EFEF" w:rsidR="00EE0B13" w:rsidRDefault="00EE0B13" w:rsidP="00EE0B13"/>
    <w:p w14:paraId="1F6F6BFC" w14:textId="77777777" w:rsidR="00234F2A" w:rsidRDefault="00234F2A" w:rsidP="00EE0B13"/>
    <w:p w14:paraId="058E8204" w14:textId="629B3942" w:rsidR="00EE0B13" w:rsidRDefault="00234F2A" w:rsidP="00EE0B13">
      <w:pPr>
        <w:pStyle w:val="ListParagraph"/>
        <w:numPr>
          <w:ilvl w:val="0"/>
          <w:numId w:val="1"/>
        </w:numPr>
      </w:pPr>
      <w:r>
        <w:t>Hierarchical</w:t>
      </w:r>
      <w:r w:rsidR="00EE0B13">
        <w:t xml:space="preserve"> community assembly models help us organize our hypotheses</w:t>
      </w:r>
      <w:r w:rsidR="000E5500">
        <w:t xml:space="preserve"> (</w:t>
      </w:r>
      <w:proofErr w:type="spellStart"/>
      <w:r w:rsidR="000E5500">
        <w:t>poff</w:t>
      </w:r>
      <w:proofErr w:type="spellEnd"/>
      <w:r w:rsidR="000E5500">
        <w:t xml:space="preserve"> 97)</w:t>
      </w:r>
    </w:p>
    <w:p w14:paraId="6B2226A0" w14:textId="21A8B81F" w:rsidR="00EE0B13" w:rsidRDefault="00EE0B13" w:rsidP="00EE0B13">
      <w:pPr>
        <w:pStyle w:val="ListParagraph"/>
        <w:numPr>
          <w:ilvl w:val="0"/>
          <w:numId w:val="1"/>
        </w:numPr>
      </w:pPr>
      <w:r>
        <w:t>Dispersal limitations, abiotic filters, and biological interactions determine species distributions</w:t>
      </w:r>
      <w:r w:rsidR="000E5500">
        <w:t xml:space="preserve"> (Patrick 11)</w:t>
      </w:r>
    </w:p>
    <w:p w14:paraId="2BED4E9B" w14:textId="179A3741" w:rsidR="00EE0B13" w:rsidRDefault="00EE0B13" w:rsidP="00AA072C">
      <w:pPr>
        <w:pStyle w:val="ListParagraph"/>
        <w:numPr>
          <w:ilvl w:val="0"/>
          <w:numId w:val="1"/>
        </w:numPr>
      </w:pPr>
      <w:r>
        <w:t xml:space="preserve">Physiological tolerances </w:t>
      </w:r>
      <w:r w:rsidR="000E5500">
        <w:t>limit distributions across environmental gradients, so we expect climate change to alter the gradients and consequently biological distributions (Whittaker 01)</w:t>
      </w:r>
    </w:p>
    <w:p w14:paraId="59B02591" w14:textId="0DB26B46" w:rsidR="000E5500" w:rsidRDefault="000E5500" w:rsidP="00AA072C">
      <w:pPr>
        <w:pStyle w:val="ListParagraph"/>
        <w:numPr>
          <w:ilvl w:val="0"/>
          <w:numId w:val="1"/>
        </w:numPr>
      </w:pPr>
      <w:r>
        <w:t>Biological interactions are harder to predict due to their complexity (</w:t>
      </w:r>
      <w:proofErr w:type="spellStart"/>
      <w:r>
        <w:t>Seabra</w:t>
      </w:r>
      <w:proofErr w:type="spellEnd"/>
      <w:r>
        <w:t xml:space="preserve"> 15)</w:t>
      </w:r>
    </w:p>
    <w:p w14:paraId="284ECFC1" w14:textId="416F3CA8" w:rsidR="000E5500" w:rsidRDefault="000E5500" w:rsidP="00AA072C">
      <w:pPr>
        <w:pStyle w:val="ListParagraph"/>
        <w:numPr>
          <w:ilvl w:val="0"/>
          <w:numId w:val="1"/>
        </w:numPr>
      </w:pPr>
      <w:r>
        <w:t>Environmental filter effects on community assembly are disjointed due to the different spatial scales of biogeography and community ecology studies (</w:t>
      </w:r>
      <w:proofErr w:type="spellStart"/>
      <w:r>
        <w:t>Ricklefs</w:t>
      </w:r>
      <w:proofErr w:type="spellEnd"/>
      <w:r>
        <w:t xml:space="preserve"> 11)</w:t>
      </w:r>
    </w:p>
    <w:p w14:paraId="6D29F23C" w14:textId="1B2B7670" w:rsidR="000E5500" w:rsidRDefault="000E5500" w:rsidP="00234F2A"/>
    <w:p w14:paraId="6D6B60AE" w14:textId="108E52F4" w:rsidR="00234F2A" w:rsidRDefault="00234F2A" w:rsidP="00234F2A"/>
    <w:p w14:paraId="3F111B27" w14:textId="77777777" w:rsidR="00234F2A" w:rsidRDefault="00234F2A" w:rsidP="00234F2A"/>
    <w:p w14:paraId="6E409D3C" w14:textId="7EB5CCF3" w:rsidR="000E5500" w:rsidRDefault="006E55F5" w:rsidP="00AA072C">
      <w:pPr>
        <w:pStyle w:val="ListParagraph"/>
        <w:numPr>
          <w:ilvl w:val="0"/>
          <w:numId w:val="1"/>
        </w:numPr>
      </w:pPr>
      <w:r>
        <w:t>Studying spatial distributions along environmental gradients can be used in a space-for-time substitution to infer how communities will change through time as environmental conditions shift (</w:t>
      </w:r>
      <w:proofErr w:type="spellStart"/>
      <w:r>
        <w:t>Ricklefs</w:t>
      </w:r>
      <w:proofErr w:type="spellEnd"/>
      <w:r>
        <w:t xml:space="preserve"> 11)</w:t>
      </w:r>
    </w:p>
    <w:p w14:paraId="1DA75A5F" w14:textId="44B0896C" w:rsidR="006E55F5" w:rsidRDefault="006E55F5" w:rsidP="00AA072C">
      <w:pPr>
        <w:pStyle w:val="ListParagraph"/>
        <w:numPr>
          <w:ilvl w:val="0"/>
          <w:numId w:val="1"/>
        </w:numPr>
      </w:pPr>
      <w:r>
        <w:t>SFT studies link climate drivers, local conditions, organism abundances.</w:t>
      </w:r>
    </w:p>
    <w:p w14:paraId="4394C468" w14:textId="72035604" w:rsidR="006E55F5" w:rsidRDefault="006E55F5" w:rsidP="00AA072C">
      <w:pPr>
        <w:pStyle w:val="ListParagraph"/>
        <w:numPr>
          <w:ilvl w:val="0"/>
          <w:numId w:val="1"/>
        </w:numPr>
      </w:pPr>
      <w:r>
        <w:t>Species co-</w:t>
      </w:r>
      <w:r w:rsidR="00234F2A">
        <w:t>occurrences</w:t>
      </w:r>
      <w:r>
        <w:t xml:space="preserve"> can also shed light on shifts in biotic interactions (</w:t>
      </w:r>
      <w:proofErr w:type="spellStart"/>
      <w:r>
        <w:t>D'Amen</w:t>
      </w:r>
      <w:proofErr w:type="spellEnd"/>
      <w:r>
        <w:t xml:space="preserve"> 18)</w:t>
      </w:r>
    </w:p>
    <w:p w14:paraId="17864ED7" w14:textId="46D2590B" w:rsidR="006E55F5" w:rsidRDefault="006E55F5" w:rsidP="00AA072C">
      <w:pPr>
        <w:pStyle w:val="ListParagraph"/>
        <w:numPr>
          <w:ilvl w:val="0"/>
          <w:numId w:val="1"/>
        </w:numPr>
        <w:rPr>
          <w:lang w:val="fr-FR"/>
        </w:rPr>
      </w:pPr>
      <w:r w:rsidRPr="006E55F5">
        <w:rPr>
          <w:lang w:val="fr-FR"/>
        </w:rPr>
        <w:t>SFT assumes change</w:t>
      </w:r>
      <w:r>
        <w:rPr>
          <w:lang w:val="fr-FR"/>
        </w:rPr>
        <w:t>s in climat</w:t>
      </w:r>
      <w:r w:rsidR="00234F2A">
        <w:rPr>
          <w:lang w:val="fr-FR"/>
        </w:rPr>
        <w:t xml:space="preserve">e </w:t>
      </w:r>
      <w:r>
        <w:rPr>
          <w:lang w:val="fr-FR"/>
        </w:rPr>
        <w:t>cause distribution changes</w:t>
      </w:r>
    </w:p>
    <w:p w14:paraId="60588805" w14:textId="2205A0CC" w:rsidR="006E55F5" w:rsidRDefault="006E55F5" w:rsidP="00AA072C">
      <w:pPr>
        <w:pStyle w:val="ListParagraph"/>
        <w:numPr>
          <w:ilvl w:val="0"/>
          <w:numId w:val="1"/>
        </w:numPr>
      </w:pPr>
      <w:r w:rsidRPr="006E55F5">
        <w:t>but studies indicate that dispers</w:t>
      </w:r>
      <w:r>
        <w:t xml:space="preserve">al </w:t>
      </w:r>
      <w:r w:rsidR="00234F2A">
        <w:t>limitation</w:t>
      </w:r>
      <w:r>
        <w:t>, habitat heterogeneity, and local evolution influence distributions (citation needed)</w:t>
      </w:r>
    </w:p>
    <w:p w14:paraId="5A15850C" w14:textId="59A4CC4F" w:rsidR="006E55F5" w:rsidRDefault="006E55F5" w:rsidP="00AA072C">
      <w:pPr>
        <w:pStyle w:val="ListParagraph"/>
        <w:numPr>
          <w:ilvl w:val="0"/>
          <w:numId w:val="1"/>
        </w:numPr>
      </w:pPr>
      <w:r>
        <w:t>SFT studies are large in scale to capture</w:t>
      </w:r>
      <w:r w:rsidR="00234F2A">
        <w:t xml:space="preserve"> gradients.</w:t>
      </w:r>
    </w:p>
    <w:p w14:paraId="223EC87F" w14:textId="18013465" w:rsidR="00234F2A" w:rsidRDefault="00234F2A" w:rsidP="00AA072C">
      <w:pPr>
        <w:pStyle w:val="ListParagraph"/>
        <w:numPr>
          <w:ilvl w:val="0"/>
          <w:numId w:val="1"/>
        </w:numPr>
      </w:pPr>
      <w:r>
        <w:t>This limits interpretation due to confounding environmental variables</w:t>
      </w:r>
    </w:p>
    <w:p w14:paraId="0143C8A2" w14:textId="3D8054B4" w:rsidR="00234F2A" w:rsidRDefault="00234F2A" w:rsidP="00AA072C">
      <w:pPr>
        <w:pStyle w:val="ListParagraph"/>
        <w:numPr>
          <w:ilvl w:val="0"/>
          <w:numId w:val="1"/>
        </w:numPr>
      </w:pPr>
      <w:r>
        <w:t xml:space="preserve">Thus, although there are evident biome shifts across temperature and latitude (De </w:t>
      </w:r>
      <w:proofErr w:type="spellStart"/>
      <w:r>
        <w:t>Frenne</w:t>
      </w:r>
      <w:proofErr w:type="spellEnd"/>
      <w:r>
        <w:t xml:space="preserve"> 13), predictions at community levels are hindered by confounding variables.</w:t>
      </w:r>
    </w:p>
    <w:p w14:paraId="7F3E5FEB" w14:textId="25299A76" w:rsidR="00234F2A" w:rsidRDefault="00234F2A" w:rsidP="00AA072C">
      <w:pPr>
        <w:pStyle w:val="ListParagraph"/>
        <w:numPr>
          <w:ilvl w:val="0"/>
          <w:numId w:val="1"/>
        </w:numPr>
      </w:pPr>
      <w:r>
        <w:t>The power of SFT to delineate precipitation effects is enhanced in systems with limited confounding environmental variables.</w:t>
      </w:r>
    </w:p>
    <w:p w14:paraId="278283C5" w14:textId="5505F25C" w:rsidR="00234F2A" w:rsidRDefault="00234F2A" w:rsidP="00234F2A"/>
    <w:p w14:paraId="602F8C6F" w14:textId="668B8A93" w:rsidR="00234F2A" w:rsidRDefault="00234F2A" w:rsidP="00234F2A"/>
    <w:p w14:paraId="12500711" w14:textId="77777777" w:rsidR="00234F2A" w:rsidRPr="006E55F5" w:rsidRDefault="00234F2A" w:rsidP="00234F2A"/>
    <w:p w14:paraId="1AB07BCA" w14:textId="1462302A" w:rsidR="000E5500" w:rsidRDefault="00234F2A" w:rsidP="00AA072C">
      <w:pPr>
        <w:pStyle w:val="ListParagraph"/>
        <w:numPr>
          <w:ilvl w:val="0"/>
          <w:numId w:val="1"/>
        </w:numPr>
      </w:pPr>
      <w:r>
        <w:t xml:space="preserve">The TCP is an ideal study system </w:t>
      </w:r>
      <w:proofErr w:type="spellStart"/>
      <w:r>
        <w:t>bc</w:t>
      </w:r>
      <w:proofErr w:type="spellEnd"/>
      <w:r>
        <w:t xml:space="preserve"> of its natural precipitation gradient (Falcone 11)</w:t>
      </w:r>
    </w:p>
    <w:p w14:paraId="39FE0363" w14:textId="6F24503F" w:rsidR="00234F2A" w:rsidRDefault="00234F2A" w:rsidP="00AA072C">
      <w:pPr>
        <w:pStyle w:val="ListParagraph"/>
        <w:numPr>
          <w:ilvl w:val="0"/>
          <w:numId w:val="1"/>
        </w:numPr>
      </w:pPr>
      <w:r>
        <w:t>There are minimal confounding environmental variables</w:t>
      </w:r>
    </w:p>
    <w:p w14:paraId="2BDAAC93" w14:textId="6DC5E659" w:rsidR="00234F2A" w:rsidRDefault="00234F2A" w:rsidP="00AA072C">
      <w:pPr>
        <w:pStyle w:val="ListParagraph"/>
        <w:numPr>
          <w:ilvl w:val="0"/>
          <w:numId w:val="1"/>
        </w:numPr>
      </w:pPr>
      <w:r>
        <w:t>Applying SFT in the TCP maximizes the analytical power to enhance our predictions for the effects of altered precipitation regimes on biological communities</w:t>
      </w:r>
    </w:p>
    <w:p w14:paraId="5C22D59F" w14:textId="3F6A272D" w:rsidR="00234F2A" w:rsidRDefault="00234F2A" w:rsidP="005B6E13"/>
    <w:p w14:paraId="666DD132" w14:textId="1DFF61EE" w:rsidR="00234F2A" w:rsidRDefault="00234F2A" w:rsidP="005B6E13"/>
    <w:p w14:paraId="3EF64AE3" w14:textId="01EC95A1" w:rsidR="00234F2A" w:rsidRDefault="00234F2A" w:rsidP="005B6E13"/>
    <w:p w14:paraId="6C34E4C7" w14:textId="35226DCE" w:rsidR="00234F2A" w:rsidRDefault="00234F2A" w:rsidP="00234F2A">
      <w:pPr>
        <w:pStyle w:val="ListParagraph"/>
        <w:numPr>
          <w:ilvl w:val="0"/>
          <w:numId w:val="1"/>
        </w:numPr>
      </w:pPr>
      <w:r>
        <w:t xml:space="preserve">Here, we apply SFT on the TCP to measure </w:t>
      </w:r>
      <w:r w:rsidR="005B6E13">
        <w:t>how changes in precipitation alter stream communities.</w:t>
      </w:r>
    </w:p>
    <w:p w14:paraId="04DB52BA" w14:textId="0B24EE52" w:rsidR="005B6E13" w:rsidRDefault="005B6E13" w:rsidP="00234F2A">
      <w:pPr>
        <w:pStyle w:val="ListParagraph"/>
        <w:numPr>
          <w:ilvl w:val="0"/>
          <w:numId w:val="1"/>
        </w:numPr>
      </w:pPr>
      <w:r>
        <w:t xml:space="preserve">Riparian vegetation changes across the study region (Chapman 18) </w:t>
      </w:r>
      <w:r w:rsidRPr="005B6E13">
        <w:rPr>
          <w:highlight w:val="yellow"/>
        </w:rPr>
        <w:t>edit citation needed</w:t>
      </w:r>
    </w:p>
    <w:p w14:paraId="69C60F4A" w14:textId="3759B9F6" w:rsidR="005B6E13" w:rsidRDefault="005B6E13" w:rsidP="00234F2A">
      <w:pPr>
        <w:pStyle w:val="ListParagraph"/>
        <w:numPr>
          <w:ilvl w:val="0"/>
          <w:numId w:val="1"/>
        </w:numPr>
      </w:pPr>
      <w:r>
        <w:lastRenderedPageBreak/>
        <w:t xml:space="preserve">There is limited biological sampling in this region, so these samples improve our knowledge of sub-tropical ecosystems (reference = NARS data, TCP SWMP database) </w:t>
      </w:r>
      <w:r w:rsidRPr="005B6E13">
        <w:rPr>
          <w:highlight w:val="yellow"/>
        </w:rPr>
        <w:t>edit citation needed</w:t>
      </w:r>
    </w:p>
    <w:p w14:paraId="62440548" w14:textId="46601D6B" w:rsidR="00234F2A" w:rsidRDefault="005B6E13" w:rsidP="00AA072C">
      <w:pPr>
        <w:pStyle w:val="ListParagraph"/>
        <w:numPr>
          <w:ilvl w:val="0"/>
          <w:numId w:val="1"/>
        </w:numPr>
      </w:pPr>
      <w:r>
        <w:t xml:space="preserve">We surveyed 10 USGS gauged </w:t>
      </w:r>
      <w:proofErr w:type="spellStart"/>
      <w:r>
        <w:t>wadeable</w:t>
      </w:r>
      <w:proofErr w:type="spellEnd"/>
      <w:r>
        <w:t xml:space="preserve"> streams for fish, inverts and environmental variables</w:t>
      </w:r>
    </w:p>
    <w:p w14:paraId="70556018" w14:textId="16546AD6" w:rsidR="005B6E13" w:rsidRDefault="005B6E13" w:rsidP="005B6E13"/>
    <w:p w14:paraId="3F935FCB" w14:textId="13CED69A" w:rsidR="005B6E13" w:rsidRDefault="005B6E13" w:rsidP="005B6E13"/>
    <w:p w14:paraId="010B7BFC" w14:textId="30A02234" w:rsidR="005B6E13" w:rsidRDefault="005B6E13" w:rsidP="005B6E13"/>
    <w:p w14:paraId="0A4CEC74" w14:textId="23E7EFD4" w:rsidR="005B6E13" w:rsidRDefault="005B6E13" w:rsidP="00AA072C">
      <w:pPr>
        <w:pStyle w:val="ListParagraph"/>
        <w:numPr>
          <w:ilvl w:val="0"/>
          <w:numId w:val="1"/>
        </w:numPr>
      </w:pPr>
      <w:r>
        <w:t>Here, we characterize variation in Texas stream communities based on precipitation regime and apply a space for time substitution to predict stream community responses to climate change.</w:t>
      </w:r>
    </w:p>
    <w:p w14:paraId="13E86917" w14:textId="15FD0532" w:rsidR="005B6E13" w:rsidRDefault="005B6E13" w:rsidP="00AA072C">
      <w:pPr>
        <w:pStyle w:val="ListParagraph"/>
        <w:numPr>
          <w:ilvl w:val="0"/>
          <w:numId w:val="1"/>
        </w:numPr>
      </w:pPr>
      <w:r>
        <w:t>Our objectives are to identify patterns in diversity and composition and relate them to environmental drivers.</w:t>
      </w:r>
    </w:p>
    <w:p w14:paraId="26BD02B7" w14:textId="546A3629" w:rsidR="005B6E13" w:rsidRDefault="005B6E13" w:rsidP="00AA072C">
      <w:pPr>
        <w:pStyle w:val="ListParagraph"/>
        <w:numPr>
          <w:ilvl w:val="0"/>
          <w:numId w:val="1"/>
        </w:numPr>
      </w:pPr>
      <w:r>
        <w:t xml:space="preserve">We expect precipitation to correlate diversity because humidity creates more stable environmental conditions through habitat </w:t>
      </w:r>
      <w:r w:rsidR="00CA54DB">
        <w:t>heterogeneity</w:t>
      </w:r>
      <w:r>
        <w:t xml:space="preserve"> and flow regimes which promote greater biodiversity (Boulton 92)</w:t>
      </w:r>
    </w:p>
    <w:p w14:paraId="68F9D13E" w14:textId="3D230FD4" w:rsidR="005B6E13" w:rsidRDefault="005B6E13" w:rsidP="00AA072C">
      <w:pPr>
        <w:pStyle w:val="ListParagraph"/>
        <w:numPr>
          <w:ilvl w:val="0"/>
          <w:numId w:val="1"/>
        </w:numPr>
      </w:pPr>
      <w:r>
        <w:t xml:space="preserve">We also expect </w:t>
      </w:r>
      <w:r w:rsidR="00CA54DB">
        <w:t>aridity and evapotranspiration will increase solute concentrations in semi-arid streams beyond the osmoregulatory capacity of fish and invertebrates</w:t>
      </w:r>
    </w:p>
    <w:p w14:paraId="05230E0A" w14:textId="2CDE36D4" w:rsidR="00CA54DB" w:rsidRDefault="00CA54DB" w:rsidP="00CA54DB"/>
    <w:p w14:paraId="63EA2866" w14:textId="291CB28A" w:rsidR="00CA54DB" w:rsidRDefault="00CA54DB" w:rsidP="00CA54DB"/>
    <w:p w14:paraId="4CFA17AC" w14:textId="316AFC86" w:rsidR="00CA54DB" w:rsidRDefault="00CA54DB" w:rsidP="00CA54DB"/>
    <w:p w14:paraId="70666EC1" w14:textId="77777777" w:rsidR="00CA54DB" w:rsidRDefault="00CA54DB" w:rsidP="00AA072C">
      <w:pPr>
        <w:pStyle w:val="ListParagraph"/>
        <w:numPr>
          <w:ilvl w:val="0"/>
          <w:numId w:val="1"/>
        </w:numPr>
      </w:pPr>
    </w:p>
    <w:p w14:paraId="5F79EB86" w14:textId="77777777" w:rsidR="005B6E13" w:rsidRPr="006E55F5" w:rsidRDefault="005B6E13" w:rsidP="00AA072C">
      <w:pPr>
        <w:pStyle w:val="ListParagraph"/>
        <w:numPr>
          <w:ilvl w:val="0"/>
          <w:numId w:val="1"/>
        </w:numPr>
      </w:pPr>
    </w:p>
    <w:sectPr w:rsidR="005B6E13" w:rsidRPr="006E55F5" w:rsidSect="00B709B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965B35"/>
    <w:multiLevelType w:val="hybridMultilevel"/>
    <w:tmpl w:val="3B3CC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F4899"/>
    <w:multiLevelType w:val="hybridMultilevel"/>
    <w:tmpl w:val="9BAE0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A0BE7"/>
    <w:multiLevelType w:val="hybridMultilevel"/>
    <w:tmpl w:val="9022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2C"/>
    <w:rsid w:val="00025B1C"/>
    <w:rsid w:val="00050F0B"/>
    <w:rsid w:val="000B11B2"/>
    <w:rsid w:val="000B4354"/>
    <w:rsid w:val="000E5500"/>
    <w:rsid w:val="001161F0"/>
    <w:rsid w:val="001342DB"/>
    <w:rsid w:val="0017795A"/>
    <w:rsid w:val="001C1BFC"/>
    <w:rsid w:val="002245CA"/>
    <w:rsid w:val="00234F2A"/>
    <w:rsid w:val="00247B56"/>
    <w:rsid w:val="00281A05"/>
    <w:rsid w:val="002A7086"/>
    <w:rsid w:val="0045022C"/>
    <w:rsid w:val="00457704"/>
    <w:rsid w:val="005B6E13"/>
    <w:rsid w:val="005E277A"/>
    <w:rsid w:val="00653B2C"/>
    <w:rsid w:val="00676B8D"/>
    <w:rsid w:val="006D13E5"/>
    <w:rsid w:val="006E55F5"/>
    <w:rsid w:val="006F5A60"/>
    <w:rsid w:val="00751E92"/>
    <w:rsid w:val="007614B4"/>
    <w:rsid w:val="00773B18"/>
    <w:rsid w:val="008E3AF3"/>
    <w:rsid w:val="008F3488"/>
    <w:rsid w:val="00921C65"/>
    <w:rsid w:val="009670B5"/>
    <w:rsid w:val="009D34E5"/>
    <w:rsid w:val="00AA072C"/>
    <w:rsid w:val="00AC655E"/>
    <w:rsid w:val="00B709BF"/>
    <w:rsid w:val="00B74696"/>
    <w:rsid w:val="00BE5E7C"/>
    <w:rsid w:val="00CA54DB"/>
    <w:rsid w:val="00CB3C1D"/>
    <w:rsid w:val="00CE1E6F"/>
    <w:rsid w:val="00EE0B13"/>
    <w:rsid w:val="00FC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4BB52"/>
  <w15:chartTrackingRefBased/>
  <w15:docId w15:val="{309A2095-ECC4-204A-8616-F822FFE11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7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0B1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B13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A54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54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54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54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54D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0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3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Kinard</dc:creator>
  <cp:keywords/>
  <dc:description/>
  <cp:lastModifiedBy>Sean Kinard</cp:lastModifiedBy>
  <cp:revision>2</cp:revision>
  <dcterms:created xsi:type="dcterms:W3CDTF">2020-09-08T14:52:00Z</dcterms:created>
  <dcterms:modified xsi:type="dcterms:W3CDTF">2020-09-11T03:54:00Z</dcterms:modified>
</cp:coreProperties>
</file>