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3DD9D" w14:textId="77777777" w:rsidR="00857661" w:rsidRDefault="00857661" w:rsidP="00857661">
      <w:pPr>
        <w:keepNext/>
        <w:rPr>
          <w:rFonts w:hint="eastAsia"/>
        </w:rPr>
      </w:pPr>
    </w:p>
    <w:p w14:paraId="5B29C55F" w14:textId="4A4C90FA" w:rsidR="00857661" w:rsidRDefault="00743F36" w:rsidP="00857661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3F9B8119" wp14:editId="4C171A41">
            <wp:extent cx="5274310" cy="1997075"/>
            <wp:effectExtent l="0" t="0" r="2540" b="3175"/>
            <wp:docPr id="93884455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5B8BB" w14:textId="77777777" w:rsidR="00857661" w:rsidRDefault="00857661" w:rsidP="00857661">
      <w:pPr>
        <w:pStyle w:val="ae"/>
        <w:jc w:val="center"/>
        <w:rPr>
          <w:rFonts w:hint="eastAsia"/>
        </w:rPr>
      </w:pPr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RAFE</w:t>
      </w:r>
    </w:p>
    <w:p w14:paraId="6592664D" w14:textId="6B7D3157" w:rsidR="000E5BAF" w:rsidRPr="000E5BAF" w:rsidRDefault="000E5BAF" w:rsidP="000E5BAF">
      <w:pPr>
        <w:rPr>
          <w:rFonts w:ascii="宋体" w:eastAsia="宋体" w:hAnsi="宋体" w:hint="eastAsia"/>
          <w:sz w:val="24"/>
        </w:rPr>
      </w:pPr>
      <w:r w:rsidRPr="000E5BAF">
        <w:rPr>
          <w:rFonts w:ascii="宋体" w:eastAsia="宋体" w:hAnsi="宋体"/>
          <w:sz w:val="24"/>
        </w:rPr>
        <w:t>从原始 RGB 图像手工算一个 7 通道结构先验——灰度、水平/垂直梯度、梯度幅值、局部纹理方差、X/Y 归一化坐标——每通道独立标准化。</w:t>
      </w:r>
    </w:p>
    <w:p w14:paraId="3C6B9554" w14:textId="6C49EFB0" w:rsidR="000E5BAF" w:rsidRPr="000E5BAF" w:rsidRDefault="000E5BAF" w:rsidP="000E5BAF">
      <w:pPr>
        <w:rPr>
          <w:rFonts w:ascii="宋体" w:eastAsia="宋体" w:hAnsi="宋体" w:hint="eastAsia"/>
          <w:sz w:val="24"/>
        </w:rPr>
      </w:pPr>
      <w:r w:rsidRPr="000E5BAF">
        <w:rPr>
          <w:rFonts w:ascii="宋体" w:eastAsia="宋体" w:hAnsi="宋体"/>
          <w:sz w:val="24"/>
        </w:rPr>
        <w:t>每个 stage 的特征都过 RAFE：结构先验缩放到当前分辨率→两层卷积投影</w:t>
      </w:r>
      <w:proofErr w:type="gramStart"/>
      <w:r w:rsidRPr="000E5BAF">
        <w:rPr>
          <w:rFonts w:ascii="宋体" w:eastAsia="宋体" w:hAnsi="宋体"/>
          <w:sz w:val="24"/>
        </w:rPr>
        <w:t>到特征维</w:t>
      </w:r>
      <w:proofErr w:type="gramEnd"/>
      <w:r w:rsidRPr="000E5BAF">
        <w:rPr>
          <w:rFonts w:ascii="宋体" w:eastAsia="宋体" w:hAnsi="宋体"/>
          <w:sz w:val="24"/>
        </w:rPr>
        <w:t>度→和 FPN 特征拼起来→分两路，一路出</w:t>
      </w:r>
      <w:r>
        <w:rPr>
          <w:rFonts w:ascii="宋体" w:eastAsia="宋体" w:hAnsi="宋体" w:hint="eastAsia"/>
          <w:sz w:val="24"/>
        </w:rPr>
        <w:t>可靠性</w:t>
      </w:r>
      <w:r w:rsidRPr="000E5BAF">
        <w:rPr>
          <w:rFonts w:ascii="宋体" w:eastAsia="宋体" w:hAnsi="宋体"/>
          <w:sz w:val="24"/>
        </w:rPr>
        <w:t>图，一路出 gate 图→用残差公式 F' = F + α·</w:t>
      </w:r>
      <w:proofErr w:type="spellStart"/>
      <w:r w:rsidRPr="000E5BAF">
        <w:rPr>
          <w:rFonts w:ascii="宋体" w:eastAsia="宋体" w:hAnsi="宋体"/>
          <w:sz w:val="24"/>
        </w:rPr>
        <w:t>gate·reliability_gate·prior_feature</w:t>
      </w:r>
      <w:proofErr w:type="spellEnd"/>
      <w:r w:rsidRPr="000E5BAF">
        <w:rPr>
          <w:rFonts w:ascii="宋体" w:eastAsia="宋体" w:hAnsi="宋体"/>
          <w:sz w:val="24"/>
        </w:rPr>
        <w:t xml:space="preserve"> 做增强，α 是可学习标量约 0.1。上一级 reliability 上采样后按 0.7:0.3 比例融入下一级，形成粗到细的可靠性传播。</w:t>
      </w:r>
    </w:p>
    <w:p w14:paraId="3BDADD37" w14:textId="77777777" w:rsidR="000E5BAF" w:rsidRPr="000E5BAF" w:rsidRDefault="000E5BAF" w:rsidP="000E5BAF">
      <w:pPr>
        <w:rPr>
          <w:rFonts w:hint="eastAsia"/>
        </w:rPr>
      </w:pPr>
    </w:p>
    <w:p w14:paraId="45485B52" w14:textId="7D26A4BA" w:rsidR="00857661" w:rsidRDefault="00634557" w:rsidP="00857661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63EFE42E" wp14:editId="59C957D0">
            <wp:extent cx="5274310" cy="1677670"/>
            <wp:effectExtent l="0" t="0" r="2540" b="0"/>
            <wp:docPr id="10234837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43F25" w14:textId="77777777" w:rsidR="00857661" w:rsidRDefault="00857661" w:rsidP="00857661">
      <w:pPr>
        <w:pStyle w:val="ae"/>
        <w:jc w:val="center"/>
        <w:rPr>
          <w:rFonts w:hint="eastAsia"/>
        </w:rPr>
      </w:pPr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RWCV</w:t>
      </w:r>
    </w:p>
    <w:p w14:paraId="2F283AB6" w14:textId="3D12EA70" w:rsidR="000E5BAF" w:rsidRPr="000E5BAF" w:rsidRDefault="000E5BAF" w:rsidP="000E5BAF">
      <w:pPr>
        <w:rPr>
          <w:rFonts w:ascii="宋体" w:eastAsia="宋体" w:hAnsi="宋体" w:hint="eastAsia"/>
          <w:sz w:val="24"/>
        </w:rPr>
      </w:pPr>
      <w:proofErr w:type="gramStart"/>
      <w:r w:rsidRPr="000E5BAF">
        <w:rPr>
          <w:rFonts w:ascii="宋体" w:eastAsia="宋体" w:hAnsi="宋体"/>
          <w:sz w:val="24"/>
        </w:rPr>
        <w:t>每张源图做</w:t>
      </w:r>
      <w:proofErr w:type="gramEnd"/>
      <w:r w:rsidRPr="000E5BAF">
        <w:rPr>
          <w:rFonts w:ascii="宋体" w:eastAsia="宋体" w:hAnsi="宋体"/>
          <w:sz w:val="24"/>
        </w:rPr>
        <w:t xml:space="preserve">一次单应变换 warp 到参考视角，沿深度维提统计量：深度均值、最佳匹配相关、绝对偏差、有效掩码。和参考特征、参考可靠性、源可靠性全部拼起来，进 </w:t>
      </w:r>
      <w:proofErr w:type="spellStart"/>
      <w:r w:rsidRPr="000E5BAF">
        <w:rPr>
          <w:rFonts w:ascii="宋体" w:eastAsia="宋体" w:hAnsi="宋体"/>
          <w:sz w:val="24"/>
        </w:rPr>
        <w:t>score_net</w:t>
      </w:r>
      <w:proofErr w:type="spellEnd"/>
      <w:r w:rsidRPr="000E5BAF">
        <w:rPr>
          <w:rFonts w:ascii="宋体" w:eastAsia="宋体" w:hAnsi="宋体"/>
          <w:sz w:val="24"/>
        </w:rPr>
        <w:t xml:space="preserve">—三层 CNN，1×1 </w:t>
      </w:r>
      <w:proofErr w:type="gramStart"/>
      <w:r w:rsidRPr="000E5BAF">
        <w:rPr>
          <w:rFonts w:ascii="宋体" w:eastAsia="宋体" w:hAnsi="宋体"/>
          <w:sz w:val="24"/>
        </w:rPr>
        <w:t>降维</w:t>
      </w:r>
      <w:proofErr w:type="gramEnd"/>
      <w:r w:rsidRPr="000E5BAF">
        <w:rPr>
          <w:rFonts w:ascii="宋体" w:eastAsia="宋体" w:hAnsi="宋体"/>
          <w:sz w:val="24"/>
        </w:rPr>
        <w:t xml:space="preserve">→3×3 空域→1×1 出标量，输出 </w:t>
      </w:r>
      <w:proofErr w:type="spellStart"/>
      <w:r w:rsidRPr="000E5BAF">
        <w:rPr>
          <w:rFonts w:ascii="宋体" w:eastAsia="宋体" w:hAnsi="宋体"/>
          <w:sz w:val="24"/>
        </w:rPr>
        <w:t>raw_score</w:t>
      </w:r>
      <w:proofErr w:type="spellEnd"/>
      <w:r w:rsidRPr="000E5BAF">
        <w:rPr>
          <w:rFonts w:ascii="宋体" w:eastAsia="宋体" w:hAnsi="宋体"/>
          <w:sz w:val="24"/>
        </w:rPr>
        <w:t>。然后 tanh 压缩、乘上一阶段置信度、</w:t>
      </w:r>
      <w:proofErr w:type="gramStart"/>
      <w:r w:rsidRPr="000E5BAF">
        <w:rPr>
          <w:rFonts w:ascii="宋体" w:eastAsia="宋体" w:hAnsi="宋体"/>
          <w:sz w:val="24"/>
        </w:rPr>
        <w:t>乘源图</w:t>
      </w:r>
      <w:proofErr w:type="gramEnd"/>
      <w:r w:rsidRPr="000E5BAF">
        <w:rPr>
          <w:rFonts w:ascii="宋体" w:eastAsia="宋体" w:hAnsi="宋体"/>
          <w:sz w:val="24"/>
        </w:rPr>
        <w:t>可靠性做门控，得到围绕 1.0 小幅调整的权重</w:t>
      </w:r>
      <w:r>
        <w:rPr>
          <w:rFonts w:ascii="宋体" w:eastAsia="宋体" w:hAnsi="宋体" w:hint="eastAsia"/>
          <w:sz w:val="24"/>
        </w:rPr>
        <w:t>，</w:t>
      </w:r>
      <w:r w:rsidRPr="000E5BAF">
        <w:rPr>
          <w:rFonts w:ascii="宋体" w:eastAsia="宋体" w:hAnsi="宋体"/>
          <w:sz w:val="24"/>
        </w:rPr>
        <w:t>最后加权方差聚合代价体。</w:t>
      </w:r>
    </w:p>
    <w:p w14:paraId="386F3E07" w14:textId="77777777" w:rsidR="00857661" w:rsidRDefault="00857661" w:rsidP="00857661">
      <w:pPr>
        <w:keepNext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D4CA530" wp14:editId="765CCA7E">
            <wp:extent cx="5266690" cy="1463040"/>
            <wp:effectExtent l="0" t="0" r="0" b="3810"/>
            <wp:docPr id="4278507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B529C" w14:textId="77777777" w:rsidR="00857661" w:rsidRDefault="00857661" w:rsidP="00857661">
      <w:pPr>
        <w:pStyle w:val="ae"/>
        <w:jc w:val="center"/>
        <w:rPr>
          <w:rFonts w:hint="eastAsia"/>
        </w:rPr>
      </w:pPr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FGDR</w:t>
      </w:r>
    </w:p>
    <w:p w14:paraId="11F0B56F" w14:textId="77777777" w:rsidR="00857661" w:rsidRDefault="00857661" w:rsidP="00857661">
      <w:pPr>
        <w:pStyle w:val="ae"/>
        <w:jc w:val="center"/>
        <w:rPr>
          <w:rFonts w:hint="eastAsia"/>
        </w:rPr>
      </w:pPr>
    </w:p>
    <w:p w14:paraId="328FF473" w14:textId="3CFBE58E" w:rsidR="000E5BAF" w:rsidRDefault="00857661" w:rsidP="000E5BAF">
      <w:pPr>
        <w:keepNext/>
        <w:rPr>
          <w:rFonts w:hint="eastAsia"/>
        </w:rPr>
      </w:pPr>
      <w:r>
        <w:br w:type="page"/>
      </w:r>
    </w:p>
    <w:p w14:paraId="3B217E34" w14:textId="730B63B1" w:rsidR="000E5BAF" w:rsidRPr="000E5BAF" w:rsidRDefault="000E5BAF" w:rsidP="000E5BAF">
      <w:pPr>
        <w:keepNext/>
        <w:rPr>
          <w:rFonts w:ascii="宋体" w:eastAsia="宋体" w:hAnsi="宋体" w:hint="eastAsia"/>
          <w:sz w:val="24"/>
        </w:rPr>
      </w:pPr>
      <w:r w:rsidRPr="000E5BAF">
        <w:rPr>
          <w:rFonts w:ascii="宋体" w:eastAsia="宋体" w:hAnsi="宋体"/>
          <w:sz w:val="24"/>
        </w:rPr>
        <w:lastRenderedPageBreak/>
        <w:t xml:space="preserve">深度回归之后插入。信息拼接：参考特征（不动）、置信度、RAFE 参考可靠性、源视角权重系数。过两层 </w:t>
      </w:r>
      <w:proofErr w:type="spellStart"/>
      <w:r w:rsidRPr="000E5BAF">
        <w:rPr>
          <w:rFonts w:ascii="宋体" w:eastAsia="宋体" w:hAnsi="宋体"/>
          <w:sz w:val="24"/>
        </w:rPr>
        <w:t>ConvBnReLU</w:t>
      </w:r>
      <w:proofErr w:type="spellEnd"/>
      <w:r w:rsidRPr="000E5BAF">
        <w:rPr>
          <w:rFonts w:ascii="宋体" w:eastAsia="宋体" w:hAnsi="宋体"/>
          <w:sz w:val="24"/>
        </w:rPr>
        <w:t xml:space="preserve"> 得共享表征，分三路各一层卷积</w:t>
      </w:r>
      <w:r>
        <w:rPr>
          <w:rFonts w:ascii="宋体" w:eastAsia="宋体" w:hAnsi="宋体" w:hint="eastAsia"/>
          <w:sz w:val="24"/>
        </w:rPr>
        <w:t>+</w:t>
      </w:r>
      <w:r w:rsidRPr="000E5BAF">
        <w:rPr>
          <w:rFonts w:ascii="宋体" w:eastAsia="宋体" w:hAnsi="宋体"/>
          <w:sz w:val="24"/>
        </w:rPr>
        <w:t xml:space="preserve">sigmoid 出 </w:t>
      </w:r>
      <w:proofErr w:type="spellStart"/>
      <w:r w:rsidRPr="000E5BAF">
        <w:rPr>
          <w:rFonts w:ascii="宋体" w:eastAsia="宋体" w:hAnsi="宋体"/>
          <w:sz w:val="24"/>
        </w:rPr>
        <w:t>geometry_gate</w:t>
      </w:r>
      <w:proofErr w:type="spellEnd"/>
      <w:r w:rsidRPr="000E5BAF">
        <w:rPr>
          <w:rFonts w:ascii="宋体" w:eastAsia="宋体" w:hAnsi="宋体"/>
          <w:sz w:val="24"/>
        </w:rPr>
        <w:t xml:space="preserve"> 和 uncertainty，tanh 出 residual 方向。delta = (0.25 + 0.75·gate·uncertainty)·</w:t>
      </w:r>
      <w:proofErr w:type="spellStart"/>
      <w:r w:rsidRPr="000E5BAF">
        <w:rPr>
          <w:rFonts w:ascii="宋体" w:eastAsia="宋体" w:hAnsi="宋体"/>
          <w:sz w:val="24"/>
        </w:rPr>
        <w:t>max_radius</w:t>
      </w:r>
      <w:proofErr w:type="spellEnd"/>
      <w:r w:rsidRPr="000E5BAF">
        <w:rPr>
          <w:rFonts w:ascii="宋体" w:eastAsia="宋体" w:hAnsi="宋体"/>
          <w:sz w:val="24"/>
        </w:rPr>
        <w:t xml:space="preserve">，offset = </w:t>
      </w:r>
      <w:proofErr w:type="spellStart"/>
      <w:r w:rsidRPr="000E5BAF">
        <w:rPr>
          <w:rFonts w:ascii="宋体" w:eastAsia="宋体" w:hAnsi="宋体"/>
          <w:sz w:val="24"/>
        </w:rPr>
        <w:t>tanh·delta·gate</w:t>
      </w:r>
      <w:proofErr w:type="spellEnd"/>
      <w:r w:rsidRPr="000E5BAF">
        <w:rPr>
          <w:rFonts w:ascii="宋体" w:eastAsia="宋体" w:hAnsi="宋体"/>
          <w:sz w:val="24"/>
        </w:rPr>
        <w:t>。最终输出三个候选：</w:t>
      </w:r>
      <w:proofErr w:type="spellStart"/>
      <w:r w:rsidRPr="000E5BAF">
        <w:rPr>
          <w:rFonts w:ascii="宋体" w:eastAsia="宋体" w:hAnsi="宋体"/>
          <w:sz w:val="24"/>
        </w:rPr>
        <w:t>depth_main</w:t>
      </w:r>
      <w:proofErr w:type="spellEnd"/>
      <w:r w:rsidRPr="000E5BAF">
        <w:rPr>
          <w:rFonts w:ascii="宋体" w:eastAsia="宋体" w:hAnsi="宋体"/>
          <w:sz w:val="24"/>
        </w:rPr>
        <w:t xml:space="preserve"> = depth + offset，</w:t>
      </w:r>
      <w:proofErr w:type="spellStart"/>
      <w:r w:rsidRPr="000E5BAF">
        <w:rPr>
          <w:rFonts w:ascii="宋体" w:eastAsia="宋体" w:hAnsi="宋体"/>
          <w:sz w:val="24"/>
        </w:rPr>
        <w:t>depth_near</w:t>
      </w:r>
      <w:proofErr w:type="spellEnd"/>
      <w:r w:rsidRPr="000E5BAF">
        <w:rPr>
          <w:rFonts w:ascii="宋体" w:eastAsia="宋体" w:hAnsi="宋体"/>
          <w:sz w:val="24"/>
        </w:rPr>
        <w:t xml:space="preserve"> = main </w:t>
      </w:r>
      <w:r w:rsidRPr="000E5BAF">
        <w:rPr>
          <w:rFonts w:ascii="Cambria Math" w:eastAsia="宋体" w:hAnsi="Cambria Math" w:cs="Cambria Math"/>
          <w:sz w:val="24"/>
        </w:rPr>
        <w:t>−</w:t>
      </w:r>
      <w:r w:rsidRPr="000E5BAF">
        <w:rPr>
          <w:rFonts w:ascii="宋体" w:eastAsia="宋体" w:hAnsi="宋体"/>
          <w:sz w:val="24"/>
        </w:rPr>
        <w:t xml:space="preserve"> delta，</w:t>
      </w:r>
      <w:proofErr w:type="spellStart"/>
      <w:r w:rsidRPr="000E5BAF">
        <w:rPr>
          <w:rFonts w:ascii="宋体" w:eastAsia="宋体" w:hAnsi="宋体"/>
          <w:sz w:val="24"/>
        </w:rPr>
        <w:t>depth_far</w:t>
      </w:r>
      <w:proofErr w:type="spellEnd"/>
      <w:r w:rsidRPr="000E5BAF">
        <w:rPr>
          <w:rFonts w:ascii="宋体" w:eastAsia="宋体" w:hAnsi="宋体"/>
          <w:sz w:val="24"/>
        </w:rPr>
        <w:t xml:space="preserve"> = main + delta。gate=0 时 delta 和 offset 都归零，深度不修正。</w:t>
      </w:r>
    </w:p>
    <w:p w14:paraId="6DDFC7AB" w14:textId="77777777" w:rsidR="000E5BAF" w:rsidRPr="000E5BAF" w:rsidRDefault="000E5BAF" w:rsidP="000E5BAF">
      <w:pPr>
        <w:rPr>
          <w:rFonts w:hint="eastAsia"/>
        </w:rPr>
      </w:pPr>
    </w:p>
    <w:p w14:paraId="2801D1C6" w14:textId="500A3494" w:rsidR="00857661" w:rsidRDefault="00857661" w:rsidP="00857661">
      <w:pPr>
        <w:pStyle w:val="2"/>
        <w:rPr>
          <w:rFonts w:hint="eastAsia"/>
        </w:rPr>
      </w:pPr>
      <w:r>
        <w:rPr>
          <w:rFonts w:hint="eastAsia"/>
        </w:rPr>
        <w:t>实验结果</w:t>
      </w:r>
    </w:p>
    <w:p w14:paraId="68D95BEA" w14:textId="77777777" w:rsidR="00857661" w:rsidRDefault="00857661" w:rsidP="00857661">
      <w:pPr>
        <w:rPr>
          <w:rFonts w:hint="eastAsia"/>
          <w:sz w:val="20"/>
        </w:rPr>
      </w:pPr>
      <w:r>
        <w:rPr>
          <w:rFonts w:hint="eastAsia"/>
          <w:sz w:val="20"/>
        </w:rPr>
        <w:t>DTU 评估集官方 MATLAB消融实验。Accuracy、Completeness、Overall均为距离误差（mm），越低越好。</w:t>
      </w:r>
    </w:p>
    <w:tbl>
      <w:tblPr>
        <w:tblW w:w="8600" w:type="dxa"/>
        <w:tblBorders>
          <w:top w:val="single" w:sz="4" w:space="0" w:color="2F5496"/>
          <w:left w:val="single" w:sz="4" w:space="0" w:color="2F5496"/>
          <w:bottom w:val="single" w:sz="4" w:space="0" w:color="2F5496"/>
          <w:right w:val="single" w:sz="4" w:space="0" w:color="2F5496"/>
          <w:insideH w:val="single" w:sz="4" w:space="0" w:color="2F5496"/>
          <w:insideV w:val="single" w:sz="4" w:space="0" w:color="2F5496"/>
        </w:tblBorders>
        <w:tblLook w:val="04A0" w:firstRow="1" w:lastRow="0" w:firstColumn="1" w:lastColumn="0" w:noHBand="0" w:noVBand="1"/>
      </w:tblPr>
      <w:tblGrid>
        <w:gridCol w:w="2600"/>
        <w:gridCol w:w="1600"/>
        <w:gridCol w:w="1400"/>
        <w:gridCol w:w="1500"/>
        <w:gridCol w:w="1500"/>
      </w:tblGrid>
      <w:tr w:rsidR="00857661" w14:paraId="0EEF5E61" w14:textId="77777777">
        <w:trPr>
          <w:tblHeader/>
        </w:trPr>
        <w:tc>
          <w:tcPr>
            <w:tcW w:w="2600" w:type="dxa"/>
            <w:shd w:val="clear" w:color="auto" w:fill="D6E4F0"/>
          </w:tcPr>
          <w:p w14:paraId="75A808AE" w14:textId="77777777" w:rsidR="00857661" w:rsidRDefault="00857661" w:rsidP="00857661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方法</w:t>
            </w:r>
          </w:p>
        </w:tc>
        <w:tc>
          <w:tcPr>
            <w:tcW w:w="1600" w:type="dxa"/>
            <w:shd w:val="clear" w:color="auto" w:fill="D6E4F0"/>
          </w:tcPr>
          <w:p w14:paraId="4A61F1E6" w14:textId="77777777" w:rsidR="00857661" w:rsidRDefault="00857661" w:rsidP="00857661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模块</w:t>
            </w:r>
          </w:p>
        </w:tc>
        <w:tc>
          <w:tcPr>
            <w:tcW w:w="1400" w:type="dxa"/>
            <w:shd w:val="clear" w:color="auto" w:fill="D6E4F0"/>
          </w:tcPr>
          <w:p w14:paraId="2A89D39B" w14:textId="77777777" w:rsidR="00857661" w:rsidRDefault="00857661" w:rsidP="00857661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Acc</w:t>
            </w:r>
          </w:p>
        </w:tc>
        <w:tc>
          <w:tcPr>
            <w:tcW w:w="1500" w:type="dxa"/>
            <w:shd w:val="clear" w:color="auto" w:fill="D6E4F0"/>
          </w:tcPr>
          <w:p w14:paraId="0487ACFD" w14:textId="77777777" w:rsidR="00857661" w:rsidRDefault="00857661" w:rsidP="00857661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Comp</w:t>
            </w:r>
          </w:p>
        </w:tc>
        <w:tc>
          <w:tcPr>
            <w:tcW w:w="1500" w:type="dxa"/>
            <w:shd w:val="clear" w:color="auto" w:fill="D6E4F0"/>
          </w:tcPr>
          <w:p w14:paraId="64042AEB" w14:textId="77777777" w:rsidR="00857661" w:rsidRDefault="00857661" w:rsidP="00857661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Overall</w:t>
            </w:r>
          </w:p>
        </w:tc>
      </w:tr>
      <w:tr w:rsidR="00857661" w14:paraId="7AEFDF88" w14:textId="77777777">
        <w:tc>
          <w:tcPr>
            <w:tcW w:w="2600" w:type="dxa"/>
          </w:tcPr>
          <w:p w14:paraId="10045D06" w14:textId="77777777" w:rsidR="00857661" w:rsidRDefault="00857661" w:rsidP="008576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Plain </w:t>
            </w:r>
            <w:proofErr w:type="spellStart"/>
            <w:r>
              <w:rPr>
                <w:rFonts w:hint="eastAsia"/>
                <w:sz w:val="18"/>
                <w:szCs w:val="18"/>
              </w:rPr>
              <w:t>CasMVSNet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(baseline)</w:t>
            </w:r>
          </w:p>
        </w:tc>
        <w:tc>
          <w:tcPr>
            <w:tcW w:w="1600" w:type="dxa"/>
          </w:tcPr>
          <w:p w14:paraId="127161FC" w14:textId="77777777" w:rsidR="00857661" w:rsidRDefault="00857661" w:rsidP="008576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—</w:t>
            </w:r>
          </w:p>
        </w:tc>
        <w:tc>
          <w:tcPr>
            <w:tcW w:w="1400" w:type="dxa"/>
          </w:tcPr>
          <w:p w14:paraId="22C8B9DE" w14:textId="77777777" w:rsidR="00857661" w:rsidRDefault="00857661" w:rsidP="008576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0.3342</w:t>
            </w:r>
          </w:p>
        </w:tc>
        <w:tc>
          <w:tcPr>
            <w:tcW w:w="1500" w:type="dxa"/>
          </w:tcPr>
          <w:p w14:paraId="098F51C5" w14:textId="77777777" w:rsidR="00857661" w:rsidRDefault="00857661" w:rsidP="008576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0.2860</w:t>
            </w:r>
          </w:p>
        </w:tc>
        <w:tc>
          <w:tcPr>
            <w:tcW w:w="1500" w:type="dxa"/>
          </w:tcPr>
          <w:p w14:paraId="5A40970E" w14:textId="77777777" w:rsidR="00857661" w:rsidRDefault="00857661" w:rsidP="008576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0.3101</w:t>
            </w:r>
          </w:p>
        </w:tc>
      </w:tr>
      <w:tr w:rsidR="00857661" w14:paraId="5F5FCFED" w14:textId="77777777">
        <w:tc>
          <w:tcPr>
            <w:tcW w:w="2600" w:type="dxa"/>
          </w:tcPr>
          <w:p w14:paraId="5F5F5060" w14:textId="77777777" w:rsidR="00857661" w:rsidRDefault="00857661" w:rsidP="008576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RAFE-only</w:t>
            </w:r>
          </w:p>
        </w:tc>
        <w:tc>
          <w:tcPr>
            <w:tcW w:w="1600" w:type="dxa"/>
          </w:tcPr>
          <w:p w14:paraId="669B6956" w14:textId="77777777" w:rsidR="00857661" w:rsidRDefault="00857661" w:rsidP="008576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RAFE</w:t>
            </w:r>
          </w:p>
        </w:tc>
        <w:tc>
          <w:tcPr>
            <w:tcW w:w="1400" w:type="dxa"/>
          </w:tcPr>
          <w:p w14:paraId="7324E8BF" w14:textId="77777777" w:rsidR="00857661" w:rsidRDefault="00857661" w:rsidP="008576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0.3315</w:t>
            </w:r>
          </w:p>
        </w:tc>
        <w:tc>
          <w:tcPr>
            <w:tcW w:w="1500" w:type="dxa"/>
          </w:tcPr>
          <w:p w14:paraId="6A01E5CA" w14:textId="77777777" w:rsidR="00857661" w:rsidRDefault="00857661" w:rsidP="008576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0.2799</w:t>
            </w:r>
          </w:p>
        </w:tc>
        <w:tc>
          <w:tcPr>
            <w:tcW w:w="1500" w:type="dxa"/>
          </w:tcPr>
          <w:p w14:paraId="65D960B4" w14:textId="77777777" w:rsidR="00857661" w:rsidRDefault="00857661" w:rsidP="008576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0.3057</w:t>
            </w:r>
          </w:p>
        </w:tc>
      </w:tr>
      <w:tr w:rsidR="00857661" w14:paraId="037DF43E" w14:textId="77777777">
        <w:tc>
          <w:tcPr>
            <w:tcW w:w="2600" w:type="dxa"/>
          </w:tcPr>
          <w:p w14:paraId="79B89E92" w14:textId="77777777" w:rsidR="00857661" w:rsidRDefault="00857661" w:rsidP="008576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SP-RWCV</w:t>
            </w:r>
          </w:p>
        </w:tc>
        <w:tc>
          <w:tcPr>
            <w:tcW w:w="1600" w:type="dxa"/>
          </w:tcPr>
          <w:p w14:paraId="3AA84153" w14:textId="77777777" w:rsidR="00857661" w:rsidRDefault="00857661" w:rsidP="008576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SP-RWCV</w:t>
            </w:r>
          </w:p>
        </w:tc>
        <w:tc>
          <w:tcPr>
            <w:tcW w:w="1400" w:type="dxa"/>
          </w:tcPr>
          <w:p w14:paraId="63DED169" w14:textId="77777777" w:rsidR="00857661" w:rsidRDefault="00857661" w:rsidP="008576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0.3350</w:t>
            </w:r>
          </w:p>
        </w:tc>
        <w:tc>
          <w:tcPr>
            <w:tcW w:w="1500" w:type="dxa"/>
          </w:tcPr>
          <w:p w14:paraId="76149530" w14:textId="77777777" w:rsidR="00857661" w:rsidRDefault="00857661" w:rsidP="008576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0.2787</w:t>
            </w:r>
          </w:p>
        </w:tc>
        <w:tc>
          <w:tcPr>
            <w:tcW w:w="1500" w:type="dxa"/>
          </w:tcPr>
          <w:p w14:paraId="0EAC4FCC" w14:textId="77777777" w:rsidR="00857661" w:rsidRDefault="00857661" w:rsidP="008576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0.3069</w:t>
            </w:r>
          </w:p>
        </w:tc>
      </w:tr>
      <w:tr w:rsidR="00857661" w14:paraId="04E45997" w14:textId="77777777">
        <w:tc>
          <w:tcPr>
            <w:tcW w:w="2600" w:type="dxa"/>
          </w:tcPr>
          <w:p w14:paraId="120FABAB" w14:textId="77777777" w:rsidR="00857661" w:rsidRDefault="00857661" w:rsidP="008576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R2-MVSNet</w:t>
            </w:r>
          </w:p>
        </w:tc>
        <w:tc>
          <w:tcPr>
            <w:tcW w:w="1600" w:type="dxa"/>
          </w:tcPr>
          <w:p w14:paraId="7E397AFC" w14:textId="77777777" w:rsidR="00857661" w:rsidRDefault="00857661" w:rsidP="008576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RAFE+SP-RWCV</w:t>
            </w:r>
          </w:p>
        </w:tc>
        <w:tc>
          <w:tcPr>
            <w:tcW w:w="1400" w:type="dxa"/>
          </w:tcPr>
          <w:p w14:paraId="7E301AC4" w14:textId="77777777" w:rsidR="00857661" w:rsidRDefault="00857661" w:rsidP="008576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0.3345</w:t>
            </w:r>
          </w:p>
        </w:tc>
        <w:tc>
          <w:tcPr>
            <w:tcW w:w="1500" w:type="dxa"/>
          </w:tcPr>
          <w:p w14:paraId="167FCFE9" w14:textId="77777777" w:rsidR="00857661" w:rsidRDefault="00857661" w:rsidP="008576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0.2772</w:t>
            </w:r>
          </w:p>
        </w:tc>
        <w:tc>
          <w:tcPr>
            <w:tcW w:w="1500" w:type="dxa"/>
          </w:tcPr>
          <w:p w14:paraId="4057D71D" w14:textId="77777777" w:rsidR="00857661" w:rsidRDefault="00857661" w:rsidP="0085766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0.3059</w:t>
            </w:r>
          </w:p>
        </w:tc>
      </w:tr>
      <w:tr w:rsidR="00857661" w14:paraId="3612EFCC" w14:textId="77777777">
        <w:tc>
          <w:tcPr>
            <w:tcW w:w="2600" w:type="dxa"/>
            <w:shd w:val="clear" w:color="auto" w:fill="E2EFDA"/>
          </w:tcPr>
          <w:p w14:paraId="474DB877" w14:textId="77777777" w:rsidR="00857661" w:rsidRDefault="00857661" w:rsidP="00857661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R2-MVSNet Full</w:t>
            </w:r>
          </w:p>
        </w:tc>
        <w:tc>
          <w:tcPr>
            <w:tcW w:w="1600" w:type="dxa"/>
            <w:shd w:val="clear" w:color="auto" w:fill="E2EFDA"/>
          </w:tcPr>
          <w:p w14:paraId="0BAA996E" w14:textId="77777777" w:rsidR="00857661" w:rsidRDefault="00857661" w:rsidP="00857661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RAFE+SP-RWCV+FGDR</w:t>
            </w:r>
          </w:p>
        </w:tc>
        <w:tc>
          <w:tcPr>
            <w:tcW w:w="1400" w:type="dxa"/>
            <w:shd w:val="clear" w:color="auto" w:fill="E2EFDA"/>
          </w:tcPr>
          <w:p w14:paraId="2ACCCF87" w14:textId="77777777" w:rsidR="00857661" w:rsidRDefault="00857661" w:rsidP="00857661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0.3333</w:t>
            </w:r>
          </w:p>
        </w:tc>
        <w:tc>
          <w:tcPr>
            <w:tcW w:w="1500" w:type="dxa"/>
            <w:shd w:val="clear" w:color="auto" w:fill="E2EFDA"/>
          </w:tcPr>
          <w:p w14:paraId="0E423B39" w14:textId="77777777" w:rsidR="00857661" w:rsidRDefault="00857661" w:rsidP="00857661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0.2675</w:t>
            </w:r>
          </w:p>
        </w:tc>
        <w:tc>
          <w:tcPr>
            <w:tcW w:w="1500" w:type="dxa"/>
            <w:shd w:val="clear" w:color="auto" w:fill="E2EFDA"/>
          </w:tcPr>
          <w:p w14:paraId="1DE6B0A2" w14:textId="77777777" w:rsidR="00857661" w:rsidRDefault="00857661" w:rsidP="00857661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0.3004</w:t>
            </w:r>
          </w:p>
        </w:tc>
      </w:tr>
    </w:tbl>
    <w:p w14:paraId="0F8640C0" w14:textId="77777777" w:rsidR="00857661" w:rsidRDefault="00857661" w:rsidP="00857661">
      <w:pPr>
        <w:pStyle w:val="ae"/>
        <w:jc w:val="center"/>
        <w:rPr>
          <w:rFonts w:hint="eastAsia"/>
        </w:rPr>
      </w:pPr>
      <w:r>
        <w:rPr>
          <w:rFonts w:hint="eastAsia"/>
        </w:rPr>
        <w:t xml:space="preserve">Table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Table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DTU </w:t>
      </w:r>
      <w:r>
        <w:rPr>
          <w:rFonts w:hint="eastAsia"/>
        </w:rPr>
        <w:t>官方</w:t>
      </w:r>
      <w:r>
        <w:rPr>
          <w:rFonts w:hint="eastAsia"/>
        </w:rPr>
        <w:t xml:space="preserve"> MATLAB</w:t>
      </w:r>
      <w:r>
        <w:rPr>
          <w:rFonts w:hint="eastAsia"/>
        </w:rPr>
        <w:t>消融结果</w:t>
      </w:r>
    </w:p>
    <w:p w14:paraId="2C6EBED9" w14:textId="1C405DD9" w:rsidR="00857661" w:rsidRDefault="00A05CA5" w:rsidP="00857661">
      <w:pPr>
        <w:rPr>
          <w:sz w:val="20"/>
        </w:rPr>
      </w:pPr>
      <w:r>
        <w:rPr>
          <w:noProof/>
        </w:rPr>
        <w:lastRenderedPageBreak/>
        <w:drawing>
          <wp:inline distT="0" distB="0" distL="0" distR="0" wp14:anchorId="6C5D0F64" wp14:editId="49246D0F">
            <wp:extent cx="4304762" cy="4866667"/>
            <wp:effectExtent l="0" t="0" r="635" b="0"/>
            <wp:docPr id="2067740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40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4762" cy="4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1800"/>
        <w:gridCol w:w="2952"/>
        <w:gridCol w:w="2520"/>
      </w:tblGrid>
      <w:tr w:rsidR="00A05CA5" w14:paraId="6BD18F48" w14:textId="77777777" w:rsidTr="00BF19E8">
        <w:trPr>
          <w:jc w:val="center"/>
        </w:trPr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85BE0" w14:textId="77777777" w:rsidR="00A05CA5" w:rsidRDefault="00A05CA5" w:rsidP="00BF19E8"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959EC" w14:textId="77777777" w:rsidR="00A05CA5" w:rsidRDefault="00A05CA5" w:rsidP="00BF19E8">
            <w:pPr>
              <w:jc w:val="center"/>
            </w:pPr>
            <w:r>
              <w:rPr>
                <w:b/>
              </w:rPr>
              <w:t>Params</w:t>
            </w:r>
          </w:p>
        </w:tc>
        <w:tc>
          <w:tcPr>
            <w:tcW w:w="29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B7965" w14:textId="77777777" w:rsidR="00A05CA5" w:rsidRDefault="00A05CA5" w:rsidP="00BF19E8">
            <w:pPr>
              <w:jc w:val="center"/>
            </w:pPr>
            <w:r>
              <w:rPr>
                <w:b/>
              </w:rPr>
              <w:t>Runtime</w:t>
            </w:r>
          </w:p>
        </w:tc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CD62F" w14:textId="77777777" w:rsidR="00A05CA5" w:rsidRDefault="00A05CA5" w:rsidP="00BF19E8">
            <w:pPr>
              <w:jc w:val="center"/>
            </w:pPr>
            <w:r>
              <w:rPr>
                <w:b/>
              </w:rPr>
              <w:t>Memory</w:t>
            </w:r>
          </w:p>
        </w:tc>
      </w:tr>
      <w:tr w:rsidR="00A05CA5" w14:paraId="2E772627" w14:textId="77777777" w:rsidTr="00BF19E8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29E90" w14:textId="77777777" w:rsidR="00A05CA5" w:rsidRDefault="00A05CA5" w:rsidP="00BF19E8">
            <w:pPr>
              <w:jc w:val="center"/>
            </w:pPr>
            <w:r>
              <w:t>Ours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9D940" w14:textId="77777777" w:rsidR="00A05CA5" w:rsidRDefault="00A05CA5" w:rsidP="00BF19E8">
            <w:pPr>
              <w:jc w:val="center"/>
            </w:pPr>
            <w:r>
              <w:t>0.979M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0250C" w14:textId="77777777" w:rsidR="00A05CA5" w:rsidRDefault="00A05CA5" w:rsidP="00BF19E8">
            <w:pPr>
              <w:jc w:val="center"/>
            </w:pPr>
            <w:r>
              <w:t>0.2629 s/sample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A0B0F" w14:textId="77777777" w:rsidR="00A05CA5" w:rsidRDefault="00A05CA5" w:rsidP="00BF19E8">
            <w:pPr>
              <w:jc w:val="center"/>
            </w:pPr>
            <w:r>
              <w:t>5374 MB</w:t>
            </w:r>
          </w:p>
        </w:tc>
      </w:tr>
    </w:tbl>
    <w:p w14:paraId="6FC82D3D" w14:textId="77777777" w:rsidR="00A05CA5" w:rsidRDefault="00A05CA5" w:rsidP="00857661">
      <w:pPr>
        <w:rPr>
          <w:rFonts w:hint="eastAsia"/>
          <w:sz w:val="20"/>
        </w:rPr>
      </w:pPr>
    </w:p>
    <w:sectPr w:rsidR="00A05C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661"/>
    <w:rsid w:val="000E5BAF"/>
    <w:rsid w:val="00121897"/>
    <w:rsid w:val="001A27DE"/>
    <w:rsid w:val="001D1506"/>
    <w:rsid w:val="001F6305"/>
    <w:rsid w:val="003440BA"/>
    <w:rsid w:val="00373196"/>
    <w:rsid w:val="00634557"/>
    <w:rsid w:val="00685ADD"/>
    <w:rsid w:val="00743F36"/>
    <w:rsid w:val="00831066"/>
    <w:rsid w:val="00857661"/>
    <w:rsid w:val="0088331A"/>
    <w:rsid w:val="009D0AEE"/>
    <w:rsid w:val="00A05CA5"/>
    <w:rsid w:val="00C42FBC"/>
    <w:rsid w:val="00DB7DFA"/>
    <w:rsid w:val="00DE7E8B"/>
    <w:rsid w:val="00E5585B"/>
    <w:rsid w:val="00E837BF"/>
    <w:rsid w:val="00E873A6"/>
    <w:rsid w:val="00EA34F7"/>
    <w:rsid w:val="00F6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EF5BA"/>
  <w15:chartTrackingRefBased/>
  <w15:docId w15:val="{7698916A-2974-42CC-B3D7-92C8B26F2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76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7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76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66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66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766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76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76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76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766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7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7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766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766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766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76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76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76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76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7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76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76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7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76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76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766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7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766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7661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857661"/>
    <w:rPr>
      <w:rFonts w:asciiTheme="majorHAnsi" w:eastAsia="黑体" w:hAnsiTheme="majorHAnsi" w:cstheme="majorBidi"/>
      <w:sz w:val="20"/>
      <w:szCs w:val="20"/>
    </w:rPr>
  </w:style>
  <w:style w:type="table" w:styleId="af">
    <w:name w:val="Table Grid"/>
    <w:basedOn w:val="a1"/>
    <w:uiPriority w:val="59"/>
    <w:rsid w:val="00A05CA5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梁 张</dc:creator>
  <cp:keywords/>
  <dc:description/>
  <cp:lastModifiedBy>梁 张</cp:lastModifiedBy>
  <cp:revision>8</cp:revision>
  <dcterms:created xsi:type="dcterms:W3CDTF">2026-07-06T11:30:00Z</dcterms:created>
  <dcterms:modified xsi:type="dcterms:W3CDTF">2026-07-07T01:48:00Z</dcterms:modified>
</cp:coreProperties>
</file>