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de-DE"/>
        </w:rPr>
      </w:pPr>
      <w:r>
        <w:rPr>
          <w:rFonts w:hint="default"/>
          <w:lang w:val="de-DE"/>
        </w:rPr>
        <w:t>comm.lauch 修改221行 240行如下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&lt;remap from="initialpose" to="initialpose_0" /&gt;</w:t>
      </w:r>
    </w:p>
    <w:p>
      <w:pPr>
        <w:numPr>
          <w:numId w:val="0"/>
        </w:numPr>
        <w:ind w:firstLine="300" w:firstLineChars="150"/>
      </w:pPr>
      <w:r>
        <w:rPr>
          <w:rFonts w:hint="default"/>
          <w:lang w:val="de-DE"/>
        </w:rPr>
        <w:t>tf_broadcast: true</w:t>
      </w:r>
    </w:p>
    <w:p>
      <w:r>
        <w:drawing>
          <wp:inline distT="0" distB="0" distL="114300" distR="114300">
            <wp:extent cx="3206750" cy="2235835"/>
            <wp:effectExtent l="0" t="0" r="8890" b="444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default"/>
          <w:lang w:val="de-DE"/>
        </w:rPr>
      </w:pPr>
      <w:r>
        <w:rPr>
          <w:rFonts w:hint="default"/>
          <w:lang w:val="de-DE"/>
        </w:rPr>
        <w:t>修改 201行  &lt;param name="publish_tf" value="false" /&gt;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 xml:space="preserve">  注意： </w:t>
      </w:r>
      <w:bookmarkStart w:id="0" w:name="_GoBack"/>
      <w:bookmarkEnd w:id="0"/>
      <w:r>
        <w:rPr>
          <w:rFonts w:hint="default"/>
          <w:lang w:val="de-DE"/>
        </w:rPr>
        <w:t>只修改 ekf_node_global， 不要修改ekf_node_local</w:t>
      </w:r>
    </w:p>
    <w:p>
      <w:r>
        <w:drawing>
          <wp:inline distT="0" distB="0" distL="114300" distR="114300">
            <wp:extent cx="5267325" cy="734060"/>
            <wp:effectExtent l="0" t="0" r="5715" b="1270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de-DE"/>
        </w:rPr>
      </w:pPr>
      <w:r>
        <w:rPr>
          <w:rFonts w:hint="default"/>
          <w:lang w:val="de-DE"/>
        </w:rPr>
        <w:t>修改双定位管理结点如下：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     &lt;rosparam subst_value="true"&gt;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         amcl_supply_error: 0.3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         amcl_relocation_error: 0.5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         correct_distance: 5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         reflection_supply_error: 0.3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         reflection_relocation_error: 0.5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         reflection_correct_distance: 5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         jump: 1.0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         either_or: false （注意：开了反光板用true  没开用false）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     &lt;/rosparam&gt;</w:t>
      </w:r>
    </w:p>
    <w:p>
      <w:r>
        <w:drawing>
          <wp:inline distT="0" distB="0" distL="114300" distR="114300">
            <wp:extent cx="5266055" cy="1303655"/>
            <wp:effectExtent l="0" t="0" r="6985" b="698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de-DE"/>
        </w:rPr>
      </w:pPr>
      <w:r>
        <w:rPr>
          <w:rFonts w:hint="default"/>
          <w:lang w:val="de-DE"/>
        </w:rPr>
        <w:t>替换最新的double_localization_manager.pyc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C5860"/>
    <w:multiLevelType w:val="singleLevel"/>
    <w:tmpl w:val="BFEC586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6CE5A31"/>
    <w:multiLevelType w:val="singleLevel"/>
    <w:tmpl w:val="66CE5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DE3BB"/>
    <w:rsid w:val="1D7E1147"/>
    <w:rsid w:val="2FF6BD77"/>
    <w:rsid w:val="35BF35B0"/>
    <w:rsid w:val="39FB6220"/>
    <w:rsid w:val="3FB783B2"/>
    <w:rsid w:val="418B5D3C"/>
    <w:rsid w:val="5ED736BB"/>
    <w:rsid w:val="5FD50721"/>
    <w:rsid w:val="5FF75FC8"/>
    <w:rsid w:val="76D702BE"/>
    <w:rsid w:val="77B3D215"/>
    <w:rsid w:val="79EBADB4"/>
    <w:rsid w:val="7BFF93C7"/>
    <w:rsid w:val="7E7DE830"/>
    <w:rsid w:val="7EF3316E"/>
    <w:rsid w:val="7EFD922D"/>
    <w:rsid w:val="7F9BE8A1"/>
    <w:rsid w:val="7FDFAA6C"/>
    <w:rsid w:val="7FFE3A5E"/>
    <w:rsid w:val="7FFFB73A"/>
    <w:rsid w:val="B787C4FA"/>
    <w:rsid w:val="B7F5AAB1"/>
    <w:rsid w:val="B99CED1D"/>
    <w:rsid w:val="BFFFB148"/>
    <w:rsid w:val="D8FF959E"/>
    <w:rsid w:val="DEE96A9C"/>
    <w:rsid w:val="E7FD8A5C"/>
    <w:rsid w:val="E9FFB207"/>
    <w:rsid w:val="EFF34C7F"/>
    <w:rsid w:val="F76F11BD"/>
    <w:rsid w:val="F99708B4"/>
    <w:rsid w:val="FAFF7098"/>
    <w:rsid w:val="FB5D4874"/>
    <w:rsid w:val="FB7F2C5B"/>
    <w:rsid w:val="FBEE2925"/>
    <w:rsid w:val="FFB7B9C1"/>
    <w:rsid w:val="FFCDE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2021-03-22T13:15:00Z</dcterms:created>
  <dc:creator>zeng</dc:creator>
  <cp:lastModifiedBy>zeng</cp:lastModifiedBy>
  <dcterms:modified xsi:type="dcterms:W3CDTF">2021-03-22T13:23:05Z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