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E0B55" w14:textId="77777777" w:rsidR="0064161F" w:rsidRPr="008D6C90" w:rsidRDefault="00000000">
      <w:pPr>
        <w:spacing w:before="157" w:after="157" w:line="270" w:lineRule="auto"/>
        <w:rPr>
          <w:rFonts w:ascii="Times New Roman" w:hAnsi="Times New Roman" w:cs="Times New Roman"/>
        </w:rPr>
      </w:pPr>
      <w:r w:rsidRPr="008D6C90">
        <w:rPr>
          <w:rFonts w:ascii="Times New Roman" w:eastAsia="inter" w:hAnsi="Times New Roman" w:cs="Times New Roman"/>
          <w:b/>
          <w:color w:val="000000"/>
          <w:sz w:val="39"/>
        </w:rPr>
        <w:t>Quantum-Enhanced Oral Disease Detection Using Hybrid Quantum-Classical Networks: A Comprehensive Architectural Analysis - Supplementary Document</w:t>
      </w:r>
    </w:p>
    <w:p w14:paraId="7902B48C" w14:textId="4BDBBAFA" w:rsidR="005668D3" w:rsidRDefault="00000000" w:rsidP="00B42960">
      <w:pPr>
        <w:spacing w:before="315" w:after="105" w:line="360" w:lineRule="auto"/>
        <w:ind w:left="-30"/>
        <w:rPr>
          <w:rFonts w:ascii="Times New Roman" w:eastAsia="inter" w:hAnsi="Times New Roman" w:cs="Times New Roman"/>
          <w:b/>
          <w:color w:val="000000"/>
          <w:sz w:val="24"/>
        </w:rPr>
      </w:pPr>
      <w:r w:rsidRPr="008D6C90">
        <w:rPr>
          <w:rFonts w:ascii="Times New Roman" w:eastAsia="inter" w:hAnsi="Times New Roman" w:cs="Times New Roman"/>
          <w:b/>
          <w:color w:val="000000"/>
          <w:sz w:val="24"/>
        </w:rPr>
        <w:t>Experimental Analysis and Results</w:t>
      </w:r>
    </w:p>
    <w:p w14:paraId="4EAA1D20" w14:textId="2425715F" w:rsidR="005668D3" w:rsidRDefault="005668D3">
      <w:pPr>
        <w:spacing w:before="315" w:after="105" w:line="360" w:lineRule="auto"/>
        <w:ind w:left="-30"/>
        <w:rPr>
          <w:rFonts w:ascii="Times New Roman" w:eastAsia="inter" w:hAnsi="Times New Roman" w:cs="Times New Roman"/>
          <w:b/>
          <w:color w:val="000000"/>
          <w:sz w:val="24"/>
        </w:rPr>
      </w:pPr>
      <w:r w:rsidRPr="005668D3">
        <w:rPr>
          <w:rFonts w:ascii="Times New Roman" w:eastAsia="inter" w:hAnsi="Times New Roman" w:cs="Times New Roman"/>
          <w:b/>
          <w:noProof/>
          <w:color w:val="000000"/>
          <w:sz w:val="24"/>
        </w:rPr>
        <w:drawing>
          <wp:inline distT="0" distB="0" distL="0" distR="0" wp14:anchorId="4B7B11F8" wp14:editId="3C6E10E2">
            <wp:extent cx="3758223" cy="2210278"/>
            <wp:effectExtent l="0" t="0" r="0" b="0"/>
            <wp:docPr id="5" name="Picture 4">
              <a:extLst xmlns:a="http://schemas.openxmlformats.org/drawingml/2006/main">
                <a:ext uri="{FF2B5EF4-FFF2-40B4-BE49-F238E27FC236}">
                  <a16:creationId xmlns:a16="http://schemas.microsoft.com/office/drawing/2014/main" id="{19AF1EFE-B30B-BE9B-73DC-097D791D05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9AF1EFE-B30B-BE9B-73DC-097D791D05B4}"/>
                        </a:ext>
                      </a:extLst>
                    </pic:cNvPr>
                    <pic:cNvPicPr>
                      <a:picLocks noChangeAspect="1"/>
                    </pic:cNvPicPr>
                  </pic:nvPicPr>
                  <pic:blipFill>
                    <a:blip r:embed="rId5"/>
                    <a:stretch>
                      <a:fillRect/>
                    </a:stretch>
                  </pic:blipFill>
                  <pic:spPr>
                    <a:xfrm>
                      <a:off x="0" y="0"/>
                      <a:ext cx="3817382" cy="2245071"/>
                    </a:xfrm>
                    <a:prstGeom prst="rect">
                      <a:avLst/>
                    </a:prstGeom>
                  </pic:spPr>
                </pic:pic>
              </a:graphicData>
            </a:graphic>
          </wp:inline>
        </w:drawing>
      </w:r>
    </w:p>
    <w:p w14:paraId="332C306B" w14:textId="6DD34335" w:rsidR="0064161F" w:rsidRPr="008D6C90" w:rsidRDefault="00000000" w:rsidP="00025038">
      <w:pPr>
        <w:spacing w:before="315" w:after="105" w:line="360" w:lineRule="auto"/>
        <w:rPr>
          <w:rFonts w:ascii="Times New Roman" w:eastAsia="inter" w:hAnsi="Times New Roman" w:cs="Times New Roman"/>
          <w:b/>
          <w:color w:val="000000"/>
          <w:sz w:val="24"/>
        </w:rPr>
      </w:pPr>
      <w:r w:rsidRPr="008D6C90">
        <w:rPr>
          <w:rFonts w:ascii="Times New Roman" w:eastAsia="inter" w:hAnsi="Times New Roman" w:cs="Times New Roman"/>
          <w:b/>
          <w:color w:val="000000"/>
          <w:sz w:val="24"/>
        </w:rPr>
        <w:t xml:space="preserve">Performance Comparison </w:t>
      </w:r>
      <w:r w:rsidR="00FA259F">
        <w:rPr>
          <w:rFonts w:ascii="Times New Roman" w:eastAsia="inter" w:hAnsi="Times New Roman" w:cs="Times New Roman"/>
          <w:b/>
          <w:color w:val="000000"/>
          <w:sz w:val="24"/>
        </w:rPr>
        <w:t>Along</w:t>
      </w:r>
      <w:r w:rsidRPr="008D6C90">
        <w:rPr>
          <w:rFonts w:ascii="Times New Roman" w:eastAsia="inter" w:hAnsi="Times New Roman" w:cs="Times New Roman"/>
          <w:b/>
          <w:color w:val="000000"/>
          <w:sz w:val="24"/>
        </w:rPr>
        <w:t xml:space="preserve"> State-of-the-Art</w:t>
      </w:r>
    </w:p>
    <w:p w14:paraId="2F3CEF76" w14:textId="38AA4973" w:rsidR="008D6C90" w:rsidRPr="008840FC" w:rsidRDefault="00000000">
      <w:pPr>
        <w:spacing w:after="210" w:line="360" w:lineRule="auto"/>
        <w:rPr>
          <w:rFonts w:ascii="Times New Roman" w:eastAsia="inter" w:hAnsi="Times New Roman" w:cs="Times New Roman"/>
          <w:color w:val="000000"/>
        </w:rPr>
      </w:pPr>
      <w:r w:rsidRPr="008D6C90">
        <w:rPr>
          <w:rFonts w:ascii="Times New Roman" w:eastAsia="inter" w:hAnsi="Times New Roman" w:cs="Times New Roman"/>
          <w:color w:val="000000"/>
        </w:rPr>
        <w:t>Our expanded experimental analysis demonstrates significant performance improvements over both classical and existing hybrid approaches: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25"/>
        <w:gridCol w:w="974"/>
        <w:gridCol w:w="1088"/>
        <w:gridCol w:w="946"/>
        <w:gridCol w:w="1558"/>
      </w:tblGrid>
      <w:tr w:rsidR="0064161F" w:rsidRPr="008D6C90" w14:paraId="16DE6E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5CACE9"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Model</w:t>
            </w:r>
          </w:p>
        </w:tc>
        <w:tc>
          <w:tcPr>
            <w:tcW w:w="0" w:type="auto"/>
            <w:tcBorders>
              <w:top w:val="single" w:sz="1" w:space="0" w:color="000000"/>
              <w:bottom w:val="single" w:sz="1" w:space="0" w:color="000000"/>
              <w:right w:val="single" w:sz="1" w:space="0" w:color="000000"/>
            </w:tcBorders>
          </w:tcPr>
          <w:p w14:paraId="3062492D"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Accuracy</w:t>
            </w:r>
          </w:p>
        </w:tc>
        <w:tc>
          <w:tcPr>
            <w:tcW w:w="0" w:type="auto"/>
            <w:tcBorders>
              <w:top w:val="single" w:sz="1" w:space="0" w:color="000000"/>
              <w:bottom w:val="single" w:sz="1" w:space="0" w:color="000000"/>
              <w:right w:val="single" w:sz="1" w:space="0" w:color="000000"/>
            </w:tcBorders>
          </w:tcPr>
          <w:p w14:paraId="459E17B8"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AUC-ROC</w:t>
            </w:r>
          </w:p>
        </w:tc>
        <w:tc>
          <w:tcPr>
            <w:tcW w:w="0" w:type="auto"/>
            <w:tcBorders>
              <w:top w:val="single" w:sz="1" w:space="0" w:color="000000"/>
              <w:bottom w:val="single" w:sz="1" w:space="0" w:color="000000"/>
              <w:right w:val="single" w:sz="1" w:space="0" w:color="000000"/>
            </w:tcBorders>
          </w:tcPr>
          <w:p w14:paraId="5D00B58C"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F1-Score</w:t>
            </w:r>
          </w:p>
        </w:tc>
        <w:tc>
          <w:tcPr>
            <w:tcW w:w="0" w:type="auto"/>
            <w:tcBorders>
              <w:top w:val="single" w:sz="1" w:space="0" w:color="000000"/>
              <w:bottom w:val="single" w:sz="1" w:space="0" w:color="000000"/>
            </w:tcBorders>
          </w:tcPr>
          <w:p w14:paraId="7F41B58A"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Noise Resilience*</w:t>
            </w:r>
          </w:p>
        </w:tc>
      </w:tr>
      <w:tr w:rsidR="0064161F" w:rsidRPr="008D6C90" w14:paraId="7808A9B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4B0905"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ResNet50 (Classical)</w:t>
            </w:r>
          </w:p>
        </w:tc>
        <w:tc>
          <w:tcPr>
            <w:tcW w:w="0" w:type="auto"/>
            <w:tcBorders>
              <w:top w:val="single" w:sz="1" w:space="0" w:color="000000"/>
              <w:bottom w:val="single" w:sz="1" w:space="0" w:color="000000"/>
              <w:right w:val="single" w:sz="1" w:space="0" w:color="000000"/>
            </w:tcBorders>
          </w:tcPr>
          <w:p w14:paraId="4FA60624"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79.2%</w:t>
            </w:r>
          </w:p>
        </w:tc>
        <w:tc>
          <w:tcPr>
            <w:tcW w:w="0" w:type="auto"/>
            <w:tcBorders>
              <w:top w:val="single" w:sz="1" w:space="0" w:color="000000"/>
              <w:bottom w:val="single" w:sz="1" w:space="0" w:color="000000"/>
              <w:right w:val="single" w:sz="1" w:space="0" w:color="000000"/>
            </w:tcBorders>
          </w:tcPr>
          <w:p w14:paraId="2F4680B3"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0.88</w:t>
            </w:r>
          </w:p>
        </w:tc>
        <w:tc>
          <w:tcPr>
            <w:tcW w:w="0" w:type="auto"/>
            <w:tcBorders>
              <w:top w:val="single" w:sz="1" w:space="0" w:color="000000"/>
              <w:bottom w:val="single" w:sz="1" w:space="0" w:color="000000"/>
              <w:right w:val="single" w:sz="1" w:space="0" w:color="000000"/>
            </w:tcBorders>
          </w:tcPr>
          <w:p w14:paraId="3EC422E7"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0.77</w:t>
            </w:r>
          </w:p>
        </w:tc>
        <w:tc>
          <w:tcPr>
            <w:tcW w:w="0" w:type="auto"/>
            <w:tcBorders>
              <w:top w:val="single" w:sz="1" w:space="0" w:color="000000"/>
              <w:bottom w:val="single" w:sz="1" w:space="0" w:color="000000"/>
            </w:tcBorders>
          </w:tcPr>
          <w:p w14:paraId="057BC386"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0.62</w:t>
            </w:r>
          </w:p>
        </w:tc>
      </w:tr>
      <w:tr w:rsidR="0064161F" w:rsidRPr="008D6C90" w14:paraId="4A1E108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63E0F7"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EfficientNetB3 (Classical)</w:t>
            </w:r>
          </w:p>
        </w:tc>
        <w:tc>
          <w:tcPr>
            <w:tcW w:w="0" w:type="auto"/>
            <w:tcBorders>
              <w:top w:val="single" w:sz="1" w:space="0" w:color="000000"/>
              <w:bottom w:val="single" w:sz="1" w:space="0" w:color="000000"/>
              <w:right w:val="single" w:sz="1" w:space="0" w:color="000000"/>
            </w:tcBorders>
          </w:tcPr>
          <w:p w14:paraId="35BA5DF1"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78.6%</w:t>
            </w:r>
          </w:p>
        </w:tc>
        <w:tc>
          <w:tcPr>
            <w:tcW w:w="0" w:type="auto"/>
            <w:tcBorders>
              <w:top w:val="single" w:sz="1" w:space="0" w:color="000000"/>
              <w:bottom w:val="single" w:sz="1" w:space="0" w:color="000000"/>
              <w:right w:val="single" w:sz="1" w:space="0" w:color="000000"/>
            </w:tcBorders>
          </w:tcPr>
          <w:p w14:paraId="49B2A3EB"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0.87</w:t>
            </w:r>
          </w:p>
        </w:tc>
        <w:tc>
          <w:tcPr>
            <w:tcW w:w="0" w:type="auto"/>
            <w:tcBorders>
              <w:top w:val="single" w:sz="1" w:space="0" w:color="000000"/>
              <w:bottom w:val="single" w:sz="1" w:space="0" w:color="000000"/>
              <w:right w:val="single" w:sz="1" w:space="0" w:color="000000"/>
            </w:tcBorders>
          </w:tcPr>
          <w:p w14:paraId="65473F24"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0.76</w:t>
            </w:r>
          </w:p>
        </w:tc>
        <w:tc>
          <w:tcPr>
            <w:tcW w:w="0" w:type="auto"/>
            <w:tcBorders>
              <w:top w:val="single" w:sz="1" w:space="0" w:color="000000"/>
              <w:bottom w:val="single" w:sz="1" w:space="0" w:color="000000"/>
            </w:tcBorders>
          </w:tcPr>
          <w:p w14:paraId="794E40EF"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0.58</w:t>
            </w:r>
          </w:p>
        </w:tc>
      </w:tr>
      <w:tr w:rsidR="0064161F" w:rsidRPr="008D6C90" w14:paraId="6C42C1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6BEC1E"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InceptionResNetV2 (Classical)</w:t>
            </w:r>
          </w:p>
        </w:tc>
        <w:tc>
          <w:tcPr>
            <w:tcW w:w="0" w:type="auto"/>
            <w:tcBorders>
              <w:top w:val="single" w:sz="1" w:space="0" w:color="000000"/>
              <w:bottom w:val="single" w:sz="1" w:space="0" w:color="000000"/>
              <w:right w:val="single" w:sz="1" w:space="0" w:color="000000"/>
            </w:tcBorders>
          </w:tcPr>
          <w:p w14:paraId="0D4E3124"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80.1%</w:t>
            </w:r>
          </w:p>
        </w:tc>
        <w:tc>
          <w:tcPr>
            <w:tcW w:w="0" w:type="auto"/>
            <w:tcBorders>
              <w:top w:val="single" w:sz="1" w:space="0" w:color="000000"/>
              <w:bottom w:val="single" w:sz="1" w:space="0" w:color="000000"/>
              <w:right w:val="single" w:sz="1" w:space="0" w:color="000000"/>
            </w:tcBorders>
          </w:tcPr>
          <w:p w14:paraId="0BBFD779"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0.89</w:t>
            </w:r>
          </w:p>
        </w:tc>
        <w:tc>
          <w:tcPr>
            <w:tcW w:w="0" w:type="auto"/>
            <w:tcBorders>
              <w:top w:val="single" w:sz="1" w:space="0" w:color="000000"/>
              <w:bottom w:val="single" w:sz="1" w:space="0" w:color="000000"/>
              <w:right w:val="single" w:sz="1" w:space="0" w:color="000000"/>
            </w:tcBorders>
          </w:tcPr>
          <w:p w14:paraId="59B9E292"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0.78</w:t>
            </w:r>
          </w:p>
        </w:tc>
        <w:tc>
          <w:tcPr>
            <w:tcW w:w="0" w:type="auto"/>
            <w:tcBorders>
              <w:top w:val="single" w:sz="1" w:space="0" w:color="000000"/>
              <w:bottom w:val="single" w:sz="1" w:space="0" w:color="000000"/>
            </w:tcBorders>
          </w:tcPr>
          <w:p w14:paraId="4B35DBEC"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0.61</w:t>
            </w:r>
          </w:p>
        </w:tc>
      </w:tr>
      <w:tr w:rsidR="0064161F" w:rsidRPr="008D6C90" w14:paraId="31EE690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FCB041"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ResNet50-HQCNN (Ours)</w:t>
            </w:r>
          </w:p>
        </w:tc>
        <w:tc>
          <w:tcPr>
            <w:tcW w:w="0" w:type="auto"/>
            <w:tcBorders>
              <w:top w:val="single" w:sz="1" w:space="0" w:color="000000"/>
              <w:bottom w:val="single" w:sz="1" w:space="0" w:color="000000"/>
              <w:right w:val="single" w:sz="1" w:space="0" w:color="000000"/>
            </w:tcBorders>
          </w:tcPr>
          <w:p w14:paraId="14029F22"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84.6%</w:t>
            </w:r>
          </w:p>
        </w:tc>
        <w:tc>
          <w:tcPr>
            <w:tcW w:w="0" w:type="auto"/>
            <w:tcBorders>
              <w:top w:val="single" w:sz="1" w:space="0" w:color="000000"/>
              <w:bottom w:val="single" w:sz="1" w:space="0" w:color="000000"/>
              <w:right w:val="single" w:sz="1" w:space="0" w:color="000000"/>
            </w:tcBorders>
          </w:tcPr>
          <w:p w14:paraId="439F95F2"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0.97</w:t>
            </w:r>
          </w:p>
        </w:tc>
        <w:tc>
          <w:tcPr>
            <w:tcW w:w="0" w:type="auto"/>
            <w:tcBorders>
              <w:top w:val="single" w:sz="1" w:space="0" w:color="000000"/>
              <w:bottom w:val="single" w:sz="1" w:space="0" w:color="000000"/>
              <w:right w:val="single" w:sz="1" w:space="0" w:color="000000"/>
            </w:tcBorders>
          </w:tcPr>
          <w:p w14:paraId="5C484066"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0.83</w:t>
            </w:r>
          </w:p>
        </w:tc>
        <w:tc>
          <w:tcPr>
            <w:tcW w:w="0" w:type="auto"/>
            <w:tcBorders>
              <w:top w:val="single" w:sz="1" w:space="0" w:color="000000"/>
              <w:bottom w:val="single" w:sz="1" w:space="0" w:color="000000"/>
            </w:tcBorders>
          </w:tcPr>
          <w:p w14:paraId="5ADB80F0"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0.85</w:t>
            </w:r>
          </w:p>
        </w:tc>
      </w:tr>
      <w:tr w:rsidR="0064161F" w:rsidRPr="008D6C90" w14:paraId="3481D35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3F21D5"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EfficientNetB3-HQCNN (Ours)</w:t>
            </w:r>
          </w:p>
        </w:tc>
        <w:tc>
          <w:tcPr>
            <w:tcW w:w="0" w:type="auto"/>
            <w:tcBorders>
              <w:top w:val="single" w:sz="1" w:space="0" w:color="000000"/>
              <w:bottom w:val="single" w:sz="1" w:space="0" w:color="000000"/>
              <w:right w:val="single" w:sz="1" w:space="0" w:color="000000"/>
            </w:tcBorders>
          </w:tcPr>
          <w:p w14:paraId="6B01B361"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83.7%</w:t>
            </w:r>
          </w:p>
        </w:tc>
        <w:tc>
          <w:tcPr>
            <w:tcW w:w="0" w:type="auto"/>
            <w:tcBorders>
              <w:top w:val="single" w:sz="1" w:space="0" w:color="000000"/>
              <w:bottom w:val="single" w:sz="1" w:space="0" w:color="000000"/>
              <w:right w:val="single" w:sz="1" w:space="0" w:color="000000"/>
            </w:tcBorders>
          </w:tcPr>
          <w:p w14:paraId="3B4B899F"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0.93</w:t>
            </w:r>
          </w:p>
        </w:tc>
        <w:tc>
          <w:tcPr>
            <w:tcW w:w="0" w:type="auto"/>
            <w:tcBorders>
              <w:top w:val="single" w:sz="1" w:space="0" w:color="000000"/>
              <w:bottom w:val="single" w:sz="1" w:space="0" w:color="000000"/>
              <w:right w:val="single" w:sz="1" w:space="0" w:color="000000"/>
            </w:tcBorders>
          </w:tcPr>
          <w:p w14:paraId="5BEB7C7D"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0.82</w:t>
            </w:r>
          </w:p>
        </w:tc>
        <w:tc>
          <w:tcPr>
            <w:tcW w:w="0" w:type="auto"/>
            <w:tcBorders>
              <w:top w:val="single" w:sz="1" w:space="0" w:color="000000"/>
              <w:bottom w:val="single" w:sz="1" w:space="0" w:color="000000"/>
            </w:tcBorders>
          </w:tcPr>
          <w:p w14:paraId="7413BE8B"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0.81</w:t>
            </w:r>
          </w:p>
        </w:tc>
      </w:tr>
      <w:tr w:rsidR="0064161F" w:rsidRPr="008D6C90" w14:paraId="3BA6877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962372"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InceptionResNetV2-HQCNN (Ours)</w:t>
            </w:r>
          </w:p>
        </w:tc>
        <w:tc>
          <w:tcPr>
            <w:tcW w:w="0" w:type="auto"/>
            <w:tcBorders>
              <w:top w:val="single" w:sz="1" w:space="0" w:color="000000"/>
              <w:bottom w:val="single" w:sz="1" w:space="0" w:color="000000"/>
              <w:right w:val="single" w:sz="1" w:space="0" w:color="000000"/>
            </w:tcBorders>
          </w:tcPr>
          <w:p w14:paraId="61DAC100"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83.0%</w:t>
            </w:r>
          </w:p>
        </w:tc>
        <w:tc>
          <w:tcPr>
            <w:tcW w:w="0" w:type="auto"/>
            <w:tcBorders>
              <w:top w:val="single" w:sz="1" w:space="0" w:color="000000"/>
              <w:bottom w:val="single" w:sz="1" w:space="0" w:color="000000"/>
              <w:right w:val="single" w:sz="1" w:space="0" w:color="000000"/>
            </w:tcBorders>
          </w:tcPr>
          <w:p w14:paraId="202B0F1E"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0.91</w:t>
            </w:r>
          </w:p>
        </w:tc>
        <w:tc>
          <w:tcPr>
            <w:tcW w:w="0" w:type="auto"/>
            <w:tcBorders>
              <w:top w:val="single" w:sz="1" w:space="0" w:color="000000"/>
              <w:bottom w:val="single" w:sz="1" w:space="0" w:color="000000"/>
              <w:right w:val="single" w:sz="1" w:space="0" w:color="000000"/>
            </w:tcBorders>
          </w:tcPr>
          <w:p w14:paraId="2EEFBDE1"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0.81</w:t>
            </w:r>
          </w:p>
        </w:tc>
        <w:tc>
          <w:tcPr>
            <w:tcW w:w="0" w:type="auto"/>
            <w:tcBorders>
              <w:top w:val="single" w:sz="1" w:space="0" w:color="000000"/>
              <w:bottom w:val="single" w:sz="1" w:space="0" w:color="000000"/>
            </w:tcBorders>
          </w:tcPr>
          <w:p w14:paraId="3E541B42"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0.79</w:t>
            </w:r>
          </w:p>
        </w:tc>
      </w:tr>
      <w:tr w:rsidR="0064161F" w:rsidRPr="008D6C90" w14:paraId="69ECEE1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E8C7"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QCNN (Pure Quantum)</w:t>
            </w:r>
          </w:p>
        </w:tc>
        <w:tc>
          <w:tcPr>
            <w:tcW w:w="0" w:type="auto"/>
            <w:tcBorders>
              <w:top w:val="single" w:sz="1" w:space="0" w:color="000000"/>
              <w:bottom w:val="single" w:sz="1" w:space="0" w:color="000000"/>
              <w:right w:val="single" w:sz="1" w:space="0" w:color="000000"/>
            </w:tcBorders>
          </w:tcPr>
          <w:p w14:paraId="30F70BBC"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76.5%</w:t>
            </w:r>
          </w:p>
        </w:tc>
        <w:tc>
          <w:tcPr>
            <w:tcW w:w="0" w:type="auto"/>
            <w:tcBorders>
              <w:top w:val="single" w:sz="1" w:space="0" w:color="000000"/>
              <w:bottom w:val="single" w:sz="1" w:space="0" w:color="000000"/>
              <w:right w:val="single" w:sz="1" w:space="0" w:color="000000"/>
            </w:tcBorders>
          </w:tcPr>
          <w:p w14:paraId="108A0570"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0.84</w:t>
            </w:r>
          </w:p>
        </w:tc>
        <w:tc>
          <w:tcPr>
            <w:tcW w:w="0" w:type="auto"/>
            <w:tcBorders>
              <w:top w:val="single" w:sz="1" w:space="0" w:color="000000"/>
              <w:bottom w:val="single" w:sz="1" w:space="0" w:color="000000"/>
              <w:right w:val="single" w:sz="1" w:space="0" w:color="000000"/>
            </w:tcBorders>
          </w:tcPr>
          <w:p w14:paraId="19FF60DF"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0.74</w:t>
            </w:r>
          </w:p>
        </w:tc>
        <w:tc>
          <w:tcPr>
            <w:tcW w:w="0" w:type="auto"/>
            <w:tcBorders>
              <w:top w:val="single" w:sz="1" w:space="0" w:color="000000"/>
              <w:bottom w:val="single" w:sz="1" w:space="0" w:color="000000"/>
            </w:tcBorders>
          </w:tcPr>
          <w:p w14:paraId="753413EA" w14:textId="77777777" w:rsidR="0064161F" w:rsidRPr="008D6C90" w:rsidRDefault="00000000">
            <w:pPr>
              <w:spacing w:line="360" w:lineRule="auto"/>
              <w:rPr>
                <w:rFonts w:ascii="Times New Roman" w:hAnsi="Times New Roman" w:cs="Times New Roman"/>
              </w:rPr>
            </w:pPr>
            <w:r w:rsidRPr="008D6C90">
              <w:rPr>
                <w:rFonts w:ascii="Times New Roman" w:eastAsia="inter" w:hAnsi="Times New Roman" w:cs="Times New Roman"/>
                <w:color w:val="000000"/>
                <w:sz w:val="17"/>
              </w:rPr>
              <w:t>0.80</w:t>
            </w:r>
          </w:p>
        </w:tc>
      </w:tr>
    </w:tbl>
    <w:p w14:paraId="4176F2C0" w14:textId="77777777" w:rsidR="0064161F" w:rsidRPr="008D6C90" w:rsidRDefault="0064161F">
      <w:pPr>
        <w:rPr>
          <w:rFonts w:ascii="Times New Roman" w:hAnsi="Times New Roman" w:cs="Times New Roman"/>
        </w:rPr>
      </w:pPr>
    </w:p>
    <w:p w14:paraId="0B4B7609" w14:textId="77777777" w:rsidR="0064161F" w:rsidRPr="008D6C90" w:rsidRDefault="00000000">
      <w:pPr>
        <w:spacing w:after="210" w:line="360" w:lineRule="auto"/>
        <w:rPr>
          <w:rFonts w:ascii="Times New Roman" w:hAnsi="Times New Roman" w:cs="Times New Roman"/>
        </w:rPr>
      </w:pPr>
      <w:r w:rsidRPr="008D6C90">
        <w:rPr>
          <w:rFonts w:ascii="Times New Roman" w:eastAsia="inter" w:hAnsi="Times New Roman" w:cs="Times New Roman"/>
          <w:color w:val="000000"/>
        </w:rPr>
        <w:t>*Relative improvement under 20% Gaussian noise</w:t>
      </w:r>
    </w:p>
    <w:p w14:paraId="68FBF947" w14:textId="26BFB9AF" w:rsidR="0064161F" w:rsidRPr="008D6C90" w:rsidRDefault="00277C38">
      <w:pPr>
        <w:spacing w:after="210" w:line="360" w:lineRule="auto"/>
        <w:rPr>
          <w:rFonts w:ascii="Times New Roman" w:hAnsi="Times New Roman" w:cs="Times New Roman"/>
        </w:rPr>
      </w:pPr>
      <w:r w:rsidRPr="008D6C90">
        <w:rPr>
          <w:rFonts w:ascii="Times New Roman" w:eastAsia="inter" w:hAnsi="Times New Roman" w:cs="Times New Roman"/>
          <w:color w:val="000000"/>
        </w:rPr>
        <w:lastRenderedPageBreak/>
        <w:t>Using the oral dataset, These results reflect testing on a combined dataset of panoramic radiographs and oral cavity photographs, with particular strength in early-stage disease detection where subtle features are critical</w:t>
      </w:r>
      <w:bookmarkStart w:id="0" w:name="fnref1:5"/>
      <w:bookmarkEnd w:id="0"/>
      <w:r w:rsidRPr="008D6C90">
        <w:rPr>
          <w:rFonts w:ascii="Times New Roman" w:hAnsi="Times New Roman" w:cs="Times New Roman"/>
        </w:rPr>
        <w:fldChar w:fldCharType="begin"/>
      </w:r>
      <w:r w:rsidRPr="008D6C90">
        <w:rPr>
          <w:rFonts w:ascii="Times New Roman" w:hAnsi="Times New Roman" w:cs="Times New Roman"/>
        </w:rPr>
        <w:instrText>HYPERLINK \l "fn1"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[1]</w:t>
      </w:r>
      <w:r w:rsidRPr="008D6C90">
        <w:rPr>
          <w:rFonts w:ascii="Times New Roman" w:eastAsia="inter" w:hAnsi="Times New Roman" w:cs="Times New Roman"/>
          <w:u w:val="single"/>
          <w:vertAlign w:val="superscript"/>
        </w:rPr>
        <w:fldChar w:fldCharType="end"/>
      </w:r>
      <w:bookmarkStart w:id="1" w:name="fnref5:4"/>
      <w:bookmarkEnd w:id="1"/>
      <w:r w:rsidRPr="008D6C90">
        <w:rPr>
          <w:rFonts w:ascii="Times New Roman" w:eastAsia="inter" w:hAnsi="Times New Roman" w:cs="Times New Roman"/>
          <w:u w:val="single"/>
          <w:vertAlign w:val="superscript"/>
        </w:rPr>
        <w:t>[3]</w:t>
      </w:r>
      <w:hyperlink w:anchor="fn5">
        <w:r w:rsidRPr="008D6C90">
          <w:rPr>
            <w:rFonts w:ascii="Times New Roman" w:eastAsia="inter" w:hAnsi="Times New Roman" w:cs="Times New Roman"/>
            <w:u w:val="single"/>
            <w:vertAlign w:val="superscript"/>
          </w:rPr>
          <w:t>[5]</w:t>
        </w:r>
      </w:hyperlink>
      <w:bookmarkStart w:id="2" w:name="fnref8:7"/>
      <w:bookmarkEnd w:id="2"/>
      <w:r w:rsidRPr="008D6C90">
        <w:rPr>
          <w:rFonts w:ascii="Times New Roman" w:hAnsi="Times New Roman" w:cs="Times New Roman"/>
        </w:rPr>
        <w:fldChar w:fldCharType="begin"/>
      </w:r>
      <w:r w:rsidRPr="008D6C90">
        <w:rPr>
          <w:rFonts w:ascii="Times New Roman" w:hAnsi="Times New Roman" w:cs="Times New Roman"/>
        </w:rPr>
        <w:instrText>HYPERLINK \l "fn8"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[8]</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 xml:space="preserve">. </w:t>
      </w:r>
    </w:p>
    <w:p w14:paraId="259719F9" w14:textId="77777777" w:rsidR="0064161F" w:rsidRPr="008D6C90" w:rsidRDefault="00000000">
      <w:pPr>
        <w:spacing w:after="210" w:line="360" w:lineRule="auto"/>
        <w:rPr>
          <w:rFonts w:ascii="Times New Roman" w:eastAsia="inter" w:hAnsi="Times New Roman" w:cs="Times New Roman"/>
          <w:color w:val="000000"/>
        </w:rPr>
      </w:pPr>
      <w:r w:rsidRPr="008D6C90">
        <w:rPr>
          <w:rFonts w:ascii="Times New Roman" w:eastAsia="inter" w:hAnsi="Times New Roman" w:cs="Times New Roman"/>
          <w:color w:val="000000"/>
        </w:rPr>
        <w:t>The quantum-enhanced approach shows particular advantages in differentiating between visually similar conditions and detecting early-stage pathological changes that exhibit minimal visual symptoms, similar to the improvements observed in lung cancer detection using hybrid quantum architectures</w:t>
      </w:r>
      <w:bookmarkStart w:id="3" w:name="fnref5:5"/>
      <w:bookmarkEnd w:id="3"/>
      <w:r w:rsidRPr="008D6C90">
        <w:rPr>
          <w:rFonts w:ascii="Times New Roman" w:hAnsi="Times New Roman" w:cs="Times New Roman"/>
        </w:rPr>
        <w:fldChar w:fldCharType="begin"/>
      </w:r>
      <w:r w:rsidRPr="008D6C90">
        <w:rPr>
          <w:rFonts w:ascii="Times New Roman" w:hAnsi="Times New Roman" w:cs="Times New Roman"/>
        </w:rPr>
        <w:instrText>HYPERLINK \l "fn5"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[5]</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26578C18" w14:textId="77777777" w:rsidR="008D6C90" w:rsidRPr="008D6C90" w:rsidRDefault="008D6C90">
      <w:pPr>
        <w:spacing w:after="210" w:line="360" w:lineRule="auto"/>
        <w:rPr>
          <w:rFonts w:ascii="Times New Roman" w:eastAsia="inter" w:hAnsi="Times New Roman" w:cs="Times New Roman"/>
          <w:color w:val="000000"/>
        </w:rPr>
      </w:pPr>
    </w:p>
    <w:p w14:paraId="623B5379" w14:textId="77777777" w:rsidR="008D6C90" w:rsidRPr="008D6C90" w:rsidRDefault="008D6C90" w:rsidP="008D6C90">
      <w:pPr>
        <w:spacing w:before="315" w:after="105" w:line="360" w:lineRule="auto"/>
        <w:ind w:left="-30"/>
        <w:rPr>
          <w:rFonts w:ascii="Times New Roman" w:eastAsia="inter" w:hAnsi="Times New Roman" w:cs="Times New Roman"/>
          <w:b/>
          <w:color w:val="000000"/>
          <w:sz w:val="24"/>
        </w:rPr>
      </w:pPr>
    </w:p>
    <w:p w14:paraId="25C6D5F4" w14:textId="797FF162" w:rsidR="00025038" w:rsidRPr="008D6C90" w:rsidRDefault="00025038" w:rsidP="00025038">
      <w:pPr>
        <w:spacing w:after="210" w:line="360" w:lineRule="auto"/>
        <w:rPr>
          <w:rFonts w:ascii="Times New Roman" w:hAnsi="Times New Roman" w:cs="Times New Roman"/>
        </w:rPr>
      </w:pPr>
      <w:r w:rsidRPr="008D6C90">
        <w:rPr>
          <w:rFonts w:ascii="Times New Roman" w:eastAsia="inter" w:hAnsi="Times New Roman" w:cs="Times New Roman"/>
          <w:color w:val="000000"/>
        </w:rPr>
        <w:t>The selection of ResNet50, EfficientNetB3, and InceptionResNetV2 as classical backbones was guided by three critical factors validated in peer-reviewed quantum-classical integration studie</w:t>
      </w:r>
      <w:bookmarkStart w:id="4" w:name="fnref1"/>
      <w:bookmarkEnd w:id="4"/>
      <w:r>
        <w:rPr>
          <w:rFonts w:ascii="Times New Roman" w:eastAsia="inter" w:hAnsi="Times New Roman" w:cs="Times New Roman"/>
          <w:color w:val="000000"/>
        </w:rPr>
        <w:t>s</w:t>
      </w:r>
      <w:bookmarkStart w:id="5" w:name="fnref2"/>
      <w:bookmarkEnd w:id="5"/>
      <w:r w:rsidRPr="008D6C90">
        <w:rPr>
          <w:rFonts w:ascii="Times New Roman" w:hAnsi="Times New Roman" w:cs="Times New Roman"/>
        </w:rPr>
        <w:fldChar w:fldCharType="begin"/>
      </w:r>
      <w:r w:rsidRPr="008D6C90">
        <w:rPr>
          <w:rFonts w:ascii="Times New Roman" w:hAnsi="Times New Roman" w:cs="Times New Roman"/>
        </w:rPr>
        <w:instrText>HYPERLINK \l "fn2"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w:t>
      </w:r>
      <w:r>
        <w:rPr>
          <w:rFonts w:ascii="Times New Roman" w:eastAsia="inter" w:hAnsi="Times New Roman" w:cs="Times New Roman"/>
          <w:u w:val="single"/>
          <w:vertAlign w:val="superscript"/>
        </w:rPr>
        <w:t>11</w:t>
      </w:r>
      <w:r w:rsidRPr="008D6C90">
        <w:rPr>
          <w:rFonts w:ascii="Times New Roman" w:eastAsia="inter" w:hAnsi="Times New Roman" w:cs="Times New Roman"/>
          <w:u w:val="single"/>
          <w:vertAlign w:val="superscript"/>
        </w:rPr>
        <w:t>]</w:t>
      </w:r>
      <w:r w:rsidRPr="008D6C90">
        <w:rPr>
          <w:rFonts w:ascii="Times New Roman" w:eastAsia="inter" w:hAnsi="Times New Roman" w:cs="Times New Roman"/>
          <w:u w:val="single"/>
          <w:vertAlign w:val="superscript"/>
        </w:rPr>
        <w:fldChar w:fldCharType="end"/>
      </w:r>
      <w:bookmarkStart w:id="6" w:name="fnref3"/>
      <w:bookmarkEnd w:id="6"/>
      <w:r w:rsidRPr="008D6C90">
        <w:rPr>
          <w:rFonts w:ascii="Times New Roman" w:hAnsi="Times New Roman" w:cs="Times New Roman"/>
        </w:rPr>
        <w:fldChar w:fldCharType="begin"/>
      </w:r>
      <w:r w:rsidRPr="008D6C90">
        <w:rPr>
          <w:rFonts w:ascii="Times New Roman" w:hAnsi="Times New Roman" w:cs="Times New Roman"/>
        </w:rPr>
        <w:instrText>HYPERLINK \l "fn3"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w:t>
      </w:r>
      <w:r>
        <w:rPr>
          <w:rFonts w:ascii="Times New Roman" w:eastAsia="inter" w:hAnsi="Times New Roman" w:cs="Times New Roman"/>
          <w:u w:val="single"/>
          <w:vertAlign w:val="superscript"/>
        </w:rPr>
        <w:t>12</w:t>
      </w:r>
      <w:r w:rsidRPr="008D6C90">
        <w:rPr>
          <w:rFonts w:ascii="Times New Roman" w:eastAsia="inter" w:hAnsi="Times New Roman" w:cs="Times New Roman"/>
          <w:u w:val="single"/>
          <w:vertAlign w:val="superscript"/>
        </w:rPr>
        <w:t>]</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580ABDFE" w14:textId="5D7E3259" w:rsidR="00025038" w:rsidRPr="008D6C90" w:rsidRDefault="00025038" w:rsidP="00025038">
      <w:pPr>
        <w:numPr>
          <w:ilvl w:val="0"/>
          <w:numId w:val="17"/>
        </w:numPr>
        <w:spacing w:after="210" w:line="360" w:lineRule="auto"/>
        <w:rPr>
          <w:rFonts w:ascii="Times New Roman" w:hAnsi="Times New Roman" w:cs="Times New Roman"/>
        </w:rPr>
      </w:pPr>
      <w:r w:rsidRPr="008D6C90">
        <w:rPr>
          <w:rFonts w:ascii="Times New Roman" w:eastAsia="inter" w:hAnsi="Times New Roman" w:cs="Times New Roman"/>
          <w:b/>
          <w:color w:val="000000"/>
          <w:u w:val="single"/>
        </w:rPr>
        <w:t>Architectural Compatibility with Quantum Circuits:</w:t>
      </w:r>
      <w:r w:rsidRPr="008D6C90">
        <w:rPr>
          <w:rFonts w:ascii="Times New Roman" w:eastAsia="inter" w:hAnsi="Times New Roman" w:cs="Times New Roman"/>
          <w:color w:val="000000"/>
          <w:u w:val="single"/>
        </w:rPr>
        <w:t xml:space="preserve"> </w:t>
      </w:r>
      <w:r w:rsidRPr="008D6C90">
        <w:rPr>
          <w:rFonts w:ascii="Times New Roman" w:eastAsia="inter" w:hAnsi="Times New Roman" w:cs="Times New Roman"/>
          <w:color w:val="000000"/>
        </w:rPr>
        <w:t>These CNNs preserve spatial hierarchies in feature maps essential for effective quantum state encoding via parameterized rotations (</w:t>
      </w:r>
      <m:oMath>
        <m:sSub>
          <m:sSubPr>
            <m:ctrlPr>
              <w:rPr>
                <w:rFonts w:ascii="Cambria Math" w:hAnsi="Cambria Math" w:cs="Times New Roman"/>
                <w:color w:val="000000"/>
              </w:rPr>
            </m:ctrlPr>
          </m:sSubPr>
          <m:e>
            <m:r>
              <w:rPr>
                <w:rFonts w:ascii="Cambria Math" w:hAnsi="Cambria Math" w:cs="Times New Roman"/>
                <w:color w:val="000000"/>
              </w:rPr>
              <m:t>U</m:t>
            </m:r>
          </m:e>
          <m:sub>
            <m:r>
              <m:rPr>
                <m:sty m:val="p"/>
              </m:rPr>
              <w:rPr>
                <w:rFonts w:ascii="Cambria Math" w:hAnsi="Cambria Math" w:cs="Times New Roman"/>
                <w:color w:val="000000"/>
              </w:rPr>
              <m:t>rot</m:t>
            </m:r>
          </m:sub>
        </m:sSub>
        <m:r>
          <m:rPr>
            <m:sty m:val="p"/>
          </m:rPr>
          <w:rPr>
            <w:rFonts w:ascii="Cambria Math" w:hAnsi="Cambria Math" w:cs="Times New Roman"/>
            <w:color w:val="000000"/>
          </w:rPr>
          <m:t>(</m:t>
        </m:r>
        <m:r>
          <w:rPr>
            <w:rFonts w:ascii="Cambria Math" w:hAnsi="Cambria Math" w:cs="Times New Roman"/>
            <w:color w:val="000000"/>
          </w:rPr>
          <m:t>x</m:t>
        </m:r>
        <m:r>
          <m:rPr>
            <m:sty m:val="p"/>
          </m:rPr>
          <w:rPr>
            <w:rFonts w:ascii="Cambria Math" w:hAnsi="Cambria Math" w:cs="Times New Roman"/>
            <w:color w:val="000000"/>
          </w:rPr>
          <m:t>)=</m:t>
        </m:r>
        <m:nary>
          <m:naryPr>
            <m:chr m:val="⨂"/>
            <m:limLoc m:val="undOvr"/>
            <m:grow m:val="1"/>
            <m:ctrlPr>
              <w:rPr>
                <w:rFonts w:ascii="Cambria Math" w:hAnsi="Cambria Math" w:cs="Times New Roman"/>
              </w:rPr>
            </m:ctrlPr>
          </m:naryPr>
          <m:sub>
            <m:r>
              <w:rPr>
                <w:rFonts w:ascii="Cambria Math" w:hAnsi="Cambria Math" w:cs="Times New Roman"/>
                <w:color w:val="000000"/>
              </w:rPr>
              <m:t>i</m:t>
            </m:r>
            <m:r>
              <m:rPr>
                <m:sty m:val="p"/>
              </m:rPr>
              <w:rPr>
                <w:rFonts w:ascii="Cambria Math" w:hAnsi="Cambria Math" w:cs="Times New Roman"/>
                <w:color w:val="000000"/>
              </w:rPr>
              <m:t>=1</m:t>
            </m:r>
          </m:sub>
          <m:sup>
            <m:r>
              <m:rPr>
                <m:sty m:val="p"/>
              </m:rPr>
              <w:rPr>
                <w:rFonts w:ascii="Cambria Math" w:hAnsi="Cambria Math" w:cs="Times New Roman"/>
                <w:color w:val="000000"/>
              </w:rPr>
              <m:t>6</m:t>
            </m:r>
          </m:sup>
          <m:e>
            <m:r>
              <m:rPr>
                <m:sty m:val="p"/>
              </m:rPr>
              <w:rPr>
                <w:rFonts w:ascii="Cambria Math" w:hAnsi="Cambria Math" w:cs="Times New Roman"/>
                <w:color w:val="000000"/>
              </w:rPr>
              <m:t> </m:t>
            </m:r>
          </m:e>
        </m:nary>
        <m:r>
          <w:rPr>
            <w:rFonts w:ascii="Cambria Math" w:hAnsi="Cambria Math" w:cs="Times New Roman"/>
            <w:color w:val="000000"/>
          </w:rPr>
          <m:t>RY</m:t>
        </m:r>
        <m:r>
          <m:rPr>
            <m:sty m:val="p"/>
          </m:rP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i</m:t>
            </m:r>
          </m:sub>
        </m:sSub>
        <m:r>
          <m:rPr>
            <m:sty m:val="p"/>
          </m:rPr>
          <w:rPr>
            <w:rFonts w:ascii="Cambria Math" w:hAnsi="Cambria Math" w:cs="Times New Roman"/>
            <w:color w:val="000000"/>
          </w:rPr>
          <m:t>)</m:t>
        </m:r>
      </m:oMath>
      <w:r w:rsidRPr="008D6C90">
        <w:rPr>
          <w:rFonts w:ascii="Times New Roman" w:eastAsia="inter" w:hAnsi="Times New Roman" w:cs="Times New Roman"/>
          <w:color w:val="000000"/>
        </w:rPr>
        <w:t>), unlike Vision Transformers (ViTs) that disrupt spatial relationships through patch-based attention</w:t>
      </w:r>
      <w:bookmarkStart w:id="7" w:name="fnref1:1"/>
      <w:bookmarkStart w:id="8" w:name="fnref4"/>
      <w:bookmarkEnd w:id="7"/>
      <w:bookmarkEnd w:id="8"/>
      <w:r w:rsidRPr="008D6C90">
        <w:rPr>
          <w:rFonts w:ascii="Times New Roman" w:hAnsi="Times New Roman" w:cs="Times New Roman"/>
        </w:rPr>
        <w:fldChar w:fldCharType="begin"/>
      </w:r>
      <w:r w:rsidRPr="008D6C90">
        <w:rPr>
          <w:rFonts w:ascii="Times New Roman" w:hAnsi="Times New Roman" w:cs="Times New Roman"/>
        </w:rPr>
        <w:instrText>HYPERLINK \l "fn4"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w:t>
      </w:r>
      <w:r w:rsidR="00FF66FD">
        <w:rPr>
          <w:rFonts w:ascii="Times New Roman" w:eastAsia="inter" w:hAnsi="Times New Roman" w:cs="Times New Roman"/>
          <w:u w:val="single"/>
          <w:vertAlign w:val="superscript"/>
        </w:rPr>
        <w:t>13</w:t>
      </w:r>
      <w:r w:rsidRPr="008D6C90">
        <w:rPr>
          <w:rFonts w:ascii="Times New Roman" w:eastAsia="inter" w:hAnsi="Times New Roman" w:cs="Times New Roman"/>
          <w:u w:val="single"/>
          <w:vertAlign w:val="superscript"/>
        </w:rPr>
        <w:t>]</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 xml:space="preserve">. Recent work by </w:t>
      </w:r>
      <w:r w:rsidRPr="008D6C90">
        <w:rPr>
          <w:rFonts w:ascii="Times New Roman" w:eastAsia="inter" w:hAnsi="Times New Roman" w:cs="Times New Roman"/>
          <w:i/>
          <w:color w:val="000000"/>
        </w:rPr>
        <w:t>Zhang et al. (2024)</w:t>
      </w:r>
      <w:r w:rsidRPr="008D6C90">
        <w:rPr>
          <w:rFonts w:ascii="Times New Roman" w:eastAsia="inter" w:hAnsi="Times New Roman" w:cs="Times New Roman"/>
          <w:color w:val="000000"/>
        </w:rPr>
        <w:t xml:space="preserve"> confirms CNNs outperform ViTs in quantum-medical frameworks due to superior noise resilience and inductive biases for small datasets</w:t>
      </w:r>
      <w:bookmarkStart w:id="9" w:name="fnref1:2"/>
      <w:bookmarkEnd w:id="9"/>
      <w:r w:rsidRPr="008D6C90">
        <w:rPr>
          <w:rFonts w:ascii="Times New Roman" w:eastAsia="inter" w:hAnsi="Times New Roman" w:cs="Times New Roman"/>
          <w:u w:val="single"/>
          <w:vertAlign w:val="superscript"/>
        </w:rPr>
        <w:t>[</w:t>
      </w:r>
      <w:bookmarkStart w:id="10" w:name="fnref3:1"/>
      <w:bookmarkEnd w:id="10"/>
      <w:r w:rsidR="00FF66FD">
        <w:rPr>
          <w:rFonts w:ascii="Times New Roman" w:eastAsia="inter" w:hAnsi="Times New Roman" w:cs="Times New Roman"/>
          <w:u w:val="single"/>
          <w:vertAlign w:val="superscript"/>
        </w:rPr>
        <w:t>12</w:t>
      </w:r>
      <w:hyperlink w:anchor="fn3">
        <w:r w:rsidRPr="008D6C90">
          <w:rPr>
            <w:rFonts w:ascii="Times New Roman" w:eastAsia="inter" w:hAnsi="Times New Roman" w:cs="Times New Roman"/>
            <w:u w:val="single"/>
            <w:vertAlign w:val="superscript"/>
          </w:rPr>
          <w:t>]</w:t>
        </w:r>
      </w:hyperlink>
      <w:r w:rsidRPr="008D6C90">
        <w:rPr>
          <w:rFonts w:ascii="Times New Roman" w:eastAsia="inter" w:hAnsi="Times New Roman" w:cs="Times New Roman"/>
          <w:color w:val="000000"/>
        </w:rPr>
        <w:t>.</w:t>
      </w:r>
    </w:p>
    <w:p w14:paraId="2F2796A3" w14:textId="33A7D159" w:rsidR="00025038" w:rsidRPr="008D6C90" w:rsidRDefault="00025038" w:rsidP="00025038">
      <w:pPr>
        <w:numPr>
          <w:ilvl w:val="0"/>
          <w:numId w:val="17"/>
        </w:numPr>
        <w:spacing w:after="210" w:line="360" w:lineRule="auto"/>
        <w:rPr>
          <w:rFonts w:ascii="Times New Roman" w:hAnsi="Times New Roman" w:cs="Times New Roman"/>
        </w:rPr>
      </w:pPr>
      <w:r w:rsidRPr="008D6C90">
        <w:rPr>
          <w:rFonts w:ascii="Times New Roman" w:eastAsia="inter" w:hAnsi="Times New Roman" w:cs="Times New Roman"/>
          <w:b/>
          <w:color w:val="000000"/>
          <w:u w:val="single"/>
        </w:rPr>
        <w:t>Established Performance in Dental Imaging:</w:t>
      </w:r>
      <w:r w:rsidRPr="008D6C90">
        <w:rPr>
          <w:rFonts w:ascii="Times New Roman" w:eastAsia="inter" w:hAnsi="Times New Roman" w:cs="Times New Roman"/>
          <w:color w:val="000000"/>
        </w:rPr>
        <w:t xml:space="preserve"> ResNet50 (</w:t>
      </w:r>
      <m:oMath>
        <m:r>
          <m:rPr>
            <m:sty m:val="p"/>
          </m:rPr>
          <w:rPr>
            <w:rFonts w:ascii="Cambria Math" w:hAnsi="Cambria Math" w:cs="Times New Roman"/>
            <w:color w:val="000000"/>
          </w:rPr>
          <m:t>79.2%</m:t>
        </m:r>
      </m:oMath>
      <w:r w:rsidRPr="008D6C90">
        <w:rPr>
          <w:rFonts w:ascii="Times New Roman" w:eastAsia="inter" w:hAnsi="Times New Roman" w:cs="Times New Roman"/>
          <w:color w:val="000000"/>
        </w:rPr>
        <w:t xml:space="preserve"> caries accuracy) and InceptionResNetV2 (</w:t>
      </w:r>
      <m:oMath>
        <m:r>
          <m:rPr>
            <m:sty m:val="p"/>
          </m:rPr>
          <w:rPr>
            <w:rFonts w:ascii="Cambria Math" w:hAnsi="Cambria Math" w:cs="Times New Roman"/>
            <w:color w:val="000000"/>
          </w:rPr>
          <m:t>80.1%</m:t>
        </m:r>
      </m:oMath>
      <w:r w:rsidRPr="008D6C90">
        <w:rPr>
          <w:rFonts w:ascii="Times New Roman" w:eastAsia="inter" w:hAnsi="Times New Roman" w:cs="Times New Roman"/>
          <w:color w:val="000000"/>
        </w:rPr>
        <w:t xml:space="preserve"> overall accuracy) demonstrate proven efficacy in oral pathology detection per </w:t>
      </w:r>
      <w:r w:rsidRPr="008D6C90">
        <w:rPr>
          <w:rFonts w:ascii="Times New Roman" w:eastAsia="inter" w:hAnsi="Times New Roman" w:cs="Times New Roman"/>
          <w:i/>
          <w:color w:val="000000"/>
        </w:rPr>
        <w:t>Huang &amp; Le (2023)</w:t>
      </w:r>
      <w:bookmarkStart w:id="11" w:name="fnref2:1"/>
      <w:bookmarkEnd w:id="11"/>
      <w:r w:rsidRPr="008D6C90">
        <w:rPr>
          <w:rFonts w:ascii="Times New Roman" w:hAnsi="Times New Roman" w:cs="Times New Roman"/>
        </w:rPr>
        <w:fldChar w:fldCharType="begin"/>
      </w:r>
      <w:r w:rsidRPr="008D6C90">
        <w:rPr>
          <w:rFonts w:ascii="Times New Roman" w:hAnsi="Times New Roman" w:cs="Times New Roman"/>
        </w:rPr>
        <w:instrText>HYPERLINK \l "fn2"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w:t>
      </w:r>
      <w:r w:rsidR="00FF66FD">
        <w:rPr>
          <w:rFonts w:ascii="Times New Roman" w:eastAsia="inter" w:hAnsi="Times New Roman" w:cs="Times New Roman"/>
          <w:u w:val="single"/>
          <w:vertAlign w:val="superscript"/>
        </w:rPr>
        <w:t>13</w:t>
      </w:r>
      <w:r w:rsidRPr="008D6C90">
        <w:rPr>
          <w:rFonts w:ascii="Times New Roman" w:eastAsia="inter" w:hAnsi="Times New Roman" w:cs="Times New Roman"/>
          <w:u w:val="single"/>
          <w:vertAlign w:val="superscript"/>
        </w:rPr>
        <w:t>]</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 while EfficientNetB3 balances accuracy (</w:t>
      </w:r>
      <m:oMath>
        <m:r>
          <m:rPr>
            <m:sty m:val="p"/>
          </m:rPr>
          <w:rPr>
            <w:rFonts w:ascii="Cambria Math" w:hAnsi="Cambria Math" w:cs="Times New Roman"/>
            <w:color w:val="000000"/>
          </w:rPr>
          <m:t>78.6%</m:t>
        </m:r>
      </m:oMath>
      <w:r w:rsidRPr="008D6C90">
        <w:rPr>
          <w:rFonts w:ascii="Times New Roman" w:eastAsia="inter" w:hAnsi="Times New Roman" w:cs="Times New Roman"/>
          <w:color w:val="000000"/>
        </w:rPr>
        <w:t xml:space="preserve">) with </w:t>
      </w:r>
      <m:oMath>
        <m:r>
          <m:rPr>
            <m:sty m:val="p"/>
          </m:rPr>
          <w:rPr>
            <w:rFonts w:ascii="Cambria Math" w:hAnsi="Cambria Math" w:cs="Times New Roman"/>
            <w:color w:val="000000"/>
          </w:rPr>
          <m:t>38%</m:t>
        </m:r>
      </m:oMath>
      <w:r w:rsidRPr="008D6C90">
        <w:rPr>
          <w:rFonts w:ascii="Times New Roman" w:eastAsia="inter" w:hAnsi="Times New Roman" w:cs="Times New Roman"/>
          <w:color w:val="000000"/>
        </w:rPr>
        <w:t xml:space="preserve"> fewer parameters than DenseNet architectures</w:t>
      </w:r>
      <w:bookmarkStart w:id="12" w:name="fnref1:3"/>
      <w:bookmarkStart w:id="13" w:name="fnref5"/>
      <w:bookmarkEnd w:id="12"/>
      <w:bookmarkEnd w:id="13"/>
      <w:r w:rsidRPr="008D6C90">
        <w:rPr>
          <w:rFonts w:ascii="Times New Roman" w:hAnsi="Times New Roman" w:cs="Times New Roman"/>
        </w:rPr>
        <w:fldChar w:fldCharType="begin"/>
      </w:r>
      <w:r w:rsidRPr="008D6C90">
        <w:rPr>
          <w:rFonts w:ascii="Times New Roman" w:hAnsi="Times New Roman" w:cs="Times New Roman"/>
        </w:rPr>
        <w:instrText>HYPERLINK \l "fn5"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w:t>
      </w:r>
      <w:r w:rsidR="00FF66FD">
        <w:rPr>
          <w:rFonts w:ascii="Times New Roman" w:eastAsia="inter" w:hAnsi="Times New Roman" w:cs="Times New Roman"/>
          <w:u w:val="single"/>
          <w:vertAlign w:val="superscript"/>
        </w:rPr>
        <w:t>14</w:t>
      </w:r>
      <w:r w:rsidRPr="008D6C90">
        <w:rPr>
          <w:rFonts w:ascii="Times New Roman" w:eastAsia="inter" w:hAnsi="Times New Roman" w:cs="Times New Roman"/>
          <w:u w:val="single"/>
          <w:vertAlign w:val="superscript"/>
        </w:rPr>
        <w:t>]</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1CCAAB22" w14:textId="282B29C7" w:rsidR="00025038" w:rsidRPr="008D6C90" w:rsidRDefault="00025038" w:rsidP="00025038">
      <w:pPr>
        <w:numPr>
          <w:ilvl w:val="0"/>
          <w:numId w:val="17"/>
        </w:numPr>
        <w:spacing w:after="210" w:line="360" w:lineRule="auto"/>
        <w:rPr>
          <w:rFonts w:ascii="Times New Roman" w:hAnsi="Times New Roman" w:cs="Times New Roman"/>
        </w:rPr>
      </w:pPr>
      <w:r w:rsidRPr="008D6C90">
        <w:rPr>
          <w:rFonts w:ascii="Times New Roman" w:eastAsia="inter" w:hAnsi="Times New Roman" w:cs="Times New Roman"/>
          <w:b/>
          <w:color w:val="000000"/>
          <w:u w:val="single"/>
        </w:rPr>
        <w:t>Computational Feasibility:</w:t>
      </w:r>
      <w:r w:rsidRPr="008D6C90">
        <w:rPr>
          <w:rFonts w:ascii="Times New Roman" w:eastAsia="inter" w:hAnsi="Times New Roman" w:cs="Times New Roman"/>
          <w:color w:val="000000"/>
        </w:rPr>
        <w:t xml:space="preserve"> As quantified in Table 1, these models optimize the quantum-classical throughput-latency tradeoff (</w:t>
      </w:r>
      <m:oMath>
        <m:r>
          <m:rPr>
            <m:sty m:val="p"/>
          </m:rPr>
          <w:rPr>
            <w:rFonts w:ascii="Cambria Math" w:hAnsi="Cambria Math" w:cs="Times New Roman"/>
            <w:color w:val="000000"/>
          </w:rPr>
          <m:t>438-526</m:t>
        </m:r>
      </m:oMath>
      <w:r w:rsidRPr="008D6C90">
        <w:rPr>
          <w:rFonts w:ascii="Times New Roman" w:eastAsia="inter" w:hAnsi="Times New Roman" w:cs="Times New Roman"/>
          <w:color w:val="000000"/>
        </w:rPr>
        <w:t xml:space="preserve"> img/sec vs. MobileNetV2’s unstable gradient propagation in hybrid setups per </w:t>
      </w:r>
      <w:r w:rsidRPr="008D6C90">
        <w:rPr>
          <w:rFonts w:ascii="Times New Roman" w:eastAsia="inter" w:hAnsi="Times New Roman" w:cs="Times New Roman"/>
          <w:i/>
          <w:color w:val="000000"/>
        </w:rPr>
        <w:t>Shivwanshi et al. (2024)</w:t>
      </w:r>
      <w:r w:rsidRPr="008D6C90">
        <w:rPr>
          <w:rFonts w:ascii="Times New Roman" w:eastAsia="inter" w:hAnsi="Times New Roman" w:cs="Times New Roman"/>
          <w:color w:val="000000"/>
        </w:rPr>
        <w:t>)</w:t>
      </w:r>
      <w:bookmarkStart w:id="14" w:name="fnref3:2"/>
      <w:bookmarkEnd w:id="14"/>
      <w:r w:rsidRPr="008D6C90">
        <w:rPr>
          <w:rFonts w:ascii="Times New Roman" w:hAnsi="Times New Roman" w:cs="Times New Roman"/>
        </w:rPr>
        <w:fldChar w:fldCharType="begin"/>
      </w:r>
      <w:r w:rsidRPr="008D6C90">
        <w:rPr>
          <w:rFonts w:ascii="Times New Roman" w:hAnsi="Times New Roman" w:cs="Times New Roman"/>
        </w:rPr>
        <w:instrText>HYPERLINK \l "fn3"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w:t>
      </w:r>
      <w:r w:rsidR="00FF66FD">
        <w:rPr>
          <w:rFonts w:ascii="Times New Roman" w:eastAsia="inter" w:hAnsi="Times New Roman" w:cs="Times New Roman"/>
          <w:u w:val="single"/>
          <w:vertAlign w:val="superscript"/>
        </w:rPr>
        <w:t>12</w:t>
      </w:r>
      <w:r w:rsidRPr="008D6C90">
        <w:rPr>
          <w:rFonts w:ascii="Times New Roman" w:eastAsia="inter" w:hAnsi="Times New Roman" w:cs="Times New Roman"/>
          <w:u w:val="single"/>
          <w:vertAlign w:val="superscript"/>
        </w:rPr>
        <w:t>]</w:t>
      </w:r>
      <w:r w:rsidRPr="008D6C90">
        <w:rPr>
          <w:rFonts w:ascii="Times New Roman" w:eastAsia="inter" w:hAnsi="Times New Roman" w:cs="Times New Roman"/>
          <w:u w:val="single"/>
          <w:vertAlign w:val="superscript"/>
        </w:rPr>
        <w:fldChar w:fldCharType="end"/>
      </w:r>
      <w:bookmarkStart w:id="15" w:name="fnref6"/>
      <w:bookmarkEnd w:id="15"/>
      <w:r w:rsidRPr="008D6C90">
        <w:rPr>
          <w:rFonts w:ascii="Times New Roman" w:hAnsi="Times New Roman" w:cs="Times New Roman"/>
        </w:rPr>
        <w:fldChar w:fldCharType="begin"/>
      </w:r>
      <w:r w:rsidRPr="008D6C90">
        <w:rPr>
          <w:rFonts w:ascii="Times New Roman" w:hAnsi="Times New Roman" w:cs="Times New Roman"/>
        </w:rPr>
        <w:instrText>HYPERLINK \l "fn6"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w:t>
      </w:r>
      <w:r w:rsidR="00FF66FD">
        <w:rPr>
          <w:rFonts w:ascii="Times New Roman" w:eastAsia="inter" w:hAnsi="Times New Roman" w:cs="Times New Roman"/>
          <w:u w:val="single"/>
          <w:vertAlign w:val="superscript"/>
        </w:rPr>
        <w:t>15</w:t>
      </w:r>
      <w:r w:rsidRPr="008D6C90">
        <w:rPr>
          <w:rFonts w:ascii="Times New Roman" w:eastAsia="inter" w:hAnsi="Times New Roman" w:cs="Times New Roman"/>
          <w:u w:val="single"/>
          <w:vertAlign w:val="superscript"/>
        </w:rPr>
        <w:t>]</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2613E882" w14:textId="7A6E5AE5" w:rsidR="00025038" w:rsidRPr="008D6C90" w:rsidRDefault="00025038" w:rsidP="00025038">
      <w:pPr>
        <w:spacing w:after="210" w:line="360" w:lineRule="auto"/>
        <w:rPr>
          <w:rFonts w:ascii="Times New Roman" w:hAnsi="Times New Roman" w:cs="Times New Roman"/>
        </w:rPr>
      </w:pPr>
      <w:r w:rsidRPr="008D6C90">
        <w:rPr>
          <w:rFonts w:ascii="Times New Roman" w:eastAsia="inter" w:hAnsi="Times New Roman" w:cs="Times New Roman"/>
          <w:color w:val="000000"/>
        </w:rPr>
        <w:t>This strategic alignment with NISQ-era constraints and clinical validation metrics (</w:t>
      </w:r>
      <m:oMath>
        <m:r>
          <m:rPr>
            <m:sty m:val="p"/>
          </m:rPr>
          <w:rPr>
            <w:rFonts w:ascii="Cambria Math" w:hAnsi="Cambria Math" w:cs="Times New Roman"/>
            <w:color w:val="000000"/>
          </w:rPr>
          <m:t>32%</m:t>
        </m:r>
      </m:oMath>
      <w:r w:rsidRPr="008D6C90">
        <w:rPr>
          <w:rFonts w:ascii="Times New Roman" w:eastAsia="inter" w:hAnsi="Times New Roman" w:cs="Times New Roman"/>
          <w:color w:val="000000"/>
        </w:rPr>
        <w:t xml:space="preserve"> lesion localization improvement) follows recommendations from </w:t>
      </w:r>
      <w:r w:rsidRPr="008D6C90">
        <w:rPr>
          <w:rFonts w:ascii="Times New Roman" w:eastAsia="inter" w:hAnsi="Times New Roman" w:cs="Times New Roman"/>
          <w:i/>
          <w:color w:val="000000"/>
        </w:rPr>
        <w:t>Nat. Biomed. Eng. (2024)</w:t>
      </w:r>
      <w:r w:rsidRPr="008D6C90">
        <w:rPr>
          <w:rFonts w:ascii="Times New Roman" w:eastAsia="inter" w:hAnsi="Times New Roman" w:cs="Times New Roman"/>
          <w:color w:val="000000"/>
        </w:rPr>
        <w:t xml:space="preserve"> for prioritizing quantum-compatible CNNs over transformer-based models in medical imaging</w:t>
      </w:r>
      <w:bookmarkStart w:id="16" w:name="fnref7"/>
      <w:bookmarkStart w:id="17" w:name="fnref4:1"/>
      <w:bookmarkEnd w:id="16"/>
      <w:bookmarkEnd w:id="17"/>
      <w:r w:rsidRPr="008D6C90">
        <w:rPr>
          <w:rFonts w:ascii="Times New Roman" w:hAnsi="Times New Roman" w:cs="Times New Roman"/>
        </w:rPr>
        <w:fldChar w:fldCharType="begin"/>
      </w:r>
      <w:r w:rsidRPr="008D6C90">
        <w:rPr>
          <w:rFonts w:ascii="Times New Roman" w:hAnsi="Times New Roman" w:cs="Times New Roman"/>
        </w:rPr>
        <w:instrText>HYPERLINK \l "fn4"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w:t>
      </w:r>
      <w:r w:rsidR="008840FC">
        <w:rPr>
          <w:rFonts w:ascii="Times New Roman" w:eastAsia="inter" w:hAnsi="Times New Roman" w:cs="Times New Roman"/>
          <w:u w:val="single"/>
          <w:vertAlign w:val="superscript"/>
        </w:rPr>
        <w:t>13</w:t>
      </w:r>
      <w:r w:rsidRPr="008D6C90">
        <w:rPr>
          <w:rFonts w:ascii="Times New Roman" w:eastAsia="inter" w:hAnsi="Times New Roman" w:cs="Times New Roman"/>
          <w:u w:val="single"/>
          <w:vertAlign w:val="superscript"/>
        </w:rPr>
        <w:t>]</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30CC1EA1" w14:textId="76A1F8FA" w:rsidR="0064161F" w:rsidRPr="008D6C90" w:rsidRDefault="00000000" w:rsidP="00025038">
      <w:pPr>
        <w:spacing w:before="315" w:after="105" w:line="360" w:lineRule="auto"/>
        <w:rPr>
          <w:rFonts w:ascii="Times New Roman" w:hAnsi="Times New Roman" w:cs="Times New Roman"/>
        </w:rPr>
      </w:pPr>
      <w:r w:rsidRPr="008D6C90">
        <w:rPr>
          <w:rFonts w:ascii="Times New Roman" w:eastAsia="inter" w:hAnsi="Times New Roman" w:cs="Times New Roman"/>
          <w:b/>
          <w:color w:val="000000"/>
          <w:sz w:val="24"/>
        </w:rPr>
        <w:t>Ablation Studies</w:t>
      </w:r>
    </w:p>
    <w:p w14:paraId="21BFD0AB" w14:textId="77777777" w:rsidR="0064161F" w:rsidRPr="008D6C90" w:rsidRDefault="00000000">
      <w:pPr>
        <w:spacing w:after="210" w:line="360" w:lineRule="auto"/>
        <w:rPr>
          <w:rFonts w:ascii="Times New Roman" w:hAnsi="Times New Roman" w:cs="Times New Roman"/>
        </w:rPr>
      </w:pPr>
      <w:r w:rsidRPr="008D6C90">
        <w:rPr>
          <w:rFonts w:ascii="Times New Roman" w:eastAsia="inter" w:hAnsi="Times New Roman" w:cs="Times New Roman"/>
          <w:color w:val="000000"/>
        </w:rPr>
        <w:t>Extended ablation studies evaluate the contribution of individual architectural components:</w:t>
      </w:r>
    </w:p>
    <w:p w14:paraId="56B50337" w14:textId="77777777" w:rsidR="0064161F" w:rsidRPr="008D6C90" w:rsidRDefault="00000000">
      <w:pPr>
        <w:numPr>
          <w:ilvl w:val="0"/>
          <w:numId w:val="7"/>
        </w:numPr>
        <w:spacing w:before="105" w:after="105" w:line="360" w:lineRule="auto"/>
        <w:rPr>
          <w:rFonts w:ascii="Times New Roman" w:hAnsi="Times New Roman" w:cs="Times New Roman"/>
        </w:rPr>
      </w:pPr>
      <w:r w:rsidRPr="008D6C90">
        <w:rPr>
          <w:rFonts w:ascii="Times New Roman" w:eastAsia="inter" w:hAnsi="Times New Roman" w:cs="Times New Roman"/>
          <w:b/>
          <w:color w:val="000000"/>
        </w:rPr>
        <w:t>Quantum Circuit Depth</w:t>
      </w:r>
      <w:r w:rsidRPr="008D6C90">
        <w:rPr>
          <w:rFonts w:ascii="Times New Roman" w:eastAsia="inter" w:hAnsi="Times New Roman" w:cs="Times New Roman"/>
          <w:color w:val="000000"/>
        </w:rPr>
        <w:t>: Increasing quantum circuit depth from 1 to 2 repetitions improved accuracy by 3.1%, while further increases showed diminishing returns with current quantum simulation limitations</w:t>
      </w:r>
      <w:bookmarkStart w:id="18" w:name="fnref6:3"/>
      <w:bookmarkEnd w:id="18"/>
      <w:r w:rsidRPr="008D6C90">
        <w:rPr>
          <w:rFonts w:ascii="Times New Roman" w:hAnsi="Times New Roman" w:cs="Times New Roman"/>
        </w:rPr>
        <w:fldChar w:fldCharType="begin"/>
      </w:r>
      <w:r w:rsidRPr="008D6C90">
        <w:rPr>
          <w:rFonts w:ascii="Times New Roman" w:hAnsi="Times New Roman" w:cs="Times New Roman"/>
        </w:rPr>
        <w:instrText>HYPERLINK \l "fn6"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[6]</w:t>
      </w:r>
      <w:r w:rsidRPr="008D6C90">
        <w:rPr>
          <w:rFonts w:ascii="Times New Roman" w:eastAsia="inter" w:hAnsi="Times New Roman" w:cs="Times New Roman"/>
          <w:u w:val="single"/>
          <w:vertAlign w:val="superscript"/>
        </w:rPr>
        <w:fldChar w:fldCharType="end"/>
      </w:r>
      <w:bookmarkStart w:id="19" w:name="fnref4:13"/>
      <w:bookmarkEnd w:id="19"/>
      <w:r w:rsidRPr="008D6C90">
        <w:rPr>
          <w:rFonts w:ascii="Times New Roman" w:hAnsi="Times New Roman" w:cs="Times New Roman"/>
        </w:rPr>
        <w:fldChar w:fldCharType="begin"/>
      </w:r>
      <w:r w:rsidRPr="008D6C90">
        <w:rPr>
          <w:rFonts w:ascii="Times New Roman" w:hAnsi="Times New Roman" w:cs="Times New Roman"/>
        </w:rPr>
        <w:instrText>HYPERLINK \l "fn4"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[4]</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79493FAD" w14:textId="77777777" w:rsidR="0064161F" w:rsidRPr="008D6C90" w:rsidRDefault="00000000">
      <w:pPr>
        <w:numPr>
          <w:ilvl w:val="0"/>
          <w:numId w:val="7"/>
        </w:numPr>
        <w:spacing w:before="105" w:after="105" w:line="360" w:lineRule="auto"/>
        <w:rPr>
          <w:rFonts w:ascii="Times New Roman" w:hAnsi="Times New Roman" w:cs="Times New Roman"/>
        </w:rPr>
      </w:pPr>
      <w:r w:rsidRPr="008D6C90">
        <w:rPr>
          <w:rFonts w:ascii="Times New Roman" w:eastAsia="inter" w:hAnsi="Times New Roman" w:cs="Times New Roman"/>
          <w:b/>
          <w:color w:val="000000"/>
        </w:rPr>
        <w:lastRenderedPageBreak/>
        <w:t>Quantum-Classical Integration</w:t>
      </w:r>
      <w:r w:rsidRPr="008D6C90">
        <w:rPr>
          <w:rFonts w:ascii="Times New Roman" w:eastAsia="inter" w:hAnsi="Times New Roman" w:cs="Times New Roman"/>
          <w:color w:val="000000"/>
        </w:rPr>
        <w:t>: Removing the quantum pathway reduced overall accuracy by approximately 6.3%, confirming the significant contribution of quantum feature extraction</w:t>
      </w:r>
      <w:bookmarkStart w:id="20" w:name="fnref4:14"/>
      <w:bookmarkEnd w:id="20"/>
      <w:r w:rsidRPr="008D6C90">
        <w:rPr>
          <w:rFonts w:ascii="Times New Roman" w:hAnsi="Times New Roman" w:cs="Times New Roman"/>
        </w:rPr>
        <w:fldChar w:fldCharType="begin"/>
      </w:r>
      <w:r w:rsidRPr="008D6C90">
        <w:rPr>
          <w:rFonts w:ascii="Times New Roman" w:hAnsi="Times New Roman" w:cs="Times New Roman"/>
        </w:rPr>
        <w:instrText>HYPERLINK \l "fn4"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[4]</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0A1CC2DE" w14:textId="77777777" w:rsidR="0064161F" w:rsidRPr="008D6C90" w:rsidRDefault="00000000">
      <w:pPr>
        <w:numPr>
          <w:ilvl w:val="0"/>
          <w:numId w:val="7"/>
        </w:numPr>
        <w:spacing w:before="105" w:after="105" w:line="360" w:lineRule="auto"/>
        <w:rPr>
          <w:rFonts w:ascii="Times New Roman" w:hAnsi="Times New Roman" w:cs="Times New Roman"/>
        </w:rPr>
      </w:pPr>
      <w:r w:rsidRPr="008D6C90">
        <w:rPr>
          <w:rFonts w:ascii="Times New Roman" w:eastAsia="inter" w:hAnsi="Times New Roman" w:cs="Times New Roman"/>
          <w:b/>
          <w:color w:val="000000"/>
        </w:rPr>
        <w:t>Attention Mechanism</w:t>
      </w:r>
      <w:r w:rsidRPr="008D6C90">
        <w:rPr>
          <w:rFonts w:ascii="Times New Roman" w:eastAsia="inter" w:hAnsi="Times New Roman" w:cs="Times New Roman"/>
          <w:color w:val="000000"/>
        </w:rPr>
        <w:t>: The EMCA attention mechanism contributed a 2.8% improvement in accuracy, with greater impact on classes with subtle visual features</w:t>
      </w:r>
      <w:bookmarkStart w:id="21" w:name="fnref8:8"/>
      <w:bookmarkEnd w:id="21"/>
      <w:r w:rsidRPr="008D6C90">
        <w:rPr>
          <w:rFonts w:ascii="Times New Roman" w:hAnsi="Times New Roman" w:cs="Times New Roman"/>
        </w:rPr>
        <w:fldChar w:fldCharType="begin"/>
      </w:r>
      <w:r w:rsidRPr="008D6C90">
        <w:rPr>
          <w:rFonts w:ascii="Times New Roman" w:hAnsi="Times New Roman" w:cs="Times New Roman"/>
        </w:rPr>
        <w:instrText>HYPERLINK \l "fn8"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[8]</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0C6C6B3C" w14:textId="77777777" w:rsidR="0064161F" w:rsidRPr="008D6C90" w:rsidRDefault="00000000">
      <w:pPr>
        <w:numPr>
          <w:ilvl w:val="0"/>
          <w:numId w:val="7"/>
        </w:numPr>
        <w:spacing w:before="105" w:after="105" w:line="360" w:lineRule="auto"/>
        <w:rPr>
          <w:rFonts w:ascii="Times New Roman" w:hAnsi="Times New Roman" w:cs="Times New Roman"/>
        </w:rPr>
      </w:pPr>
      <w:r w:rsidRPr="008D6C90">
        <w:rPr>
          <w:rFonts w:ascii="Times New Roman" w:eastAsia="inter" w:hAnsi="Times New Roman" w:cs="Times New Roman"/>
          <w:b/>
          <w:color w:val="000000"/>
        </w:rPr>
        <w:t>Feature Fusion Strategy</w:t>
      </w:r>
      <w:r w:rsidRPr="008D6C90">
        <w:rPr>
          <w:rFonts w:ascii="Times New Roman" w:eastAsia="inter" w:hAnsi="Times New Roman" w:cs="Times New Roman"/>
          <w:color w:val="000000"/>
        </w:rPr>
        <w:t>: Adaptive fusion outperformed static combination methods by 1.9%, highlighting the importance of context-dependent integration of quantum and classical information</w:t>
      </w:r>
      <w:bookmarkStart w:id="22" w:name="fnref4:15"/>
      <w:bookmarkEnd w:id="22"/>
      <w:r w:rsidRPr="008D6C90">
        <w:rPr>
          <w:rFonts w:ascii="Times New Roman" w:hAnsi="Times New Roman" w:cs="Times New Roman"/>
        </w:rPr>
        <w:fldChar w:fldCharType="begin"/>
      </w:r>
      <w:r w:rsidRPr="008D6C90">
        <w:rPr>
          <w:rFonts w:ascii="Times New Roman" w:hAnsi="Times New Roman" w:cs="Times New Roman"/>
        </w:rPr>
        <w:instrText>HYPERLINK \l "fn4"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[4]</w:t>
      </w:r>
      <w:r w:rsidRPr="008D6C90">
        <w:rPr>
          <w:rFonts w:ascii="Times New Roman" w:eastAsia="inter" w:hAnsi="Times New Roman" w:cs="Times New Roman"/>
          <w:u w:val="single"/>
          <w:vertAlign w:val="superscript"/>
        </w:rPr>
        <w:fldChar w:fldCharType="end"/>
      </w:r>
      <w:bookmarkStart w:id="23" w:name="fnref7:8"/>
      <w:bookmarkEnd w:id="23"/>
      <w:r w:rsidRPr="008D6C90">
        <w:rPr>
          <w:rFonts w:ascii="Times New Roman" w:hAnsi="Times New Roman" w:cs="Times New Roman"/>
        </w:rPr>
        <w:fldChar w:fldCharType="begin"/>
      </w:r>
      <w:r w:rsidRPr="008D6C90">
        <w:rPr>
          <w:rFonts w:ascii="Times New Roman" w:hAnsi="Times New Roman" w:cs="Times New Roman"/>
        </w:rPr>
        <w:instrText>HYPERLINK \l "fn7"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[7]</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365A9332" w14:textId="77777777" w:rsidR="0064161F" w:rsidRPr="008D6C90" w:rsidRDefault="00000000">
      <w:pPr>
        <w:spacing w:after="210" w:line="360" w:lineRule="auto"/>
        <w:rPr>
          <w:rFonts w:ascii="Times New Roman" w:hAnsi="Times New Roman" w:cs="Times New Roman"/>
        </w:rPr>
      </w:pPr>
      <w:r w:rsidRPr="008D6C90">
        <w:rPr>
          <w:rFonts w:ascii="Times New Roman" w:eastAsia="inter" w:hAnsi="Times New Roman" w:cs="Times New Roman"/>
          <w:color w:val="000000"/>
        </w:rPr>
        <w:t>These studies confirm that each component of our hybrid architecture contributes meaningfully to the overall performance improvement, with quantum features providing the most significant enhancement for challenging diagnostic cases.</w:t>
      </w:r>
    </w:p>
    <w:p w14:paraId="4BCDBA0F" w14:textId="77777777" w:rsidR="0064161F" w:rsidRPr="008D6C90" w:rsidRDefault="00000000">
      <w:pPr>
        <w:spacing w:before="315" w:after="105" w:line="360" w:lineRule="auto"/>
        <w:ind w:left="-30"/>
        <w:rPr>
          <w:rFonts w:ascii="Times New Roman" w:hAnsi="Times New Roman" w:cs="Times New Roman"/>
        </w:rPr>
      </w:pPr>
      <w:r w:rsidRPr="008D6C90">
        <w:rPr>
          <w:rFonts w:ascii="Times New Roman" w:eastAsia="inter" w:hAnsi="Times New Roman" w:cs="Times New Roman"/>
          <w:b/>
          <w:color w:val="000000"/>
          <w:sz w:val="24"/>
        </w:rPr>
        <w:t>Resource Utilization and Efficiency Analysis</w:t>
      </w:r>
    </w:p>
    <w:p w14:paraId="2E67A392" w14:textId="77777777" w:rsidR="0064161F" w:rsidRPr="008D6C90" w:rsidRDefault="00000000">
      <w:pPr>
        <w:spacing w:after="210" w:line="360" w:lineRule="auto"/>
        <w:rPr>
          <w:rFonts w:ascii="Times New Roman" w:hAnsi="Times New Roman" w:cs="Times New Roman"/>
        </w:rPr>
      </w:pPr>
      <w:r w:rsidRPr="008D6C90">
        <w:rPr>
          <w:rFonts w:ascii="Times New Roman" w:eastAsia="inter" w:hAnsi="Times New Roman" w:cs="Times New Roman"/>
          <w:color w:val="000000"/>
        </w:rPr>
        <w:t>Our efficiency analysis addresses the computational requirements of quantum-enhanced disease detection:</w:t>
      </w:r>
    </w:p>
    <w:p w14:paraId="58FAF4E0" w14:textId="77777777" w:rsidR="0064161F" w:rsidRPr="008D6C90" w:rsidRDefault="00000000">
      <w:pPr>
        <w:numPr>
          <w:ilvl w:val="0"/>
          <w:numId w:val="8"/>
        </w:numPr>
        <w:spacing w:before="105" w:after="105" w:line="360" w:lineRule="auto"/>
        <w:rPr>
          <w:rFonts w:ascii="Times New Roman" w:hAnsi="Times New Roman" w:cs="Times New Roman"/>
        </w:rPr>
      </w:pPr>
      <w:r w:rsidRPr="008D6C90">
        <w:rPr>
          <w:rFonts w:ascii="Times New Roman" w:eastAsia="inter" w:hAnsi="Times New Roman" w:cs="Times New Roman"/>
          <w:b/>
          <w:color w:val="000000"/>
        </w:rPr>
        <w:t>Processing Time</w:t>
      </w:r>
      <w:r w:rsidRPr="008D6C90">
        <w:rPr>
          <w:rFonts w:ascii="Times New Roman" w:eastAsia="inter" w:hAnsi="Times New Roman" w:cs="Times New Roman"/>
          <w:color w:val="000000"/>
        </w:rPr>
        <w:t>: The complete hybrid architecture achieves inference times of approximately 120ms per image on standard hardware with quantum simulation, suitable for real-time clinical applications</w:t>
      </w:r>
      <w:bookmarkStart w:id="24" w:name="fnref5:6"/>
      <w:bookmarkEnd w:id="24"/>
      <w:r w:rsidRPr="008D6C90">
        <w:rPr>
          <w:rFonts w:ascii="Times New Roman" w:hAnsi="Times New Roman" w:cs="Times New Roman"/>
        </w:rPr>
        <w:fldChar w:fldCharType="begin"/>
      </w:r>
      <w:r w:rsidRPr="008D6C90">
        <w:rPr>
          <w:rFonts w:ascii="Times New Roman" w:hAnsi="Times New Roman" w:cs="Times New Roman"/>
        </w:rPr>
        <w:instrText>HYPERLINK \l "fn5"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[5]</w:t>
      </w:r>
      <w:r w:rsidRPr="008D6C90">
        <w:rPr>
          <w:rFonts w:ascii="Times New Roman" w:eastAsia="inter" w:hAnsi="Times New Roman" w:cs="Times New Roman"/>
          <w:u w:val="single"/>
          <w:vertAlign w:val="superscript"/>
        </w:rPr>
        <w:fldChar w:fldCharType="end"/>
      </w:r>
      <w:bookmarkStart w:id="25" w:name="fnref8:9"/>
      <w:bookmarkEnd w:id="25"/>
      <w:r w:rsidRPr="008D6C90">
        <w:rPr>
          <w:rFonts w:ascii="Times New Roman" w:hAnsi="Times New Roman" w:cs="Times New Roman"/>
        </w:rPr>
        <w:fldChar w:fldCharType="begin"/>
      </w:r>
      <w:r w:rsidRPr="008D6C90">
        <w:rPr>
          <w:rFonts w:ascii="Times New Roman" w:hAnsi="Times New Roman" w:cs="Times New Roman"/>
        </w:rPr>
        <w:instrText>HYPERLINK \l "fn8"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[8]</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2E91113D" w14:textId="77777777" w:rsidR="0064161F" w:rsidRPr="008D6C90" w:rsidRDefault="00000000">
      <w:pPr>
        <w:numPr>
          <w:ilvl w:val="0"/>
          <w:numId w:val="8"/>
        </w:numPr>
        <w:spacing w:before="105" w:after="105" w:line="360" w:lineRule="auto"/>
        <w:rPr>
          <w:rFonts w:ascii="Times New Roman" w:hAnsi="Times New Roman" w:cs="Times New Roman"/>
        </w:rPr>
      </w:pPr>
      <w:r w:rsidRPr="008D6C90">
        <w:rPr>
          <w:rFonts w:ascii="Times New Roman" w:eastAsia="inter" w:hAnsi="Times New Roman" w:cs="Times New Roman"/>
          <w:b/>
          <w:color w:val="000000"/>
        </w:rPr>
        <w:t>Memory Requirements</w:t>
      </w:r>
      <w:r w:rsidRPr="008D6C90">
        <w:rPr>
          <w:rFonts w:ascii="Times New Roman" w:eastAsia="inter" w:hAnsi="Times New Roman" w:cs="Times New Roman"/>
          <w:color w:val="000000"/>
        </w:rPr>
        <w:t>: The model requires approximately 22MB of storage, with the classical component accounting for 85% of the parameter count</w:t>
      </w:r>
      <w:bookmarkStart w:id="26" w:name="fnref8:10"/>
      <w:bookmarkEnd w:id="26"/>
      <w:r w:rsidRPr="008D6C90">
        <w:rPr>
          <w:rFonts w:ascii="Times New Roman" w:hAnsi="Times New Roman" w:cs="Times New Roman"/>
        </w:rPr>
        <w:fldChar w:fldCharType="begin"/>
      </w:r>
      <w:r w:rsidRPr="008D6C90">
        <w:rPr>
          <w:rFonts w:ascii="Times New Roman" w:hAnsi="Times New Roman" w:cs="Times New Roman"/>
        </w:rPr>
        <w:instrText>HYPERLINK \l "fn8"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[8]</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0E4F1F2A" w14:textId="77777777" w:rsidR="0064161F" w:rsidRPr="008D6C90" w:rsidRDefault="00000000">
      <w:pPr>
        <w:numPr>
          <w:ilvl w:val="0"/>
          <w:numId w:val="8"/>
        </w:numPr>
        <w:spacing w:before="105" w:after="105" w:line="360" w:lineRule="auto"/>
        <w:rPr>
          <w:rFonts w:ascii="Times New Roman" w:hAnsi="Times New Roman" w:cs="Times New Roman"/>
        </w:rPr>
      </w:pPr>
      <w:r w:rsidRPr="008D6C90">
        <w:rPr>
          <w:rFonts w:ascii="Times New Roman" w:eastAsia="inter" w:hAnsi="Times New Roman" w:cs="Times New Roman"/>
          <w:b/>
          <w:color w:val="000000"/>
        </w:rPr>
        <w:t>Scalability</w:t>
      </w:r>
      <w:r w:rsidRPr="008D6C90">
        <w:rPr>
          <w:rFonts w:ascii="Times New Roman" w:eastAsia="inter" w:hAnsi="Times New Roman" w:cs="Times New Roman"/>
          <w:color w:val="000000"/>
        </w:rPr>
        <w:t>: Performance scales efficiently with increased computational resources, with parallel processing of image regions enabling near-linear speedup on multi-core systems</w:t>
      </w:r>
      <w:bookmarkStart w:id="27" w:name="fnref5:7"/>
      <w:bookmarkEnd w:id="27"/>
      <w:r w:rsidRPr="008D6C90">
        <w:rPr>
          <w:rFonts w:ascii="Times New Roman" w:hAnsi="Times New Roman" w:cs="Times New Roman"/>
        </w:rPr>
        <w:fldChar w:fldCharType="begin"/>
      </w:r>
      <w:r w:rsidRPr="008D6C90">
        <w:rPr>
          <w:rFonts w:ascii="Times New Roman" w:hAnsi="Times New Roman" w:cs="Times New Roman"/>
        </w:rPr>
        <w:instrText>HYPERLINK \l "fn5"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[5]</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0C6B451C" w14:textId="77777777" w:rsidR="0064161F" w:rsidRPr="008D6C90" w:rsidRDefault="00000000">
      <w:pPr>
        <w:numPr>
          <w:ilvl w:val="0"/>
          <w:numId w:val="8"/>
        </w:numPr>
        <w:spacing w:before="105" w:after="105" w:line="360" w:lineRule="auto"/>
        <w:rPr>
          <w:rFonts w:ascii="Times New Roman" w:hAnsi="Times New Roman" w:cs="Times New Roman"/>
        </w:rPr>
      </w:pPr>
      <w:r w:rsidRPr="008D6C90">
        <w:rPr>
          <w:rFonts w:ascii="Times New Roman" w:eastAsia="inter" w:hAnsi="Times New Roman" w:cs="Times New Roman"/>
          <w:b/>
          <w:color w:val="000000"/>
        </w:rPr>
        <w:t>Quantum Resource Requirements</w:t>
      </w:r>
      <w:r w:rsidRPr="008D6C90">
        <w:rPr>
          <w:rFonts w:ascii="Times New Roman" w:eastAsia="inter" w:hAnsi="Times New Roman" w:cs="Times New Roman"/>
          <w:color w:val="000000"/>
        </w:rPr>
        <w:t>: Current implementation requires simulation of 4-8 qubits, which remains within the capabilities of classical quantum simulators while providing meaningful quantum advantage</w:t>
      </w:r>
      <w:bookmarkStart w:id="28" w:name="fnref1:6"/>
      <w:bookmarkEnd w:id="28"/>
      <w:r w:rsidRPr="008D6C90">
        <w:rPr>
          <w:rFonts w:ascii="Times New Roman" w:hAnsi="Times New Roman" w:cs="Times New Roman"/>
        </w:rPr>
        <w:fldChar w:fldCharType="begin"/>
      </w:r>
      <w:r w:rsidRPr="008D6C90">
        <w:rPr>
          <w:rFonts w:ascii="Times New Roman" w:hAnsi="Times New Roman" w:cs="Times New Roman"/>
        </w:rPr>
        <w:instrText>HYPERLINK \l "fn1"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[1]</w:t>
      </w:r>
      <w:r w:rsidRPr="008D6C90">
        <w:rPr>
          <w:rFonts w:ascii="Times New Roman" w:eastAsia="inter" w:hAnsi="Times New Roman" w:cs="Times New Roman"/>
          <w:u w:val="single"/>
          <w:vertAlign w:val="superscript"/>
        </w:rPr>
        <w:fldChar w:fldCharType="end"/>
      </w:r>
      <w:bookmarkStart w:id="29" w:name="fnref4:16"/>
      <w:bookmarkEnd w:id="29"/>
      <w:r w:rsidRPr="008D6C90">
        <w:rPr>
          <w:rFonts w:ascii="Times New Roman" w:hAnsi="Times New Roman" w:cs="Times New Roman"/>
        </w:rPr>
        <w:fldChar w:fldCharType="begin"/>
      </w:r>
      <w:r w:rsidRPr="008D6C90">
        <w:rPr>
          <w:rFonts w:ascii="Times New Roman" w:hAnsi="Times New Roman" w:cs="Times New Roman"/>
        </w:rPr>
        <w:instrText>HYPERLINK \l "fn4"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[4]</w:t>
      </w:r>
      <w:r w:rsidRPr="008D6C90">
        <w:rPr>
          <w:rFonts w:ascii="Times New Roman" w:eastAsia="inter" w:hAnsi="Times New Roman" w:cs="Times New Roman"/>
          <w:u w:val="single"/>
          <w:vertAlign w:val="superscript"/>
        </w:rPr>
        <w:fldChar w:fldCharType="end"/>
      </w:r>
      <w:bookmarkStart w:id="30" w:name="fnref7:9"/>
      <w:bookmarkEnd w:id="30"/>
      <w:r w:rsidRPr="008D6C90">
        <w:rPr>
          <w:rFonts w:ascii="Times New Roman" w:hAnsi="Times New Roman" w:cs="Times New Roman"/>
        </w:rPr>
        <w:fldChar w:fldCharType="begin"/>
      </w:r>
      <w:r w:rsidRPr="008D6C90">
        <w:rPr>
          <w:rFonts w:ascii="Times New Roman" w:hAnsi="Times New Roman" w:cs="Times New Roman"/>
        </w:rPr>
        <w:instrText>HYPERLINK \l "fn7"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[7]</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0A46F527" w14:textId="77777777" w:rsidR="0064161F" w:rsidRPr="008D6C90" w:rsidRDefault="00000000">
      <w:pPr>
        <w:spacing w:after="210" w:line="360" w:lineRule="auto"/>
        <w:rPr>
          <w:rFonts w:ascii="Times New Roman" w:hAnsi="Times New Roman" w:cs="Times New Roman"/>
        </w:rPr>
      </w:pPr>
      <w:r w:rsidRPr="008D6C90">
        <w:rPr>
          <w:rFonts w:ascii="Times New Roman" w:eastAsia="inter" w:hAnsi="Times New Roman" w:cs="Times New Roman"/>
          <w:color w:val="000000"/>
        </w:rPr>
        <w:t>The model demonstrates favorable efficiency characteristics compared to both purely classical approaches (which require larger networks for comparable accuracy) and purely quantum approaches (which require more extensive quantum resources)</w:t>
      </w:r>
      <w:bookmarkStart w:id="31" w:name="fnref4:17"/>
      <w:bookmarkEnd w:id="31"/>
      <w:r w:rsidRPr="008D6C90">
        <w:rPr>
          <w:rFonts w:ascii="Times New Roman" w:hAnsi="Times New Roman" w:cs="Times New Roman"/>
        </w:rPr>
        <w:fldChar w:fldCharType="begin"/>
      </w:r>
      <w:r w:rsidRPr="008D6C90">
        <w:rPr>
          <w:rFonts w:ascii="Times New Roman" w:hAnsi="Times New Roman" w:cs="Times New Roman"/>
        </w:rPr>
        <w:instrText>HYPERLINK \l "fn4"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[4]</w:t>
      </w:r>
      <w:r w:rsidRPr="008D6C90">
        <w:rPr>
          <w:rFonts w:ascii="Times New Roman" w:eastAsia="inter" w:hAnsi="Times New Roman" w:cs="Times New Roman"/>
          <w:u w:val="single"/>
          <w:vertAlign w:val="superscript"/>
        </w:rPr>
        <w:fldChar w:fldCharType="end"/>
      </w:r>
      <w:bookmarkStart w:id="32" w:name="fnref8:11"/>
      <w:bookmarkEnd w:id="32"/>
      <w:r w:rsidRPr="008D6C90">
        <w:rPr>
          <w:rFonts w:ascii="Times New Roman" w:hAnsi="Times New Roman" w:cs="Times New Roman"/>
        </w:rPr>
        <w:fldChar w:fldCharType="begin"/>
      </w:r>
      <w:r w:rsidRPr="008D6C90">
        <w:rPr>
          <w:rFonts w:ascii="Times New Roman" w:hAnsi="Times New Roman" w:cs="Times New Roman"/>
        </w:rPr>
        <w:instrText>HYPERLINK \l "fn8"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[8]</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5F379290" w14:textId="77777777" w:rsidR="0064161F" w:rsidRPr="008D6C90" w:rsidRDefault="00000000">
      <w:pPr>
        <w:spacing w:before="315" w:after="105" w:line="360" w:lineRule="auto"/>
        <w:ind w:left="-30"/>
        <w:rPr>
          <w:rFonts w:ascii="Times New Roman" w:hAnsi="Times New Roman" w:cs="Times New Roman"/>
        </w:rPr>
      </w:pPr>
      <w:r w:rsidRPr="008D6C90">
        <w:rPr>
          <w:rFonts w:ascii="Times New Roman" w:eastAsia="inter" w:hAnsi="Times New Roman" w:cs="Times New Roman"/>
          <w:b/>
          <w:color w:val="000000"/>
          <w:sz w:val="24"/>
        </w:rPr>
        <w:t>Application to Specific Oral Diseases</w:t>
      </w:r>
    </w:p>
    <w:p w14:paraId="71FE7D65" w14:textId="77777777" w:rsidR="0064161F" w:rsidRPr="008D6C90" w:rsidRDefault="00000000">
      <w:pPr>
        <w:spacing w:before="315" w:after="105" w:line="360" w:lineRule="auto"/>
        <w:ind w:left="-30"/>
        <w:rPr>
          <w:rFonts w:ascii="Times New Roman" w:hAnsi="Times New Roman" w:cs="Times New Roman"/>
        </w:rPr>
      </w:pPr>
      <w:r w:rsidRPr="008D6C90">
        <w:rPr>
          <w:rFonts w:ascii="Times New Roman" w:eastAsia="inter" w:hAnsi="Times New Roman" w:cs="Times New Roman"/>
          <w:b/>
          <w:color w:val="000000"/>
          <w:sz w:val="24"/>
        </w:rPr>
        <w:t>Feature Analysis for Oral Pathology Detection</w:t>
      </w:r>
    </w:p>
    <w:p w14:paraId="4B1D78C9" w14:textId="77777777" w:rsidR="0064161F" w:rsidRPr="008D6C90" w:rsidRDefault="00000000">
      <w:pPr>
        <w:spacing w:after="210" w:line="360" w:lineRule="auto"/>
        <w:rPr>
          <w:rFonts w:ascii="Times New Roman" w:hAnsi="Times New Roman" w:cs="Times New Roman"/>
        </w:rPr>
      </w:pPr>
      <w:r w:rsidRPr="008D6C90">
        <w:rPr>
          <w:rFonts w:ascii="Times New Roman" w:eastAsia="inter" w:hAnsi="Times New Roman" w:cs="Times New Roman"/>
          <w:color w:val="000000"/>
        </w:rPr>
        <w:t>Our supplementary analysis examines specific features relevant to various oral pathologies:</w:t>
      </w:r>
    </w:p>
    <w:p w14:paraId="44AFA2D7" w14:textId="77777777" w:rsidR="0064161F" w:rsidRPr="008D6C90" w:rsidRDefault="00000000">
      <w:pPr>
        <w:numPr>
          <w:ilvl w:val="0"/>
          <w:numId w:val="9"/>
        </w:numPr>
        <w:spacing w:before="105" w:after="105" w:line="360" w:lineRule="auto"/>
        <w:rPr>
          <w:rFonts w:ascii="Times New Roman" w:hAnsi="Times New Roman" w:cs="Times New Roman"/>
        </w:rPr>
      </w:pPr>
      <w:r w:rsidRPr="008D6C90">
        <w:rPr>
          <w:rFonts w:ascii="Times New Roman" w:eastAsia="inter" w:hAnsi="Times New Roman" w:cs="Times New Roman"/>
          <w:b/>
          <w:color w:val="000000"/>
        </w:rPr>
        <w:t>Epithelial Dysplasia</w:t>
      </w:r>
      <w:r w:rsidRPr="008D6C90">
        <w:rPr>
          <w:rFonts w:ascii="Times New Roman" w:eastAsia="inter" w:hAnsi="Times New Roman" w:cs="Times New Roman"/>
          <w:color w:val="000000"/>
        </w:rPr>
        <w:t>: Quantum entropy measurements effectively capture the increased cellular disorder associated with dysplastic changes, with Renyi entropy values showing statistically significant differences (p&lt;0.0001) between normal tissue and dysplastic regions</w:t>
      </w:r>
      <w:bookmarkStart w:id="33" w:name="fnref2:2"/>
      <w:bookmarkEnd w:id="33"/>
      <w:r w:rsidRPr="008D6C90">
        <w:rPr>
          <w:rFonts w:ascii="Times New Roman" w:hAnsi="Times New Roman" w:cs="Times New Roman"/>
        </w:rPr>
        <w:fldChar w:fldCharType="begin"/>
      </w:r>
      <w:r w:rsidRPr="008D6C90">
        <w:rPr>
          <w:rFonts w:ascii="Times New Roman" w:hAnsi="Times New Roman" w:cs="Times New Roman"/>
        </w:rPr>
        <w:instrText>HYPERLINK \l "fn2"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[2]</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2106FA8F" w14:textId="58064D12" w:rsidR="0064161F" w:rsidRPr="00FA259F" w:rsidRDefault="00000000" w:rsidP="00FA259F">
      <w:pPr>
        <w:numPr>
          <w:ilvl w:val="0"/>
          <w:numId w:val="9"/>
        </w:numPr>
        <w:spacing w:before="105" w:after="105" w:line="360" w:lineRule="auto"/>
        <w:rPr>
          <w:rFonts w:ascii="Times New Roman" w:eastAsia="inter" w:hAnsi="Times New Roman" w:cs="Times New Roman"/>
          <w:color w:val="000000"/>
        </w:rPr>
      </w:pPr>
      <w:r w:rsidRPr="008D6C90">
        <w:rPr>
          <w:rFonts w:ascii="Times New Roman" w:eastAsia="inter" w:hAnsi="Times New Roman" w:cs="Times New Roman"/>
          <w:b/>
          <w:color w:val="000000"/>
        </w:rPr>
        <w:lastRenderedPageBreak/>
        <w:t>Oral Submucous Fibrosis</w:t>
      </w:r>
      <w:r w:rsidRPr="008D6C90">
        <w:rPr>
          <w:rFonts w:ascii="Times New Roman" w:eastAsia="inter" w:hAnsi="Times New Roman" w:cs="Times New Roman"/>
          <w:color w:val="000000"/>
        </w:rPr>
        <w:t xml:space="preserve">: </w:t>
      </w:r>
      <w:r w:rsidR="00FA259F" w:rsidRPr="00FA259F">
        <w:rPr>
          <w:rFonts w:ascii="Times New Roman" w:eastAsia="inter" w:hAnsi="Times New Roman" w:cs="Times New Roman"/>
          <w:color w:val="000000"/>
        </w:rPr>
        <w:t>With notable variations in power spectrum decay rates between normal, OSF without dysplasia, and OSF with dysplasia, quantum decoherence patterns in H&amp;E-stained pictures show fibrotic alterations</w:t>
      </w:r>
      <w:r w:rsidRPr="00FA259F">
        <w:rPr>
          <w:rFonts w:ascii="Times New Roman" w:eastAsia="inter" w:hAnsi="Times New Roman" w:cs="Times New Roman"/>
          <w:color w:val="000000"/>
        </w:rPr>
        <w:t>(p&lt;0.00001)</w:t>
      </w:r>
      <w:bookmarkStart w:id="34" w:name="fnref2:3"/>
      <w:bookmarkEnd w:id="34"/>
      <w:r w:rsidRPr="00FA259F">
        <w:rPr>
          <w:rFonts w:ascii="Times New Roman" w:hAnsi="Times New Roman" w:cs="Times New Roman"/>
        </w:rPr>
        <w:fldChar w:fldCharType="begin"/>
      </w:r>
      <w:r w:rsidRPr="00FA259F">
        <w:rPr>
          <w:rFonts w:ascii="Times New Roman" w:hAnsi="Times New Roman" w:cs="Times New Roman"/>
        </w:rPr>
        <w:instrText>HYPERLINK \l "fn2" \h</w:instrText>
      </w:r>
      <w:r w:rsidRPr="00FA259F">
        <w:rPr>
          <w:rFonts w:ascii="Times New Roman" w:hAnsi="Times New Roman" w:cs="Times New Roman"/>
        </w:rPr>
      </w:r>
      <w:r w:rsidRPr="00FA259F">
        <w:rPr>
          <w:rFonts w:ascii="Times New Roman" w:hAnsi="Times New Roman" w:cs="Times New Roman"/>
        </w:rPr>
        <w:fldChar w:fldCharType="separate"/>
      </w:r>
      <w:r w:rsidRPr="00FA259F">
        <w:rPr>
          <w:rFonts w:ascii="Times New Roman" w:eastAsia="inter" w:hAnsi="Times New Roman" w:cs="Times New Roman"/>
          <w:u w:val="single"/>
          <w:vertAlign w:val="superscript"/>
        </w:rPr>
        <w:t>[2]</w:t>
      </w:r>
      <w:r w:rsidRPr="00FA259F">
        <w:rPr>
          <w:rFonts w:ascii="Times New Roman" w:eastAsia="inter" w:hAnsi="Times New Roman" w:cs="Times New Roman"/>
          <w:u w:val="single"/>
          <w:vertAlign w:val="superscript"/>
        </w:rPr>
        <w:fldChar w:fldCharType="end"/>
      </w:r>
      <w:r w:rsidRPr="00FA259F">
        <w:rPr>
          <w:rFonts w:ascii="Times New Roman" w:eastAsia="inter" w:hAnsi="Times New Roman" w:cs="Times New Roman"/>
          <w:color w:val="000000"/>
        </w:rPr>
        <w:t>.</w:t>
      </w:r>
    </w:p>
    <w:p w14:paraId="23C6FB5F" w14:textId="5A18A357" w:rsidR="0064161F" w:rsidRPr="008D6C90" w:rsidRDefault="00000000">
      <w:pPr>
        <w:numPr>
          <w:ilvl w:val="0"/>
          <w:numId w:val="9"/>
        </w:numPr>
        <w:spacing w:before="105" w:after="105" w:line="360" w:lineRule="auto"/>
        <w:rPr>
          <w:rFonts w:ascii="Times New Roman" w:hAnsi="Times New Roman" w:cs="Times New Roman"/>
        </w:rPr>
      </w:pPr>
      <w:r w:rsidRPr="008D6C90">
        <w:rPr>
          <w:rFonts w:ascii="Times New Roman" w:eastAsia="inter" w:hAnsi="Times New Roman" w:cs="Times New Roman"/>
          <w:b/>
          <w:color w:val="000000"/>
        </w:rPr>
        <w:t>Oral Cancer</w:t>
      </w:r>
      <w:r w:rsidRPr="008D6C90">
        <w:rPr>
          <w:rFonts w:ascii="Times New Roman" w:eastAsia="inter" w:hAnsi="Times New Roman" w:cs="Times New Roman"/>
          <w:color w:val="000000"/>
        </w:rPr>
        <w:t>: The hybrid architecture demonstrates enhanced sensitivity to the subtle architectural changes that precede visible malignant transformation, with particularly strong performance in detecting nuclear atypia and altered nuclear-cytoplasmic ratios</w:t>
      </w:r>
      <w:bookmarkStart w:id="35" w:name="fnref10:1"/>
      <w:bookmarkEnd w:id="35"/>
      <w:r w:rsidRPr="008D6C90">
        <w:rPr>
          <w:rFonts w:ascii="Times New Roman" w:hAnsi="Times New Roman" w:cs="Times New Roman"/>
        </w:rPr>
        <w:fldChar w:fldCharType="begin"/>
      </w:r>
      <w:r w:rsidRPr="008D6C90">
        <w:rPr>
          <w:rFonts w:ascii="Times New Roman" w:hAnsi="Times New Roman" w:cs="Times New Roman"/>
        </w:rPr>
        <w:instrText>HYPERLINK \l "fn10"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w:t>
      </w:r>
      <w:r w:rsidR="00277C38" w:rsidRPr="008D6C90">
        <w:rPr>
          <w:rFonts w:ascii="Times New Roman" w:eastAsia="inter" w:hAnsi="Times New Roman" w:cs="Times New Roman"/>
          <w:u w:val="single"/>
          <w:vertAlign w:val="superscript"/>
        </w:rPr>
        <w:t>9</w:t>
      </w:r>
      <w:r w:rsidRPr="008D6C90">
        <w:rPr>
          <w:rFonts w:ascii="Times New Roman" w:eastAsia="inter" w:hAnsi="Times New Roman" w:cs="Times New Roman"/>
          <w:u w:val="single"/>
          <w:vertAlign w:val="superscript"/>
        </w:rPr>
        <w:t>]</w:t>
      </w:r>
      <w:r w:rsidRPr="008D6C90">
        <w:rPr>
          <w:rFonts w:ascii="Times New Roman" w:eastAsia="inter" w:hAnsi="Times New Roman" w:cs="Times New Roman"/>
          <w:u w:val="single"/>
          <w:vertAlign w:val="superscript"/>
        </w:rPr>
        <w:fldChar w:fldCharType="end"/>
      </w:r>
      <w:bookmarkStart w:id="36" w:name="fnref2:4"/>
      <w:bookmarkEnd w:id="36"/>
      <w:r w:rsidRPr="008D6C90">
        <w:rPr>
          <w:rFonts w:ascii="Times New Roman" w:hAnsi="Times New Roman" w:cs="Times New Roman"/>
        </w:rPr>
        <w:fldChar w:fldCharType="begin"/>
      </w:r>
      <w:r w:rsidRPr="008D6C90">
        <w:rPr>
          <w:rFonts w:ascii="Times New Roman" w:hAnsi="Times New Roman" w:cs="Times New Roman"/>
        </w:rPr>
        <w:instrText>HYPERLINK \l "fn2"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[2]</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23A62090" w14:textId="5CC19D0E" w:rsidR="0064161F" w:rsidRPr="008D6C90" w:rsidRDefault="00000000">
      <w:pPr>
        <w:numPr>
          <w:ilvl w:val="0"/>
          <w:numId w:val="9"/>
        </w:numPr>
        <w:spacing w:before="105" w:after="105" w:line="360" w:lineRule="auto"/>
        <w:rPr>
          <w:rFonts w:ascii="Times New Roman" w:hAnsi="Times New Roman" w:cs="Times New Roman"/>
        </w:rPr>
      </w:pPr>
      <w:r w:rsidRPr="008D6C90">
        <w:rPr>
          <w:rFonts w:ascii="Times New Roman" w:eastAsia="inter" w:hAnsi="Times New Roman" w:cs="Times New Roman"/>
          <w:b/>
          <w:color w:val="000000"/>
        </w:rPr>
        <w:t>Periodontal Conditions</w:t>
      </w:r>
      <w:r w:rsidRPr="008D6C90">
        <w:rPr>
          <w:rFonts w:ascii="Times New Roman" w:eastAsia="inter" w:hAnsi="Times New Roman" w:cs="Times New Roman"/>
          <w:color w:val="000000"/>
        </w:rPr>
        <w:t>: Quantum-enhanced feature extraction improves detection of bone loss patterns and soft tissue abnormalities associated with periodontal disease, drawing from the same principles that enable enhanced feature detection in other radiographic applications</w:t>
      </w:r>
      <w:bookmarkStart w:id="37" w:name="fnref11"/>
      <w:bookmarkEnd w:id="37"/>
      <w:r w:rsidRPr="008D6C90">
        <w:rPr>
          <w:rFonts w:ascii="Times New Roman" w:hAnsi="Times New Roman" w:cs="Times New Roman"/>
        </w:rPr>
        <w:fldChar w:fldCharType="begin"/>
      </w:r>
      <w:r w:rsidRPr="008D6C90">
        <w:rPr>
          <w:rFonts w:ascii="Times New Roman" w:hAnsi="Times New Roman" w:cs="Times New Roman"/>
        </w:rPr>
        <w:instrText>HYPERLINK \l "fn11"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[1</w:t>
      </w:r>
      <w:r w:rsidR="00277C38" w:rsidRPr="008D6C90">
        <w:rPr>
          <w:rFonts w:ascii="Times New Roman" w:eastAsia="inter" w:hAnsi="Times New Roman" w:cs="Times New Roman"/>
          <w:u w:val="single"/>
          <w:vertAlign w:val="superscript"/>
        </w:rPr>
        <w:t>0</w:t>
      </w:r>
      <w:r w:rsidRPr="008D6C90">
        <w:rPr>
          <w:rFonts w:ascii="Times New Roman" w:eastAsia="inter" w:hAnsi="Times New Roman" w:cs="Times New Roman"/>
          <w:u w:val="single"/>
          <w:vertAlign w:val="superscript"/>
        </w:rPr>
        <w:t>]</w:t>
      </w:r>
      <w:r w:rsidRPr="008D6C90">
        <w:rPr>
          <w:rFonts w:ascii="Times New Roman" w:eastAsia="inter" w:hAnsi="Times New Roman" w:cs="Times New Roman"/>
          <w:u w:val="single"/>
          <w:vertAlign w:val="superscript"/>
        </w:rPr>
        <w:fldChar w:fldCharType="end"/>
      </w:r>
      <w:bookmarkStart w:id="38" w:name="fnref8:12"/>
      <w:bookmarkEnd w:id="38"/>
      <w:r w:rsidRPr="008D6C90">
        <w:rPr>
          <w:rFonts w:ascii="Times New Roman" w:hAnsi="Times New Roman" w:cs="Times New Roman"/>
        </w:rPr>
        <w:fldChar w:fldCharType="begin"/>
      </w:r>
      <w:r w:rsidRPr="008D6C90">
        <w:rPr>
          <w:rFonts w:ascii="Times New Roman" w:hAnsi="Times New Roman" w:cs="Times New Roman"/>
        </w:rPr>
        <w:instrText>HYPERLINK \l "fn8"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[8]</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114B5412" w14:textId="77777777" w:rsidR="0064161F" w:rsidRPr="008D6C90" w:rsidRDefault="00000000">
      <w:pPr>
        <w:spacing w:before="315" w:after="105" w:line="360" w:lineRule="auto"/>
        <w:ind w:left="-30"/>
        <w:rPr>
          <w:rFonts w:ascii="Times New Roman" w:hAnsi="Times New Roman" w:cs="Times New Roman"/>
        </w:rPr>
      </w:pPr>
      <w:r w:rsidRPr="008D6C90">
        <w:rPr>
          <w:rFonts w:ascii="Times New Roman" w:eastAsia="inter" w:hAnsi="Times New Roman" w:cs="Times New Roman"/>
          <w:b/>
          <w:color w:val="000000"/>
          <w:sz w:val="24"/>
        </w:rPr>
        <w:t>Future Research Directions</w:t>
      </w:r>
    </w:p>
    <w:p w14:paraId="11E4DEA1" w14:textId="77777777" w:rsidR="0064161F" w:rsidRPr="008D6C90" w:rsidRDefault="00000000">
      <w:pPr>
        <w:spacing w:before="315" w:after="105" w:line="360" w:lineRule="auto"/>
        <w:ind w:left="-30"/>
        <w:rPr>
          <w:rFonts w:ascii="Times New Roman" w:hAnsi="Times New Roman" w:cs="Times New Roman"/>
        </w:rPr>
      </w:pPr>
      <w:r w:rsidRPr="008D6C90">
        <w:rPr>
          <w:rFonts w:ascii="Times New Roman" w:eastAsia="inter" w:hAnsi="Times New Roman" w:cs="Times New Roman"/>
          <w:b/>
          <w:color w:val="000000"/>
          <w:sz w:val="24"/>
        </w:rPr>
        <w:t>Advancement to Noisy Intermediate-Scale Quantum (NISQ) Hardware</w:t>
      </w:r>
    </w:p>
    <w:p w14:paraId="143D80C9" w14:textId="77777777" w:rsidR="0064161F" w:rsidRPr="008D6C90" w:rsidRDefault="00000000">
      <w:pPr>
        <w:spacing w:after="210" w:line="360" w:lineRule="auto"/>
        <w:rPr>
          <w:rFonts w:ascii="Times New Roman" w:hAnsi="Times New Roman" w:cs="Times New Roman"/>
        </w:rPr>
      </w:pPr>
      <w:r w:rsidRPr="008D6C90">
        <w:rPr>
          <w:rFonts w:ascii="Times New Roman" w:eastAsia="inter" w:hAnsi="Times New Roman" w:cs="Times New Roman"/>
          <w:color w:val="000000"/>
        </w:rPr>
        <w:t>Our supplementary analysis outlines a pathway for transitioning from quantum simulation to execution on actual quantum hardware:</w:t>
      </w:r>
    </w:p>
    <w:p w14:paraId="16825EA3" w14:textId="77777777" w:rsidR="0064161F" w:rsidRPr="008D6C90" w:rsidRDefault="00000000">
      <w:pPr>
        <w:numPr>
          <w:ilvl w:val="0"/>
          <w:numId w:val="11"/>
        </w:numPr>
        <w:spacing w:before="105" w:after="105" w:line="360" w:lineRule="auto"/>
        <w:rPr>
          <w:rFonts w:ascii="Times New Roman" w:hAnsi="Times New Roman" w:cs="Times New Roman"/>
        </w:rPr>
      </w:pPr>
      <w:r w:rsidRPr="008D6C90">
        <w:rPr>
          <w:rFonts w:ascii="Times New Roman" w:eastAsia="inter" w:hAnsi="Times New Roman" w:cs="Times New Roman"/>
          <w:b/>
          <w:color w:val="000000"/>
        </w:rPr>
        <w:t>Circuit Optimization</w:t>
      </w:r>
      <w:r w:rsidRPr="008D6C90">
        <w:rPr>
          <w:rFonts w:ascii="Times New Roman" w:eastAsia="inter" w:hAnsi="Times New Roman" w:cs="Times New Roman"/>
          <w:color w:val="000000"/>
        </w:rPr>
        <w:t>: Current variational circuits will require optimization for noise resilience to run effectively on NISQ devices, utilizing techniques such as error mitigation and robust parameter setting</w:t>
      </w:r>
      <w:bookmarkStart w:id="39" w:name="fnref6:4"/>
      <w:bookmarkEnd w:id="39"/>
      <w:r w:rsidRPr="008D6C90">
        <w:rPr>
          <w:rFonts w:ascii="Times New Roman" w:hAnsi="Times New Roman" w:cs="Times New Roman"/>
        </w:rPr>
        <w:fldChar w:fldCharType="begin"/>
      </w:r>
      <w:r w:rsidRPr="008D6C90">
        <w:rPr>
          <w:rFonts w:ascii="Times New Roman" w:hAnsi="Times New Roman" w:cs="Times New Roman"/>
        </w:rPr>
        <w:instrText>HYPERLINK \l "fn6"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[6]</w:t>
      </w:r>
      <w:r w:rsidRPr="008D6C90">
        <w:rPr>
          <w:rFonts w:ascii="Times New Roman" w:eastAsia="inter" w:hAnsi="Times New Roman" w:cs="Times New Roman"/>
          <w:u w:val="single"/>
          <w:vertAlign w:val="superscript"/>
        </w:rPr>
        <w:fldChar w:fldCharType="end"/>
      </w:r>
      <w:bookmarkStart w:id="40" w:name="fnref7:10"/>
      <w:bookmarkEnd w:id="40"/>
      <w:r w:rsidRPr="008D6C90">
        <w:rPr>
          <w:rFonts w:ascii="Times New Roman" w:hAnsi="Times New Roman" w:cs="Times New Roman"/>
        </w:rPr>
        <w:fldChar w:fldCharType="begin"/>
      </w:r>
      <w:r w:rsidRPr="008D6C90">
        <w:rPr>
          <w:rFonts w:ascii="Times New Roman" w:hAnsi="Times New Roman" w:cs="Times New Roman"/>
        </w:rPr>
        <w:instrText>HYPERLINK \l "fn7"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[7]</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22754EDC" w14:textId="77777777" w:rsidR="0064161F" w:rsidRPr="008D6C90" w:rsidRDefault="00000000">
      <w:pPr>
        <w:numPr>
          <w:ilvl w:val="0"/>
          <w:numId w:val="11"/>
        </w:numPr>
        <w:spacing w:before="105" w:after="105" w:line="360" w:lineRule="auto"/>
        <w:rPr>
          <w:rFonts w:ascii="Times New Roman" w:hAnsi="Times New Roman" w:cs="Times New Roman"/>
        </w:rPr>
      </w:pPr>
      <w:r w:rsidRPr="008D6C90">
        <w:rPr>
          <w:rFonts w:ascii="Times New Roman" w:eastAsia="inter" w:hAnsi="Times New Roman" w:cs="Times New Roman"/>
          <w:b/>
          <w:color w:val="000000"/>
        </w:rPr>
        <w:t>Hardware-Specific Adaptation</w:t>
      </w:r>
      <w:r w:rsidRPr="008D6C90">
        <w:rPr>
          <w:rFonts w:ascii="Times New Roman" w:eastAsia="inter" w:hAnsi="Times New Roman" w:cs="Times New Roman"/>
          <w:color w:val="000000"/>
        </w:rPr>
        <w:t>: Different quantum computing platforms (superconducting, trapped ion, photonic) offer distinct advantages for medical image analysis, with potential for specialized circuit designs tailored to each hardware type</w:t>
      </w:r>
      <w:bookmarkStart w:id="41" w:name="fnref4:18"/>
      <w:bookmarkEnd w:id="41"/>
      <w:r w:rsidRPr="008D6C90">
        <w:rPr>
          <w:rFonts w:ascii="Times New Roman" w:hAnsi="Times New Roman" w:cs="Times New Roman"/>
        </w:rPr>
        <w:fldChar w:fldCharType="begin"/>
      </w:r>
      <w:r w:rsidRPr="008D6C90">
        <w:rPr>
          <w:rFonts w:ascii="Times New Roman" w:hAnsi="Times New Roman" w:cs="Times New Roman"/>
        </w:rPr>
        <w:instrText>HYPERLINK \l "fn4"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[4]</w:t>
      </w:r>
      <w:r w:rsidRPr="008D6C90">
        <w:rPr>
          <w:rFonts w:ascii="Times New Roman" w:eastAsia="inter" w:hAnsi="Times New Roman" w:cs="Times New Roman"/>
          <w:u w:val="single"/>
          <w:vertAlign w:val="superscript"/>
        </w:rPr>
        <w:fldChar w:fldCharType="end"/>
      </w:r>
      <w:bookmarkStart w:id="42" w:name="fnref7:11"/>
      <w:bookmarkEnd w:id="42"/>
      <w:r w:rsidRPr="008D6C90">
        <w:rPr>
          <w:rFonts w:ascii="Times New Roman" w:hAnsi="Times New Roman" w:cs="Times New Roman"/>
        </w:rPr>
        <w:fldChar w:fldCharType="begin"/>
      </w:r>
      <w:r w:rsidRPr="008D6C90">
        <w:rPr>
          <w:rFonts w:ascii="Times New Roman" w:hAnsi="Times New Roman" w:cs="Times New Roman"/>
        </w:rPr>
        <w:instrText>HYPERLINK \l "fn7"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[7]</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095F17E1" w14:textId="77777777" w:rsidR="0064161F" w:rsidRPr="008D6C90" w:rsidRDefault="00000000">
      <w:pPr>
        <w:numPr>
          <w:ilvl w:val="0"/>
          <w:numId w:val="11"/>
        </w:numPr>
        <w:spacing w:before="105" w:after="105" w:line="360" w:lineRule="auto"/>
        <w:rPr>
          <w:rFonts w:ascii="Times New Roman" w:hAnsi="Times New Roman" w:cs="Times New Roman"/>
        </w:rPr>
      </w:pPr>
      <w:r w:rsidRPr="008D6C90">
        <w:rPr>
          <w:rFonts w:ascii="Times New Roman" w:eastAsia="inter" w:hAnsi="Times New Roman" w:cs="Times New Roman"/>
          <w:b/>
          <w:color w:val="000000"/>
        </w:rPr>
        <w:t>Hybrid Deployment Models</w:t>
      </w:r>
      <w:r w:rsidRPr="008D6C90">
        <w:rPr>
          <w:rFonts w:ascii="Times New Roman" w:eastAsia="inter" w:hAnsi="Times New Roman" w:cs="Times New Roman"/>
          <w:color w:val="000000"/>
        </w:rPr>
        <w:t>: Cloud-based quantum processing integrated with edge computing for classical components could enable practical clinical deployment while quantum hardware continues to evolve</w:t>
      </w:r>
      <w:bookmarkStart w:id="43" w:name="fnref5:8"/>
      <w:bookmarkEnd w:id="43"/>
      <w:r w:rsidRPr="008D6C90">
        <w:rPr>
          <w:rFonts w:ascii="Times New Roman" w:hAnsi="Times New Roman" w:cs="Times New Roman"/>
        </w:rPr>
        <w:fldChar w:fldCharType="begin"/>
      </w:r>
      <w:r w:rsidRPr="008D6C90">
        <w:rPr>
          <w:rFonts w:ascii="Times New Roman" w:hAnsi="Times New Roman" w:cs="Times New Roman"/>
        </w:rPr>
        <w:instrText>HYPERLINK \l "fn5"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[5]</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2023D0EE" w14:textId="77777777" w:rsidR="0064161F" w:rsidRPr="008D6C90" w:rsidRDefault="00000000">
      <w:pPr>
        <w:spacing w:after="210" w:line="360" w:lineRule="auto"/>
        <w:rPr>
          <w:rFonts w:ascii="Times New Roman" w:hAnsi="Times New Roman" w:cs="Times New Roman"/>
        </w:rPr>
      </w:pPr>
      <w:r w:rsidRPr="008D6C90">
        <w:rPr>
          <w:rFonts w:ascii="Times New Roman" w:eastAsia="inter" w:hAnsi="Times New Roman" w:cs="Times New Roman"/>
          <w:color w:val="000000"/>
        </w:rPr>
        <w:t>This transition will enable more complex quantum processing while maintaining the practical utility of the hybrid approach in clinical settings.</w:t>
      </w:r>
    </w:p>
    <w:p w14:paraId="19130B29" w14:textId="77777777" w:rsidR="0064161F" w:rsidRPr="008D6C90" w:rsidRDefault="00000000">
      <w:pPr>
        <w:spacing w:before="315" w:after="105" w:line="360" w:lineRule="auto"/>
        <w:ind w:left="-30"/>
        <w:rPr>
          <w:rFonts w:ascii="Times New Roman" w:hAnsi="Times New Roman" w:cs="Times New Roman"/>
        </w:rPr>
      </w:pPr>
      <w:r w:rsidRPr="008D6C90">
        <w:rPr>
          <w:rFonts w:ascii="Times New Roman" w:eastAsia="inter" w:hAnsi="Times New Roman" w:cs="Times New Roman"/>
          <w:b/>
          <w:color w:val="000000"/>
          <w:sz w:val="24"/>
        </w:rPr>
        <w:t>Multimodal Integration for Comprehensive Diagnosis</w:t>
      </w:r>
    </w:p>
    <w:p w14:paraId="0A9FEF6D" w14:textId="77777777" w:rsidR="0064161F" w:rsidRPr="008D6C90" w:rsidRDefault="00000000">
      <w:pPr>
        <w:spacing w:after="210" w:line="360" w:lineRule="auto"/>
        <w:rPr>
          <w:rFonts w:ascii="Times New Roman" w:hAnsi="Times New Roman" w:cs="Times New Roman"/>
        </w:rPr>
      </w:pPr>
      <w:r w:rsidRPr="008D6C90">
        <w:rPr>
          <w:rFonts w:ascii="Times New Roman" w:eastAsia="inter" w:hAnsi="Times New Roman" w:cs="Times New Roman"/>
          <w:color w:val="000000"/>
        </w:rPr>
        <w:t>Future extensions of our architecture will incorporate multiple imaging modalities and diagnostic inputs:</w:t>
      </w:r>
    </w:p>
    <w:p w14:paraId="34B0DFAC" w14:textId="12714280" w:rsidR="0064161F" w:rsidRPr="008D6C90" w:rsidRDefault="00000000">
      <w:pPr>
        <w:numPr>
          <w:ilvl w:val="0"/>
          <w:numId w:val="12"/>
        </w:numPr>
        <w:spacing w:before="105" w:after="105" w:line="360" w:lineRule="auto"/>
        <w:rPr>
          <w:rFonts w:ascii="Times New Roman" w:hAnsi="Times New Roman" w:cs="Times New Roman"/>
        </w:rPr>
      </w:pPr>
      <w:r w:rsidRPr="008D6C90">
        <w:rPr>
          <w:rFonts w:ascii="Times New Roman" w:eastAsia="inter" w:hAnsi="Times New Roman" w:cs="Times New Roman"/>
          <w:b/>
          <w:color w:val="000000"/>
        </w:rPr>
        <w:t>Combined Imaging Modalities</w:t>
      </w:r>
      <w:r w:rsidRPr="008D6C90">
        <w:rPr>
          <w:rFonts w:ascii="Times New Roman" w:eastAsia="inter" w:hAnsi="Times New Roman" w:cs="Times New Roman"/>
          <w:color w:val="000000"/>
        </w:rPr>
        <w:t>: Integration of panoramic radiographs, intraoral photographs, and potentially OCT (Optical Coherence Tomography) data could provide complementary information for more robust diagnosis</w:t>
      </w:r>
      <w:bookmarkStart w:id="44" w:name="fnref10:3"/>
      <w:bookmarkEnd w:id="44"/>
      <w:r w:rsidRPr="008D6C90">
        <w:rPr>
          <w:rFonts w:ascii="Times New Roman" w:hAnsi="Times New Roman" w:cs="Times New Roman"/>
        </w:rPr>
        <w:fldChar w:fldCharType="begin"/>
      </w:r>
      <w:r w:rsidRPr="008D6C90">
        <w:rPr>
          <w:rFonts w:ascii="Times New Roman" w:hAnsi="Times New Roman" w:cs="Times New Roman"/>
        </w:rPr>
        <w:instrText>HYPERLINK \l "fn10"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w:t>
      </w:r>
      <w:r w:rsidR="00277C38" w:rsidRPr="008D6C90">
        <w:rPr>
          <w:rFonts w:ascii="Times New Roman" w:eastAsia="inter" w:hAnsi="Times New Roman" w:cs="Times New Roman"/>
          <w:u w:val="single"/>
          <w:vertAlign w:val="superscript"/>
        </w:rPr>
        <w:t>9</w:t>
      </w:r>
      <w:r w:rsidRPr="008D6C90">
        <w:rPr>
          <w:rFonts w:ascii="Times New Roman" w:eastAsia="inter" w:hAnsi="Times New Roman" w:cs="Times New Roman"/>
          <w:u w:val="single"/>
          <w:vertAlign w:val="superscript"/>
        </w:rPr>
        <w:t>]</w:t>
      </w:r>
      <w:r w:rsidRPr="008D6C90">
        <w:rPr>
          <w:rFonts w:ascii="Times New Roman" w:eastAsia="inter" w:hAnsi="Times New Roman" w:cs="Times New Roman"/>
          <w:u w:val="single"/>
          <w:vertAlign w:val="superscript"/>
        </w:rPr>
        <w:fldChar w:fldCharType="end"/>
      </w:r>
      <w:bookmarkStart w:id="45" w:name="fnref11:1"/>
      <w:bookmarkEnd w:id="45"/>
      <w:r w:rsidRPr="008D6C90">
        <w:rPr>
          <w:rFonts w:ascii="Times New Roman" w:hAnsi="Times New Roman" w:cs="Times New Roman"/>
        </w:rPr>
        <w:fldChar w:fldCharType="begin"/>
      </w:r>
      <w:r w:rsidRPr="008D6C90">
        <w:rPr>
          <w:rFonts w:ascii="Times New Roman" w:hAnsi="Times New Roman" w:cs="Times New Roman"/>
        </w:rPr>
        <w:instrText>HYPERLINK \l "fn11"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[1</w:t>
      </w:r>
      <w:r w:rsidR="00277C38" w:rsidRPr="008D6C90">
        <w:rPr>
          <w:rFonts w:ascii="Times New Roman" w:eastAsia="inter" w:hAnsi="Times New Roman" w:cs="Times New Roman"/>
          <w:u w:val="single"/>
          <w:vertAlign w:val="superscript"/>
        </w:rPr>
        <w:t>0</w:t>
      </w:r>
      <w:r w:rsidRPr="008D6C90">
        <w:rPr>
          <w:rFonts w:ascii="Times New Roman" w:eastAsia="inter" w:hAnsi="Times New Roman" w:cs="Times New Roman"/>
          <w:u w:val="single"/>
          <w:vertAlign w:val="superscript"/>
        </w:rPr>
        <w:t>]</w:t>
      </w:r>
      <w:r w:rsidRPr="008D6C90">
        <w:rPr>
          <w:rFonts w:ascii="Times New Roman" w:eastAsia="inter" w:hAnsi="Times New Roman" w:cs="Times New Roman"/>
          <w:u w:val="single"/>
          <w:vertAlign w:val="superscript"/>
        </w:rPr>
        <w:fldChar w:fldCharType="end"/>
      </w:r>
      <w:bookmarkStart w:id="46" w:name="fnref8:13"/>
      <w:bookmarkEnd w:id="46"/>
      <w:r w:rsidRPr="008D6C90">
        <w:rPr>
          <w:rFonts w:ascii="Times New Roman" w:hAnsi="Times New Roman" w:cs="Times New Roman"/>
        </w:rPr>
        <w:fldChar w:fldCharType="begin"/>
      </w:r>
      <w:r w:rsidRPr="008D6C90">
        <w:rPr>
          <w:rFonts w:ascii="Times New Roman" w:hAnsi="Times New Roman" w:cs="Times New Roman"/>
        </w:rPr>
        <w:instrText>HYPERLINK \l "fn8"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[8]</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0081905F" w14:textId="2A8AB76E" w:rsidR="0064161F" w:rsidRPr="008D6C90" w:rsidRDefault="00000000">
      <w:pPr>
        <w:numPr>
          <w:ilvl w:val="0"/>
          <w:numId w:val="12"/>
        </w:numPr>
        <w:spacing w:before="105" w:after="105" w:line="360" w:lineRule="auto"/>
        <w:rPr>
          <w:rFonts w:ascii="Times New Roman" w:hAnsi="Times New Roman" w:cs="Times New Roman"/>
        </w:rPr>
      </w:pPr>
      <w:r w:rsidRPr="008D6C90">
        <w:rPr>
          <w:rFonts w:ascii="Times New Roman" w:eastAsia="inter" w:hAnsi="Times New Roman" w:cs="Times New Roman"/>
          <w:b/>
          <w:color w:val="000000"/>
        </w:rPr>
        <w:lastRenderedPageBreak/>
        <w:t>Biological Marker Integration</w:t>
      </w:r>
      <w:r w:rsidRPr="008D6C90">
        <w:rPr>
          <w:rFonts w:ascii="Times New Roman" w:eastAsia="inter" w:hAnsi="Times New Roman" w:cs="Times New Roman"/>
          <w:color w:val="000000"/>
        </w:rPr>
        <w:t>: Combining imaging analysis with data from oral exfoliative cytology and molecular markers could create more comprehensive diagnostic profiles</w:t>
      </w:r>
      <w:bookmarkStart w:id="47" w:name="fnref10:4"/>
      <w:bookmarkEnd w:id="47"/>
      <w:r w:rsidRPr="008D6C90">
        <w:rPr>
          <w:rFonts w:ascii="Times New Roman" w:hAnsi="Times New Roman" w:cs="Times New Roman"/>
        </w:rPr>
        <w:fldChar w:fldCharType="begin"/>
      </w:r>
      <w:r w:rsidRPr="008D6C90">
        <w:rPr>
          <w:rFonts w:ascii="Times New Roman" w:hAnsi="Times New Roman" w:cs="Times New Roman"/>
        </w:rPr>
        <w:instrText>HYPERLINK \l "fn10"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w:t>
      </w:r>
      <w:r w:rsidR="00277C38" w:rsidRPr="008D6C90">
        <w:rPr>
          <w:rFonts w:ascii="Times New Roman" w:eastAsia="inter" w:hAnsi="Times New Roman" w:cs="Times New Roman"/>
          <w:u w:val="single"/>
          <w:vertAlign w:val="superscript"/>
        </w:rPr>
        <w:t>9</w:t>
      </w:r>
      <w:r w:rsidRPr="008D6C90">
        <w:rPr>
          <w:rFonts w:ascii="Times New Roman" w:eastAsia="inter" w:hAnsi="Times New Roman" w:cs="Times New Roman"/>
          <w:u w:val="single"/>
          <w:vertAlign w:val="superscript"/>
        </w:rPr>
        <w:t>]</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058C398C" w14:textId="0AD354F7" w:rsidR="0064161F" w:rsidRPr="008D6C90" w:rsidRDefault="00000000">
      <w:pPr>
        <w:numPr>
          <w:ilvl w:val="0"/>
          <w:numId w:val="12"/>
        </w:numPr>
        <w:spacing w:before="105" w:after="105" w:line="360" w:lineRule="auto"/>
        <w:rPr>
          <w:rFonts w:ascii="Times New Roman" w:hAnsi="Times New Roman" w:cs="Times New Roman"/>
        </w:rPr>
      </w:pPr>
      <w:r w:rsidRPr="008D6C90">
        <w:rPr>
          <w:rFonts w:ascii="Times New Roman" w:eastAsia="inter" w:hAnsi="Times New Roman" w:cs="Times New Roman"/>
          <w:b/>
          <w:color w:val="000000"/>
        </w:rPr>
        <w:t>Patient History Incorporation</w:t>
      </w:r>
      <w:r w:rsidRPr="008D6C90">
        <w:rPr>
          <w:rFonts w:ascii="Times New Roman" w:eastAsia="inter" w:hAnsi="Times New Roman" w:cs="Times New Roman"/>
          <w:color w:val="000000"/>
        </w:rPr>
        <w:t>: Quantum-inspired methods for integrating structured and unstructured clinical data with imaging findings could provide contextualized diagnostic support</w:t>
      </w:r>
      <w:bookmarkStart w:id="48" w:name="fnref4:19"/>
      <w:bookmarkEnd w:id="48"/>
      <w:r w:rsidRPr="008D6C90">
        <w:rPr>
          <w:rFonts w:ascii="Times New Roman" w:hAnsi="Times New Roman" w:cs="Times New Roman"/>
        </w:rPr>
        <w:fldChar w:fldCharType="begin"/>
      </w:r>
      <w:r w:rsidRPr="008D6C90">
        <w:rPr>
          <w:rFonts w:ascii="Times New Roman" w:hAnsi="Times New Roman" w:cs="Times New Roman"/>
        </w:rPr>
        <w:instrText>HYPERLINK \l "fn4"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[4]</w:t>
      </w:r>
      <w:r w:rsidRPr="008D6C90">
        <w:rPr>
          <w:rFonts w:ascii="Times New Roman" w:eastAsia="inter" w:hAnsi="Times New Roman" w:cs="Times New Roman"/>
          <w:u w:val="single"/>
          <w:vertAlign w:val="superscript"/>
        </w:rPr>
        <w:fldChar w:fldCharType="end"/>
      </w:r>
      <w:bookmarkStart w:id="49" w:name="fnref11:2"/>
      <w:bookmarkEnd w:id="49"/>
      <w:r w:rsidRPr="008D6C90">
        <w:rPr>
          <w:rFonts w:ascii="Times New Roman" w:hAnsi="Times New Roman" w:cs="Times New Roman"/>
        </w:rPr>
        <w:fldChar w:fldCharType="begin"/>
      </w:r>
      <w:r w:rsidRPr="008D6C90">
        <w:rPr>
          <w:rFonts w:ascii="Times New Roman" w:hAnsi="Times New Roman" w:cs="Times New Roman"/>
        </w:rPr>
        <w:instrText>HYPERLINK \l "fn11"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[1</w:t>
      </w:r>
      <w:r w:rsidR="00277C38" w:rsidRPr="008D6C90">
        <w:rPr>
          <w:rFonts w:ascii="Times New Roman" w:eastAsia="inter" w:hAnsi="Times New Roman" w:cs="Times New Roman"/>
          <w:u w:val="single"/>
          <w:vertAlign w:val="superscript"/>
        </w:rPr>
        <w:t>0</w:t>
      </w:r>
      <w:r w:rsidRPr="008D6C90">
        <w:rPr>
          <w:rFonts w:ascii="Times New Roman" w:eastAsia="inter" w:hAnsi="Times New Roman" w:cs="Times New Roman"/>
          <w:u w:val="single"/>
          <w:vertAlign w:val="superscript"/>
        </w:rPr>
        <w:t>]</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6F8869B4" w14:textId="77777777" w:rsidR="0064161F" w:rsidRPr="008D6C90" w:rsidRDefault="00000000">
      <w:pPr>
        <w:spacing w:after="210" w:line="360" w:lineRule="auto"/>
        <w:rPr>
          <w:rFonts w:ascii="Times New Roman" w:hAnsi="Times New Roman" w:cs="Times New Roman"/>
        </w:rPr>
      </w:pPr>
      <w:r w:rsidRPr="008D6C90">
        <w:rPr>
          <w:rFonts w:ascii="Times New Roman" w:eastAsia="inter" w:hAnsi="Times New Roman" w:cs="Times New Roman"/>
          <w:color w:val="000000"/>
        </w:rPr>
        <w:t>This multimodal approach addresses the complex, multifactorial nature of oral diseases and aligns with trends toward comprehensive diagnostic systems in precision medicine.</w:t>
      </w:r>
    </w:p>
    <w:p w14:paraId="5F4C0C6B" w14:textId="77777777" w:rsidR="0064161F" w:rsidRPr="008D6C90" w:rsidRDefault="00000000">
      <w:pPr>
        <w:spacing w:before="315" w:after="105" w:line="360" w:lineRule="auto"/>
        <w:ind w:left="-30"/>
        <w:rPr>
          <w:rFonts w:ascii="Times New Roman" w:hAnsi="Times New Roman" w:cs="Times New Roman"/>
        </w:rPr>
      </w:pPr>
      <w:r w:rsidRPr="008D6C90">
        <w:rPr>
          <w:rFonts w:ascii="Times New Roman" w:eastAsia="inter" w:hAnsi="Times New Roman" w:cs="Times New Roman"/>
          <w:b/>
          <w:color w:val="000000"/>
          <w:sz w:val="24"/>
        </w:rPr>
        <w:t>Clinical Implementation Pathway</w:t>
      </w:r>
    </w:p>
    <w:p w14:paraId="0385405D" w14:textId="77777777" w:rsidR="0064161F" w:rsidRPr="008D6C90" w:rsidRDefault="00000000">
      <w:pPr>
        <w:spacing w:after="210" w:line="360" w:lineRule="auto"/>
        <w:rPr>
          <w:rFonts w:ascii="Times New Roman" w:hAnsi="Times New Roman" w:cs="Times New Roman"/>
        </w:rPr>
      </w:pPr>
      <w:r w:rsidRPr="008D6C90">
        <w:rPr>
          <w:rFonts w:ascii="Times New Roman" w:eastAsia="inter" w:hAnsi="Times New Roman" w:cs="Times New Roman"/>
          <w:color w:val="000000"/>
        </w:rPr>
        <w:t>Our analysis concludes with a roadmap for clinical implementation:</w:t>
      </w:r>
    </w:p>
    <w:p w14:paraId="2A02DAF2" w14:textId="10027DA0" w:rsidR="0064161F" w:rsidRPr="008D6C90" w:rsidRDefault="00000000">
      <w:pPr>
        <w:numPr>
          <w:ilvl w:val="0"/>
          <w:numId w:val="13"/>
        </w:numPr>
        <w:spacing w:before="105" w:after="105" w:line="360" w:lineRule="auto"/>
        <w:rPr>
          <w:rFonts w:ascii="Times New Roman" w:hAnsi="Times New Roman" w:cs="Times New Roman"/>
        </w:rPr>
      </w:pPr>
      <w:r w:rsidRPr="008D6C90">
        <w:rPr>
          <w:rFonts w:ascii="Times New Roman" w:eastAsia="inter" w:hAnsi="Times New Roman" w:cs="Times New Roman"/>
          <w:b/>
          <w:color w:val="000000"/>
        </w:rPr>
        <w:t>Validation Framework</w:t>
      </w:r>
      <w:r w:rsidRPr="008D6C90">
        <w:rPr>
          <w:rFonts w:ascii="Times New Roman" w:eastAsia="inter" w:hAnsi="Times New Roman" w:cs="Times New Roman"/>
          <w:color w:val="000000"/>
        </w:rPr>
        <w:t>: A multi-stage validation protocol involving retrospective testing on diverse patient populations, followed by prospective clinical trials in partnership with dental institutions</w:t>
      </w:r>
      <w:bookmarkStart w:id="50" w:name="fnref10:5"/>
      <w:bookmarkEnd w:id="50"/>
      <w:r w:rsidRPr="008D6C90">
        <w:rPr>
          <w:rFonts w:ascii="Times New Roman" w:hAnsi="Times New Roman" w:cs="Times New Roman"/>
        </w:rPr>
        <w:fldChar w:fldCharType="begin"/>
      </w:r>
      <w:r w:rsidRPr="008D6C90">
        <w:rPr>
          <w:rFonts w:ascii="Times New Roman" w:hAnsi="Times New Roman" w:cs="Times New Roman"/>
        </w:rPr>
        <w:instrText>HYPERLINK \l "fn10"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w:t>
      </w:r>
      <w:r w:rsidR="00277C38" w:rsidRPr="008D6C90">
        <w:rPr>
          <w:rFonts w:ascii="Times New Roman" w:eastAsia="inter" w:hAnsi="Times New Roman" w:cs="Times New Roman"/>
          <w:u w:val="single"/>
          <w:vertAlign w:val="superscript"/>
        </w:rPr>
        <w:t>9</w:t>
      </w:r>
      <w:r w:rsidRPr="008D6C90">
        <w:rPr>
          <w:rFonts w:ascii="Times New Roman" w:eastAsia="inter" w:hAnsi="Times New Roman" w:cs="Times New Roman"/>
          <w:u w:val="single"/>
          <w:vertAlign w:val="superscript"/>
        </w:rPr>
        <w:t>]</w:t>
      </w:r>
      <w:r w:rsidRPr="008D6C90">
        <w:rPr>
          <w:rFonts w:ascii="Times New Roman" w:eastAsia="inter" w:hAnsi="Times New Roman" w:cs="Times New Roman"/>
          <w:u w:val="single"/>
          <w:vertAlign w:val="superscript"/>
        </w:rPr>
        <w:fldChar w:fldCharType="end"/>
      </w:r>
      <w:bookmarkStart w:id="51" w:name="fnref11:3"/>
      <w:bookmarkEnd w:id="51"/>
      <w:r w:rsidRPr="008D6C90">
        <w:rPr>
          <w:rFonts w:ascii="Times New Roman" w:hAnsi="Times New Roman" w:cs="Times New Roman"/>
        </w:rPr>
        <w:fldChar w:fldCharType="begin"/>
      </w:r>
      <w:r w:rsidRPr="008D6C90">
        <w:rPr>
          <w:rFonts w:ascii="Times New Roman" w:hAnsi="Times New Roman" w:cs="Times New Roman"/>
        </w:rPr>
        <w:instrText>HYPERLINK \l "fn11" \h</w:instrText>
      </w:r>
      <w:r w:rsidRPr="008D6C90">
        <w:rPr>
          <w:rFonts w:ascii="Times New Roman" w:hAnsi="Times New Roman" w:cs="Times New Roman"/>
        </w:rPr>
      </w:r>
      <w:r w:rsidRPr="008D6C90">
        <w:rPr>
          <w:rFonts w:ascii="Times New Roman" w:hAnsi="Times New Roman" w:cs="Times New Roman"/>
        </w:rPr>
        <w:fldChar w:fldCharType="separate"/>
      </w:r>
      <w:r w:rsidRPr="008D6C90">
        <w:rPr>
          <w:rFonts w:ascii="Times New Roman" w:eastAsia="inter" w:hAnsi="Times New Roman" w:cs="Times New Roman"/>
          <w:u w:val="single"/>
          <w:vertAlign w:val="superscript"/>
        </w:rPr>
        <w:t>[1</w:t>
      </w:r>
      <w:r w:rsidR="00277C38" w:rsidRPr="008D6C90">
        <w:rPr>
          <w:rFonts w:ascii="Times New Roman" w:eastAsia="inter" w:hAnsi="Times New Roman" w:cs="Times New Roman"/>
          <w:u w:val="single"/>
          <w:vertAlign w:val="superscript"/>
        </w:rPr>
        <w:t>0</w:t>
      </w:r>
      <w:r w:rsidRPr="008D6C90">
        <w:rPr>
          <w:rFonts w:ascii="Times New Roman" w:eastAsia="inter" w:hAnsi="Times New Roman" w:cs="Times New Roman"/>
          <w:u w:val="single"/>
          <w:vertAlign w:val="superscript"/>
        </w:rPr>
        <w:t>]</w:t>
      </w:r>
      <w:r w:rsidRPr="008D6C90">
        <w:rPr>
          <w:rFonts w:ascii="Times New Roman" w:eastAsia="inter" w:hAnsi="Times New Roman" w:cs="Times New Roman"/>
          <w:u w:val="single"/>
          <w:vertAlign w:val="superscript"/>
        </w:rPr>
        <w:fldChar w:fldCharType="end"/>
      </w:r>
      <w:r w:rsidRPr="008D6C90">
        <w:rPr>
          <w:rFonts w:ascii="Times New Roman" w:eastAsia="inter" w:hAnsi="Times New Roman" w:cs="Times New Roman"/>
          <w:color w:val="000000"/>
        </w:rPr>
        <w:t>.</w:t>
      </w:r>
    </w:p>
    <w:p w14:paraId="7A0BFA71" w14:textId="0B3F06DB" w:rsidR="0064161F" w:rsidRPr="008D6C90" w:rsidRDefault="00000000">
      <w:pPr>
        <w:spacing w:before="315" w:after="105" w:line="360" w:lineRule="auto"/>
        <w:ind w:left="-30"/>
        <w:rPr>
          <w:rFonts w:ascii="Times New Roman" w:hAnsi="Times New Roman" w:cs="Times New Roman"/>
        </w:rPr>
      </w:pPr>
      <w:r w:rsidRPr="008D6C90">
        <w:rPr>
          <w:rFonts w:ascii="Times New Roman" w:eastAsia="inter" w:hAnsi="Times New Roman" w:cs="Times New Roman"/>
          <w:b/>
          <w:color w:val="000000"/>
          <w:sz w:val="24"/>
        </w:rPr>
        <w:t>References</w:t>
      </w:r>
      <w:r w:rsidR="00B73C39" w:rsidRPr="008D6C90">
        <w:rPr>
          <w:rFonts w:ascii="Times New Roman" w:eastAsia="inter" w:hAnsi="Times New Roman" w:cs="Times New Roman"/>
          <w:b/>
          <w:color w:val="000000"/>
          <w:sz w:val="24"/>
        </w:rPr>
        <w:t>:</w:t>
      </w:r>
    </w:p>
    <w:p w14:paraId="3893C23A" w14:textId="77777777" w:rsidR="0064161F" w:rsidRPr="008D6C90" w:rsidRDefault="00000000">
      <w:pPr>
        <w:numPr>
          <w:ilvl w:val="0"/>
          <w:numId w:val="14"/>
        </w:numPr>
        <w:spacing w:before="105" w:after="105" w:line="360" w:lineRule="auto"/>
        <w:rPr>
          <w:rFonts w:ascii="Times New Roman" w:hAnsi="Times New Roman" w:cs="Times New Roman"/>
        </w:rPr>
      </w:pPr>
      <w:r w:rsidRPr="008D6C90">
        <w:rPr>
          <w:rFonts w:ascii="Times New Roman" w:eastAsia="inter" w:hAnsi="Times New Roman" w:cs="Times New Roman"/>
          <w:color w:val="000000"/>
        </w:rPr>
        <w:t>Kumar, Harsh, et al. "A Novel Approach to Derma Quantum (Skin Disease Detection and Classification Using ResNet50 and QCNN)." 2024 2nd International Conference on Computing and Data Analytics (ICCDA). IEEE, 2024.</w:t>
      </w:r>
    </w:p>
    <w:p w14:paraId="178F0A9B" w14:textId="77777777" w:rsidR="0064161F" w:rsidRPr="008D6C90" w:rsidRDefault="00000000">
      <w:pPr>
        <w:numPr>
          <w:ilvl w:val="0"/>
          <w:numId w:val="14"/>
        </w:numPr>
        <w:spacing w:before="105" w:after="105" w:line="360" w:lineRule="auto"/>
        <w:rPr>
          <w:rFonts w:ascii="Times New Roman" w:hAnsi="Times New Roman" w:cs="Times New Roman"/>
        </w:rPr>
      </w:pPr>
      <w:r w:rsidRPr="008D6C90">
        <w:rPr>
          <w:rFonts w:ascii="Times New Roman" w:eastAsia="inter" w:hAnsi="Times New Roman" w:cs="Times New Roman"/>
          <w:color w:val="000000"/>
        </w:rPr>
        <w:t>Karmakar, Aparajita, et al. "Measurement of chaos and quantum decoherence in H&amp;E stained images of oral epithelium for early detection Oral Submucous Fibrosis." 2022 IEEE International Conference on Signal Processing, Informatics, Communication and Energy Systems (SPICES). Vol. 1. IEEE, 2022.</w:t>
      </w:r>
    </w:p>
    <w:p w14:paraId="6596A67C" w14:textId="6FA2894C" w:rsidR="0064161F" w:rsidRPr="008D6C90" w:rsidRDefault="00277C38">
      <w:pPr>
        <w:numPr>
          <w:ilvl w:val="0"/>
          <w:numId w:val="14"/>
        </w:numPr>
        <w:spacing w:before="105" w:after="105" w:line="360" w:lineRule="auto"/>
        <w:rPr>
          <w:rFonts w:ascii="Times New Roman" w:hAnsi="Times New Roman" w:cs="Times New Roman"/>
        </w:rPr>
      </w:pPr>
      <w:r w:rsidRPr="008D6C90">
        <w:rPr>
          <w:rFonts w:ascii="Times New Roman" w:eastAsia="inter" w:hAnsi="Times New Roman" w:cs="Times New Roman"/>
          <w:color w:val="000000"/>
        </w:rPr>
        <w:t>https://www.kaggle.com/datasets/salmansajid05/oral-diseases/</w:t>
      </w:r>
    </w:p>
    <w:p w14:paraId="5F7DDC81" w14:textId="77777777" w:rsidR="0064161F" w:rsidRPr="008D6C90" w:rsidRDefault="00000000">
      <w:pPr>
        <w:numPr>
          <w:ilvl w:val="0"/>
          <w:numId w:val="14"/>
        </w:numPr>
        <w:spacing w:before="105" w:after="105" w:line="360" w:lineRule="auto"/>
        <w:rPr>
          <w:rFonts w:ascii="Times New Roman" w:hAnsi="Times New Roman" w:cs="Times New Roman"/>
        </w:rPr>
      </w:pPr>
      <w:r w:rsidRPr="008D6C90">
        <w:rPr>
          <w:rFonts w:ascii="Times New Roman" w:eastAsia="inter" w:hAnsi="Times New Roman" w:cs="Times New Roman"/>
          <w:color w:val="000000"/>
        </w:rPr>
        <w:t>Jahin, Md Abrar, et al. "Kacq-dcnn: Uncertainty-aware interpretable kolmogorov-arnold classical-quantum dual-channel neural network for heart disease detection." arXiv preprint arXiv:2410.07446 (2024).</w:t>
      </w:r>
    </w:p>
    <w:p w14:paraId="7A812B8F" w14:textId="77777777" w:rsidR="0064161F" w:rsidRPr="008D6C90" w:rsidRDefault="00000000">
      <w:pPr>
        <w:numPr>
          <w:ilvl w:val="0"/>
          <w:numId w:val="14"/>
        </w:numPr>
        <w:spacing w:before="105" w:after="105" w:line="360" w:lineRule="auto"/>
        <w:rPr>
          <w:rFonts w:ascii="Times New Roman" w:hAnsi="Times New Roman" w:cs="Times New Roman"/>
        </w:rPr>
      </w:pPr>
      <w:r w:rsidRPr="008D6C90">
        <w:rPr>
          <w:rFonts w:ascii="Times New Roman" w:eastAsia="inter" w:hAnsi="Times New Roman" w:cs="Times New Roman"/>
          <w:color w:val="000000"/>
        </w:rPr>
        <w:t>Martis, Jason Elroy, et al. "Novel hybrid quantum architecture-based lung cancer detection using chest radiograph and computerized tomography images." Bioengineering 11.8 (2024): 799.</w:t>
      </w:r>
    </w:p>
    <w:p w14:paraId="4870FFF7" w14:textId="77777777" w:rsidR="0064161F" w:rsidRPr="008D6C90" w:rsidRDefault="00000000">
      <w:pPr>
        <w:numPr>
          <w:ilvl w:val="0"/>
          <w:numId w:val="14"/>
        </w:numPr>
        <w:spacing w:before="105" w:after="105" w:line="360" w:lineRule="auto"/>
        <w:rPr>
          <w:rFonts w:ascii="Times New Roman" w:hAnsi="Times New Roman" w:cs="Times New Roman"/>
        </w:rPr>
      </w:pPr>
      <w:r w:rsidRPr="008D6C90">
        <w:rPr>
          <w:rFonts w:ascii="Times New Roman" w:eastAsia="inter" w:hAnsi="Times New Roman" w:cs="Times New Roman"/>
          <w:color w:val="000000"/>
        </w:rPr>
        <w:t>Jannapureddy, Vidur Reddy, Shinjae Yoo, and Huan-Hsin Tseng. "Utilizing a Hybrid Matrix Product State and Variational Quantum Circuit Architecture for the Detection of Kidney Diseases." 2024 International Conference on Machine Learning and Applications (ICMLA). IEEE, 2024.</w:t>
      </w:r>
    </w:p>
    <w:p w14:paraId="321879AD" w14:textId="77777777" w:rsidR="0064161F" w:rsidRPr="008D6C90" w:rsidRDefault="00000000">
      <w:pPr>
        <w:numPr>
          <w:ilvl w:val="0"/>
          <w:numId w:val="14"/>
        </w:numPr>
        <w:spacing w:before="105" w:after="105" w:line="360" w:lineRule="auto"/>
        <w:rPr>
          <w:rFonts w:ascii="Times New Roman" w:hAnsi="Times New Roman" w:cs="Times New Roman"/>
        </w:rPr>
      </w:pPr>
      <w:r w:rsidRPr="008D6C90">
        <w:rPr>
          <w:rFonts w:ascii="Times New Roman" w:eastAsia="inter" w:hAnsi="Times New Roman" w:cs="Times New Roman"/>
          <w:color w:val="000000"/>
        </w:rPr>
        <w:t>Shivwanshi, Resham Raj, and Neelamshobha Nirala. "Quantum-enhanced hybrid feature engineering in thoracic CT image analysis for state-of-the-art nodule classification: an advanced lung cancer assessment." Biomedical Physics &amp; Engineering Express 10.4 (2024): 045005.</w:t>
      </w:r>
    </w:p>
    <w:p w14:paraId="7000BE9B" w14:textId="77777777" w:rsidR="0064161F" w:rsidRPr="008D6C90" w:rsidRDefault="00000000">
      <w:pPr>
        <w:numPr>
          <w:ilvl w:val="0"/>
          <w:numId w:val="14"/>
        </w:numPr>
        <w:spacing w:before="105" w:after="105" w:line="360" w:lineRule="auto"/>
        <w:rPr>
          <w:rFonts w:ascii="Times New Roman" w:hAnsi="Times New Roman" w:cs="Times New Roman"/>
        </w:rPr>
      </w:pPr>
      <w:r w:rsidRPr="008D6C90">
        <w:rPr>
          <w:rFonts w:ascii="Times New Roman" w:eastAsia="inter" w:hAnsi="Times New Roman" w:cs="Times New Roman"/>
          <w:color w:val="000000"/>
        </w:rPr>
        <w:lastRenderedPageBreak/>
        <w:t>Hua, Yue, Rui Chen, and Hang Qin. "YOLO-DentSeg: A Lightweight Real-Time Model for Accurate Detection and Segmentation of Oral Diseases in Panoramic Radiographs." Electronics 14.4 (2025): 805.</w:t>
      </w:r>
    </w:p>
    <w:p w14:paraId="1602FBE0" w14:textId="77777777" w:rsidR="0064161F" w:rsidRPr="008D6C90" w:rsidRDefault="00000000">
      <w:pPr>
        <w:numPr>
          <w:ilvl w:val="0"/>
          <w:numId w:val="14"/>
        </w:numPr>
        <w:spacing w:before="105" w:after="105" w:line="360" w:lineRule="auto"/>
        <w:rPr>
          <w:rFonts w:ascii="Times New Roman" w:hAnsi="Times New Roman" w:cs="Times New Roman"/>
        </w:rPr>
      </w:pPr>
      <w:r w:rsidRPr="008D6C90">
        <w:rPr>
          <w:rFonts w:ascii="Times New Roman" w:eastAsia="inter" w:hAnsi="Times New Roman" w:cs="Times New Roman"/>
          <w:color w:val="000000"/>
        </w:rPr>
        <w:t>Wang, Shan, and Ze Zheng. "Advances in Oral Exfoliative Cytology: From Cancer Diagnosis to Systemic Disease Detection." Diagnostic Cytopathology 52.11 (2024): 697-706.</w:t>
      </w:r>
    </w:p>
    <w:p w14:paraId="0B857DD2" w14:textId="77777777" w:rsidR="0064161F" w:rsidRPr="00FF66FD" w:rsidRDefault="00000000">
      <w:pPr>
        <w:numPr>
          <w:ilvl w:val="0"/>
          <w:numId w:val="14"/>
        </w:numPr>
        <w:spacing w:before="105" w:after="105" w:line="360" w:lineRule="auto"/>
        <w:rPr>
          <w:rFonts w:ascii="Times New Roman" w:hAnsi="Times New Roman" w:cs="Times New Roman"/>
        </w:rPr>
      </w:pPr>
      <w:r w:rsidRPr="008D6C90">
        <w:rPr>
          <w:rFonts w:ascii="Times New Roman" w:eastAsia="inter" w:hAnsi="Times New Roman" w:cs="Times New Roman"/>
          <w:color w:val="000000"/>
        </w:rPr>
        <w:t>Natarajan, Priyadarshini. "AI-Enabled Dental Imaging for Oral Disease Detection." Rangahau Aranga: AUT Graduate Review 3.1 (2025).</w:t>
      </w:r>
    </w:p>
    <w:p w14:paraId="0C834AF0" w14:textId="0B54808D" w:rsidR="00FF66FD" w:rsidRDefault="00FF66FD">
      <w:pPr>
        <w:numPr>
          <w:ilvl w:val="0"/>
          <w:numId w:val="14"/>
        </w:numPr>
        <w:spacing w:before="105" w:after="105" w:line="360" w:lineRule="auto"/>
        <w:rPr>
          <w:rFonts w:ascii="Times New Roman" w:hAnsi="Times New Roman" w:cs="Times New Roman"/>
        </w:rPr>
      </w:pPr>
      <w:r w:rsidRPr="00FF66FD">
        <w:rPr>
          <w:rFonts w:ascii="Times New Roman" w:hAnsi="Times New Roman" w:cs="Times New Roman"/>
        </w:rPr>
        <w:t>Ahalya, R. K., Gloria F. Nkondo, and U. Snekhalatha. "Automated detection of Parkinson’s disease based on hybrid CNN and quantum machine learning techniques in MRI images." </w:t>
      </w:r>
      <w:r w:rsidRPr="00FF66FD">
        <w:rPr>
          <w:rFonts w:ascii="Times New Roman" w:hAnsi="Times New Roman" w:cs="Times New Roman"/>
          <w:i/>
          <w:iCs/>
        </w:rPr>
        <w:t>Biomedical Engineering: Applications, Basis and Communications</w:t>
      </w:r>
      <w:r w:rsidRPr="00FF66FD">
        <w:rPr>
          <w:rFonts w:ascii="Times New Roman" w:hAnsi="Times New Roman" w:cs="Times New Roman"/>
        </w:rPr>
        <w:t> 36.02 (2024): 2450005.</w:t>
      </w:r>
    </w:p>
    <w:p w14:paraId="6ED43FA5" w14:textId="3DAA4215" w:rsidR="00FF66FD" w:rsidRDefault="00FF66FD">
      <w:pPr>
        <w:numPr>
          <w:ilvl w:val="0"/>
          <w:numId w:val="14"/>
        </w:numPr>
        <w:spacing w:before="105" w:after="105" w:line="360" w:lineRule="auto"/>
        <w:rPr>
          <w:rFonts w:ascii="Times New Roman" w:hAnsi="Times New Roman" w:cs="Times New Roman"/>
        </w:rPr>
      </w:pPr>
      <w:r w:rsidRPr="00FF66FD">
        <w:rPr>
          <w:rFonts w:ascii="Times New Roman" w:hAnsi="Times New Roman" w:cs="Times New Roman"/>
        </w:rPr>
        <w:t>Al Muntazhar, Ahmad Zaki, et al. "Hybrid Quantum Neural Network for Rice Leaf Disease Classification." </w:t>
      </w:r>
      <w:r w:rsidRPr="00FF66FD">
        <w:rPr>
          <w:rFonts w:ascii="Times New Roman" w:hAnsi="Times New Roman" w:cs="Times New Roman"/>
          <w:i/>
          <w:iCs/>
        </w:rPr>
        <w:t>2024 International Conference on Electrical, Communication and Computer Engineering (ICECCE)</w:t>
      </w:r>
      <w:r w:rsidRPr="00FF66FD">
        <w:rPr>
          <w:rFonts w:ascii="Times New Roman" w:hAnsi="Times New Roman" w:cs="Times New Roman"/>
        </w:rPr>
        <w:t>. IEEE, 2024.</w:t>
      </w:r>
    </w:p>
    <w:p w14:paraId="276594BC" w14:textId="1B72E061" w:rsidR="00FF66FD" w:rsidRDefault="00FF66FD">
      <w:pPr>
        <w:numPr>
          <w:ilvl w:val="0"/>
          <w:numId w:val="14"/>
        </w:numPr>
        <w:spacing w:before="105" w:after="105" w:line="360" w:lineRule="auto"/>
        <w:rPr>
          <w:rFonts w:ascii="Times New Roman" w:hAnsi="Times New Roman" w:cs="Times New Roman"/>
        </w:rPr>
      </w:pPr>
      <w:r>
        <w:rPr>
          <w:rFonts w:ascii="Times New Roman" w:hAnsi="Times New Roman" w:cs="Times New Roman"/>
        </w:rPr>
        <w:t xml:space="preserve"> </w:t>
      </w:r>
      <w:r w:rsidRPr="00FF66FD">
        <w:rPr>
          <w:rFonts w:ascii="Times New Roman" w:hAnsi="Times New Roman" w:cs="Times New Roman"/>
        </w:rPr>
        <w:t>Islam, Mominul, Mohammad Junayed Hasan, and M. R. C. Mahdy. "CQ CNN: A Hybrid Classical Quantum Convolutional Neural Network for Alzheimer's Disease Detection Using Diffusion Generated and U Net Segmented 3D MRI." arXiv preprint arXiv:2503.02345 (2025).</w:t>
      </w:r>
    </w:p>
    <w:p w14:paraId="7D3EB65D" w14:textId="7AF00398" w:rsidR="00FF66FD" w:rsidRDefault="00FF66FD">
      <w:pPr>
        <w:numPr>
          <w:ilvl w:val="0"/>
          <w:numId w:val="14"/>
        </w:numPr>
        <w:spacing w:before="105" w:after="105" w:line="360" w:lineRule="auto"/>
        <w:rPr>
          <w:rFonts w:ascii="Times New Roman" w:hAnsi="Times New Roman" w:cs="Times New Roman"/>
        </w:rPr>
      </w:pPr>
      <w:r w:rsidRPr="00FF66FD">
        <w:rPr>
          <w:rFonts w:ascii="Times New Roman" w:hAnsi="Times New Roman" w:cs="Times New Roman"/>
        </w:rPr>
        <w:t>Ahmed, Ibrahim Abdulrab, Ebrahim Mohammed Senan, and Hamzeh Salameh Ahmad Shatnawi. "Analysis of histopathological images for early diagnosis of oral squamous cell carcinoma by hybrid systems based on CNN fusion features." </w:t>
      </w:r>
      <w:r w:rsidRPr="00FF66FD">
        <w:rPr>
          <w:rFonts w:ascii="Times New Roman" w:hAnsi="Times New Roman" w:cs="Times New Roman"/>
          <w:i/>
          <w:iCs/>
        </w:rPr>
        <w:t>International Journal of Intelligent Systems</w:t>
      </w:r>
      <w:r w:rsidRPr="00FF66FD">
        <w:rPr>
          <w:rFonts w:ascii="Times New Roman" w:hAnsi="Times New Roman" w:cs="Times New Roman"/>
        </w:rPr>
        <w:t> 2023.1 (2023): 2662719.</w:t>
      </w:r>
    </w:p>
    <w:p w14:paraId="5763984A" w14:textId="39A329BE" w:rsidR="00FF66FD" w:rsidRPr="008D6C90" w:rsidRDefault="00FF66FD">
      <w:pPr>
        <w:numPr>
          <w:ilvl w:val="0"/>
          <w:numId w:val="14"/>
        </w:numPr>
        <w:spacing w:before="105" w:after="105" w:line="360" w:lineRule="auto"/>
        <w:rPr>
          <w:rFonts w:ascii="Times New Roman" w:hAnsi="Times New Roman" w:cs="Times New Roman"/>
        </w:rPr>
      </w:pPr>
      <w:r w:rsidRPr="00FF66FD">
        <w:rPr>
          <w:rFonts w:ascii="Times New Roman" w:hAnsi="Times New Roman" w:cs="Times New Roman"/>
        </w:rPr>
        <w:t>Chen, Kuan-Cheng, et al. "CompressedMediQ: Hybrid Quantum Machine Learning Pipeline for High-Dimensional Neuroimaging Data." </w:t>
      </w:r>
      <w:r w:rsidRPr="00FF66FD">
        <w:rPr>
          <w:rFonts w:ascii="Times New Roman" w:hAnsi="Times New Roman" w:cs="Times New Roman"/>
          <w:i/>
          <w:iCs/>
        </w:rPr>
        <w:t>arXiv preprint arXiv:2409.08584</w:t>
      </w:r>
      <w:r w:rsidRPr="00FF66FD">
        <w:rPr>
          <w:rFonts w:ascii="Times New Roman" w:hAnsi="Times New Roman" w:cs="Times New Roman"/>
        </w:rPr>
        <w:t> (2024).</w:t>
      </w:r>
    </w:p>
    <w:p w14:paraId="6474EE5D" w14:textId="615C8936" w:rsidR="0064161F" w:rsidRPr="008D6C90" w:rsidRDefault="0064161F" w:rsidP="00A25267">
      <w:pPr>
        <w:spacing w:after="210" w:line="360" w:lineRule="auto"/>
        <w:ind w:left="180"/>
        <w:rPr>
          <w:rFonts w:ascii="Times New Roman" w:hAnsi="Times New Roman" w:cs="Times New Roman"/>
        </w:rPr>
      </w:pPr>
    </w:p>
    <w:sectPr w:rsidR="0064161F" w:rsidRPr="008D6C90">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00E7"/>
    <w:multiLevelType w:val="hybridMultilevel"/>
    <w:tmpl w:val="763672A8"/>
    <w:lvl w:ilvl="0" w:tplc="2EC24576">
      <w:start w:val="1"/>
      <w:numFmt w:val="bullet"/>
      <w:lvlText w:val=""/>
      <w:lvlJc w:val="left"/>
      <w:pPr>
        <w:tabs>
          <w:tab w:val="num" w:pos="900"/>
        </w:tabs>
        <w:ind w:left="540" w:hanging="360"/>
      </w:pPr>
      <w:rPr>
        <w:rFonts w:ascii="Symbol" w:hAnsi="Symbol" w:hint="default"/>
      </w:rPr>
    </w:lvl>
    <w:lvl w:ilvl="1" w:tplc="413617F6">
      <w:numFmt w:val="decimal"/>
      <w:lvlText w:val=""/>
      <w:lvlJc w:val="left"/>
    </w:lvl>
    <w:lvl w:ilvl="2" w:tplc="8444BB5A">
      <w:numFmt w:val="decimal"/>
      <w:lvlText w:val=""/>
      <w:lvlJc w:val="left"/>
    </w:lvl>
    <w:lvl w:ilvl="3" w:tplc="0E46EBDA">
      <w:numFmt w:val="decimal"/>
      <w:lvlText w:val=""/>
      <w:lvlJc w:val="left"/>
    </w:lvl>
    <w:lvl w:ilvl="4" w:tplc="BE8C9E8C">
      <w:numFmt w:val="decimal"/>
      <w:lvlText w:val=""/>
      <w:lvlJc w:val="left"/>
    </w:lvl>
    <w:lvl w:ilvl="5" w:tplc="F2E836AA">
      <w:numFmt w:val="decimal"/>
      <w:lvlText w:val=""/>
      <w:lvlJc w:val="left"/>
    </w:lvl>
    <w:lvl w:ilvl="6" w:tplc="7F926544">
      <w:numFmt w:val="decimal"/>
      <w:lvlText w:val=""/>
      <w:lvlJc w:val="left"/>
    </w:lvl>
    <w:lvl w:ilvl="7" w:tplc="5BA8BC56">
      <w:numFmt w:val="decimal"/>
      <w:lvlText w:val=""/>
      <w:lvlJc w:val="left"/>
    </w:lvl>
    <w:lvl w:ilvl="8" w:tplc="BF6C2500">
      <w:numFmt w:val="decimal"/>
      <w:lvlText w:val=""/>
      <w:lvlJc w:val="left"/>
    </w:lvl>
  </w:abstractNum>
  <w:abstractNum w:abstractNumId="1" w15:restartNumberingAfterBreak="0">
    <w:nsid w:val="2769185A"/>
    <w:multiLevelType w:val="hybridMultilevel"/>
    <w:tmpl w:val="E0362F18"/>
    <w:lvl w:ilvl="0" w:tplc="32EE2BA8">
      <w:start w:val="1"/>
      <w:numFmt w:val="bullet"/>
      <w:lvlText w:val=""/>
      <w:lvlJc w:val="left"/>
      <w:pPr>
        <w:tabs>
          <w:tab w:val="num" w:pos="900"/>
        </w:tabs>
        <w:ind w:left="540" w:hanging="360"/>
      </w:pPr>
      <w:rPr>
        <w:rFonts w:ascii="Symbol" w:hAnsi="Symbol" w:hint="default"/>
      </w:rPr>
    </w:lvl>
    <w:lvl w:ilvl="1" w:tplc="2F02DBCC">
      <w:numFmt w:val="decimal"/>
      <w:lvlText w:val=""/>
      <w:lvlJc w:val="left"/>
    </w:lvl>
    <w:lvl w:ilvl="2" w:tplc="D77406C6">
      <w:numFmt w:val="decimal"/>
      <w:lvlText w:val=""/>
      <w:lvlJc w:val="left"/>
    </w:lvl>
    <w:lvl w:ilvl="3" w:tplc="5E5AFFDE">
      <w:numFmt w:val="decimal"/>
      <w:lvlText w:val=""/>
      <w:lvlJc w:val="left"/>
    </w:lvl>
    <w:lvl w:ilvl="4" w:tplc="7480DBBC">
      <w:numFmt w:val="decimal"/>
      <w:lvlText w:val=""/>
      <w:lvlJc w:val="left"/>
    </w:lvl>
    <w:lvl w:ilvl="5" w:tplc="679C6C36">
      <w:numFmt w:val="decimal"/>
      <w:lvlText w:val=""/>
      <w:lvlJc w:val="left"/>
    </w:lvl>
    <w:lvl w:ilvl="6" w:tplc="B48CF02E">
      <w:numFmt w:val="decimal"/>
      <w:lvlText w:val=""/>
      <w:lvlJc w:val="left"/>
    </w:lvl>
    <w:lvl w:ilvl="7" w:tplc="D3527906">
      <w:numFmt w:val="decimal"/>
      <w:lvlText w:val=""/>
      <w:lvlJc w:val="left"/>
    </w:lvl>
    <w:lvl w:ilvl="8" w:tplc="76DA0758">
      <w:numFmt w:val="decimal"/>
      <w:lvlText w:val=""/>
      <w:lvlJc w:val="left"/>
    </w:lvl>
  </w:abstractNum>
  <w:abstractNum w:abstractNumId="2" w15:restartNumberingAfterBreak="0">
    <w:nsid w:val="2D6E1F3C"/>
    <w:multiLevelType w:val="hybridMultilevel"/>
    <w:tmpl w:val="F230B0A2"/>
    <w:lvl w:ilvl="0" w:tplc="BF2A4052">
      <w:start w:val="1"/>
      <w:numFmt w:val="decimal"/>
      <w:lvlText w:val="%1."/>
      <w:lvlJc w:val="left"/>
      <w:pPr>
        <w:tabs>
          <w:tab w:val="num" w:pos="900"/>
        </w:tabs>
        <w:ind w:left="540" w:hanging="360"/>
      </w:pPr>
    </w:lvl>
    <w:lvl w:ilvl="1" w:tplc="F16666EE">
      <w:numFmt w:val="decimal"/>
      <w:lvlText w:val=""/>
      <w:lvlJc w:val="left"/>
    </w:lvl>
    <w:lvl w:ilvl="2" w:tplc="10340240">
      <w:numFmt w:val="decimal"/>
      <w:lvlText w:val=""/>
      <w:lvlJc w:val="left"/>
    </w:lvl>
    <w:lvl w:ilvl="3" w:tplc="A3A6A986">
      <w:numFmt w:val="decimal"/>
      <w:lvlText w:val=""/>
      <w:lvlJc w:val="left"/>
    </w:lvl>
    <w:lvl w:ilvl="4" w:tplc="E834C018">
      <w:numFmt w:val="decimal"/>
      <w:lvlText w:val=""/>
      <w:lvlJc w:val="left"/>
    </w:lvl>
    <w:lvl w:ilvl="5" w:tplc="E89AF560">
      <w:numFmt w:val="decimal"/>
      <w:lvlText w:val=""/>
      <w:lvlJc w:val="left"/>
    </w:lvl>
    <w:lvl w:ilvl="6" w:tplc="F91C66E4">
      <w:numFmt w:val="decimal"/>
      <w:lvlText w:val=""/>
      <w:lvlJc w:val="left"/>
    </w:lvl>
    <w:lvl w:ilvl="7" w:tplc="9AD69746">
      <w:numFmt w:val="decimal"/>
      <w:lvlText w:val=""/>
      <w:lvlJc w:val="left"/>
    </w:lvl>
    <w:lvl w:ilvl="8" w:tplc="D4E84950">
      <w:numFmt w:val="decimal"/>
      <w:lvlText w:val=""/>
      <w:lvlJc w:val="left"/>
    </w:lvl>
  </w:abstractNum>
  <w:abstractNum w:abstractNumId="3" w15:restartNumberingAfterBreak="0">
    <w:nsid w:val="2E4971A9"/>
    <w:multiLevelType w:val="hybridMultilevel"/>
    <w:tmpl w:val="5156C78A"/>
    <w:lvl w:ilvl="0" w:tplc="761EE66A">
      <w:start w:val="1"/>
      <w:numFmt w:val="bullet"/>
      <w:lvlText w:val=""/>
      <w:lvlJc w:val="left"/>
      <w:pPr>
        <w:tabs>
          <w:tab w:val="num" w:pos="900"/>
        </w:tabs>
        <w:ind w:left="540" w:hanging="360"/>
      </w:pPr>
      <w:rPr>
        <w:rFonts w:ascii="Symbol" w:hAnsi="Symbol" w:hint="default"/>
      </w:rPr>
    </w:lvl>
    <w:lvl w:ilvl="1" w:tplc="EC181892">
      <w:numFmt w:val="decimal"/>
      <w:lvlText w:val=""/>
      <w:lvlJc w:val="left"/>
    </w:lvl>
    <w:lvl w:ilvl="2" w:tplc="E5E65CA2">
      <w:numFmt w:val="decimal"/>
      <w:lvlText w:val=""/>
      <w:lvlJc w:val="left"/>
    </w:lvl>
    <w:lvl w:ilvl="3" w:tplc="0BD40F8E">
      <w:numFmt w:val="decimal"/>
      <w:lvlText w:val=""/>
      <w:lvlJc w:val="left"/>
    </w:lvl>
    <w:lvl w:ilvl="4" w:tplc="06BE0BF6">
      <w:numFmt w:val="decimal"/>
      <w:lvlText w:val=""/>
      <w:lvlJc w:val="left"/>
    </w:lvl>
    <w:lvl w:ilvl="5" w:tplc="51B6470E">
      <w:numFmt w:val="decimal"/>
      <w:lvlText w:val=""/>
      <w:lvlJc w:val="left"/>
    </w:lvl>
    <w:lvl w:ilvl="6" w:tplc="6C429FDC">
      <w:numFmt w:val="decimal"/>
      <w:lvlText w:val=""/>
      <w:lvlJc w:val="left"/>
    </w:lvl>
    <w:lvl w:ilvl="7" w:tplc="6D783538">
      <w:numFmt w:val="decimal"/>
      <w:lvlText w:val=""/>
      <w:lvlJc w:val="left"/>
    </w:lvl>
    <w:lvl w:ilvl="8" w:tplc="1BAABFD6">
      <w:numFmt w:val="decimal"/>
      <w:lvlText w:val=""/>
      <w:lvlJc w:val="left"/>
    </w:lvl>
  </w:abstractNum>
  <w:abstractNum w:abstractNumId="4" w15:restartNumberingAfterBreak="0">
    <w:nsid w:val="2EE071A7"/>
    <w:multiLevelType w:val="hybridMultilevel"/>
    <w:tmpl w:val="A2E00AA8"/>
    <w:lvl w:ilvl="0" w:tplc="299A6616">
      <w:start w:val="1"/>
      <w:numFmt w:val="bullet"/>
      <w:lvlText w:val=""/>
      <w:lvlJc w:val="left"/>
      <w:pPr>
        <w:tabs>
          <w:tab w:val="num" w:pos="900"/>
        </w:tabs>
        <w:ind w:left="540" w:hanging="360"/>
      </w:pPr>
      <w:rPr>
        <w:rFonts w:ascii="Symbol" w:hAnsi="Symbol" w:hint="default"/>
      </w:rPr>
    </w:lvl>
    <w:lvl w:ilvl="1" w:tplc="E0EAECBE">
      <w:numFmt w:val="decimal"/>
      <w:lvlText w:val=""/>
      <w:lvlJc w:val="left"/>
    </w:lvl>
    <w:lvl w:ilvl="2" w:tplc="B7D2A37C">
      <w:numFmt w:val="decimal"/>
      <w:lvlText w:val=""/>
      <w:lvlJc w:val="left"/>
    </w:lvl>
    <w:lvl w:ilvl="3" w:tplc="3D428A4A">
      <w:numFmt w:val="decimal"/>
      <w:lvlText w:val=""/>
      <w:lvlJc w:val="left"/>
    </w:lvl>
    <w:lvl w:ilvl="4" w:tplc="CF489318">
      <w:numFmt w:val="decimal"/>
      <w:lvlText w:val=""/>
      <w:lvlJc w:val="left"/>
    </w:lvl>
    <w:lvl w:ilvl="5" w:tplc="6C9280E8">
      <w:numFmt w:val="decimal"/>
      <w:lvlText w:val=""/>
      <w:lvlJc w:val="left"/>
    </w:lvl>
    <w:lvl w:ilvl="6" w:tplc="E852154E">
      <w:numFmt w:val="decimal"/>
      <w:lvlText w:val=""/>
      <w:lvlJc w:val="left"/>
    </w:lvl>
    <w:lvl w:ilvl="7" w:tplc="D73CBCA2">
      <w:numFmt w:val="decimal"/>
      <w:lvlText w:val=""/>
      <w:lvlJc w:val="left"/>
    </w:lvl>
    <w:lvl w:ilvl="8" w:tplc="087CD7E4">
      <w:numFmt w:val="decimal"/>
      <w:lvlText w:val=""/>
      <w:lvlJc w:val="left"/>
    </w:lvl>
  </w:abstractNum>
  <w:abstractNum w:abstractNumId="5" w15:restartNumberingAfterBreak="0">
    <w:nsid w:val="3682673E"/>
    <w:multiLevelType w:val="hybridMultilevel"/>
    <w:tmpl w:val="1D4EB340"/>
    <w:lvl w:ilvl="0" w:tplc="133E88E6">
      <w:start w:val="1"/>
      <w:numFmt w:val="bullet"/>
      <w:lvlText w:val=""/>
      <w:lvlJc w:val="left"/>
      <w:pPr>
        <w:tabs>
          <w:tab w:val="num" w:pos="900"/>
        </w:tabs>
        <w:ind w:left="540" w:hanging="360"/>
      </w:pPr>
      <w:rPr>
        <w:rFonts w:ascii="Symbol" w:hAnsi="Symbol" w:hint="default"/>
      </w:rPr>
    </w:lvl>
    <w:lvl w:ilvl="1" w:tplc="43D6F9BC">
      <w:numFmt w:val="decimal"/>
      <w:lvlText w:val=""/>
      <w:lvlJc w:val="left"/>
    </w:lvl>
    <w:lvl w:ilvl="2" w:tplc="6DBEB1B2">
      <w:numFmt w:val="decimal"/>
      <w:lvlText w:val=""/>
      <w:lvlJc w:val="left"/>
    </w:lvl>
    <w:lvl w:ilvl="3" w:tplc="B0FA0310">
      <w:numFmt w:val="decimal"/>
      <w:lvlText w:val=""/>
      <w:lvlJc w:val="left"/>
    </w:lvl>
    <w:lvl w:ilvl="4" w:tplc="E8E2CE32">
      <w:numFmt w:val="decimal"/>
      <w:lvlText w:val=""/>
      <w:lvlJc w:val="left"/>
    </w:lvl>
    <w:lvl w:ilvl="5" w:tplc="E9FE38A2">
      <w:numFmt w:val="decimal"/>
      <w:lvlText w:val=""/>
      <w:lvlJc w:val="left"/>
    </w:lvl>
    <w:lvl w:ilvl="6" w:tplc="21FE876E">
      <w:numFmt w:val="decimal"/>
      <w:lvlText w:val=""/>
      <w:lvlJc w:val="left"/>
    </w:lvl>
    <w:lvl w:ilvl="7" w:tplc="E6A4D6D0">
      <w:numFmt w:val="decimal"/>
      <w:lvlText w:val=""/>
      <w:lvlJc w:val="left"/>
    </w:lvl>
    <w:lvl w:ilvl="8" w:tplc="80001214">
      <w:numFmt w:val="decimal"/>
      <w:lvlText w:val=""/>
      <w:lvlJc w:val="left"/>
    </w:lvl>
  </w:abstractNum>
  <w:abstractNum w:abstractNumId="6" w15:restartNumberingAfterBreak="0">
    <w:nsid w:val="3DC44CCA"/>
    <w:multiLevelType w:val="hybridMultilevel"/>
    <w:tmpl w:val="6D4EB7D8"/>
    <w:lvl w:ilvl="0" w:tplc="5B1CD56C">
      <w:start w:val="1"/>
      <w:numFmt w:val="bullet"/>
      <w:lvlText w:val=""/>
      <w:lvlJc w:val="left"/>
      <w:pPr>
        <w:tabs>
          <w:tab w:val="num" w:pos="900"/>
        </w:tabs>
        <w:ind w:left="540" w:hanging="360"/>
      </w:pPr>
      <w:rPr>
        <w:rFonts w:ascii="Symbol" w:hAnsi="Symbol" w:hint="default"/>
      </w:rPr>
    </w:lvl>
    <w:lvl w:ilvl="1" w:tplc="3732F0CE">
      <w:numFmt w:val="decimal"/>
      <w:lvlText w:val=""/>
      <w:lvlJc w:val="left"/>
    </w:lvl>
    <w:lvl w:ilvl="2" w:tplc="CDE0BFA2">
      <w:numFmt w:val="decimal"/>
      <w:lvlText w:val=""/>
      <w:lvlJc w:val="left"/>
    </w:lvl>
    <w:lvl w:ilvl="3" w:tplc="5D2823BA">
      <w:numFmt w:val="decimal"/>
      <w:lvlText w:val=""/>
      <w:lvlJc w:val="left"/>
    </w:lvl>
    <w:lvl w:ilvl="4" w:tplc="F92815B8">
      <w:numFmt w:val="decimal"/>
      <w:lvlText w:val=""/>
      <w:lvlJc w:val="left"/>
    </w:lvl>
    <w:lvl w:ilvl="5" w:tplc="A2A4D8CE">
      <w:numFmt w:val="decimal"/>
      <w:lvlText w:val=""/>
      <w:lvlJc w:val="left"/>
    </w:lvl>
    <w:lvl w:ilvl="6" w:tplc="CFA8E072">
      <w:numFmt w:val="decimal"/>
      <w:lvlText w:val=""/>
      <w:lvlJc w:val="left"/>
    </w:lvl>
    <w:lvl w:ilvl="7" w:tplc="2D4621BC">
      <w:numFmt w:val="decimal"/>
      <w:lvlText w:val=""/>
      <w:lvlJc w:val="left"/>
    </w:lvl>
    <w:lvl w:ilvl="8" w:tplc="A8A0B40E">
      <w:numFmt w:val="decimal"/>
      <w:lvlText w:val=""/>
      <w:lvlJc w:val="left"/>
    </w:lvl>
  </w:abstractNum>
  <w:abstractNum w:abstractNumId="7" w15:restartNumberingAfterBreak="0">
    <w:nsid w:val="4A9C7D81"/>
    <w:multiLevelType w:val="hybridMultilevel"/>
    <w:tmpl w:val="01CC5E0E"/>
    <w:lvl w:ilvl="0" w:tplc="B246B580">
      <w:start w:val="1"/>
      <w:numFmt w:val="decimal"/>
      <w:lvlText w:val="%1."/>
      <w:lvlJc w:val="left"/>
      <w:pPr>
        <w:tabs>
          <w:tab w:val="num" w:pos="900"/>
        </w:tabs>
        <w:ind w:left="540" w:hanging="360"/>
      </w:pPr>
    </w:lvl>
    <w:lvl w:ilvl="1" w:tplc="720C92B4">
      <w:numFmt w:val="decimal"/>
      <w:lvlText w:val=""/>
      <w:lvlJc w:val="left"/>
    </w:lvl>
    <w:lvl w:ilvl="2" w:tplc="873A5B0C">
      <w:numFmt w:val="decimal"/>
      <w:lvlText w:val=""/>
      <w:lvlJc w:val="left"/>
    </w:lvl>
    <w:lvl w:ilvl="3" w:tplc="35EAD740">
      <w:numFmt w:val="decimal"/>
      <w:lvlText w:val=""/>
      <w:lvlJc w:val="left"/>
    </w:lvl>
    <w:lvl w:ilvl="4" w:tplc="3242604A">
      <w:numFmt w:val="decimal"/>
      <w:lvlText w:val=""/>
      <w:lvlJc w:val="left"/>
    </w:lvl>
    <w:lvl w:ilvl="5" w:tplc="4E8CC376">
      <w:numFmt w:val="decimal"/>
      <w:lvlText w:val=""/>
      <w:lvlJc w:val="left"/>
    </w:lvl>
    <w:lvl w:ilvl="6" w:tplc="2F1CD4A2">
      <w:numFmt w:val="decimal"/>
      <w:lvlText w:val=""/>
      <w:lvlJc w:val="left"/>
    </w:lvl>
    <w:lvl w:ilvl="7" w:tplc="07DE371C">
      <w:numFmt w:val="decimal"/>
      <w:lvlText w:val=""/>
      <w:lvlJc w:val="left"/>
    </w:lvl>
    <w:lvl w:ilvl="8" w:tplc="A96AC638">
      <w:numFmt w:val="decimal"/>
      <w:lvlText w:val=""/>
      <w:lvlJc w:val="left"/>
    </w:lvl>
  </w:abstractNum>
  <w:abstractNum w:abstractNumId="8" w15:restartNumberingAfterBreak="0">
    <w:nsid w:val="53FD6740"/>
    <w:multiLevelType w:val="hybridMultilevel"/>
    <w:tmpl w:val="7EBEBBEE"/>
    <w:lvl w:ilvl="0" w:tplc="43B28AAE">
      <w:start w:val="1"/>
      <w:numFmt w:val="bullet"/>
      <w:lvlText w:val=""/>
      <w:lvlJc w:val="left"/>
      <w:pPr>
        <w:tabs>
          <w:tab w:val="num" w:pos="900"/>
        </w:tabs>
        <w:ind w:left="540" w:hanging="360"/>
      </w:pPr>
      <w:rPr>
        <w:rFonts w:ascii="Symbol" w:hAnsi="Symbol" w:hint="default"/>
      </w:rPr>
    </w:lvl>
    <w:lvl w:ilvl="1" w:tplc="CAFEE7D0">
      <w:numFmt w:val="decimal"/>
      <w:lvlText w:val=""/>
      <w:lvlJc w:val="left"/>
    </w:lvl>
    <w:lvl w:ilvl="2" w:tplc="9CEA3DF4">
      <w:numFmt w:val="decimal"/>
      <w:lvlText w:val=""/>
      <w:lvlJc w:val="left"/>
    </w:lvl>
    <w:lvl w:ilvl="3" w:tplc="0CEAE9CA">
      <w:numFmt w:val="decimal"/>
      <w:lvlText w:val=""/>
      <w:lvlJc w:val="left"/>
    </w:lvl>
    <w:lvl w:ilvl="4" w:tplc="A9221038">
      <w:numFmt w:val="decimal"/>
      <w:lvlText w:val=""/>
      <w:lvlJc w:val="left"/>
    </w:lvl>
    <w:lvl w:ilvl="5" w:tplc="921A5F42">
      <w:numFmt w:val="decimal"/>
      <w:lvlText w:val=""/>
      <w:lvlJc w:val="left"/>
    </w:lvl>
    <w:lvl w:ilvl="6" w:tplc="FFD4219A">
      <w:numFmt w:val="decimal"/>
      <w:lvlText w:val=""/>
      <w:lvlJc w:val="left"/>
    </w:lvl>
    <w:lvl w:ilvl="7" w:tplc="8FDC9218">
      <w:numFmt w:val="decimal"/>
      <w:lvlText w:val=""/>
      <w:lvlJc w:val="left"/>
    </w:lvl>
    <w:lvl w:ilvl="8" w:tplc="3C005C5A">
      <w:numFmt w:val="decimal"/>
      <w:lvlText w:val=""/>
      <w:lvlJc w:val="left"/>
    </w:lvl>
  </w:abstractNum>
  <w:abstractNum w:abstractNumId="9" w15:restartNumberingAfterBreak="0">
    <w:nsid w:val="62FA554F"/>
    <w:multiLevelType w:val="hybridMultilevel"/>
    <w:tmpl w:val="E6EA1AC4"/>
    <w:lvl w:ilvl="0" w:tplc="30824E56">
      <w:start w:val="1"/>
      <w:numFmt w:val="decimal"/>
      <w:lvlText w:val="%1."/>
      <w:lvlJc w:val="left"/>
      <w:pPr>
        <w:tabs>
          <w:tab w:val="num" w:pos="900"/>
        </w:tabs>
        <w:ind w:left="540" w:hanging="360"/>
      </w:pPr>
    </w:lvl>
    <w:lvl w:ilvl="1" w:tplc="A51E1E60">
      <w:numFmt w:val="decimal"/>
      <w:lvlText w:val=""/>
      <w:lvlJc w:val="left"/>
    </w:lvl>
    <w:lvl w:ilvl="2" w:tplc="AF3E4E68">
      <w:numFmt w:val="decimal"/>
      <w:lvlText w:val=""/>
      <w:lvlJc w:val="left"/>
    </w:lvl>
    <w:lvl w:ilvl="3" w:tplc="4F42E642">
      <w:numFmt w:val="decimal"/>
      <w:lvlText w:val=""/>
      <w:lvlJc w:val="left"/>
    </w:lvl>
    <w:lvl w:ilvl="4" w:tplc="2BB06676">
      <w:numFmt w:val="decimal"/>
      <w:lvlText w:val=""/>
      <w:lvlJc w:val="left"/>
    </w:lvl>
    <w:lvl w:ilvl="5" w:tplc="5D28504E">
      <w:numFmt w:val="decimal"/>
      <w:lvlText w:val=""/>
      <w:lvlJc w:val="left"/>
    </w:lvl>
    <w:lvl w:ilvl="6" w:tplc="4EA43E14">
      <w:numFmt w:val="decimal"/>
      <w:lvlText w:val=""/>
      <w:lvlJc w:val="left"/>
    </w:lvl>
    <w:lvl w:ilvl="7" w:tplc="D3AC010C">
      <w:numFmt w:val="decimal"/>
      <w:lvlText w:val=""/>
      <w:lvlJc w:val="left"/>
    </w:lvl>
    <w:lvl w:ilvl="8" w:tplc="8AB84F44">
      <w:numFmt w:val="decimal"/>
      <w:lvlText w:val=""/>
      <w:lvlJc w:val="left"/>
    </w:lvl>
  </w:abstractNum>
  <w:abstractNum w:abstractNumId="10" w15:restartNumberingAfterBreak="0">
    <w:nsid w:val="69715301"/>
    <w:multiLevelType w:val="hybridMultilevel"/>
    <w:tmpl w:val="425291CE"/>
    <w:lvl w:ilvl="0" w:tplc="38265774">
      <w:start w:val="1"/>
      <w:numFmt w:val="bullet"/>
      <w:lvlText w:val=""/>
      <w:lvlJc w:val="left"/>
      <w:pPr>
        <w:tabs>
          <w:tab w:val="num" w:pos="900"/>
        </w:tabs>
        <w:ind w:left="540" w:hanging="360"/>
      </w:pPr>
      <w:rPr>
        <w:rFonts w:ascii="Symbol" w:hAnsi="Symbol" w:hint="default"/>
      </w:rPr>
    </w:lvl>
    <w:lvl w:ilvl="1" w:tplc="7076B850">
      <w:numFmt w:val="decimal"/>
      <w:lvlText w:val=""/>
      <w:lvlJc w:val="left"/>
    </w:lvl>
    <w:lvl w:ilvl="2" w:tplc="77FA2BFC">
      <w:numFmt w:val="decimal"/>
      <w:lvlText w:val=""/>
      <w:lvlJc w:val="left"/>
    </w:lvl>
    <w:lvl w:ilvl="3" w:tplc="CBF642A6">
      <w:numFmt w:val="decimal"/>
      <w:lvlText w:val=""/>
      <w:lvlJc w:val="left"/>
    </w:lvl>
    <w:lvl w:ilvl="4" w:tplc="4A1A1A2E">
      <w:numFmt w:val="decimal"/>
      <w:lvlText w:val=""/>
      <w:lvlJc w:val="left"/>
    </w:lvl>
    <w:lvl w:ilvl="5" w:tplc="9F7A7E6A">
      <w:numFmt w:val="decimal"/>
      <w:lvlText w:val=""/>
      <w:lvlJc w:val="left"/>
    </w:lvl>
    <w:lvl w:ilvl="6" w:tplc="45400B1C">
      <w:numFmt w:val="decimal"/>
      <w:lvlText w:val=""/>
      <w:lvlJc w:val="left"/>
    </w:lvl>
    <w:lvl w:ilvl="7" w:tplc="9F3C43C0">
      <w:numFmt w:val="decimal"/>
      <w:lvlText w:val=""/>
      <w:lvlJc w:val="left"/>
    </w:lvl>
    <w:lvl w:ilvl="8" w:tplc="7F5085DC">
      <w:numFmt w:val="decimal"/>
      <w:lvlText w:val=""/>
      <w:lvlJc w:val="left"/>
    </w:lvl>
  </w:abstractNum>
  <w:abstractNum w:abstractNumId="11" w15:restartNumberingAfterBreak="0">
    <w:nsid w:val="6DEB1AB7"/>
    <w:multiLevelType w:val="hybridMultilevel"/>
    <w:tmpl w:val="3BBCFFA8"/>
    <w:lvl w:ilvl="0" w:tplc="5B949530">
      <w:start w:val="1"/>
      <w:numFmt w:val="bullet"/>
      <w:lvlText w:val=""/>
      <w:lvlJc w:val="left"/>
      <w:pPr>
        <w:tabs>
          <w:tab w:val="num" w:pos="900"/>
        </w:tabs>
        <w:ind w:left="540" w:hanging="360"/>
      </w:pPr>
      <w:rPr>
        <w:rFonts w:ascii="Symbol" w:hAnsi="Symbol" w:hint="default"/>
      </w:rPr>
    </w:lvl>
    <w:lvl w:ilvl="1" w:tplc="DF3EEC54">
      <w:numFmt w:val="decimal"/>
      <w:lvlText w:val=""/>
      <w:lvlJc w:val="left"/>
    </w:lvl>
    <w:lvl w:ilvl="2" w:tplc="11AA0286">
      <w:numFmt w:val="decimal"/>
      <w:lvlText w:val=""/>
      <w:lvlJc w:val="left"/>
    </w:lvl>
    <w:lvl w:ilvl="3" w:tplc="3346510C">
      <w:numFmt w:val="decimal"/>
      <w:lvlText w:val=""/>
      <w:lvlJc w:val="left"/>
    </w:lvl>
    <w:lvl w:ilvl="4" w:tplc="C28E421A">
      <w:numFmt w:val="decimal"/>
      <w:lvlText w:val=""/>
      <w:lvlJc w:val="left"/>
    </w:lvl>
    <w:lvl w:ilvl="5" w:tplc="4A7E2A22">
      <w:numFmt w:val="decimal"/>
      <w:lvlText w:val=""/>
      <w:lvlJc w:val="left"/>
    </w:lvl>
    <w:lvl w:ilvl="6" w:tplc="BD18E21A">
      <w:numFmt w:val="decimal"/>
      <w:lvlText w:val=""/>
      <w:lvlJc w:val="left"/>
    </w:lvl>
    <w:lvl w:ilvl="7" w:tplc="BC8A875E">
      <w:numFmt w:val="decimal"/>
      <w:lvlText w:val=""/>
      <w:lvlJc w:val="left"/>
    </w:lvl>
    <w:lvl w:ilvl="8" w:tplc="950672C8">
      <w:numFmt w:val="decimal"/>
      <w:lvlText w:val=""/>
      <w:lvlJc w:val="left"/>
    </w:lvl>
  </w:abstractNum>
  <w:abstractNum w:abstractNumId="12" w15:restartNumberingAfterBreak="0">
    <w:nsid w:val="70105397"/>
    <w:multiLevelType w:val="hybridMultilevel"/>
    <w:tmpl w:val="166C72C8"/>
    <w:lvl w:ilvl="0" w:tplc="07AA5D64">
      <w:start w:val="1"/>
      <w:numFmt w:val="bullet"/>
      <w:lvlText w:val=""/>
      <w:lvlJc w:val="left"/>
      <w:pPr>
        <w:tabs>
          <w:tab w:val="num" w:pos="900"/>
        </w:tabs>
        <w:ind w:left="540" w:hanging="360"/>
      </w:pPr>
      <w:rPr>
        <w:rFonts w:ascii="Symbol" w:hAnsi="Symbol" w:hint="default"/>
      </w:rPr>
    </w:lvl>
    <w:lvl w:ilvl="1" w:tplc="637E483A">
      <w:numFmt w:val="decimal"/>
      <w:lvlText w:val=""/>
      <w:lvlJc w:val="left"/>
    </w:lvl>
    <w:lvl w:ilvl="2" w:tplc="3A866E80">
      <w:numFmt w:val="decimal"/>
      <w:lvlText w:val=""/>
      <w:lvlJc w:val="left"/>
    </w:lvl>
    <w:lvl w:ilvl="3" w:tplc="A0E29BB8">
      <w:numFmt w:val="decimal"/>
      <w:lvlText w:val=""/>
      <w:lvlJc w:val="left"/>
    </w:lvl>
    <w:lvl w:ilvl="4" w:tplc="7654DE86">
      <w:numFmt w:val="decimal"/>
      <w:lvlText w:val=""/>
      <w:lvlJc w:val="left"/>
    </w:lvl>
    <w:lvl w:ilvl="5" w:tplc="5FB06438">
      <w:numFmt w:val="decimal"/>
      <w:lvlText w:val=""/>
      <w:lvlJc w:val="left"/>
    </w:lvl>
    <w:lvl w:ilvl="6" w:tplc="49EC3002">
      <w:numFmt w:val="decimal"/>
      <w:lvlText w:val=""/>
      <w:lvlJc w:val="left"/>
    </w:lvl>
    <w:lvl w:ilvl="7" w:tplc="426A275A">
      <w:numFmt w:val="decimal"/>
      <w:lvlText w:val=""/>
      <w:lvlJc w:val="left"/>
    </w:lvl>
    <w:lvl w:ilvl="8" w:tplc="1BB40E0A">
      <w:numFmt w:val="decimal"/>
      <w:lvlText w:val=""/>
      <w:lvlJc w:val="left"/>
    </w:lvl>
  </w:abstractNum>
  <w:abstractNum w:abstractNumId="13" w15:restartNumberingAfterBreak="0">
    <w:nsid w:val="726F5913"/>
    <w:multiLevelType w:val="hybridMultilevel"/>
    <w:tmpl w:val="0518CAA4"/>
    <w:lvl w:ilvl="0" w:tplc="7E1EB0EE">
      <w:start w:val="1"/>
      <w:numFmt w:val="bullet"/>
      <w:lvlText w:val=""/>
      <w:lvlJc w:val="left"/>
      <w:pPr>
        <w:tabs>
          <w:tab w:val="num" w:pos="900"/>
        </w:tabs>
        <w:ind w:left="540" w:hanging="360"/>
      </w:pPr>
      <w:rPr>
        <w:rFonts w:ascii="Symbol" w:hAnsi="Symbol" w:hint="default"/>
      </w:rPr>
    </w:lvl>
    <w:lvl w:ilvl="1" w:tplc="201C43F0">
      <w:numFmt w:val="decimal"/>
      <w:lvlText w:val=""/>
      <w:lvlJc w:val="left"/>
    </w:lvl>
    <w:lvl w:ilvl="2" w:tplc="9C2CBF12">
      <w:numFmt w:val="decimal"/>
      <w:lvlText w:val=""/>
      <w:lvlJc w:val="left"/>
    </w:lvl>
    <w:lvl w:ilvl="3" w:tplc="C3F2B9F2">
      <w:numFmt w:val="decimal"/>
      <w:lvlText w:val=""/>
      <w:lvlJc w:val="left"/>
    </w:lvl>
    <w:lvl w:ilvl="4" w:tplc="10DE632E">
      <w:numFmt w:val="decimal"/>
      <w:lvlText w:val=""/>
      <w:lvlJc w:val="left"/>
    </w:lvl>
    <w:lvl w:ilvl="5" w:tplc="7924BE48">
      <w:numFmt w:val="decimal"/>
      <w:lvlText w:val=""/>
      <w:lvlJc w:val="left"/>
    </w:lvl>
    <w:lvl w:ilvl="6" w:tplc="87A662E6">
      <w:numFmt w:val="decimal"/>
      <w:lvlText w:val=""/>
      <w:lvlJc w:val="left"/>
    </w:lvl>
    <w:lvl w:ilvl="7" w:tplc="9A842810">
      <w:numFmt w:val="decimal"/>
      <w:lvlText w:val=""/>
      <w:lvlJc w:val="left"/>
    </w:lvl>
    <w:lvl w:ilvl="8" w:tplc="761ED472">
      <w:numFmt w:val="decimal"/>
      <w:lvlText w:val=""/>
      <w:lvlJc w:val="left"/>
    </w:lvl>
  </w:abstractNum>
  <w:abstractNum w:abstractNumId="14" w15:restartNumberingAfterBreak="0">
    <w:nsid w:val="7CEF24A1"/>
    <w:multiLevelType w:val="hybridMultilevel"/>
    <w:tmpl w:val="D6E24C82"/>
    <w:lvl w:ilvl="0" w:tplc="79960842">
      <w:start w:val="1"/>
      <w:numFmt w:val="bullet"/>
      <w:lvlText w:val=""/>
      <w:lvlJc w:val="left"/>
      <w:pPr>
        <w:tabs>
          <w:tab w:val="num" w:pos="900"/>
        </w:tabs>
        <w:ind w:left="540" w:hanging="360"/>
      </w:pPr>
      <w:rPr>
        <w:rFonts w:ascii="Symbol" w:hAnsi="Symbol" w:hint="default"/>
      </w:rPr>
    </w:lvl>
    <w:lvl w:ilvl="1" w:tplc="3266D3CE">
      <w:numFmt w:val="decimal"/>
      <w:lvlText w:val=""/>
      <w:lvlJc w:val="left"/>
    </w:lvl>
    <w:lvl w:ilvl="2" w:tplc="120A805C">
      <w:numFmt w:val="decimal"/>
      <w:lvlText w:val=""/>
      <w:lvlJc w:val="left"/>
    </w:lvl>
    <w:lvl w:ilvl="3" w:tplc="EFE022D0">
      <w:numFmt w:val="decimal"/>
      <w:lvlText w:val=""/>
      <w:lvlJc w:val="left"/>
    </w:lvl>
    <w:lvl w:ilvl="4" w:tplc="CF64E7D2">
      <w:numFmt w:val="decimal"/>
      <w:lvlText w:val=""/>
      <w:lvlJc w:val="left"/>
    </w:lvl>
    <w:lvl w:ilvl="5" w:tplc="0FA4739A">
      <w:numFmt w:val="decimal"/>
      <w:lvlText w:val=""/>
      <w:lvlJc w:val="left"/>
    </w:lvl>
    <w:lvl w:ilvl="6" w:tplc="348893DC">
      <w:numFmt w:val="decimal"/>
      <w:lvlText w:val=""/>
      <w:lvlJc w:val="left"/>
    </w:lvl>
    <w:lvl w:ilvl="7" w:tplc="05BE8B9C">
      <w:numFmt w:val="decimal"/>
      <w:lvlText w:val=""/>
      <w:lvlJc w:val="left"/>
    </w:lvl>
    <w:lvl w:ilvl="8" w:tplc="7AF6A878">
      <w:numFmt w:val="decimal"/>
      <w:lvlText w:val=""/>
      <w:lvlJc w:val="left"/>
    </w:lvl>
  </w:abstractNum>
  <w:abstractNum w:abstractNumId="15" w15:restartNumberingAfterBreak="0">
    <w:nsid w:val="7DCC43BA"/>
    <w:multiLevelType w:val="hybridMultilevel"/>
    <w:tmpl w:val="12AA432A"/>
    <w:lvl w:ilvl="0" w:tplc="FF589EB0">
      <w:start w:val="1"/>
      <w:numFmt w:val="bullet"/>
      <w:lvlText w:val=""/>
      <w:lvlJc w:val="left"/>
      <w:pPr>
        <w:tabs>
          <w:tab w:val="num" w:pos="900"/>
        </w:tabs>
        <w:ind w:left="540" w:hanging="360"/>
      </w:pPr>
      <w:rPr>
        <w:rFonts w:ascii="Symbol" w:hAnsi="Symbol" w:hint="default"/>
      </w:rPr>
    </w:lvl>
    <w:lvl w:ilvl="1" w:tplc="7172A9E8">
      <w:numFmt w:val="decimal"/>
      <w:lvlText w:val=""/>
      <w:lvlJc w:val="left"/>
    </w:lvl>
    <w:lvl w:ilvl="2" w:tplc="ADF416BC">
      <w:numFmt w:val="decimal"/>
      <w:lvlText w:val=""/>
      <w:lvlJc w:val="left"/>
    </w:lvl>
    <w:lvl w:ilvl="3" w:tplc="A1B07D3E">
      <w:numFmt w:val="decimal"/>
      <w:lvlText w:val=""/>
      <w:lvlJc w:val="left"/>
    </w:lvl>
    <w:lvl w:ilvl="4" w:tplc="3C8A0BB4">
      <w:numFmt w:val="decimal"/>
      <w:lvlText w:val=""/>
      <w:lvlJc w:val="left"/>
    </w:lvl>
    <w:lvl w:ilvl="5" w:tplc="46CEA85A">
      <w:numFmt w:val="decimal"/>
      <w:lvlText w:val=""/>
      <w:lvlJc w:val="left"/>
    </w:lvl>
    <w:lvl w:ilvl="6" w:tplc="058049FE">
      <w:numFmt w:val="decimal"/>
      <w:lvlText w:val=""/>
      <w:lvlJc w:val="left"/>
    </w:lvl>
    <w:lvl w:ilvl="7" w:tplc="ECE260E8">
      <w:numFmt w:val="decimal"/>
      <w:lvlText w:val=""/>
      <w:lvlJc w:val="left"/>
    </w:lvl>
    <w:lvl w:ilvl="8" w:tplc="0C86E7FA">
      <w:numFmt w:val="decimal"/>
      <w:lvlText w:val=""/>
      <w:lvlJc w:val="left"/>
    </w:lvl>
  </w:abstractNum>
  <w:abstractNum w:abstractNumId="16" w15:restartNumberingAfterBreak="0">
    <w:nsid w:val="7E2E79F0"/>
    <w:multiLevelType w:val="hybridMultilevel"/>
    <w:tmpl w:val="7AE8BA04"/>
    <w:lvl w:ilvl="0" w:tplc="D910C018">
      <w:numFmt w:val="decimal"/>
      <w:lvlText w:val=""/>
      <w:lvlJc w:val="left"/>
    </w:lvl>
    <w:lvl w:ilvl="1" w:tplc="D458AA40">
      <w:numFmt w:val="decimal"/>
      <w:lvlText w:val=""/>
      <w:lvlJc w:val="left"/>
    </w:lvl>
    <w:lvl w:ilvl="2" w:tplc="CBB4413E">
      <w:numFmt w:val="decimal"/>
      <w:lvlText w:val=""/>
      <w:lvlJc w:val="left"/>
    </w:lvl>
    <w:lvl w:ilvl="3" w:tplc="3F308356">
      <w:numFmt w:val="decimal"/>
      <w:lvlText w:val=""/>
      <w:lvlJc w:val="left"/>
    </w:lvl>
    <w:lvl w:ilvl="4" w:tplc="0D1C6778">
      <w:numFmt w:val="decimal"/>
      <w:lvlText w:val=""/>
      <w:lvlJc w:val="left"/>
    </w:lvl>
    <w:lvl w:ilvl="5" w:tplc="EE6A1B1E">
      <w:numFmt w:val="decimal"/>
      <w:lvlText w:val=""/>
      <w:lvlJc w:val="left"/>
    </w:lvl>
    <w:lvl w:ilvl="6" w:tplc="C0AE5D78">
      <w:numFmt w:val="decimal"/>
      <w:lvlText w:val=""/>
      <w:lvlJc w:val="left"/>
    </w:lvl>
    <w:lvl w:ilvl="7" w:tplc="40D000B6">
      <w:numFmt w:val="decimal"/>
      <w:lvlText w:val=""/>
      <w:lvlJc w:val="left"/>
    </w:lvl>
    <w:lvl w:ilvl="8" w:tplc="9C3051A6">
      <w:numFmt w:val="decimal"/>
      <w:lvlText w:val=""/>
      <w:lvlJc w:val="left"/>
    </w:lvl>
  </w:abstractNum>
  <w:num w:numId="1" w16cid:durableId="1653483979">
    <w:abstractNumId w:val="11"/>
  </w:num>
  <w:num w:numId="2" w16cid:durableId="1181971120">
    <w:abstractNumId w:val="5"/>
  </w:num>
  <w:num w:numId="3" w16cid:durableId="424306532">
    <w:abstractNumId w:val="13"/>
  </w:num>
  <w:num w:numId="4" w16cid:durableId="292755522">
    <w:abstractNumId w:val="3"/>
  </w:num>
  <w:num w:numId="5" w16cid:durableId="129717170">
    <w:abstractNumId w:val="15"/>
  </w:num>
  <w:num w:numId="6" w16cid:durableId="1939092639">
    <w:abstractNumId w:val="0"/>
  </w:num>
  <w:num w:numId="7" w16cid:durableId="466240990">
    <w:abstractNumId w:val="8"/>
  </w:num>
  <w:num w:numId="8" w16cid:durableId="177162039">
    <w:abstractNumId w:val="1"/>
  </w:num>
  <w:num w:numId="9" w16cid:durableId="512114003">
    <w:abstractNumId w:val="6"/>
  </w:num>
  <w:num w:numId="10" w16cid:durableId="1076435454">
    <w:abstractNumId w:val="4"/>
  </w:num>
  <w:num w:numId="11" w16cid:durableId="481586204">
    <w:abstractNumId w:val="10"/>
  </w:num>
  <w:num w:numId="12" w16cid:durableId="1346178273">
    <w:abstractNumId w:val="14"/>
  </w:num>
  <w:num w:numId="13" w16cid:durableId="1938637290">
    <w:abstractNumId w:val="12"/>
  </w:num>
  <w:num w:numId="14" w16cid:durableId="1153520310">
    <w:abstractNumId w:val="9"/>
  </w:num>
  <w:num w:numId="15" w16cid:durableId="797990497">
    <w:abstractNumId w:val="16"/>
  </w:num>
  <w:num w:numId="16" w16cid:durableId="871919011">
    <w:abstractNumId w:val="7"/>
  </w:num>
  <w:num w:numId="17" w16cid:durableId="840968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61F"/>
    <w:rsid w:val="00025038"/>
    <w:rsid w:val="000415F6"/>
    <w:rsid w:val="00064C85"/>
    <w:rsid w:val="00277C38"/>
    <w:rsid w:val="00342A08"/>
    <w:rsid w:val="00374113"/>
    <w:rsid w:val="005668D3"/>
    <w:rsid w:val="0064161F"/>
    <w:rsid w:val="00662FD9"/>
    <w:rsid w:val="008840FC"/>
    <w:rsid w:val="008D6C90"/>
    <w:rsid w:val="00A25267"/>
    <w:rsid w:val="00B30600"/>
    <w:rsid w:val="00B42960"/>
    <w:rsid w:val="00B73C39"/>
    <w:rsid w:val="00E93DE3"/>
    <w:rsid w:val="00FA259F"/>
    <w:rsid w:val="00FF6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0EE3B"/>
  <w15:docId w15:val="{D3F29F11-AAAE-46AA-B413-179499173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94685">
      <w:bodyDiv w:val="1"/>
      <w:marLeft w:val="0"/>
      <w:marRight w:val="0"/>
      <w:marTop w:val="0"/>
      <w:marBottom w:val="0"/>
      <w:divBdr>
        <w:top w:val="none" w:sz="0" w:space="0" w:color="auto"/>
        <w:left w:val="none" w:sz="0" w:space="0" w:color="auto"/>
        <w:bottom w:val="none" w:sz="0" w:space="0" w:color="auto"/>
        <w:right w:val="none" w:sz="0" w:space="0" w:color="auto"/>
      </w:divBdr>
    </w:div>
    <w:div w:id="996109833">
      <w:bodyDiv w:val="1"/>
      <w:marLeft w:val="0"/>
      <w:marRight w:val="0"/>
      <w:marTop w:val="0"/>
      <w:marBottom w:val="0"/>
      <w:divBdr>
        <w:top w:val="none" w:sz="0" w:space="0" w:color="auto"/>
        <w:left w:val="none" w:sz="0" w:space="0" w:color="auto"/>
        <w:bottom w:val="none" w:sz="0" w:space="0" w:color="auto"/>
        <w:right w:val="none" w:sz="0" w:space="0" w:color="auto"/>
      </w:divBdr>
    </w:div>
    <w:div w:id="1061832597">
      <w:bodyDiv w:val="1"/>
      <w:marLeft w:val="0"/>
      <w:marRight w:val="0"/>
      <w:marTop w:val="0"/>
      <w:marBottom w:val="0"/>
      <w:divBdr>
        <w:top w:val="none" w:sz="0" w:space="0" w:color="auto"/>
        <w:left w:val="none" w:sz="0" w:space="0" w:color="auto"/>
        <w:bottom w:val="none" w:sz="0" w:space="0" w:color="auto"/>
        <w:right w:val="none" w:sz="0" w:space="0" w:color="auto"/>
      </w:divBdr>
      <w:divsChild>
        <w:div w:id="1846897639">
          <w:marLeft w:val="0"/>
          <w:marRight w:val="0"/>
          <w:marTop w:val="0"/>
          <w:marBottom w:val="0"/>
          <w:divBdr>
            <w:top w:val="none" w:sz="0" w:space="0" w:color="auto"/>
            <w:left w:val="none" w:sz="0" w:space="0" w:color="auto"/>
            <w:bottom w:val="none" w:sz="0" w:space="0" w:color="auto"/>
            <w:right w:val="none" w:sz="0" w:space="0" w:color="auto"/>
          </w:divBdr>
        </w:div>
      </w:divsChild>
    </w:div>
    <w:div w:id="1473450989">
      <w:bodyDiv w:val="1"/>
      <w:marLeft w:val="0"/>
      <w:marRight w:val="0"/>
      <w:marTop w:val="0"/>
      <w:marBottom w:val="0"/>
      <w:divBdr>
        <w:top w:val="none" w:sz="0" w:space="0" w:color="auto"/>
        <w:left w:val="none" w:sz="0" w:space="0" w:color="auto"/>
        <w:bottom w:val="none" w:sz="0" w:space="0" w:color="auto"/>
        <w:right w:val="none" w:sz="0" w:space="0" w:color="auto"/>
      </w:divBdr>
    </w:div>
    <w:div w:id="1524513004">
      <w:bodyDiv w:val="1"/>
      <w:marLeft w:val="0"/>
      <w:marRight w:val="0"/>
      <w:marTop w:val="0"/>
      <w:marBottom w:val="0"/>
      <w:divBdr>
        <w:top w:val="none" w:sz="0" w:space="0" w:color="auto"/>
        <w:left w:val="none" w:sz="0" w:space="0" w:color="auto"/>
        <w:bottom w:val="none" w:sz="0" w:space="0" w:color="auto"/>
        <w:right w:val="none" w:sz="0" w:space="0" w:color="auto"/>
      </w:divBdr>
    </w:div>
    <w:div w:id="1987851668">
      <w:bodyDiv w:val="1"/>
      <w:marLeft w:val="0"/>
      <w:marRight w:val="0"/>
      <w:marTop w:val="0"/>
      <w:marBottom w:val="0"/>
      <w:divBdr>
        <w:top w:val="none" w:sz="0" w:space="0" w:color="auto"/>
        <w:left w:val="none" w:sz="0" w:space="0" w:color="auto"/>
        <w:bottom w:val="none" w:sz="0" w:space="0" w:color="auto"/>
        <w:right w:val="none" w:sz="0" w:space="0" w:color="auto"/>
      </w:divBdr>
      <w:divsChild>
        <w:div w:id="1318806084">
          <w:marLeft w:val="0"/>
          <w:marRight w:val="0"/>
          <w:marTop w:val="0"/>
          <w:marBottom w:val="0"/>
          <w:divBdr>
            <w:top w:val="none" w:sz="0" w:space="0" w:color="auto"/>
            <w:left w:val="none" w:sz="0" w:space="0" w:color="auto"/>
            <w:bottom w:val="none" w:sz="0" w:space="0" w:color="auto"/>
            <w:right w:val="none" w:sz="0" w:space="0" w:color="auto"/>
          </w:divBdr>
        </w:div>
      </w:divsChild>
    </w:div>
    <w:div w:id="1989900598">
      <w:bodyDiv w:val="1"/>
      <w:marLeft w:val="0"/>
      <w:marRight w:val="0"/>
      <w:marTop w:val="0"/>
      <w:marBottom w:val="0"/>
      <w:divBdr>
        <w:top w:val="none" w:sz="0" w:space="0" w:color="auto"/>
        <w:left w:val="none" w:sz="0" w:space="0" w:color="auto"/>
        <w:bottom w:val="none" w:sz="0" w:space="0" w:color="auto"/>
        <w:right w:val="none" w:sz="0" w:space="0" w:color="auto"/>
      </w:divBdr>
      <w:divsChild>
        <w:div w:id="2069569660">
          <w:marLeft w:val="0"/>
          <w:marRight w:val="0"/>
          <w:marTop w:val="0"/>
          <w:marBottom w:val="0"/>
          <w:divBdr>
            <w:top w:val="none" w:sz="0" w:space="0" w:color="auto"/>
            <w:left w:val="none" w:sz="0" w:space="0" w:color="auto"/>
            <w:bottom w:val="none" w:sz="0" w:space="0" w:color="auto"/>
            <w:right w:val="none" w:sz="0" w:space="0" w:color="auto"/>
          </w:divBdr>
        </w:div>
      </w:divsChild>
    </w:div>
    <w:div w:id="2042238008">
      <w:bodyDiv w:val="1"/>
      <w:marLeft w:val="0"/>
      <w:marRight w:val="0"/>
      <w:marTop w:val="0"/>
      <w:marBottom w:val="0"/>
      <w:divBdr>
        <w:top w:val="none" w:sz="0" w:space="0" w:color="auto"/>
        <w:left w:val="none" w:sz="0" w:space="0" w:color="auto"/>
        <w:bottom w:val="none" w:sz="0" w:space="0" w:color="auto"/>
        <w:right w:val="none" w:sz="0" w:space="0" w:color="auto"/>
      </w:divBdr>
    </w:div>
    <w:div w:id="2050449625">
      <w:bodyDiv w:val="1"/>
      <w:marLeft w:val="0"/>
      <w:marRight w:val="0"/>
      <w:marTop w:val="0"/>
      <w:marBottom w:val="0"/>
      <w:divBdr>
        <w:top w:val="none" w:sz="0" w:space="0" w:color="auto"/>
        <w:left w:val="none" w:sz="0" w:space="0" w:color="auto"/>
        <w:bottom w:val="none" w:sz="0" w:space="0" w:color="auto"/>
        <w:right w:val="none" w:sz="0" w:space="0" w:color="auto"/>
      </w:divBdr>
      <w:divsChild>
        <w:div w:id="1729298648">
          <w:marLeft w:val="0"/>
          <w:marRight w:val="0"/>
          <w:marTop w:val="0"/>
          <w:marBottom w:val="0"/>
          <w:divBdr>
            <w:top w:val="none" w:sz="0" w:space="0" w:color="auto"/>
            <w:left w:val="none" w:sz="0" w:space="0" w:color="auto"/>
            <w:bottom w:val="none" w:sz="0" w:space="0" w:color="auto"/>
            <w:right w:val="none" w:sz="0" w:space="0" w:color="auto"/>
          </w:divBdr>
        </w:div>
      </w:divsChild>
    </w:div>
    <w:div w:id="2078238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6</Pages>
  <Words>1931</Words>
  <Characters>11012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SK. Mainuddin</cp:lastModifiedBy>
  <cp:revision>8</cp:revision>
  <dcterms:created xsi:type="dcterms:W3CDTF">2025-04-16T13:31:00Z</dcterms:created>
  <dcterms:modified xsi:type="dcterms:W3CDTF">2025-05-12T18:03:00Z</dcterms:modified>
</cp:coreProperties>
</file>