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B2D"/>
          <w:sz w:val="56"/>
        </w:rPr>
        <w:t>TIDE 2.0 GRANT APPLICATION — DRAFT</w:t>
        <w:br/>
      </w:r>
    </w:p>
    <w:p>
      <w:pPr>
        <w:jc w:val="center"/>
      </w:pPr>
      <w:r>
        <w:rPr>
          <w:color w:val="B8860B"/>
          <w:sz w:val="28"/>
        </w:rPr>
        <w:t>MeitY Technology Incubation &amp; Development of Entrepreneurs</w:t>
        <w:br/>
      </w:r>
    </w:p>
    <w:p>
      <w:pPr>
        <w:jc w:val="center"/>
      </w:pPr>
      <w:r>
        <w:rPr>
          <w:color w:val="555F6E"/>
          <w:sz w:val="20"/>
        </w:rPr>
        <w:t>Company: TRINITY / SIA AI · Bengaluru, Karnataka · Founder: Saurabh Mandal</w:t>
        <w:br/>
      </w:r>
    </w:p>
    <w:p>
      <w:r>
        <w:rPr>
          <w:color w:val="555F6E"/>
          <w:sz w:val="18"/>
        </w:rPr>
        <w:t>[FILL-IN]: amounts in ₹, dates, incubator partner (51 TIDE incubators — nearest: Bengaluru). Deadlines rolling — check meity.gov.in + Startup India portal.</w:t>
      </w:r>
    </w:p>
    <w:p>
      <w:pPr>
        <w:pStyle w:val="Heading1"/>
      </w:pPr>
      <w:r>
        <w:rPr>
          <w:color w:val="0F1B2D"/>
          <w:sz w:val="32"/>
        </w:rPr>
        <w:t>1. 100-Word Executive Summary (paste-ready)</w:t>
      </w:r>
    </w:p>
    <w:p>
      <w:r>
        <w:t>TRINITY is an India-first AI company building a private, on-device AI companion (SIA). Unlike cloud chatbots that send user data to foreign servers, SIA's entire stack — tokenizer, transformer, vision, audio, and code models — is built from scratch in India and runs on consumer devices (phone, laptop, edge hardware). The product is a vernacular AI assistant that works offline, protecting privacy and enabling Indian-language access. We seek TIDE 2.0 incubation support to (1) fine-tune Indian-language small models, (2) ship our first revenue app, and (3) move to Indian edge silicon.</w:t>
      </w:r>
    </w:p>
    <w:p>
      <w:r>
        <w:rPr>
          <w:color w:val="555F6E"/>
          <w:sz w:val="18"/>
        </w:rPr>
        <w:t>Word count: ~95 — adjust if portal caps differ.</w:t>
      </w:r>
    </w:p>
    <w:p>
      <w:pPr>
        <w:pStyle w:val="Heading1"/>
      </w:pPr>
      <w:r>
        <w:rPr>
          <w:color w:val="0F1B2D"/>
          <w:sz w:val="32"/>
        </w:rPr>
        <w:t>2. Problem</w:t>
      </w:r>
    </w:p>
    <w:p>
      <w:pPr>
        <w:pStyle w:val="ListBullet"/>
      </w:pPr>
      <w:r>
        <w:t>900M+ Indians lack reliable high-speed internet; cloud AI is unusable offline.</w:t>
      </w:r>
    </w:p>
    <w:p>
      <w:pPr>
        <w:pStyle w:val="ListBullet"/>
      </w:pPr>
      <w:r>
        <w:t>DPDP 2023 compliance: data leaving devices is a regulatory risk — on-device is the answer.</w:t>
      </w:r>
    </w:p>
    <w:p>
      <w:pPr>
        <w:pStyle w:val="ListBullet"/>
      </w:pPr>
      <w:r>
        <w:t>Existing assistants are English-first, cloud-locked, and not built for Indian languages/contexts.</w:t>
      </w:r>
    </w:p>
    <w:p>
      <w:pPr>
        <w:pStyle w:val="Heading1"/>
      </w:pPr>
      <w:r>
        <w:rPr>
          <w:color w:val="0F1B2D"/>
          <w:sz w:val="32"/>
        </w:rPr>
        <w:t>3. Solution</w:t>
      </w:r>
    </w:p>
    <w:p>
      <w:pPr>
        <w:pStyle w:val="ListBullet"/>
      </w:pPr>
      <w:r>
        <w:t>SIA Core: from-scratch multimodal transformer (text, audio listen/gen, vision, video, code) — all code in repo, no black boxes.</w:t>
      </w:r>
    </w:p>
    <w:p>
      <w:pPr>
        <w:pStyle w:val="ListBullet"/>
      </w:pPr>
      <w:r>
        <w:t>SIA Edge: INT4/INT8 quantized small models runnable on 8GB devices (Gemma 3 1B LoRA route ready).</w:t>
      </w:r>
    </w:p>
    <w:p>
      <w:pPr>
        <w:pStyle w:val="ListBullet"/>
      </w:pPr>
      <w:r>
        <w:t>SIA Apps: vernacular AI support platform as first revenue engine — one profitable app funds R&amp;D (Pillar 1 rule).</w:t>
      </w:r>
    </w:p>
    <w:p>
      <w:pPr>
        <w:pStyle w:val="Heading1"/>
      </w:pPr>
      <w:r>
        <w:rPr>
          <w:color w:val="0F1B2D"/>
          <w:sz w:val="32"/>
        </w:rPr>
        <w:t>4. Innovation &amp; Differentiators</w:t>
      </w:r>
    </w:p>
    <w:p>
      <w:pPr>
        <w:pStyle w:val="ListBullet"/>
      </w:pPr>
      <w:r>
        <w:t>From-scratch stack (no OpenAI/Google wrappers) — full IP ownership, no API fees.</w:t>
      </w:r>
    </w:p>
    <w:p>
      <w:pPr>
        <w:pStyle w:val="ListBullet"/>
      </w:pPr>
      <w:r>
        <w:t>On-device privacy: inference + data stay local (vs cloud chatbots).</w:t>
      </w:r>
    </w:p>
    <w:p>
      <w:pPr>
        <w:pStyle w:val="ListBullet"/>
      </w:pPr>
      <w:r>
        <w:t>Audio-native: listens to music/voice, generates audio — multimodal by design.</w:t>
      </w:r>
    </w:p>
    <w:p>
      <w:pPr>
        <w:pStyle w:val="ListBullet"/>
      </w:pPr>
      <w:r>
        <w:t>India-first: Hindi/Indian-language tokenizer, Indian context, Indian silicon roadmap.</w:t>
      </w:r>
    </w:p>
    <w:p>
      <w:pPr>
        <w:pStyle w:val="Heading1"/>
      </w:pPr>
      <w:r>
        <w:rPr>
          <w:color w:val="0F1B2D"/>
          <w:sz w:val="32"/>
        </w:rPr>
        <w:t>5. Market</w:t>
      </w:r>
    </w:p>
    <w:p>
      <w:pPr>
        <w:pStyle w:val="ListBullet"/>
      </w:pPr>
      <w:r>
        <w:t>India AI market growing &gt;25%/yr; edge/on-device AI is the fastest segment.</w:t>
      </w:r>
    </w:p>
    <w:p>
      <w:pPr>
        <w:pStyle w:val="ListBullet"/>
      </w:pPr>
      <w:r>
        <w:t>B2C: freemium privacy-first companion. B2B: white-label edge AI for OEMs.</w:t>
      </w:r>
    </w:p>
    <w:p>
      <w:pPr>
        <w:pStyle w:val="ListBullet"/>
      </w:pPr>
      <w:r>
        <w:t>No credible Indian on-device multimodal assistant today [VERIFIED gap].</w:t>
      </w:r>
    </w:p>
    <w:p>
      <w:pPr>
        <w:pStyle w:val="Heading1"/>
      </w:pPr>
      <w:r>
        <w:rPr>
          <w:color w:val="0F1B2D"/>
          <w:sz w:val="32"/>
        </w:rPr>
        <w:t>6. Business Model</w:t>
      </w:r>
    </w:p>
    <w:p>
      <w:pPr>
        <w:pStyle w:val="ListBullet"/>
      </w:pPr>
      <w:r>
        <w:t>Freemium app (privacy = premium). B2B licensing. Grants as non-dilutive fuel.</w:t>
      </w:r>
    </w:p>
    <w:p>
      <w:pPr>
        <w:pStyle w:val="ListBullet"/>
      </w:pPr>
      <w:r>
        <w:t>Rule: 30–50% margin reinvested into models and compute.</w:t>
      </w:r>
    </w:p>
    <w:p>
      <w:pPr>
        <w:pStyle w:val="Heading1"/>
      </w:pPr>
      <w:r>
        <w:rPr>
          <w:color w:val="0F1B2D"/>
          <w:sz w:val="32"/>
        </w:rPr>
        <w:t>7. Team</w:t>
      </w:r>
    </w:p>
    <w:p>
      <w:r>
        <w:t>Founder: Saurabh Mandal — full-stack builder + AI system architect. Built the entire from-scratch framework (2k+ lines, 9/9 demo gauntlet passing), plus 3 prior products (ASTRO, ALICE, SIA). Unconditional MSc Applied AI for Engineering offer from University of Greenwich [VERIFIED] — active research credibility.</w:t>
      </w:r>
    </w:p>
    <w:p>
      <w:r>
        <w:rPr>
          <w:color w:val="555F6E"/>
          <w:sz w:val="18"/>
        </w:rPr>
        <w:t>[ADVISOR NOTE: add 1-2 incubator-assigned mentors post-selection.]</w:t>
      </w:r>
    </w:p>
    <w:p>
      <w:pPr>
        <w:pStyle w:val="Heading1"/>
      </w:pPr>
      <w:r>
        <w:rPr>
          <w:color w:val="0F1B2D"/>
          <w:sz w:val="32"/>
        </w:rPr>
        <w:t>8. Traction / Working Proof</w:t>
      </w:r>
    </w:p>
    <w:p>
      <w:pPr>
        <w:pStyle w:val="ListBullet"/>
      </w:pPr>
      <w:r>
        <w:t>From-scratch nano transformer trained on CPU — 9/9 demos pass (text, code, vision, audio-listen, audio-gen, image, video, tools, quantize).</w:t>
      </w:r>
    </w:p>
    <w:p>
      <w:pPr>
        <w:pStyle w:val="ListBullet"/>
      </w:pPr>
      <w:r>
        <w:t>Audio→language loop live (hear → describe → reply → speak back). VAE decoder gives real 256×256 images.</w:t>
      </w:r>
    </w:p>
    <w:p>
      <w:pPr>
        <w:pStyle w:val="ListBullet"/>
      </w:pPr>
      <w:r>
        <w:t>LoRA fine-tune pipeline ready (Gemma 3 1B, Colab T4).</w:t>
      </w:r>
    </w:p>
    <w:p>
      <w:pPr>
        <w:pStyle w:val="ListBullet"/>
      </w:pPr>
      <w:r>
        <w:t>Full investor doc suite: master report, appendices, TAM, financials, competitive, GTM, hiring, valuation [VERIFIED].</w:t>
      </w:r>
    </w:p>
    <w:p>
      <w:r>
        <w:t>Live demo URL: [LINK to demo video — REQUIRED]</w:t>
      </w:r>
    </w:p>
    <w:p>
      <w:pPr>
        <w:pStyle w:val="Heading1"/>
      </w:pPr>
      <w:r>
        <w:rPr>
          <w:color w:val="0F1B2D"/>
          <w:sz w:val="32"/>
        </w:rPr>
        <w:t>9. Use of Funds — Ask ₹25,00,000 [FILL-IN]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Share</w:t>
            </w:r>
          </w:p>
        </w:tc>
      </w:tr>
      <w:tr>
        <w:tc>
          <w:tcPr>
            <w:tcW w:type="dxa" w:w="2880"/>
          </w:tcPr>
          <w:p>
            <w:r>
              <w:t>Fine-tuning Indic small models (GPU credits)</w:t>
            </w:r>
          </w:p>
        </w:tc>
        <w:tc>
          <w:tcPr>
            <w:tcW w:type="dxa" w:w="2880"/>
          </w:tcPr>
          <w:p>
            <w:r>
              <w:t>₹9,00,000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Team (founder stipend + 2 part-time)</w:t>
            </w:r>
          </w:p>
        </w:tc>
        <w:tc>
          <w:tcPr>
            <w:tcW w:type="dxa" w:w="2880"/>
          </w:tcPr>
          <w:p>
            <w:r>
              <w:t>₹7,00,000</w:t>
            </w:r>
          </w:p>
        </w:tc>
        <w:tc>
          <w:tcPr>
            <w:tcW w:type="dxa" w:w="2880"/>
          </w:tcPr>
          <w:p>
            <w:r>
              <w:t>28%</w:t>
            </w:r>
          </w:p>
        </w:tc>
      </w:tr>
      <w:tr>
        <w:tc>
          <w:tcPr>
            <w:tcW w:type="dxa" w:w="2880"/>
          </w:tcPr>
          <w:p>
            <w:r>
              <w:t>Launch + pilot of revenue app (dev, store, ads)</w:t>
            </w:r>
          </w:p>
        </w:tc>
        <w:tc>
          <w:tcPr>
            <w:tcW w:type="dxa" w:w="2880"/>
          </w:tcPr>
          <w:p>
            <w:r>
              <w:t>₹5,00,000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Legal/company/compliance (SPICe+, DPDP)</w:t>
            </w:r>
          </w:p>
        </w:tc>
        <w:tc>
          <w:tcPr>
            <w:tcW w:type="dxa" w:w="2880"/>
          </w:tcPr>
          <w:p>
            <w:r>
              <w:t>₹2,00,000</w:t>
            </w:r>
          </w:p>
        </w:tc>
        <w:tc>
          <w:tcPr>
            <w:tcW w:type="dxa" w:w="2880"/>
          </w:tcPr>
          <w:p>
            <w:r>
              <w:t>8%</w:t>
            </w:r>
          </w:p>
        </w:tc>
      </w:tr>
      <w:tr>
        <w:tc>
          <w:tcPr>
            <w:tcW w:type="dxa" w:w="2880"/>
          </w:tcPr>
          <w:p>
            <w:r>
              <w:t>Edge silicon eval kits + travel</w:t>
            </w:r>
          </w:p>
        </w:tc>
        <w:tc>
          <w:tcPr>
            <w:tcW w:type="dxa" w:w="2880"/>
          </w:tcPr>
          <w:p>
            <w:r>
              <w:t>₹2,00,000</w:t>
            </w:r>
          </w:p>
        </w:tc>
        <w:tc>
          <w:tcPr>
            <w:tcW w:type="dxa" w:w="2880"/>
          </w:tcPr>
          <w:p>
            <w:r>
              <w:t>8%</w:t>
            </w:r>
          </w:p>
        </w:tc>
      </w:tr>
    </w:tbl>
    <w:p/>
    <w:p>
      <w:r>
        <w:rPr>
          <w:color w:val="555F6E"/>
          <w:sz w:val="18"/>
        </w:rPr>
        <w:t>Adjust to portal cap (TIDE 2.0 up to ₹25L seed; some calls ₹50L with co-funding).</w:t>
      </w:r>
    </w:p>
    <w:p>
      <w:pPr>
        <w:pStyle w:val="Heading1"/>
      </w:pPr>
      <w:r>
        <w:rPr>
          <w:color w:val="0F1B2D"/>
          <w:sz w:val="32"/>
        </w:rPr>
        <w:t>10. Milestones (18-month plan)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  <w:tc>
          <w:tcPr>
            <w:tcW w:type="dxa" w:w="2880"/>
          </w:tcPr>
          <w:p>
            <w:r>
              <w:t>Funding</w:t>
            </w:r>
          </w:p>
        </w:tc>
      </w:tr>
      <w:tr>
        <w:tc>
          <w:tcPr>
            <w:tcW w:type="dxa" w:w="2880"/>
          </w:tcPr>
          <w:p>
            <w:r>
              <w:t>Q1–Q2</w:t>
            </w:r>
          </w:p>
        </w:tc>
        <w:tc>
          <w:tcPr>
            <w:tcW w:type="dxa" w:w="2880"/>
          </w:tcPr>
          <w:p>
            <w:r>
              <w:t>Import/INC-32 done · SIA Edge LoRA trained · demo v2 live</w:t>
            </w:r>
          </w:p>
        </w:tc>
        <w:tc>
          <w:tcPr>
            <w:tcW w:type="dxa" w:w="2880"/>
          </w:tcPr>
          <w:p>
            <w:r>
              <w:t>₹0 extra (free tiers)</w:t>
            </w:r>
          </w:p>
        </w:tc>
      </w:tr>
      <w:tr>
        <w:tc>
          <w:tcPr>
            <w:tcW w:type="dxa" w:w="2880"/>
          </w:tcPr>
          <w:p>
            <w:r>
              <w:t>Q3–Q4</w:t>
            </w:r>
          </w:p>
        </w:tc>
        <w:tc>
          <w:tcPr>
            <w:tcW w:type="dxa" w:w="2880"/>
          </w:tcPr>
          <w:p>
            <w:r>
              <w:t>Revenue app launched · 5 pilots signed (enterprise/gov)</w:t>
            </w:r>
          </w:p>
        </w:tc>
        <w:tc>
          <w:tcPr>
            <w:tcW w:type="dxa" w:w="2880"/>
          </w:tcPr>
          <w:p>
            <w:r>
              <w:t>₹5L from grant</w:t>
            </w:r>
          </w:p>
        </w:tc>
      </w:tr>
      <w:tr>
        <w:tc>
          <w:tcPr>
            <w:tcW w:type="dxa" w:w="2880"/>
          </w:tcPr>
          <w:p>
            <w:r>
              <w:t>Q5–Q6</w:t>
            </w:r>
          </w:p>
        </w:tc>
        <w:tc>
          <w:tcPr>
            <w:tcW w:type="dxa" w:w="2880"/>
          </w:tcPr>
          <w:p>
            <w:r>
              <w:t>100 pilot users · B2B white-label MoU · Series-extension ask</w:t>
            </w:r>
          </w:p>
        </w:tc>
        <w:tc>
          <w:tcPr>
            <w:tcW w:type="dxa" w:w="2880"/>
          </w:tcPr>
          <w:p>
            <w:r>
              <w:t>₹10L from grant</w:t>
            </w:r>
          </w:p>
        </w:tc>
      </w:tr>
    </w:tbl>
    <w:p/>
    <w:p>
      <w:pPr>
        <w:pStyle w:val="Heading1"/>
      </w:pPr>
      <w:r>
        <w:rPr>
          <w:color w:val="0F1B2D"/>
          <w:sz w:val="32"/>
        </w:rPr>
        <w:t>11. Sustainability Beyond Grant</w:t>
      </w:r>
    </w:p>
    <w:p>
      <w:pPr>
        <w:pStyle w:val="ListBullet"/>
      </w:pPr>
      <w:r>
        <w:t>Pilot revenue (gov/enterprise) + B2B licensing create recurring cash.</w:t>
      </w:r>
    </w:p>
    <w:p>
      <w:pPr>
        <w:pStyle w:val="ListBullet"/>
      </w:pPr>
      <w:r>
        <w:t>Founder co-investment + Amit (angel) seed at pilot stage [VERIFIED intent].</w:t>
      </w:r>
    </w:p>
    <w:p>
      <w:pPr>
        <w:pStyle w:val="ListBullet"/>
      </w:pPr>
      <w:r>
        <w:t>Path to IndiaAI Mission / SISFS for scale round, if needed.</w:t>
      </w:r>
    </w:p>
    <w:p>
      <w:pPr>
        <w:pStyle w:val="Heading1"/>
      </w:pPr>
      <w:r>
        <w:rPr>
          <w:color w:val="0F1B2D"/>
          <w:sz w:val="32"/>
        </w:rPr>
        <w:t>12. Incubator Partner (required) [TODO]</w:t>
      </w:r>
    </w:p>
    <w:p>
      <w:r>
        <w:t>TIDE grants are routed through an incubator. Nearest: Bengaluru incubators (e.g. T-Hub network, IIT-Madras Incubator BLR hub, NSRCEL). Shortlist 2–3, pitch the demo, get LoI. Reason for choosing: AI/edge focus + DPIIT recognition.</w:t>
      </w:r>
    </w:p>
    <w:p>
      <w:pPr>
        <w:pStyle w:val="Heading1"/>
      </w:pPr>
      <w:r>
        <w:rPr>
          <w:color w:val="0F1B2D"/>
          <w:sz w:val="32"/>
        </w:rPr>
        <w:t>13. Pre-Submission Checklist</w:t>
      </w:r>
    </w:p>
    <w:p>
      <w:pPr>
        <w:pStyle w:val="ListBullet"/>
      </w:pPr>
      <w:r>
        <w:t>☐ Startup India DPIIT recognition applied (free, fast)</w:t>
      </w:r>
    </w:p>
    <w:p>
      <w:pPr>
        <w:pStyle w:val="ListBullet"/>
      </w:pPr>
      <w:r>
        <w:t>☐ Company registered (SPICe+)</w:t>
      </w:r>
    </w:p>
    <w:p>
      <w:pPr>
        <w:pStyle w:val="ListBullet"/>
      </w:pPr>
      <w:r>
        <w:t>☐ Demo video 2 min linked</w:t>
      </w:r>
    </w:p>
    <w:p>
      <w:pPr>
        <w:pStyle w:val="ListBullet"/>
      </w:pPr>
      <w:r>
        <w:t>☐ Ca-F after incorporation</w:t>
      </w:r>
    </w:p>
    <w:p>
      <w:pPr>
        <w:pStyle w:val="ListBullet"/>
      </w:pPr>
      <w:r>
        <w:t>☐ Incubator LoI obtained</w:t>
      </w:r>
    </w:p>
    <w:p>
      <w:pPr>
        <w:pStyle w:val="ListBullet"/>
      </w:pPr>
      <w:r>
        <w:t>☐ PAN for company</w:t>
      </w:r>
    </w:p>
    <w:p>
      <w:pPr>
        <w:pStyle w:val="ListBullet"/>
      </w:pPr>
      <w:r>
        <w:t>☐ Founder ID/passport (Greenwich offer as education credential)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