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36D6EF" w14:textId="4FF77D23" w:rsidR="00237152" w:rsidRDefault="00237152" w:rsidP="00237152">
      <w:pPr>
        <w:rPr>
          <w:rFonts w:ascii="Times New Roman" w:hAnsi="Times New Roman" w:cs="Times New Roman"/>
          <w:i/>
          <w:iCs/>
          <w:sz w:val="32"/>
          <w:szCs w:val="32"/>
        </w:rPr>
      </w:pPr>
      <w:bookmarkStart w:id="0" w:name="_Toc68033457"/>
      <w:r w:rsidRPr="00BB10A1">
        <w:rPr>
          <w:rFonts w:ascii="Times New Roman" w:hAnsi="Times New Roman" w:cs="Times New Roman"/>
          <w:i/>
          <w:iCs/>
          <w:sz w:val="32"/>
          <w:szCs w:val="32"/>
        </w:rPr>
        <w:t>Fantastic networks and how to evolve them: understanding polygenic adaptation in the age of gene regulatory networks</w:t>
      </w:r>
      <w:bookmarkEnd w:id="0"/>
    </w:p>
    <w:p w14:paraId="63A858B7" w14:textId="77777777" w:rsidR="00237152" w:rsidRPr="00237152" w:rsidRDefault="00237152" w:rsidP="00237152">
      <w:pPr>
        <w:spacing w:after="0"/>
        <w:ind w:left="720"/>
        <w:rPr>
          <w:rFonts w:ascii="Times New Roman" w:hAnsi="Times New Roman" w:cs="Times New Roman"/>
          <w:i/>
          <w:iCs/>
          <w:color w:val="2F5496" w:themeColor="accent1" w:themeShade="BF"/>
          <w:sz w:val="12"/>
          <w:szCs w:val="12"/>
        </w:rPr>
      </w:pPr>
    </w:p>
    <w:p w14:paraId="734EE852" w14:textId="64888021" w:rsidR="00237152" w:rsidRPr="00A8562F" w:rsidRDefault="00237152" w:rsidP="00237152">
      <w:pPr>
        <w:ind w:left="720"/>
        <w:rPr>
          <w:rFonts w:ascii="Times New Roman" w:hAnsi="Times New Roman" w:cs="Times New Roman"/>
          <w:i/>
          <w:iCs/>
          <w:color w:val="C45911" w:themeColor="accent2" w:themeShade="BF"/>
          <w:sz w:val="32"/>
          <w:szCs w:val="32"/>
        </w:rPr>
      </w:pPr>
      <w:r w:rsidRPr="00A8562F">
        <w:rPr>
          <w:rFonts w:ascii="Times New Roman" w:hAnsi="Times New Roman" w:cs="Times New Roman"/>
          <w:i/>
          <w:iCs/>
          <w:color w:val="C45911" w:themeColor="accent2" w:themeShade="BF"/>
          <w:sz w:val="32"/>
          <w:szCs w:val="32"/>
        </w:rPr>
        <w:t>Part 1: The Negative Autoregulation Motif</w:t>
      </w:r>
    </w:p>
    <w:p w14:paraId="5436EDA8" w14:textId="77777777" w:rsidR="00237152" w:rsidRPr="00BB10A1" w:rsidRDefault="00237152" w:rsidP="00237152">
      <w:pPr>
        <w:rPr>
          <w:rFonts w:ascii="Times New Roman" w:hAnsi="Times New Roman" w:cs="Times New Roman"/>
        </w:rPr>
      </w:pPr>
    </w:p>
    <w:p w14:paraId="5A481DFF" w14:textId="77777777" w:rsidR="00237152" w:rsidRPr="00BB10A1" w:rsidRDefault="00237152" w:rsidP="00237152">
      <w:pPr>
        <w:rPr>
          <w:rFonts w:ascii="Times New Roman" w:hAnsi="Times New Roman" w:cs="Times New Roman"/>
          <w:sz w:val="24"/>
        </w:rPr>
      </w:pPr>
    </w:p>
    <w:p w14:paraId="1BB3A2EB" w14:textId="77777777" w:rsidR="00237152" w:rsidRPr="00BB10A1" w:rsidRDefault="00237152" w:rsidP="00237152">
      <w:pPr>
        <w:rPr>
          <w:rFonts w:ascii="Times New Roman" w:hAnsi="Times New Roman" w:cs="Times New Roman"/>
          <w:sz w:val="28"/>
          <w:szCs w:val="24"/>
        </w:rPr>
      </w:pPr>
      <w:r w:rsidRPr="00BB10A1">
        <w:rPr>
          <w:rFonts w:ascii="Times New Roman" w:hAnsi="Times New Roman" w:cs="Times New Roman"/>
          <w:sz w:val="28"/>
          <w:szCs w:val="24"/>
        </w:rPr>
        <w:t>Stella Maria Sophie Knief</w:t>
      </w:r>
    </w:p>
    <w:p w14:paraId="557DDEB2" w14:textId="77777777" w:rsidR="00237152" w:rsidRPr="00BB10A1" w:rsidRDefault="00237152" w:rsidP="00237152">
      <w:pPr>
        <w:rPr>
          <w:rFonts w:ascii="Times New Roman" w:hAnsi="Times New Roman" w:cs="Times New Roman"/>
          <w:sz w:val="24"/>
          <w:szCs w:val="24"/>
        </w:rPr>
      </w:pPr>
      <w:r w:rsidRPr="00BB10A1">
        <w:rPr>
          <w:rFonts w:ascii="Times New Roman" w:hAnsi="Times New Roman" w:cs="Times New Roman"/>
          <w:sz w:val="24"/>
          <w:szCs w:val="24"/>
        </w:rPr>
        <w:t>The University of Queensland</w:t>
      </w:r>
    </w:p>
    <w:p w14:paraId="58D53DE3" w14:textId="77777777" w:rsidR="00237152" w:rsidRPr="00BB10A1" w:rsidRDefault="00237152" w:rsidP="00237152">
      <w:pPr>
        <w:rPr>
          <w:rFonts w:ascii="Times New Roman" w:hAnsi="Times New Roman" w:cs="Times New Roman"/>
          <w:sz w:val="24"/>
          <w:szCs w:val="24"/>
        </w:rPr>
      </w:pPr>
      <w:r w:rsidRPr="00BB10A1">
        <w:rPr>
          <w:rFonts w:ascii="Times New Roman" w:hAnsi="Times New Roman" w:cs="Times New Roman"/>
          <w:sz w:val="24"/>
          <w:szCs w:val="24"/>
        </w:rPr>
        <w:t>School of Biological Sciences</w:t>
      </w:r>
    </w:p>
    <w:p w14:paraId="07B40489" w14:textId="77777777" w:rsidR="00237152" w:rsidRPr="00BB10A1" w:rsidRDefault="00237152" w:rsidP="00237152">
      <w:pPr>
        <w:rPr>
          <w:rFonts w:ascii="Times New Roman" w:hAnsi="Times New Roman" w:cs="Times New Roman"/>
          <w:sz w:val="24"/>
          <w:szCs w:val="24"/>
        </w:rPr>
      </w:pPr>
      <w:r w:rsidRPr="00BB10A1">
        <w:rPr>
          <w:rFonts w:ascii="Times New Roman" w:hAnsi="Times New Roman" w:cs="Times New Roman"/>
          <w:sz w:val="24"/>
          <w:szCs w:val="24"/>
        </w:rPr>
        <w:t>Ortiz-Barrientos Laboratory</w:t>
      </w:r>
    </w:p>
    <w:p w14:paraId="201EB1CC" w14:textId="77777777" w:rsidR="00237152" w:rsidRPr="00BB10A1" w:rsidRDefault="00237152" w:rsidP="00237152">
      <w:pPr>
        <w:rPr>
          <w:rFonts w:ascii="Times New Roman" w:hAnsi="Times New Roman" w:cs="Times New Roman"/>
          <w:sz w:val="24"/>
          <w:szCs w:val="24"/>
        </w:rPr>
      </w:pPr>
      <w:r w:rsidRPr="00BB10A1">
        <w:rPr>
          <w:rFonts w:ascii="Times New Roman" w:hAnsi="Times New Roman" w:cs="Times New Roman"/>
          <w:sz w:val="24"/>
          <w:szCs w:val="24"/>
        </w:rPr>
        <w:t>COE for Plant Success</w:t>
      </w:r>
    </w:p>
    <w:p w14:paraId="54979129" w14:textId="77777777" w:rsidR="00237152" w:rsidRPr="00BB10A1" w:rsidRDefault="00237152" w:rsidP="00237152">
      <w:pPr>
        <w:rPr>
          <w:rFonts w:ascii="Times New Roman" w:hAnsi="Times New Roman" w:cs="Times New Roman"/>
        </w:rPr>
      </w:pPr>
    </w:p>
    <w:p w14:paraId="55A8B89F" w14:textId="77777777" w:rsidR="00237152" w:rsidRPr="00BB10A1" w:rsidRDefault="00237152" w:rsidP="00237152">
      <w:pPr>
        <w:ind w:firstLine="0"/>
        <w:rPr>
          <w:rFonts w:ascii="Times New Roman" w:hAnsi="Times New Roman" w:cs="Times New Roman"/>
        </w:rPr>
      </w:pPr>
    </w:p>
    <w:p w14:paraId="44BF86BA" w14:textId="77777777" w:rsidR="00237152" w:rsidRPr="00BB10A1" w:rsidRDefault="00237152" w:rsidP="00237152">
      <w:pPr>
        <w:rPr>
          <w:rFonts w:ascii="Times New Roman" w:hAnsi="Times New Roman" w:cs="Times New Roman"/>
        </w:rPr>
      </w:pPr>
    </w:p>
    <w:p w14:paraId="02A054AE" w14:textId="75560F24" w:rsidR="00237152" w:rsidRDefault="00237152" w:rsidP="00237152">
      <w:pPr>
        <w:rPr>
          <w:rFonts w:ascii="Times New Roman" w:hAnsi="Times New Roman" w:cs="Times New Roman"/>
        </w:rPr>
      </w:pPr>
    </w:p>
    <w:p w14:paraId="018FBF1C" w14:textId="77777777" w:rsidR="00237152" w:rsidRPr="00BB10A1" w:rsidRDefault="00237152" w:rsidP="00237152">
      <w:pPr>
        <w:rPr>
          <w:rFonts w:ascii="Times New Roman" w:hAnsi="Times New Roman" w:cs="Times New Roman"/>
        </w:rPr>
      </w:pPr>
    </w:p>
    <w:p w14:paraId="5BDD5925" w14:textId="77777777" w:rsidR="00237152" w:rsidRPr="00BB10A1" w:rsidRDefault="00237152" w:rsidP="00237152">
      <w:pPr>
        <w:rPr>
          <w:rFonts w:ascii="Times New Roman" w:hAnsi="Times New Roman" w:cs="Times New Roman"/>
        </w:rPr>
      </w:pPr>
    </w:p>
    <w:p w14:paraId="55B1DAA7" w14:textId="77777777" w:rsidR="00237152" w:rsidRPr="00BB10A1" w:rsidRDefault="00237152" w:rsidP="00237152">
      <w:pPr>
        <w:rPr>
          <w:rFonts w:ascii="Times New Roman" w:hAnsi="Times New Roman" w:cs="Times New Roman"/>
        </w:rPr>
      </w:pPr>
    </w:p>
    <w:p w14:paraId="231E0CF7" w14:textId="77777777" w:rsidR="00237152" w:rsidRPr="00BB10A1" w:rsidRDefault="00237152" w:rsidP="00237152">
      <w:pPr>
        <w:rPr>
          <w:rFonts w:ascii="Times New Roman" w:hAnsi="Times New Roman" w:cs="Times New Roman"/>
        </w:rPr>
      </w:pPr>
    </w:p>
    <w:p w14:paraId="52E42078" w14:textId="77777777" w:rsidR="00237152" w:rsidRPr="00BB10A1" w:rsidRDefault="00237152" w:rsidP="00237152">
      <w:pPr>
        <w:rPr>
          <w:rFonts w:ascii="Times New Roman" w:hAnsi="Times New Roman" w:cs="Times New Roman"/>
        </w:rPr>
      </w:pPr>
    </w:p>
    <w:p w14:paraId="3C157787" w14:textId="77777777" w:rsidR="00237152" w:rsidRPr="00BB10A1" w:rsidRDefault="00237152" w:rsidP="00237152">
      <w:pPr>
        <w:ind w:firstLine="0"/>
        <w:rPr>
          <w:rFonts w:ascii="Times New Roman" w:hAnsi="Times New Roman" w:cs="Times New Roman"/>
        </w:rPr>
      </w:pPr>
    </w:p>
    <w:p w14:paraId="1E973848" w14:textId="77777777" w:rsidR="00237152" w:rsidRPr="00BB10A1" w:rsidRDefault="00237152" w:rsidP="00237152">
      <w:pPr>
        <w:rPr>
          <w:rFonts w:ascii="Times New Roman" w:hAnsi="Times New Roman" w:cs="Times New Roman"/>
        </w:rPr>
      </w:pPr>
    </w:p>
    <w:p w14:paraId="2A56EB83" w14:textId="074692D7" w:rsidR="00237152" w:rsidRPr="00BB10A1" w:rsidRDefault="00237152" w:rsidP="00237152">
      <w:pPr>
        <w:rPr>
          <w:rFonts w:ascii="Times New Roman" w:hAnsi="Times New Roman" w:cs="Times New Roman"/>
          <w:i/>
          <w:iCs/>
          <w:sz w:val="24"/>
          <w:szCs w:val="24"/>
        </w:rPr>
      </w:pPr>
      <w:r w:rsidRPr="00BB10A1">
        <w:rPr>
          <w:rFonts w:ascii="Times New Roman" w:hAnsi="Times New Roman" w:cs="Times New Roman"/>
          <w:b/>
          <w:bCs/>
          <w:sz w:val="24"/>
          <w:szCs w:val="24"/>
        </w:rPr>
        <w:t>Keywords</w:t>
      </w:r>
      <w:r>
        <w:rPr>
          <w:rFonts w:ascii="Times New Roman" w:hAnsi="Times New Roman" w:cs="Times New Roman"/>
          <w:b/>
          <w:bCs/>
          <w:sz w:val="24"/>
          <w:szCs w:val="24"/>
        </w:rPr>
        <w:t xml:space="preserve">: </w:t>
      </w:r>
      <w:r w:rsidR="006A5426">
        <w:rPr>
          <w:rFonts w:ascii="Times New Roman" w:hAnsi="Times New Roman" w:cs="Times New Roman"/>
          <w:sz w:val="24"/>
          <w:szCs w:val="24"/>
        </w:rPr>
        <w:t>I would love a nap</w:t>
      </w:r>
      <w:r w:rsidR="00E23BAD">
        <w:rPr>
          <w:rFonts w:ascii="Times New Roman" w:hAnsi="Times New Roman" w:cs="Times New Roman"/>
          <w:sz w:val="24"/>
          <w:szCs w:val="24"/>
        </w:rPr>
        <w:t xml:space="preserve">, </w:t>
      </w:r>
    </w:p>
    <w:p w14:paraId="6395D3C2" w14:textId="35BF01D0" w:rsidR="00237152" w:rsidRDefault="00237152" w:rsidP="00237152">
      <w:pPr>
        <w:rPr>
          <w:rFonts w:ascii="Times New Roman" w:hAnsi="Times New Roman" w:cs="Times New Roman"/>
          <w:sz w:val="24"/>
          <w:szCs w:val="24"/>
        </w:rPr>
      </w:pPr>
      <w:r w:rsidRPr="00BB10A1">
        <w:rPr>
          <w:rFonts w:ascii="Times New Roman" w:hAnsi="Times New Roman" w:cs="Times New Roman"/>
          <w:b/>
          <w:bCs/>
          <w:sz w:val="24"/>
          <w:szCs w:val="24"/>
        </w:rPr>
        <w:t>Word Count:</w:t>
      </w:r>
      <w:r w:rsidR="006A5426">
        <w:rPr>
          <w:rFonts w:ascii="Times New Roman" w:hAnsi="Times New Roman" w:cs="Times New Roman"/>
          <w:sz w:val="24"/>
          <w:szCs w:val="24"/>
        </w:rPr>
        <w:t xml:space="preserve">. </w:t>
      </w:r>
      <w:r w:rsidR="009C2F53">
        <w:rPr>
          <w:rFonts w:ascii="Times New Roman" w:hAnsi="Times New Roman" w:cs="Times New Roman"/>
          <w:sz w:val="24"/>
          <w:szCs w:val="24"/>
        </w:rPr>
        <w:t>2323</w:t>
      </w:r>
    </w:p>
    <w:p w14:paraId="5DB20E40" w14:textId="77777777" w:rsidR="005D2491" w:rsidRDefault="005D2491" w:rsidP="00237152">
      <w:pPr>
        <w:rPr>
          <w:rFonts w:ascii="Times New Roman" w:hAnsi="Times New Roman" w:cs="Times New Roman"/>
          <w:sz w:val="24"/>
          <w:szCs w:val="24"/>
        </w:rPr>
      </w:pPr>
    </w:p>
    <w:p w14:paraId="7C69E643" w14:textId="77777777" w:rsidR="00237152" w:rsidRPr="00BB10A1" w:rsidRDefault="00237152" w:rsidP="00237152">
      <w:pPr>
        <w:rPr>
          <w:rFonts w:ascii="Times New Roman" w:hAnsi="Times New Roman" w:cs="Times New Roman"/>
          <w:sz w:val="24"/>
          <w:szCs w:val="24"/>
        </w:rPr>
      </w:pPr>
    </w:p>
    <w:p w14:paraId="05E9AB26" w14:textId="5028E6F7" w:rsidR="00237152" w:rsidRPr="00BB10A1" w:rsidRDefault="00237152" w:rsidP="00237152">
      <w:pPr>
        <w:rPr>
          <w:rFonts w:ascii="Times New Roman" w:hAnsi="Times New Roman" w:cs="Times New Roman"/>
          <w:i/>
          <w:iCs/>
          <w:sz w:val="28"/>
          <w:szCs w:val="28"/>
        </w:rPr>
      </w:pPr>
      <w:bookmarkStart w:id="1" w:name="_Toc68033458"/>
      <w:r w:rsidRPr="00BB10A1">
        <w:rPr>
          <w:rFonts w:ascii="Times New Roman" w:hAnsi="Times New Roman" w:cs="Times New Roman"/>
          <w:i/>
          <w:iCs/>
          <w:sz w:val="28"/>
          <w:szCs w:val="28"/>
        </w:rPr>
        <w:lastRenderedPageBreak/>
        <w:t>Table of Contents</w:t>
      </w:r>
      <w:bookmarkEnd w:id="1"/>
    </w:p>
    <w:sdt>
      <w:sdtPr>
        <w:rPr>
          <w:rFonts w:ascii="Baskerville Old Face" w:eastAsiaTheme="minorHAnsi" w:hAnsi="Baskerville Old Face" w:cstheme="minorBidi"/>
          <w:color w:val="3B3838" w:themeColor="background2" w:themeShade="40"/>
          <w:spacing w:val="6"/>
          <w:sz w:val="22"/>
          <w:szCs w:val="22"/>
          <w:lang w:val="en-AU"/>
        </w:rPr>
        <w:id w:val="1813521586"/>
        <w:docPartObj>
          <w:docPartGallery w:val="Table of Contents"/>
          <w:docPartUnique/>
        </w:docPartObj>
      </w:sdtPr>
      <w:sdtEndPr>
        <w:rPr>
          <w:b/>
          <w:bCs/>
          <w:noProof/>
        </w:rPr>
      </w:sdtEndPr>
      <w:sdtContent>
        <w:p w14:paraId="47488324" w14:textId="3EA6771B" w:rsidR="00FD69A8" w:rsidRDefault="00FD69A8">
          <w:pPr>
            <w:pStyle w:val="TOCHeading"/>
          </w:pPr>
        </w:p>
        <w:p w14:paraId="58754B57" w14:textId="56D0E8F5" w:rsidR="00BA2042" w:rsidRDefault="00FD69A8">
          <w:pPr>
            <w:pStyle w:val="TOC1"/>
            <w:tabs>
              <w:tab w:val="right" w:leader="dot" w:pos="9062"/>
            </w:tabs>
            <w:rPr>
              <w:rFonts w:asciiTheme="minorHAnsi" w:eastAsiaTheme="minorEastAsia" w:hAnsiTheme="minorHAnsi"/>
              <w:noProof/>
              <w:color w:val="auto"/>
              <w:spacing w:val="0"/>
              <w:lang w:eastAsia="en-AU"/>
            </w:rPr>
          </w:pPr>
          <w:r>
            <w:fldChar w:fldCharType="begin"/>
          </w:r>
          <w:r>
            <w:instrText xml:space="preserve"> TOC \o "1-3" \h \z \u </w:instrText>
          </w:r>
          <w:r>
            <w:fldChar w:fldCharType="separate"/>
          </w:r>
          <w:hyperlink w:anchor="_Toc69917076" w:history="1">
            <w:r w:rsidR="00BA2042" w:rsidRPr="005B399A">
              <w:rPr>
                <w:rStyle w:val="Hyperlink"/>
                <w:noProof/>
              </w:rPr>
              <w:t>Overview</w:t>
            </w:r>
            <w:r w:rsidR="00BA2042">
              <w:rPr>
                <w:noProof/>
                <w:webHidden/>
              </w:rPr>
              <w:tab/>
            </w:r>
            <w:r w:rsidR="00BA2042">
              <w:rPr>
                <w:noProof/>
                <w:webHidden/>
              </w:rPr>
              <w:fldChar w:fldCharType="begin"/>
            </w:r>
            <w:r w:rsidR="00BA2042">
              <w:rPr>
                <w:noProof/>
                <w:webHidden/>
              </w:rPr>
              <w:instrText xml:space="preserve"> PAGEREF _Toc69917076 \h </w:instrText>
            </w:r>
            <w:r w:rsidR="00BA2042">
              <w:rPr>
                <w:noProof/>
                <w:webHidden/>
              </w:rPr>
            </w:r>
            <w:r w:rsidR="00BA2042">
              <w:rPr>
                <w:noProof/>
                <w:webHidden/>
              </w:rPr>
              <w:fldChar w:fldCharType="separate"/>
            </w:r>
            <w:r w:rsidR="00BA2042">
              <w:rPr>
                <w:noProof/>
                <w:webHidden/>
              </w:rPr>
              <w:t>3</w:t>
            </w:r>
            <w:r w:rsidR="00BA2042">
              <w:rPr>
                <w:noProof/>
                <w:webHidden/>
              </w:rPr>
              <w:fldChar w:fldCharType="end"/>
            </w:r>
          </w:hyperlink>
        </w:p>
        <w:p w14:paraId="26D8291D" w14:textId="33ECB46B" w:rsidR="00BA2042" w:rsidRDefault="00BA3029">
          <w:pPr>
            <w:pStyle w:val="TOC1"/>
            <w:tabs>
              <w:tab w:val="right" w:leader="dot" w:pos="9062"/>
            </w:tabs>
            <w:rPr>
              <w:rFonts w:asciiTheme="minorHAnsi" w:eastAsiaTheme="minorEastAsia" w:hAnsiTheme="minorHAnsi"/>
              <w:noProof/>
              <w:color w:val="auto"/>
              <w:spacing w:val="0"/>
              <w:lang w:eastAsia="en-AU"/>
            </w:rPr>
          </w:pPr>
          <w:hyperlink w:anchor="_Toc69917077" w:history="1">
            <w:r w:rsidR="00BA2042" w:rsidRPr="005B399A">
              <w:rPr>
                <w:rStyle w:val="Hyperlink"/>
                <w:noProof/>
              </w:rPr>
              <w:t>Step 1: Mutations</w:t>
            </w:r>
            <w:r w:rsidR="00BA2042">
              <w:rPr>
                <w:noProof/>
                <w:webHidden/>
              </w:rPr>
              <w:tab/>
            </w:r>
            <w:r w:rsidR="00BA2042">
              <w:rPr>
                <w:noProof/>
                <w:webHidden/>
              </w:rPr>
              <w:fldChar w:fldCharType="begin"/>
            </w:r>
            <w:r w:rsidR="00BA2042">
              <w:rPr>
                <w:noProof/>
                <w:webHidden/>
              </w:rPr>
              <w:instrText xml:space="preserve"> PAGEREF _Toc69917077 \h </w:instrText>
            </w:r>
            <w:r w:rsidR="00BA2042">
              <w:rPr>
                <w:noProof/>
                <w:webHidden/>
              </w:rPr>
            </w:r>
            <w:r w:rsidR="00BA2042">
              <w:rPr>
                <w:noProof/>
                <w:webHidden/>
              </w:rPr>
              <w:fldChar w:fldCharType="separate"/>
            </w:r>
            <w:r w:rsidR="00BA2042">
              <w:rPr>
                <w:noProof/>
                <w:webHidden/>
              </w:rPr>
              <w:t>5</w:t>
            </w:r>
            <w:r w:rsidR="00BA2042">
              <w:rPr>
                <w:noProof/>
                <w:webHidden/>
              </w:rPr>
              <w:fldChar w:fldCharType="end"/>
            </w:r>
          </w:hyperlink>
        </w:p>
        <w:p w14:paraId="4DAE1593" w14:textId="4CB18497" w:rsidR="00BA2042" w:rsidRDefault="00BA3029">
          <w:pPr>
            <w:pStyle w:val="TOC1"/>
            <w:tabs>
              <w:tab w:val="right" w:leader="dot" w:pos="9062"/>
            </w:tabs>
            <w:rPr>
              <w:rFonts w:asciiTheme="minorHAnsi" w:eastAsiaTheme="minorEastAsia" w:hAnsiTheme="minorHAnsi"/>
              <w:noProof/>
              <w:color w:val="auto"/>
              <w:spacing w:val="0"/>
              <w:lang w:eastAsia="en-AU"/>
            </w:rPr>
          </w:pPr>
          <w:hyperlink w:anchor="_Toc69917078" w:history="1">
            <w:r w:rsidR="00BA2042" w:rsidRPr="005B399A">
              <w:rPr>
                <w:rStyle w:val="Hyperlink"/>
                <w:noProof/>
              </w:rPr>
              <w:t>Step 2: Change in motif parameter values</w:t>
            </w:r>
            <w:r w:rsidR="00BA2042">
              <w:rPr>
                <w:noProof/>
                <w:webHidden/>
              </w:rPr>
              <w:tab/>
            </w:r>
            <w:r w:rsidR="00BA2042">
              <w:rPr>
                <w:noProof/>
                <w:webHidden/>
              </w:rPr>
              <w:fldChar w:fldCharType="begin"/>
            </w:r>
            <w:r w:rsidR="00BA2042">
              <w:rPr>
                <w:noProof/>
                <w:webHidden/>
              </w:rPr>
              <w:instrText xml:space="preserve"> PAGEREF _Toc69917078 \h </w:instrText>
            </w:r>
            <w:r w:rsidR="00BA2042">
              <w:rPr>
                <w:noProof/>
                <w:webHidden/>
              </w:rPr>
            </w:r>
            <w:r w:rsidR="00BA2042">
              <w:rPr>
                <w:noProof/>
                <w:webHidden/>
              </w:rPr>
              <w:fldChar w:fldCharType="separate"/>
            </w:r>
            <w:r w:rsidR="00BA2042">
              <w:rPr>
                <w:noProof/>
                <w:webHidden/>
              </w:rPr>
              <w:t>5</w:t>
            </w:r>
            <w:r w:rsidR="00BA2042">
              <w:rPr>
                <w:noProof/>
                <w:webHidden/>
              </w:rPr>
              <w:fldChar w:fldCharType="end"/>
            </w:r>
          </w:hyperlink>
        </w:p>
        <w:p w14:paraId="2A7E92A7" w14:textId="16A7C678" w:rsidR="00BA2042" w:rsidRDefault="00BA3029">
          <w:pPr>
            <w:pStyle w:val="TOC1"/>
            <w:tabs>
              <w:tab w:val="right" w:leader="dot" w:pos="9062"/>
            </w:tabs>
            <w:rPr>
              <w:rFonts w:asciiTheme="minorHAnsi" w:eastAsiaTheme="minorEastAsia" w:hAnsiTheme="minorHAnsi"/>
              <w:noProof/>
              <w:color w:val="auto"/>
              <w:spacing w:val="0"/>
              <w:lang w:eastAsia="en-AU"/>
            </w:rPr>
          </w:pPr>
          <w:hyperlink w:anchor="_Toc69917079" w:history="1">
            <w:r w:rsidR="00BA2042" w:rsidRPr="005B399A">
              <w:rPr>
                <w:rStyle w:val="Hyperlink"/>
                <w:noProof/>
              </w:rPr>
              <w:t>Step 3: Motif Dynamics (ODE’s)</w:t>
            </w:r>
            <w:r w:rsidR="00BA2042">
              <w:rPr>
                <w:noProof/>
                <w:webHidden/>
              </w:rPr>
              <w:tab/>
            </w:r>
            <w:r w:rsidR="00BA2042">
              <w:rPr>
                <w:noProof/>
                <w:webHidden/>
              </w:rPr>
              <w:fldChar w:fldCharType="begin"/>
            </w:r>
            <w:r w:rsidR="00BA2042">
              <w:rPr>
                <w:noProof/>
                <w:webHidden/>
              </w:rPr>
              <w:instrText xml:space="preserve"> PAGEREF _Toc69917079 \h </w:instrText>
            </w:r>
            <w:r w:rsidR="00BA2042">
              <w:rPr>
                <w:noProof/>
                <w:webHidden/>
              </w:rPr>
            </w:r>
            <w:r w:rsidR="00BA2042">
              <w:rPr>
                <w:noProof/>
                <w:webHidden/>
              </w:rPr>
              <w:fldChar w:fldCharType="separate"/>
            </w:r>
            <w:r w:rsidR="00BA2042">
              <w:rPr>
                <w:noProof/>
                <w:webHidden/>
              </w:rPr>
              <w:t>6</w:t>
            </w:r>
            <w:r w:rsidR="00BA2042">
              <w:rPr>
                <w:noProof/>
                <w:webHidden/>
              </w:rPr>
              <w:fldChar w:fldCharType="end"/>
            </w:r>
          </w:hyperlink>
        </w:p>
        <w:p w14:paraId="54CCD9DF" w14:textId="037CA3C1" w:rsidR="00BA2042" w:rsidRDefault="00BA3029">
          <w:pPr>
            <w:pStyle w:val="TOC2"/>
            <w:tabs>
              <w:tab w:val="right" w:leader="dot" w:pos="9062"/>
            </w:tabs>
            <w:rPr>
              <w:rFonts w:asciiTheme="minorHAnsi" w:eastAsiaTheme="minorEastAsia" w:hAnsiTheme="minorHAnsi"/>
              <w:noProof/>
              <w:color w:val="auto"/>
              <w:spacing w:val="0"/>
              <w:lang w:eastAsia="en-AU"/>
            </w:rPr>
          </w:pPr>
          <w:hyperlink w:anchor="_Toc69917080" w:history="1">
            <w:r w:rsidR="00BA2042" w:rsidRPr="005B399A">
              <w:rPr>
                <w:rStyle w:val="Hyperlink"/>
                <w:i/>
                <w:iCs/>
                <w:noProof/>
              </w:rPr>
              <w:t>A brief note on R integration</w:t>
            </w:r>
            <w:r w:rsidR="00BA2042">
              <w:rPr>
                <w:noProof/>
                <w:webHidden/>
              </w:rPr>
              <w:tab/>
            </w:r>
            <w:r w:rsidR="00BA2042">
              <w:rPr>
                <w:noProof/>
                <w:webHidden/>
              </w:rPr>
              <w:fldChar w:fldCharType="begin"/>
            </w:r>
            <w:r w:rsidR="00BA2042">
              <w:rPr>
                <w:noProof/>
                <w:webHidden/>
              </w:rPr>
              <w:instrText xml:space="preserve"> PAGEREF _Toc69917080 \h </w:instrText>
            </w:r>
            <w:r w:rsidR="00BA2042">
              <w:rPr>
                <w:noProof/>
                <w:webHidden/>
              </w:rPr>
            </w:r>
            <w:r w:rsidR="00BA2042">
              <w:rPr>
                <w:noProof/>
                <w:webHidden/>
              </w:rPr>
              <w:fldChar w:fldCharType="separate"/>
            </w:r>
            <w:r w:rsidR="00BA2042">
              <w:rPr>
                <w:noProof/>
                <w:webHidden/>
              </w:rPr>
              <w:t>7</w:t>
            </w:r>
            <w:r w:rsidR="00BA2042">
              <w:rPr>
                <w:noProof/>
                <w:webHidden/>
              </w:rPr>
              <w:fldChar w:fldCharType="end"/>
            </w:r>
          </w:hyperlink>
        </w:p>
        <w:p w14:paraId="51CF2B9C" w14:textId="16412D48" w:rsidR="00BA2042" w:rsidRDefault="00BA3029">
          <w:pPr>
            <w:pStyle w:val="TOC1"/>
            <w:tabs>
              <w:tab w:val="right" w:leader="dot" w:pos="9062"/>
            </w:tabs>
            <w:rPr>
              <w:rFonts w:asciiTheme="minorHAnsi" w:eastAsiaTheme="minorEastAsia" w:hAnsiTheme="minorHAnsi"/>
              <w:noProof/>
              <w:color w:val="auto"/>
              <w:spacing w:val="0"/>
              <w:lang w:eastAsia="en-AU"/>
            </w:rPr>
          </w:pPr>
          <w:hyperlink w:anchor="_Toc69917081" w:history="1">
            <w:r w:rsidR="00BA2042" w:rsidRPr="005B399A">
              <w:rPr>
                <w:rStyle w:val="Hyperlink"/>
                <w:noProof/>
              </w:rPr>
              <w:t>Step 4: Motif Dynamics (AUC)</w:t>
            </w:r>
            <w:r w:rsidR="00BA2042">
              <w:rPr>
                <w:noProof/>
                <w:webHidden/>
              </w:rPr>
              <w:tab/>
            </w:r>
            <w:r w:rsidR="00BA2042">
              <w:rPr>
                <w:noProof/>
                <w:webHidden/>
              </w:rPr>
              <w:fldChar w:fldCharType="begin"/>
            </w:r>
            <w:r w:rsidR="00BA2042">
              <w:rPr>
                <w:noProof/>
                <w:webHidden/>
              </w:rPr>
              <w:instrText xml:space="preserve"> PAGEREF _Toc69917081 \h </w:instrText>
            </w:r>
            <w:r w:rsidR="00BA2042">
              <w:rPr>
                <w:noProof/>
                <w:webHidden/>
              </w:rPr>
            </w:r>
            <w:r w:rsidR="00BA2042">
              <w:rPr>
                <w:noProof/>
                <w:webHidden/>
              </w:rPr>
              <w:fldChar w:fldCharType="separate"/>
            </w:r>
            <w:r w:rsidR="00BA2042">
              <w:rPr>
                <w:noProof/>
                <w:webHidden/>
              </w:rPr>
              <w:t>7</w:t>
            </w:r>
            <w:r w:rsidR="00BA2042">
              <w:rPr>
                <w:noProof/>
                <w:webHidden/>
              </w:rPr>
              <w:fldChar w:fldCharType="end"/>
            </w:r>
          </w:hyperlink>
        </w:p>
        <w:p w14:paraId="13C8D338" w14:textId="7A6FF785" w:rsidR="00BA2042" w:rsidRDefault="00BA3029">
          <w:pPr>
            <w:pStyle w:val="TOC1"/>
            <w:tabs>
              <w:tab w:val="right" w:leader="dot" w:pos="9062"/>
            </w:tabs>
            <w:rPr>
              <w:rFonts w:asciiTheme="minorHAnsi" w:eastAsiaTheme="minorEastAsia" w:hAnsiTheme="minorHAnsi"/>
              <w:noProof/>
              <w:color w:val="auto"/>
              <w:spacing w:val="0"/>
              <w:lang w:eastAsia="en-AU"/>
            </w:rPr>
          </w:pPr>
          <w:hyperlink w:anchor="_Toc69917082" w:history="1">
            <w:r w:rsidR="00BA2042" w:rsidRPr="005B399A">
              <w:rPr>
                <w:rStyle w:val="Hyperlink"/>
                <w:noProof/>
              </w:rPr>
              <w:t>Step 5: Translation to Phenotype</w:t>
            </w:r>
            <w:r w:rsidR="00BA2042">
              <w:rPr>
                <w:noProof/>
                <w:webHidden/>
              </w:rPr>
              <w:tab/>
            </w:r>
            <w:r w:rsidR="00BA2042">
              <w:rPr>
                <w:noProof/>
                <w:webHidden/>
              </w:rPr>
              <w:fldChar w:fldCharType="begin"/>
            </w:r>
            <w:r w:rsidR="00BA2042">
              <w:rPr>
                <w:noProof/>
                <w:webHidden/>
              </w:rPr>
              <w:instrText xml:space="preserve"> PAGEREF _Toc69917082 \h </w:instrText>
            </w:r>
            <w:r w:rsidR="00BA2042">
              <w:rPr>
                <w:noProof/>
                <w:webHidden/>
              </w:rPr>
            </w:r>
            <w:r w:rsidR="00BA2042">
              <w:rPr>
                <w:noProof/>
                <w:webHidden/>
              </w:rPr>
              <w:fldChar w:fldCharType="separate"/>
            </w:r>
            <w:r w:rsidR="00BA2042">
              <w:rPr>
                <w:noProof/>
                <w:webHidden/>
              </w:rPr>
              <w:t>8</w:t>
            </w:r>
            <w:r w:rsidR="00BA2042">
              <w:rPr>
                <w:noProof/>
                <w:webHidden/>
              </w:rPr>
              <w:fldChar w:fldCharType="end"/>
            </w:r>
          </w:hyperlink>
        </w:p>
        <w:p w14:paraId="1A5BD321" w14:textId="2AA6C762" w:rsidR="00BA2042" w:rsidRDefault="00BA3029">
          <w:pPr>
            <w:pStyle w:val="TOC1"/>
            <w:tabs>
              <w:tab w:val="right" w:leader="dot" w:pos="9062"/>
            </w:tabs>
            <w:rPr>
              <w:rFonts w:asciiTheme="minorHAnsi" w:eastAsiaTheme="minorEastAsia" w:hAnsiTheme="minorHAnsi"/>
              <w:noProof/>
              <w:color w:val="auto"/>
              <w:spacing w:val="0"/>
              <w:lang w:eastAsia="en-AU"/>
            </w:rPr>
          </w:pPr>
          <w:hyperlink w:anchor="_Toc69917083" w:history="1">
            <w:r w:rsidR="00BA2042" w:rsidRPr="005B399A">
              <w:rPr>
                <w:rStyle w:val="Hyperlink"/>
                <w:noProof/>
              </w:rPr>
              <w:t>Step 6: Selection</w:t>
            </w:r>
            <w:r w:rsidR="00BA2042">
              <w:rPr>
                <w:noProof/>
                <w:webHidden/>
              </w:rPr>
              <w:tab/>
            </w:r>
            <w:r w:rsidR="00BA2042">
              <w:rPr>
                <w:noProof/>
                <w:webHidden/>
              </w:rPr>
              <w:fldChar w:fldCharType="begin"/>
            </w:r>
            <w:r w:rsidR="00BA2042">
              <w:rPr>
                <w:noProof/>
                <w:webHidden/>
              </w:rPr>
              <w:instrText xml:space="preserve"> PAGEREF _Toc69917083 \h </w:instrText>
            </w:r>
            <w:r w:rsidR="00BA2042">
              <w:rPr>
                <w:noProof/>
                <w:webHidden/>
              </w:rPr>
            </w:r>
            <w:r w:rsidR="00BA2042">
              <w:rPr>
                <w:noProof/>
                <w:webHidden/>
              </w:rPr>
              <w:fldChar w:fldCharType="separate"/>
            </w:r>
            <w:r w:rsidR="00BA2042">
              <w:rPr>
                <w:noProof/>
                <w:webHidden/>
              </w:rPr>
              <w:t>8</w:t>
            </w:r>
            <w:r w:rsidR="00BA2042">
              <w:rPr>
                <w:noProof/>
                <w:webHidden/>
              </w:rPr>
              <w:fldChar w:fldCharType="end"/>
            </w:r>
          </w:hyperlink>
        </w:p>
        <w:p w14:paraId="4FBF4CEA" w14:textId="2E6A6ACD" w:rsidR="00BA2042" w:rsidRDefault="00BA3029">
          <w:pPr>
            <w:pStyle w:val="TOC1"/>
            <w:tabs>
              <w:tab w:val="right" w:leader="dot" w:pos="9062"/>
            </w:tabs>
            <w:rPr>
              <w:rFonts w:asciiTheme="minorHAnsi" w:eastAsiaTheme="minorEastAsia" w:hAnsiTheme="minorHAnsi"/>
              <w:noProof/>
              <w:color w:val="auto"/>
              <w:spacing w:val="0"/>
              <w:lang w:eastAsia="en-AU"/>
            </w:rPr>
          </w:pPr>
          <w:hyperlink w:anchor="_Toc69917084" w:history="1">
            <w:r w:rsidR="00BA2042" w:rsidRPr="005B399A">
              <w:rPr>
                <w:rStyle w:val="Hyperlink"/>
                <w:noProof/>
              </w:rPr>
              <w:t>Step 7: Survival</w:t>
            </w:r>
            <w:r w:rsidR="00BA2042">
              <w:rPr>
                <w:noProof/>
                <w:webHidden/>
              </w:rPr>
              <w:tab/>
            </w:r>
            <w:r w:rsidR="00BA2042">
              <w:rPr>
                <w:noProof/>
                <w:webHidden/>
              </w:rPr>
              <w:fldChar w:fldCharType="begin"/>
            </w:r>
            <w:r w:rsidR="00BA2042">
              <w:rPr>
                <w:noProof/>
                <w:webHidden/>
              </w:rPr>
              <w:instrText xml:space="preserve"> PAGEREF _Toc69917084 \h </w:instrText>
            </w:r>
            <w:r w:rsidR="00BA2042">
              <w:rPr>
                <w:noProof/>
                <w:webHidden/>
              </w:rPr>
            </w:r>
            <w:r w:rsidR="00BA2042">
              <w:rPr>
                <w:noProof/>
                <w:webHidden/>
              </w:rPr>
              <w:fldChar w:fldCharType="separate"/>
            </w:r>
            <w:r w:rsidR="00BA2042">
              <w:rPr>
                <w:noProof/>
                <w:webHidden/>
              </w:rPr>
              <w:t>9</w:t>
            </w:r>
            <w:r w:rsidR="00BA2042">
              <w:rPr>
                <w:noProof/>
                <w:webHidden/>
              </w:rPr>
              <w:fldChar w:fldCharType="end"/>
            </w:r>
          </w:hyperlink>
        </w:p>
        <w:p w14:paraId="78F68220" w14:textId="0AFFAD14" w:rsidR="00BA2042" w:rsidRDefault="00BA3029">
          <w:pPr>
            <w:pStyle w:val="TOC1"/>
            <w:tabs>
              <w:tab w:val="right" w:leader="dot" w:pos="9062"/>
            </w:tabs>
            <w:rPr>
              <w:rFonts w:asciiTheme="minorHAnsi" w:eastAsiaTheme="minorEastAsia" w:hAnsiTheme="minorHAnsi"/>
              <w:noProof/>
              <w:color w:val="auto"/>
              <w:spacing w:val="0"/>
              <w:lang w:eastAsia="en-AU"/>
            </w:rPr>
          </w:pPr>
          <w:hyperlink w:anchor="_Toc69917085" w:history="1">
            <w:r w:rsidR="00BA2042" w:rsidRPr="005B399A">
              <w:rPr>
                <w:rStyle w:val="Hyperlink"/>
                <w:noProof/>
              </w:rPr>
              <w:t>Step 8: Offspring production</w:t>
            </w:r>
            <w:r w:rsidR="00BA2042">
              <w:rPr>
                <w:noProof/>
                <w:webHidden/>
              </w:rPr>
              <w:tab/>
            </w:r>
            <w:r w:rsidR="00BA2042">
              <w:rPr>
                <w:noProof/>
                <w:webHidden/>
              </w:rPr>
              <w:fldChar w:fldCharType="begin"/>
            </w:r>
            <w:r w:rsidR="00BA2042">
              <w:rPr>
                <w:noProof/>
                <w:webHidden/>
              </w:rPr>
              <w:instrText xml:space="preserve"> PAGEREF _Toc69917085 \h </w:instrText>
            </w:r>
            <w:r w:rsidR="00BA2042">
              <w:rPr>
                <w:noProof/>
                <w:webHidden/>
              </w:rPr>
            </w:r>
            <w:r w:rsidR="00BA2042">
              <w:rPr>
                <w:noProof/>
                <w:webHidden/>
              </w:rPr>
              <w:fldChar w:fldCharType="separate"/>
            </w:r>
            <w:r w:rsidR="00BA2042">
              <w:rPr>
                <w:noProof/>
                <w:webHidden/>
              </w:rPr>
              <w:t>9</w:t>
            </w:r>
            <w:r w:rsidR="00BA2042">
              <w:rPr>
                <w:noProof/>
                <w:webHidden/>
              </w:rPr>
              <w:fldChar w:fldCharType="end"/>
            </w:r>
          </w:hyperlink>
        </w:p>
        <w:p w14:paraId="23EAECA7" w14:textId="739CFC45" w:rsidR="00BA2042" w:rsidRDefault="00BA3029">
          <w:pPr>
            <w:pStyle w:val="TOC1"/>
            <w:tabs>
              <w:tab w:val="right" w:leader="dot" w:pos="9062"/>
            </w:tabs>
            <w:rPr>
              <w:rFonts w:asciiTheme="minorHAnsi" w:eastAsiaTheme="minorEastAsia" w:hAnsiTheme="minorHAnsi"/>
              <w:noProof/>
              <w:color w:val="auto"/>
              <w:spacing w:val="0"/>
              <w:lang w:eastAsia="en-AU"/>
            </w:rPr>
          </w:pPr>
          <w:hyperlink w:anchor="_Toc69917086" w:history="1">
            <w:r w:rsidR="00BA2042" w:rsidRPr="005B399A">
              <w:rPr>
                <w:rStyle w:val="Hyperlink"/>
                <w:noProof/>
              </w:rPr>
              <w:t>SO….</w:t>
            </w:r>
            <w:r w:rsidR="00BA2042">
              <w:rPr>
                <w:noProof/>
                <w:webHidden/>
              </w:rPr>
              <w:tab/>
            </w:r>
            <w:r w:rsidR="00BA2042">
              <w:rPr>
                <w:noProof/>
                <w:webHidden/>
              </w:rPr>
              <w:fldChar w:fldCharType="begin"/>
            </w:r>
            <w:r w:rsidR="00BA2042">
              <w:rPr>
                <w:noProof/>
                <w:webHidden/>
              </w:rPr>
              <w:instrText xml:space="preserve"> PAGEREF _Toc69917086 \h </w:instrText>
            </w:r>
            <w:r w:rsidR="00BA2042">
              <w:rPr>
                <w:noProof/>
                <w:webHidden/>
              </w:rPr>
            </w:r>
            <w:r w:rsidR="00BA2042">
              <w:rPr>
                <w:noProof/>
                <w:webHidden/>
              </w:rPr>
              <w:fldChar w:fldCharType="separate"/>
            </w:r>
            <w:r w:rsidR="00BA2042">
              <w:rPr>
                <w:noProof/>
                <w:webHidden/>
              </w:rPr>
              <w:t>9</w:t>
            </w:r>
            <w:r w:rsidR="00BA2042">
              <w:rPr>
                <w:noProof/>
                <w:webHidden/>
              </w:rPr>
              <w:fldChar w:fldCharType="end"/>
            </w:r>
          </w:hyperlink>
        </w:p>
        <w:p w14:paraId="43DBD970" w14:textId="06859338" w:rsidR="00FD69A8" w:rsidRDefault="00FD69A8">
          <w:r>
            <w:rPr>
              <w:b/>
              <w:bCs/>
              <w:noProof/>
            </w:rPr>
            <w:fldChar w:fldCharType="end"/>
          </w:r>
        </w:p>
      </w:sdtContent>
    </w:sdt>
    <w:p w14:paraId="7841FAE6" w14:textId="54C9A1E0" w:rsidR="004912BA" w:rsidRDefault="004912BA"/>
    <w:p w14:paraId="5653E7D7" w14:textId="6BF1F84C" w:rsidR="00237152" w:rsidRDefault="00237152">
      <w:pPr>
        <w:spacing w:line="259" w:lineRule="auto"/>
        <w:ind w:firstLine="0"/>
      </w:pPr>
      <w:r>
        <w:br w:type="page"/>
      </w:r>
    </w:p>
    <w:p w14:paraId="3CCF699B" w14:textId="16226877" w:rsidR="00237152" w:rsidRDefault="00863225" w:rsidP="00E83595">
      <w:pPr>
        <w:pStyle w:val="Heading1"/>
      </w:pPr>
      <w:bookmarkStart w:id="2" w:name="_Toc69917076"/>
      <w:r>
        <w:lastRenderedPageBreak/>
        <w:t>Overview</w:t>
      </w:r>
      <w:bookmarkEnd w:id="2"/>
    </w:p>
    <w:p w14:paraId="19C333A9" w14:textId="6A670899" w:rsidR="005C1C1F" w:rsidRDefault="005C1C1F" w:rsidP="005C1C1F"/>
    <w:p w14:paraId="0DC1B651" w14:textId="2C5C3A04" w:rsidR="00083854" w:rsidRDefault="00083854" w:rsidP="0064786A">
      <w:r>
        <w:t>The negative autoregulation motif</w:t>
      </w:r>
      <w:r w:rsidR="00580189">
        <w:t xml:space="preserve"> (NAR)</w:t>
      </w:r>
      <w:r>
        <w:t xml:space="preserve"> is the simplest motif structure that exists within Pygmalion. </w:t>
      </w:r>
      <w:r w:rsidR="00580189">
        <w:t xml:space="preserve">It consists of only one node, node A, that is connected to one node of the following </w:t>
      </w:r>
      <w:r w:rsidR="008B1400">
        <w:t xml:space="preserve">motif, node B (Figure 1). </w:t>
      </w:r>
      <w:r w:rsidR="0064786A" w:rsidRPr="00A8562F">
        <w:t>Whilst this motif is characterized by only one node, the succeeding node is included in this model as to demonstrate the effect of changes in node A and how these cascade through succeeding nodes. Node</w:t>
      </w:r>
      <w:r w:rsidR="008B1400">
        <w:t xml:space="preserve"> A </w:t>
      </w:r>
      <w:r w:rsidR="0064786A">
        <w:t>is activated by a signal,</w:t>
      </w:r>
      <w:r w:rsidR="008B1400">
        <w:t xml:space="preserve"> here shown as signal X (Figure 1b). </w:t>
      </w:r>
    </w:p>
    <w:p w14:paraId="51A27BDB" w14:textId="5DF0B835" w:rsidR="00083854" w:rsidRDefault="00083854" w:rsidP="00083854">
      <w:pPr>
        <w:ind w:firstLine="0"/>
      </w:pPr>
    </w:p>
    <w:p w14:paraId="404C129D" w14:textId="0FF6ADCE" w:rsidR="00083854" w:rsidRDefault="00C76717" w:rsidP="005C1C1F">
      <w:r>
        <w:rPr>
          <w:noProof/>
        </w:rPr>
        <w:drawing>
          <wp:anchor distT="0" distB="0" distL="114300" distR="114300" simplePos="0" relativeHeight="251661312" behindDoc="0" locked="0" layoutInCell="1" allowOverlap="1" wp14:anchorId="4D8244E3" wp14:editId="14F06346">
            <wp:simplePos x="0" y="0"/>
            <wp:positionH relativeFrom="column">
              <wp:posOffset>3372781</wp:posOffset>
            </wp:positionH>
            <wp:positionV relativeFrom="paragraph">
              <wp:posOffset>190500</wp:posOffset>
            </wp:positionV>
            <wp:extent cx="2294339" cy="2294339"/>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5" cstate="print">
                      <a:extLst>
                        <a:ext uri="{28A0092B-C50C-407E-A947-70E740481C1C}">
                          <a14:useLocalDpi xmlns:a14="http://schemas.microsoft.com/office/drawing/2010/main" val="0"/>
                        </a:ext>
                      </a:extLst>
                    </a:blip>
                    <a:stretch>
                      <a:fillRect/>
                    </a:stretch>
                  </pic:blipFill>
                  <pic:spPr>
                    <a:xfrm>
                      <a:off x="0" y="0"/>
                      <a:ext cx="2294339" cy="2294339"/>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0" locked="0" layoutInCell="1" allowOverlap="1" wp14:anchorId="1DEAAB22" wp14:editId="2A2AF74E">
            <wp:simplePos x="0" y="0"/>
            <wp:positionH relativeFrom="column">
              <wp:posOffset>-189488</wp:posOffset>
            </wp:positionH>
            <wp:positionV relativeFrom="paragraph">
              <wp:posOffset>86951</wp:posOffset>
            </wp:positionV>
            <wp:extent cx="3123073" cy="3363362"/>
            <wp:effectExtent l="0" t="0" r="1270" b="0"/>
            <wp:wrapNone/>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123073" cy="3363362"/>
                    </a:xfrm>
                    <a:prstGeom prst="rect">
                      <a:avLst/>
                    </a:prstGeom>
                  </pic:spPr>
                </pic:pic>
              </a:graphicData>
            </a:graphic>
            <wp14:sizeRelH relativeFrom="margin">
              <wp14:pctWidth>0</wp14:pctWidth>
            </wp14:sizeRelH>
            <wp14:sizeRelV relativeFrom="margin">
              <wp14:pctHeight>0</wp14:pctHeight>
            </wp14:sizeRelV>
          </wp:anchor>
        </w:drawing>
      </w:r>
    </w:p>
    <w:p w14:paraId="1F8474FA" w14:textId="1EAA5686" w:rsidR="00083854" w:rsidRDefault="00083854" w:rsidP="005C1C1F"/>
    <w:p w14:paraId="07103EAB" w14:textId="70689964" w:rsidR="00083854" w:rsidRDefault="00083854" w:rsidP="005C1C1F"/>
    <w:p w14:paraId="737E3909" w14:textId="4C5F0D0C" w:rsidR="00083854" w:rsidRDefault="00083854" w:rsidP="005C1C1F"/>
    <w:p w14:paraId="75846C15" w14:textId="743362F4" w:rsidR="00083854" w:rsidRDefault="00083854" w:rsidP="005C1C1F"/>
    <w:p w14:paraId="72681842" w14:textId="1E77924A" w:rsidR="00083854" w:rsidRDefault="00083854" w:rsidP="005C1C1F"/>
    <w:p w14:paraId="6C33F387" w14:textId="2012694C" w:rsidR="00083854" w:rsidRDefault="00083854" w:rsidP="005C1C1F"/>
    <w:p w14:paraId="7D5E47C5" w14:textId="24F4557E" w:rsidR="00083854" w:rsidRDefault="00083854" w:rsidP="005C1C1F"/>
    <w:p w14:paraId="4C807F3D" w14:textId="789E3766" w:rsidR="00083854" w:rsidRDefault="00083854" w:rsidP="005C1C1F"/>
    <w:p w14:paraId="68C04800" w14:textId="33972342" w:rsidR="00083854" w:rsidRDefault="00083854" w:rsidP="005C1C1F"/>
    <w:p w14:paraId="1E8208D8" w14:textId="0C2E917D" w:rsidR="0064786A" w:rsidRDefault="0064786A" w:rsidP="005C1C1F"/>
    <w:p w14:paraId="51B32D3D" w14:textId="664EE719" w:rsidR="00B23A96" w:rsidRDefault="0064786A" w:rsidP="00252DFB">
      <w:pPr>
        <w:ind w:firstLine="0"/>
      </w:pPr>
      <w:r w:rsidRPr="00B23A96">
        <w:rPr>
          <w:b/>
          <w:bCs/>
        </w:rPr>
        <w:t xml:space="preserve">Figure 1. </w:t>
      </w:r>
      <w:r>
        <w:t xml:space="preserve">A) </w:t>
      </w:r>
      <w:r w:rsidR="008D2D26">
        <w:t>The complete structure of Pygmalion, the network model to be built within this honours year.</w:t>
      </w:r>
      <w:r w:rsidR="00402416">
        <w:t xml:space="preserve"> Motifs are highlighted with different coloured blocks: Negative autoregulation (red), multi-output module (yellow), incoherent feedforward loop (blue) and bi-fan (purple).</w:t>
      </w:r>
      <w:r w:rsidR="008D2D26">
        <w:t xml:space="preserve"> B) </w:t>
      </w:r>
      <w:r w:rsidR="00402416">
        <w:t xml:space="preserve">A close-up of the negative autoregulation motif (shown in red) </w:t>
      </w:r>
      <w:r w:rsidR="00E16FF4">
        <w:t>with its immediate succeeding node</w:t>
      </w:r>
      <w:r w:rsidR="00B23A96">
        <w:t xml:space="preserve"> (shown in yellow). </w:t>
      </w:r>
    </w:p>
    <w:p w14:paraId="7C048B30" w14:textId="77777777" w:rsidR="00634BD9" w:rsidRDefault="00634BD9" w:rsidP="00634BD9"/>
    <w:p w14:paraId="0ECFC4F4" w14:textId="54DB1FBD" w:rsidR="0023785E" w:rsidRDefault="0023785E" w:rsidP="00D01D28">
      <w:r>
        <w:t xml:space="preserve">In this model, it will be assumed that the activation signal (node X) is </w:t>
      </w:r>
      <w:r w:rsidR="00C61E2C">
        <w:t>an</w:t>
      </w:r>
      <w:r w:rsidR="0004456D">
        <w:t xml:space="preserve"> environmental</w:t>
      </w:r>
      <w:r w:rsidR="00C61E2C">
        <w:t xml:space="preserve"> input such as the length of the observed</w:t>
      </w:r>
      <w:r w:rsidR="0004456D">
        <w:t xml:space="preserve"> photoperiod</w:t>
      </w:r>
      <w:r w:rsidR="00D36C86">
        <w:t xml:space="preserve">, and that node </w:t>
      </w:r>
      <w:r w:rsidR="00263CD9">
        <w:t>A</w:t>
      </w:r>
      <w:r w:rsidR="00D36C86">
        <w:t xml:space="preserve"> represents a transcription factor</w:t>
      </w:r>
      <w:r w:rsidR="00BA6576">
        <w:t xml:space="preserve"> (TF)</w:t>
      </w:r>
      <w:r w:rsidR="00D36C86">
        <w:t xml:space="preserve"> that directly </w:t>
      </w:r>
      <w:r w:rsidR="00160142">
        <w:t>causes flowering in a hypothetical plant.</w:t>
      </w:r>
      <w:r w:rsidR="00252DFB">
        <w:t xml:space="preserve"> The start of the activation signal (Xstart) will be a variable to be set before the simulation begins and the end point of that signal (Xstop) will be handled as a constant. </w:t>
      </w:r>
      <w:r w:rsidR="00160142">
        <w:t>The</w:t>
      </w:r>
      <w:r w:rsidR="00F17FCC">
        <w:t xml:space="preserve"> observed</w:t>
      </w:r>
      <w:r w:rsidR="00160142">
        <w:t xml:space="preserve"> phenotype, flowering time, </w:t>
      </w:r>
      <w:r w:rsidR="00A0703C">
        <w:t xml:space="preserve">is here defined as </w:t>
      </w:r>
      <w:r w:rsidR="00A0703C">
        <w:lastRenderedPageBreak/>
        <w:t xml:space="preserve">the time it takes for the first bud to appear on </w:t>
      </w:r>
      <w:r w:rsidR="00F17FCC">
        <w:t>a plant</w:t>
      </w:r>
      <w:r w:rsidR="00BA6576">
        <w:t xml:space="preserve">. This phenotype relies on the amount of TF </w:t>
      </w:r>
      <w:r w:rsidR="00263CD9">
        <w:t>A</w:t>
      </w:r>
      <w:r w:rsidR="00BA6576">
        <w:t xml:space="preserve"> that is produced</w:t>
      </w:r>
      <w:r w:rsidR="00942A40">
        <w:t xml:space="preserve"> within whilst the signal is present. </w:t>
      </w:r>
    </w:p>
    <w:p w14:paraId="76431A64" w14:textId="6099FEC5" w:rsidR="00955C72" w:rsidRDefault="001E336C" w:rsidP="00884BD8">
      <w:r>
        <w:t>This is the</w:t>
      </w:r>
      <w:r w:rsidR="00F94645">
        <w:t xml:space="preserve"> first out of four </w:t>
      </w:r>
      <w:r w:rsidR="00BA21CC">
        <w:t>motif models</w:t>
      </w:r>
      <w:r w:rsidR="00426B0B">
        <w:t xml:space="preserve"> to be developed this year</w:t>
      </w:r>
      <w:r w:rsidR="00BA21CC">
        <w:t>, and the NAR is the</w:t>
      </w:r>
      <w:r>
        <w:t xml:space="preserve"> perfect place to start developing the</w:t>
      </w:r>
      <w:r w:rsidR="00BA21CC">
        <w:t xml:space="preserve"> foundations that</w:t>
      </w:r>
      <w:r w:rsidR="00426B0B">
        <w:t xml:space="preserve"> all </w:t>
      </w:r>
      <w:r>
        <w:rPr>
          <w:i/>
          <w:iCs/>
        </w:rPr>
        <w:t>in silico</w:t>
      </w:r>
      <w:r>
        <w:t xml:space="preserve"> model</w:t>
      </w:r>
      <w:r w:rsidR="00426B0B">
        <w:t>s operate under. These foundations</w:t>
      </w:r>
      <w:r w:rsidR="00EA2E6C">
        <w:t xml:space="preserve"> include </w:t>
      </w:r>
      <w:r w:rsidR="00C02199">
        <w:t xml:space="preserve">the </w:t>
      </w:r>
      <w:r w:rsidR="00082E36">
        <w:t xml:space="preserve">generation of mutations, the </w:t>
      </w:r>
      <w:r w:rsidR="00C02199">
        <w:t xml:space="preserve">translation of genotype to motif dynamics and the </w:t>
      </w:r>
      <w:r w:rsidR="00634BD9">
        <w:t xml:space="preserve">way in which motif dynamics </w:t>
      </w:r>
      <w:r w:rsidR="000703A5">
        <w:t xml:space="preserve">determine the </w:t>
      </w:r>
      <w:r w:rsidR="00634BD9">
        <w:t xml:space="preserve">observed phenotype. </w:t>
      </w:r>
      <w:r w:rsidR="00446F15">
        <w:t xml:space="preserve">This document </w:t>
      </w:r>
      <w:r w:rsidR="0022770F">
        <w:t xml:space="preserve">thus </w:t>
      </w:r>
      <w:r w:rsidR="00446F15">
        <w:t xml:space="preserve">serves as a </w:t>
      </w:r>
      <w:r w:rsidR="0022770F">
        <w:t xml:space="preserve">tentative </w:t>
      </w:r>
      <w:r w:rsidR="00446F15">
        <w:t>blueprint for th</w:t>
      </w:r>
      <w:r w:rsidR="0022770F">
        <w:t>e</w:t>
      </w:r>
      <w:r w:rsidR="00446F15">
        <w:t xml:space="preserve"> model</w:t>
      </w:r>
      <w:r w:rsidR="005718E3">
        <w:t>.</w:t>
      </w:r>
      <w:r w:rsidR="00A62DBE">
        <w:t xml:space="preserve"> </w:t>
      </w:r>
      <w:r w:rsidR="002331D2">
        <w:t>I believe t</w:t>
      </w:r>
      <w:r w:rsidR="00A62DBE">
        <w:t xml:space="preserve">he best way to go through </w:t>
      </w:r>
      <w:r w:rsidR="002331D2">
        <w:t xml:space="preserve">my plan so far is to look at what happens within the model each generation and </w:t>
      </w:r>
      <w:r w:rsidR="00884BD8">
        <w:t>explain the mechanism behind each step</w:t>
      </w:r>
      <w:r w:rsidR="002331D2">
        <w:t xml:space="preserve">.  </w:t>
      </w:r>
    </w:p>
    <w:p w14:paraId="776DF19E" w14:textId="77777777" w:rsidR="00884BD8" w:rsidRDefault="00884BD8" w:rsidP="00884BD8"/>
    <w:p w14:paraId="68C17E36" w14:textId="29B740F1" w:rsidR="00FD69A8" w:rsidRDefault="005C1C1F" w:rsidP="004E16CE">
      <w:r>
        <w:rPr>
          <w:noProof/>
        </w:rPr>
        <w:drawing>
          <wp:anchor distT="0" distB="0" distL="114300" distR="114300" simplePos="0" relativeHeight="251659264" behindDoc="0" locked="0" layoutInCell="1" allowOverlap="1" wp14:anchorId="630958F3" wp14:editId="7363A1EC">
            <wp:simplePos x="0" y="0"/>
            <wp:positionH relativeFrom="column">
              <wp:posOffset>-540385</wp:posOffset>
            </wp:positionH>
            <wp:positionV relativeFrom="paragraph">
              <wp:posOffset>-142128</wp:posOffset>
            </wp:positionV>
            <wp:extent cx="6874221" cy="2616451"/>
            <wp:effectExtent l="0" t="0" r="60325" b="0"/>
            <wp:wrapNone/>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14:sizeRelH relativeFrom="margin">
              <wp14:pctWidth>0</wp14:pctWidth>
            </wp14:sizeRelH>
            <wp14:sizeRelV relativeFrom="margin">
              <wp14:pctHeight>0</wp14:pctHeight>
            </wp14:sizeRelV>
          </wp:anchor>
        </w:drawing>
      </w:r>
    </w:p>
    <w:p w14:paraId="2EF8158C" w14:textId="56977439" w:rsidR="00FD69A8" w:rsidRDefault="00FD69A8" w:rsidP="00FD69A8"/>
    <w:p w14:paraId="3E78FB1D" w14:textId="77777777" w:rsidR="00FD69A8" w:rsidRDefault="00FD69A8" w:rsidP="00FD69A8"/>
    <w:p w14:paraId="6C34828F" w14:textId="77777777" w:rsidR="003F677A" w:rsidRDefault="003F677A">
      <w:pPr>
        <w:spacing w:line="259" w:lineRule="auto"/>
        <w:ind w:firstLine="0"/>
      </w:pPr>
    </w:p>
    <w:p w14:paraId="49EBD430" w14:textId="77777777" w:rsidR="003F677A" w:rsidRDefault="003F677A">
      <w:pPr>
        <w:spacing w:line="259" w:lineRule="auto"/>
        <w:ind w:firstLine="0"/>
      </w:pPr>
    </w:p>
    <w:p w14:paraId="3DB47CB2" w14:textId="77777777" w:rsidR="003F677A" w:rsidRDefault="003F677A">
      <w:pPr>
        <w:spacing w:line="259" w:lineRule="auto"/>
        <w:ind w:firstLine="0"/>
      </w:pPr>
    </w:p>
    <w:p w14:paraId="0DDD6250" w14:textId="77777777" w:rsidR="003F677A" w:rsidRDefault="003F677A">
      <w:pPr>
        <w:spacing w:line="259" w:lineRule="auto"/>
        <w:ind w:firstLine="0"/>
      </w:pPr>
    </w:p>
    <w:p w14:paraId="1062566D" w14:textId="77777777" w:rsidR="003F677A" w:rsidRDefault="003F677A">
      <w:pPr>
        <w:spacing w:line="259" w:lineRule="auto"/>
        <w:ind w:firstLine="0"/>
      </w:pPr>
    </w:p>
    <w:p w14:paraId="41CCBD58" w14:textId="195A9685" w:rsidR="00F07748" w:rsidRDefault="005522D1" w:rsidP="00F07748">
      <w:pPr>
        <w:ind w:firstLine="0"/>
      </w:pPr>
      <w:r w:rsidRPr="005522D1">
        <w:rPr>
          <w:b/>
          <w:bCs/>
        </w:rPr>
        <w:t>Figure 2.</w:t>
      </w:r>
      <w:r>
        <w:t xml:space="preserve"> Flowchart </w:t>
      </w:r>
      <w:r w:rsidR="00214A86">
        <w:t xml:space="preserve">of the processes occurring in each generation. </w:t>
      </w:r>
      <w:r w:rsidR="003614C2">
        <w:t>Blue boxes represent steps that need to occur within R</w:t>
      </w:r>
      <w:r w:rsidR="00C84BB2">
        <w:t xml:space="preserve">, whereas white boxes represent </w:t>
      </w:r>
      <w:r w:rsidR="00ED1B53">
        <w:t>steps that occur in SLiM</w:t>
      </w:r>
      <w:r w:rsidR="003614C2">
        <w:t xml:space="preserve">. </w:t>
      </w:r>
    </w:p>
    <w:p w14:paraId="7A70BB39" w14:textId="2066BDD8" w:rsidR="00884BD8" w:rsidRDefault="00884BD8" w:rsidP="00884BD8">
      <w:r>
        <w:t xml:space="preserve">Within each generation, eight processes occur: </w:t>
      </w:r>
    </w:p>
    <w:p w14:paraId="055E796A" w14:textId="3C91B9CA" w:rsidR="00884BD8" w:rsidRDefault="00884BD8" w:rsidP="00884BD8">
      <w:pPr>
        <w:pStyle w:val="ListParagraph"/>
        <w:numPr>
          <w:ilvl w:val="0"/>
          <w:numId w:val="1"/>
        </w:numPr>
      </w:pPr>
      <w:r>
        <w:t xml:space="preserve">Generation of </w:t>
      </w:r>
      <w:r w:rsidR="002E219A">
        <w:t>m</w:t>
      </w:r>
      <w:r>
        <w:t>utations</w:t>
      </w:r>
    </w:p>
    <w:p w14:paraId="2B932CDA" w14:textId="33163031" w:rsidR="00884BD8" w:rsidRDefault="00884BD8" w:rsidP="00884BD8">
      <w:pPr>
        <w:pStyle w:val="ListParagraph"/>
        <w:numPr>
          <w:ilvl w:val="0"/>
          <w:numId w:val="1"/>
        </w:numPr>
      </w:pPr>
      <w:r>
        <w:t xml:space="preserve">Motif </w:t>
      </w:r>
      <w:r w:rsidR="002E219A">
        <w:t>p</w:t>
      </w:r>
      <w:r>
        <w:t xml:space="preserve">arameter values are changed by </w:t>
      </w:r>
      <w:r w:rsidR="004B5E85">
        <w:t>the new mutations</w:t>
      </w:r>
    </w:p>
    <w:p w14:paraId="71033B9D" w14:textId="5F3FC237" w:rsidR="004B5E85" w:rsidRDefault="002E219A" w:rsidP="00884BD8">
      <w:pPr>
        <w:pStyle w:val="ListParagraph"/>
        <w:numPr>
          <w:ilvl w:val="0"/>
          <w:numId w:val="1"/>
        </w:numPr>
      </w:pPr>
      <w:r>
        <w:t xml:space="preserve">The motif </w:t>
      </w:r>
      <w:r w:rsidR="00B661A8">
        <w:t>dynamics are modelled in R</w:t>
      </w:r>
      <w:r>
        <w:t xml:space="preserve"> </w:t>
      </w:r>
      <w:r w:rsidR="00D37893">
        <w:t>using differential equations</w:t>
      </w:r>
    </w:p>
    <w:p w14:paraId="7504A00B" w14:textId="5B561FBB" w:rsidR="00B661A8" w:rsidRDefault="00B661A8" w:rsidP="00884BD8">
      <w:pPr>
        <w:pStyle w:val="ListParagraph"/>
        <w:numPr>
          <w:ilvl w:val="0"/>
          <w:numId w:val="1"/>
        </w:numPr>
      </w:pPr>
      <w:r>
        <w:t xml:space="preserve">The </w:t>
      </w:r>
      <w:r w:rsidR="00D37893">
        <w:t>integral of the motif dynamics is tak</w:t>
      </w:r>
      <w:r w:rsidR="00E0460A">
        <w:t>en</w:t>
      </w:r>
    </w:p>
    <w:p w14:paraId="120C3E33" w14:textId="5ACEFCAC" w:rsidR="00E0460A" w:rsidRDefault="00E0460A" w:rsidP="00884BD8">
      <w:pPr>
        <w:pStyle w:val="ListParagraph"/>
        <w:numPr>
          <w:ilvl w:val="0"/>
          <w:numId w:val="1"/>
        </w:numPr>
      </w:pPr>
      <w:r>
        <w:t xml:space="preserve">This </w:t>
      </w:r>
      <w:r w:rsidR="005522D1">
        <w:t>“motif value” is translated into the phenotype</w:t>
      </w:r>
    </w:p>
    <w:p w14:paraId="51C02A4D" w14:textId="672B55AA" w:rsidR="005522D1" w:rsidRDefault="005522D1" w:rsidP="00884BD8">
      <w:pPr>
        <w:pStyle w:val="ListParagraph"/>
        <w:numPr>
          <w:ilvl w:val="0"/>
          <w:numId w:val="1"/>
        </w:numPr>
      </w:pPr>
      <w:r>
        <w:t>This phenotype is subjected to selection</w:t>
      </w:r>
    </w:p>
    <w:p w14:paraId="04825711" w14:textId="0FD928D7" w:rsidR="005522D1" w:rsidRDefault="005522D1" w:rsidP="00884BD8">
      <w:pPr>
        <w:pStyle w:val="ListParagraph"/>
        <w:numPr>
          <w:ilvl w:val="0"/>
          <w:numId w:val="1"/>
        </w:numPr>
      </w:pPr>
      <w:r>
        <w:t>Mortality occurs</w:t>
      </w:r>
    </w:p>
    <w:p w14:paraId="2F654E4B" w14:textId="64D4897E" w:rsidR="00FD69A8" w:rsidRDefault="005522D1" w:rsidP="0034505F">
      <w:pPr>
        <w:pStyle w:val="ListParagraph"/>
        <w:numPr>
          <w:ilvl w:val="0"/>
          <w:numId w:val="1"/>
        </w:numPr>
      </w:pPr>
      <w:r>
        <w:t>New offspring is generated</w:t>
      </w:r>
    </w:p>
    <w:p w14:paraId="168A478E" w14:textId="77777777" w:rsidR="00051BFF" w:rsidRDefault="004C0B7D" w:rsidP="0034505F">
      <w:pPr>
        <w:ind w:firstLine="0"/>
      </w:pPr>
      <w:r>
        <w:t xml:space="preserve">This cycle then begins anew. </w:t>
      </w:r>
    </w:p>
    <w:p w14:paraId="0FB7DBF4" w14:textId="3ED66A6F" w:rsidR="00051BFF" w:rsidRPr="00FD69A8" w:rsidRDefault="00CF5581" w:rsidP="00051BFF">
      <w:r>
        <w:t>I want to</w:t>
      </w:r>
      <w:r w:rsidR="00051BFF">
        <w:t xml:space="preserve"> ultimately</w:t>
      </w:r>
      <w:r>
        <w:t xml:space="preserve"> create two version</w:t>
      </w:r>
      <w:r w:rsidR="00051BFF">
        <w:t>s</w:t>
      </w:r>
      <w:r>
        <w:t xml:space="preserve"> of this model, one with the NAR </w:t>
      </w:r>
      <w:r w:rsidR="00AE4737">
        <w:t>motif and one as a simple regulation equivalent, where A does not autoregulate. That way, we can compare the effect of the specific motif onto the population (and it should be fairly easy to code)!</w:t>
      </w:r>
      <w:r w:rsidR="00051BFF">
        <w:t xml:space="preserve"> </w:t>
      </w:r>
    </w:p>
    <w:p w14:paraId="60F3C547" w14:textId="450EF244" w:rsidR="00BE3943" w:rsidRDefault="00B864EE" w:rsidP="002A01AF">
      <w:pPr>
        <w:pStyle w:val="Heading1"/>
        <w:ind w:firstLine="0"/>
      </w:pPr>
      <w:bookmarkStart w:id="3" w:name="_Toc69917077"/>
      <w:r>
        <w:lastRenderedPageBreak/>
        <w:t>Step 1: Mutations</w:t>
      </w:r>
      <w:bookmarkEnd w:id="3"/>
    </w:p>
    <w:p w14:paraId="6970ECD3" w14:textId="596D6F90" w:rsidR="004C0B7D" w:rsidRDefault="004C0B7D" w:rsidP="004C0B7D">
      <w:r>
        <w:t xml:space="preserve">The generation of mutations is a fairly simple process within SLiM. Three </w:t>
      </w:r>
      <w:r w:rsidR="00026F43">
        <w:t xml:space="preserve">mutation types will be introduced (“m1”, “m2”, “m3”) where </w:t>
      </w:r>
      <w:r w:rsidR="00BB7719">
        <w:t xml:space="preserve">one mutation type represents neutral, beneficial and deleterious mutations respectively. </w:t>
      </w:r>
      <w:r w:rsidR="00644573">
        <w:t xml:space="preserve">The neutral mutations will be drawn form a fixed </w:t>
      </w:r>
      <w:r w:rsidR="00257723">
        <w:t xml:space="preserve">fitness effect function that is functionally neutral, whereas the </w:t>
      </w:r>
      <w:r w:rsidR="002555A3">
        <w:t xml:space="preserve">beneficial mutations </w:t>
      </w:r>
      <w:r w:rsidR="00282598">
        <w:t xml:space="preserve">will follow gaussian distributions and the deleterious mutations will follow </w:t>
      </w:r>
      <w:r w:rsidR="00C74360">
        <w:t xml:space="preserve">exponential distributions: </w:t>
      </w:r>
    </w:p>
    <w:p w14:paraId="565DBF0D" w14:textId="7CD2BFBD" w:rsidR="00C74360" w:rsidRPr="00C74360" w:rsidRDefault="00C74360" w:rsidP="004C0B7D">
      <w:pPr>
        <w:rPr>
          <w:i/>
          <w:iCs/>
        </w:rPr>
      </w:pPr>
      <w:r w:rsidRPr="00C74360">
        <w:rPr>
          <w:i/>
          <w:iCs/>
        </w:rPr>
        <w:t>//Example code</w:t>
      </w:r>
    </w:p>
    <w:p w14:paraId="5C723A0D" w14:textId="77777777" w:rsidR="00644573" w:rsidRDefault="00644573" w:rsidP="004C0B7D">
      <w:r>
        <w:t>initializeMutationType("m1", 0.5, "f", 0.0);</w:t>
      </w:r>
      <w:r w:rsidRPr="00644573">
        <w:t xml:space="preserve"> </w:t>
      </w:r>
    </w:p>
    <w:p w14:paraId="0BCA0BB1" w14:textId="6212764B" w:rsidR="00644573" w:rsidRDefault="00644573" w:rsidP="004C0B7D">
      <w:r>
        <w:t xml:space="preserve">initializeMutationType("m2", </w:t>
      </w:r>
      <w:r w:rsidR="00A63A86" w:rsidRPr="00A63A86">
        <w:t>0.5, "g", 0.5, 1.0)</w:t>
      </w:r>
      <w:r w:rsidR="00A63A86">
        <w:t>;</w:t>
      </w:r>
    </w:p>
    <w:p w14:paraId="036C31DB" w14:textId="7C292BD7" w:rsidR="00A63A86" w:rsidRDefault="00644573" w:rsidP="00234F6D">
      <w:r>
        <w:t xml:space="preserve">initializeMutationType("m3", </w:t>
      </w:r>
      <w:r w:rsidR="00A63A86" w:rsidRPr="00A63A86">
        <w:t>0.5, "e", 0.4);</w:t>
      </w:r>
    </w:p>
    <w:p w14:paraId="5283BFEE" w14:textId="77777777" w:rsidR="00234F6D" w:rsidRDefault="00234F6D" w:rsidP="00234F6D"/>
    <w:p w14:paraId="4936030C" w14:textId="3242C942" w:rsidR="00A63A86" w:rsidRDefault="00E476C1" w:rsidP="00A63A86">
      <w:pPr>
        <w:ind w:firstLine="0"/>
      </w:pPr>
      <w:r>
        <w:t xml:space="preserve">These mutation types will apply to all </w:t>
      </w:r>
      <w:r w:rsidR="00234F6D">
        <w:t xml:space="preserve">coding genomic element types and noncoding genomic element types will be affected only by neutral mutations (see Step 2 for an explanation of the genome and genomic element type set-up). </w:t>
      </w:r>
    </w:p>
    <w:p w14:paraId="09E5108E" w14:textId="00FEA748" w:rsidR="00234F6D" w:rsidRDefault="00234F6D" w:rsidP="004C0B7D">
      <w:r w:rsidRPr="00654AB9">
        <w:rPr>
          <w:b/>
          <w:bCs/>
        </w:rPr>
        <w:t>TL;DR:</w:t>
      </w:r>
      <w:r>
        <w:t xml:space="preserve"> Mutations are generated </w:t>
      </w:r>
      <w:r w:rsidR="00654AB9">
        <w:t xml:space="preserve">and applied to the relevant genomic units. </w:t>
      </w:r>
    </w:p>
    <w:p w14:paraId="0ABE0133" w14:textId="77777777" w:rsidR="004C0B7D" w:rsidRPr="004C0B7D" w:rsidRDefault="004C0B7D" w:rsidP="00654AB9">
      <w:pPr>
        <w:ind w:firstLine="0"/>
      </w:pPr>
    </w:p>
    <w:p w14:paraId="39881ABA" w14:textId="736F3577" w:rsidR="00B864EE" w:rsidRDefault="00B864EE" w:rsidP="002A01AF">
      <w:pPr>
        <w:pStyle w:val="Heading1"/>
        <w:ind w:firstLine="0"/>
      </w:pPr>
      <w:bookmarkStart w:id="4" w:name="_Toc69917078"/>
      <w:r>
        <w:t>Step 2: Change in motif parameter values</w:t>
      </w:r>
      <w:bookmarkEnd w:id="4"/>
    </w:p>
    <w:p w14:paraId="0C631BAE" w14:textId="67CAD067" w:rsidR="00654AB9" w:rsidRDefault="002A01AF" w:rsidP="00654AB9">
      <w:r>
        <w:rPr>
          <w:noProof/>
        </w:rPr>
        <mc:AlternateContent>
          <mc:Choice Requires="wps">
            <w:drawing>
              <wp:anchor distT="0" distB="0" distL="114300" distR="114300" simplePos="0" relativeHeight="251662336" behindDoc="0" locked="0" layoutInCell="1" allowOverlap="1" wp14:anchorId="25D5C37F" wp14:editId="7AD71BE2">
                <wp:simplePos x="0" y="0"/>
                <wp:positionH relativeFrom="column">
                  <wp:posOffset>-675005</wp:posOffset>
                </wp:positionH>
                <wp:positionV relativeFrom="paragraph">
                  <wp:posOffset>430530</wp:posOffset>
                </wp:positionV>
                <wp:extent cx="6982460" cy="397510"/>
                <wp:effectExtent l="0" t="0" r="8890" b="2540"/>
                <wp:wrapNone/>
                <wp:docPr id="5" name="Rectangle 5"/>
                <wp:cNvGraphicFramePr/>
                <a:graphic xmlns:a="http://schemas.openxmlformats.org/drawingml/2006/main">
                  <a:graphicData uri="http://schemas.microsoft.com/office/word/2010/wordprocessingShape">
                    <wps:wsp>
                      <wps:cNvSpPr/>
                      <wps:spPr>
                        <a:xfrm>
                          <a:off x="0" y="0"/>
                          <a:ext cx="6982460" cy="397510"/>
                        </a:xfrm>
                        <a:prstGeom prst="rect">
                          <a:avLst/>
                        </a:prstGeom>
                        <a:solidFill>
                          <a:schemeClr val="accent3">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0FBFC1" id="Rectangle 5" o:spid="_x0000_s1026" style="position:absolute;margin-left:-53.15pt;margin-top:33.9pt;width:549.8pt;height:31.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osVkAIAAJEFAAAOAAAAZHJzL2Uyb0RvYy54bWysVEtvGyEQvlfqf0Dcm7UdOw8r68hKlKpS&#10;lFhJqpwxC96VWIYO2Gv313eAtWMlvaTqHliGeTEf38zV9bY1bKPQN2BLPjwZcKashKqxq5L/fLn7&#10;dsGZD8JWwoBVJd8pz69nX79cdW6qRlCDqRQyCmL9tHMlr0Nw06Lwslat8CfglCWlBmxFIBFXRYWi&#10;o+itKUaDwVnRAVYOQSrv6fQ2K/ksxddayfCotVeBmZLT3UJaMa3LuBazKzFdoXB1I/triH+4RSsa&#10;S0kPoW5FEGyNzYdQbSMRPOhwIqEtQOtGqlQDVTMcvKvmuRZOpVoIHO8OMPn/F1Y+bBbImqrkE86s&#10;aOmJngg0YVdGsUmEp3N+SlbPboG95Gkba91qbOOfqmDbBOnuAKnaBibp8OzyYjQ+I+Ql6U4vzyfD&#10;hHnx5u3Qh+8KWhY3JUfKnpAUm3sfKCOZ7k1iMg+mqe4aY5IQaaJuDLKNoAcWUiobTrO7cbXIx5MB&#10;fbEUCpWIFT2ydBzM2BjSQgyejeNJEevPFadd2BkV7Yx9UpqAS4Xnu+BqGa+S2UX0p6r3HKPMySEa&#10;aor/Sd/eJXqrROpP+h+cUn6w4eDfNhYwAXZAJoNmwrCHTGf7PRQZgIjFEqodkQchd5V38q6hN7wX&#10;PiwEUhsRADQawiMt2kBXcuh3nNWAv/92Hu2J3aTlrKO2LLn/tRaoODM/LPH+cjgexz5OwnhyPiIB&#10;jzXLY41dtzdAxBjSEHIybaN9MPutRmhfaYLMY1ZSCSspd8llwL1wE/KD0gySaj5PZtS7ToR7++xk&#10;DB5RjRx92b4KdD2RA7XAA+xbWEzf8TnbRk8L83UA3SSyv+Ha4019n6jaz6g4WI7lZPU2SWd/AAAA&#10;//8DAFBLAwQUAAYACAAAACEASVVIHd8AAAALAQAADwAAAGRycy9kb3ducmV2LnhtbEyPwU7DMAyG&#10;70i8Q2QkLmhLRlFZS9NpAiEOnNiQdk3b0FQ0TlWnXeHpMSc42v70+/uL3eJ7MduRuoAaNmsFwmId&#10;mg5bDe/H59UWBEWDjekDWg1flmBXXl4UJm/CGd/sfIit4BCk3GhwMQ65lFQ76w2tw2CRbx9h9Cby&#10;OLayGc2Zw30vb5VKpTcd8gdnBvvobP15mLyGuRqOLpv29HK6oadq9rV6/Satr6+W/QOIaJf4B8Ov&#10;PqtDyU5VmLAh0WtYbVSaMKshvecOTGRZwouK0UTdgSwL+b9D+QMAAP//AwBQSwECLQAUAAYACAAA&#10;ACEAtoM4kv4AAADhAQAAEwAAAAAAAAAAAAAAAAAAAAAAW0NvbnRlbnRfVHlwZXNdLnhtbFBLAQIt&#10;ABQABgAIAAAAIQA4/SH/1gAAAJQBAAALAAAAAAAAAAAAAAAAAC8BAABfcmVscy8ucmVsc1BLAQIt&#10;ABQABgAIAAAAIQCTVosVkAIAAJEFAAAOAAAAAAAAAAAAAAAAAC4CAABkcnMvZTJvRG9jLnhtbFBL&#10;AQItABQABgAIAAAAIQBJVUgd3wAAAAsBAAAPAAAAAAAAAAAAAAAAAOoEAABkcnMvZG93bnJldi54&#10;bWxQSwUGAAAAAAQABADzAAAA9gUAAAAA&#10;" fillcolor="#a5a5a5 [3206]" stroked="f">
                <v:fill opacity="32896f"/>
              </v:rect>
            </w:pict>
          </mc:Fallback>
        </mc:AlternateContent>
      </w:r>
      <w:r w:rsidR="00654AB9">
        <w:t xml:space="preserve">The genome within this simulation </w:t>
      </w:r>
      <w:r>
        <w:t xml:space="preserve">may look something like </w:t>
      </w:r>
      <w:r w:rsidR="00E22EBB">
        <w:t>this</w:t>
      </w:r>
      <w:r w:rsidR="001052C4">
        <w:t>:</w:t>
      </w:r>
    </w:p>
    <w:p w14:paraId="6A883316" w14:textId="10BA1483" w:rsidR="002A01AF" w:rsidRDefault="0091749A" w:rsidP="00654AB9">
      <w:r w:rsidRPr="0091749A">
        <w:rPr>
          <w:noProof/>
        </w:rPr>
        <mc:AlternateContent>
          <mc:Choice Requires="wps">
            <w:drawing>
              <wp:anchor distT="0" distB="0" distL="114300" distR="114300" simplePos="0" relativeHeight="251682816" behindDoc="0" locked="0" layoutInCell="1" allowOverlap="1" wp14:anchorId="28F034F0" wp14:editId="6AD1E138">
                <wp:simplePos x="0" y="0"/>
                <wp:positionH relativeFrom="column">
                  <wp:posOffset>4364990</wp:posOffset>
                </wp:positionH>
                <wp:positionV relativeFrom="paragraph">
                  <wp:posOffset>153670</wp:posOffset>
                </wp:positionV>
                <wp:extent cx="443865" cy="290195"/>
                <wp:effectExtent l="0" t="0" r="0" b="0"/>
                <wp:wrapNone/>
                <wp:docPr id="18" name="Text Box 18"/>
                <wp:cNvGraphicFramePr/>
                <a:graphic xmlns:a="http://schemas.openxmlformats.org/drawingml/2006/main">
                  <a:graphicData uri="http://schemas.microsoft.com/office/word/2010/wordprocessingShape">
                    <wps:wsp>
                      <wps:cNvSpPr txBox="1"/>
                      <wps:spPr>
                        <a:xfrm>
                          <a:off x="0" y="0"/>
                          <a:ext cx="443865" cy="29019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3786168" w14:textId="77777777" w:rsidR="0091749A" w:rsidRDefault="0091749A" w:rsidP="0091749A">
                            <w:pPr>
                              <w:ind w:firstLine="0"/>
                            </w:pPr>
                            <w:r>
                              <w:rPr>
                                <w:rFonts w:ascii="Arial" w:hAnsi="Arial" w:cs="Arial"/>
                              </w:rPr>
                              <w:t>α</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8F034F0" id="_x0000_t202" coordsize="21600,21600" o:spt="202" path="m,l,21600r21600,l21600,xe">
                <v:stroke joinstyle="miter"/>
                <v:path gradientshapeok="t" o:connecttype="rect"/>
              </v:shapetype>
              <v:shape id="Text Box 18" o:spid="_x0000_s1026" type="#_x0000_t202" style="position:absolute;left:0;text-align:left;margin-left:343.7pt;margin-top:12.1pt;width:34.95pt;height:22.8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12NHfQIAAFwFAAAOAAAAZHJzL2Uyb0RvYy54bWysVE1PGzEQvVfqf7B8L5ukgULEBqUgqkqo&#10;oELF2fHayapej2s72U1/fZ+92UBpL1S97Nrz5Zk3b+b8omsM2yofarIlHx+NOFNWUlXbVcm/PVy/&#10;O+UsRGErYciqku9U4Bfzt2/OWzdTE1qTqZRnCGLDrHUlX8foZkUR5Fo1IhyRUxZKTb4REVe/Kiov&#10;WkRvTDEZjU6KlnzlPEkVAqRXvZLPc3ytlYy3WgcVmSk5cov56/N3mb7F/FzMVl64dS33aYh/yKIR&#10;tcWjh1BXIgq28fUfoZpaegqk45GkpiCta6lyDahmPHpRzf1aOJVrATjBHWAK/y+s/LK986yu0Dt0&#10;yooGPXpQXWQfqWMQAZ/WhRnM7h0MYwc5bAd5gDCV3WnfpD8KYtAD6d0B3RRNQjidvj89OeZMQjU5&#10;G43PjlOU4snZ+RA/KWpYOpTco3kZU7G9CbE3HUzSW5aua2NyA439TYCYSVKkzPsM8ynujEp2xn5V&#10;GjXnRJMgSL9aXhrPemKAuShgoEcOBodkqPHgK333LslbZT6+0v/glN8nGw/+TW3JZ4DytKhUwFaA&#10;59X33B8krnv7AYoegIRF7JZd7vp06OSSqh0a7KkfkeDkdY023IgQ74THTAASzHm8xUcbaktO+xNn&#10;a/I//yZP9qAqtJy1mLGShx8b4RVn5rMFic/G02kaynyZHn+Y4OKfa5bPNXbTXBLKG2OjOJmPyT6a&#10;4ag9NY9YB4v0KlTCSrxd8jgcL2PfYKwTqRaLbIQxdCLe2HsnU+iEciLZQ/covNszMYLCX2iYRjF7&#10;QcjeNnlaWmwi6TqzNeHco7rHHyOc+b5fN2lHPL9nq6elOP8FAAD//wMAUEsDBBQABgAIAAAAIQBR&#10;Vm/h3gAAAAkBAAAPAAAAZHJzL2Rvd25yZXYueG1sTI/BTsMwEETvSPyDtUjcqE1ImybEqRCIK4hC&#10;K3Fz420SEa+j2G3C37Oc4Liap5m35WZ2vTjjGDpPGm4XCgRS7W1HjYaP9+ebNYgQDVnTe0IN3xhg&#10;U11elKawfqI3PG9jI7iEQmE0tDEOhZShbtGZsPADEmdHPzoT+RwbaUczcbnrZaLUSjrTES+0ZsDH&#10;Fuuv7clp2L0cP/epem2e3HKY/KwkuVxqfX01P9yDiDjHPxh+9VkdKnY6+BPZIHoNq3WWMqohSRMQ&#10;DGTL7A7EgZM8B1mV8v8H1Q8AAAD//wMAUEsBAi0AFAAGAAgAAAAhALaDOJL+AAAA4QEAABMAAAAA&#10;AAAAAAAAAAAAAAAAAFtDb250ZW50X1R5cGVzXS54bWxQSwECLQAUAAYACAAAACEAOP0h/9YAAACU&#10;AQAACwAAAAAAAAAAAAAAAAAvAQAAX3JlbHMvLnJlbHNQSwECLQAUAAYACAAAACEAMtdjR30CAABc&#10;BQAADgAAAAAAAAAAAAAAAAAuAgAAZHJzL2Uyb0RvYy54bWxQSwECLQAUAAYACAAAACEAUVZv4d4A&#10;AAAJAQAADwAAAAAAAAAAAAAAAADXBAAAZHJzL2Rvd25yZXYueG1sUEsFBgAAAAAEAAQA8wAAAOIF&#10;AAAAAA==&#10;" filled="f" stroked="f">
                <v:textbox>
                  <w:txbxContent>
                    <w:p w14:paraId="13786168" w14:textId="77777777" w:rsidR="0091749A" w:rsidRDefault="0091749A" w:rsidP="0091749A">
                      <w:pPr>
                        <w:ind w:firstLine="0"/>
                      </w:pPr>
                      <w:r>
                        <w:rPr>
                          <w:rFonts w:ascii="Arial" w:hAnsi="Arial" w:cs="Arial"/>
                        </w:rPr>
                        <w:t>α</w:t>
                      </w:r>
                    </w:p>
                  </w:txbxContent>
                </v:textbox>
              </v:shape>
            </w:pict>
          </mc:Fallback>
        </mc:AlternateContent>
      </w:r>
      <w:r w:rsidRPr="0091749A">
        <w:rPr>
          <w:noProof/>
        </w:rPr>
        <mc:AlternateContent>
          <mc:Choice Requires="wps">
            <w:drawing>
              <wp:anchor distT="0" distB="0" distL="114300" distR="114300" simplePos="0" relativeHeight="251681792" behindDoc="0" locked="0" layoutInCell="1" allowOverlap="1" wp14:anchorId="54BDA8F1" wp14:editId="1A572506">
                <wp:simplePos x="0" y="0"/>
                <wp:positionH relativeFrom="column">
                  <wp:posOffset>3351039</wp:posOffset>
                </wp:positionH>
                <wp:positionV relativeFrom="paragraph">
                  <wp:posOffset>153916</wp:posOffset>
                </wp:positionV>
                <wp:extent cx="412273" cy="290705"/>
                <wp:effectExtent l="0" t="0" r="0" b="0"/>
                <wp:wrapNone/>
                <wp:docPr id="17" name="Text Box 17"/>
                <wp:cNvGraphicFramePr/>
                <a:graphic xmlns:a="http://schemas.openxmlformats.org/drawingml/2006/main">
                  <a:graphicData uri="http://schemas.microsoft.com/office/word/2010/wordprocessingShape">
                    <wps:wsp>
                      <wps:cNvSpPr txBox="1"/>
                      <wps:spPr>
                        <a:xfrm>
                          <a:off x="0" y="0"/>
                          <a:ext cx="412273" cy="29070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DAE3149" w14:textId="77777777" w:rsidR="0091749A" w:rsidRDefault="0091749A" w:rsidP="0091749A">
                            <w:pPr>
                              <w:ind w:firstLine="0"/>
                            </w:pPr>
                            <w:r>
                              <w:rPr>
                                <w:rFonts w:ascii="Arial" w:hAnsi="Arial" w:cs="Arial"/>
                              </w:rPr>
                              <w:t>β</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BDA8F1" id="Text Box 17" o:spid="_x0000_s1027" type="#_x0000_t202" style="position:absolute;left:0;text-align:left;margin-left:263.85pt;margin-top:12.1pt;width:32.45pt;height:22.9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Ww+fQIAAFwFAAAOAAAAZHJzL2Uyb0RvYy54bWysVE1PGzEQvVfqf7B8L5uE0JSIDUpBVJUQ&#10;oELF2fHayapej2s7yaa/nmdvNlDaC1Uvu/Z8eebNmzk7bxvDNsqHmmzJh0cDzpSVVNV2WfLvD1cf&#10;PnEWorCVMGRVyXcq8PPZ+3dnWzdVI1qRqZRnCGLDdOtKvorRTYsiyJVqRDgipyyUmnwjIq5+WVRe&#10;bBG9McVoMPhYbMlXzpNUIUB62Sn5LMfXWsl4q3VQkZmSI7eYvz5/F+lbzM7EdOmFW9Vyn4b4hywa&#10;UVs8egh1KaJga1//EaqppadAOh5JagrSupYq14BqhoNX1dyvhFO5FoAT3AGm8P/CypvNnWd1hd5N&#10;OLOiQY8eVBvZZ2oZRMBn68IUZvcOhrGFHLa9PECYym61b9IfBTHogfTugG6KJiEcD0ejyTFnEqrR&#10;6WAyOElRimdn50P8oqhh6VByj+ZlTMXmOsTOtDdJb1m6qo3JDTT2NwFiJkmRMu8yzKe4MyrZGftN&#10;adScE02CIP1ycWE864gB5qKAnh45GBySocaDb/TduyRvlfn4Rv+DU36fbDz4N7UlnwHK06JSARsB&#10;nlc/cn+QuO7seyg6ABIWsV20uevHfScXVO3QYE/diAQnr2q04VqEeCc8ZgKQYM7jLT7a0LbktD9x&#10;tiL/62/yZA+qQsvZFjNW8vBzLbzizHy1IPHpcDxOQ5kv45PJCBf/UrN4qbHr5oJQ3hAbxcl8TPbR&#10;9EftqXnEOpinV6ESVuLtksf+eBG7BmOdSDWfZyOMoRPx2t47mUInlBPJHtpH4d2eiREUvqF+GsX0&#10;FSE72+Rpab6OpOvM1oRzh+oef4xw5vt+3aQd8fKerZ6X4uwJAAD//wMAUEsDBBQABgAIAAAAIQDd&#10;D1ij3QAAAAkBAAAPAAAAZHJzL2Rvd25yZXYueG1sTI/BTsMwEETvSPyDtUjcqI3VNG3IpkIgriAK&#10;VOLmxtskIl5HsduEv8ec4Liap5m35XZ2vTjTGDrPCLcLBYK49rbjBuH97elmDSJEw9b0ngnhmwJs&#10;q8uL0hTWT/xK511sRCrhUBiENsahkDLULTkTFn4gTtnRj87EdI6NtKOZUrnrpVZqJZ3pOC20ZqCH&#10;luqv3ckhfDwfP/dL9dI8umyY/Kwku41EvL6a7+9ARJrjHwy/+kkdquR08Ce2QfQImc7zhCLopQaR&#10;gGyjVyAOCLlSIKtS/v+g+gEAAP//AwBQSwECLQAUAAYACAAAACEAtoM4kv4AAADhAQAAEwAAAAAA&#10;AAAAAAAAAAAAAAAAW0NvbnRlbnRfVHlwZXNdLnhtbFBLAQItABQABgAIAAAAIQA4/SH/1gAAAJQB&#10;AAALAAAAAAAAAAAAAAAAAC8BAABfcmVscy8ucmVsc1BLAQItABQABgAIAAAAIQDcDWw+fQIAAFwF&#10;AAAOAAAAAAAAAAAAAAAAAC4CAABkcnMvZTJvRG9jLnhtbFBLAQItABQABgAIAAAAIQDdD1ij3QAA&#10;AAkBAAAPAAAAAAAAAAAAAAAAANcEAABkcnMvZG93bnJldi54bWxQSwUGAAAAAAQABADzAAAA4QUA&#10;AAAA&#10;" filled="f" stroked="f">
                <v:textbox>
                  <w:txbxContent>
                    <w:p w14:paraId="3DAE3149" w14:textId="77777777" w:rsidR="0091749A" w:rsidRDefault="0091749A" w:rsidP="0091749A">
                      <w:pPr>
                        <w:ind w:firstLine="0"/>
                      </w:pPr>
                      <w:r>
                        <w:rPr>
                          <w:rFonts w:ascii="Arial" w:hAnsi="Arial" w:cs="Arial"/>
                        </w:rPr>
                        <w:t>β</w:t>
                      </w:r>
                    </w:p>
                  </w:txbxContent>
                </v:textbox>
              </v:shape>
            </w:pict>
          </mc:Fallback>
        </mc:AlternateContent>
      </w:r>
      <w:r>
        <w:rPr>
          <w:noProof/>
          <w:color w:val="BF8F00" w:themeColor="accent4" w:themeShade="BF"/>
        </w:rPr>
        <mc:AlternateContent>
          <mc:Choice Requires="wps">
            <w:drawing>
              <wp:anchor distT="0" distB="0" distL="114300" distR="114300" simplePos="0" relativeHeight="251679744" behindDoc="0" locked="0" layoutInCell="1" allowOverlap="1" wp14:anchorId="5A393549" wp14:editId="3CA4CFF5">
                <wp:simplePos x="0" y="0"/>
                <wp:positionH relativeFrom="column">
                  <wp:posOffset>1995339</wp:posOffset>
                </wp:positionH>
                <wp:positionV relativeFrom="paragraph">
                  <wp:posOffset>153424</wp:posOffset>
                </wp:positionV>
                <wp:extent cx="412273" cy="290705"/>
                <wp:effectExtent l="0" t="0" r="0" b="0"/>
                <wp:wrapNone/>
                <wp:docPr id="16" name="Text Box 16"/>
                <wp:cNvGraphicFramePr/>
                <a:graphic xmlns:a="http://schemas.openxmlformats.org/drawingml/2006/main">
                  <a:graphicData uri="http://schemas.microsoft.com/office/word/2010/wordprocessingShape">
                    <wps:wsp>
                      <wps:cNvSpPr txBox="1"/>
                      <wps:spPr>
                        <a:xfrm>
                          <a:off x="0" y="0"/>
                          <a:ext cx="412273" cy="29070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5604CCA" w14:textId="1A462B18" w:rsidR="0091749A" w:rsidRDefault="0091749A" w:rsidP="0091749A">
                            <w:pPr>
                              <w:ind w:firstLine="0"/>
                            </w:pPr>
                            <w:r>
                              <w:rPr>
                                <w:rFonts w:ascii="Arial" w:hAnsi="Arial" w:cs="Arial"/>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393549" id="Text Box 16" o:spid="_x0000_s1028" type="#_x0000_t202" style="position:absolute;left:0;text-align:left;margin-left:157.1pt;margin-top:12.1pt;width:32.45pt;height:22.9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bsqfgIAAFwFAAAOAAAAZHJzL2Uyb0RvYy54bWysVE1PGzEQvVfqf7B8L5tsA5SIDUpBVJVQ&#10;QYWKs+O1k1W9Htd2kk1/fZ+92UBpL1S97Nrz5Zk3b+b8omsN2ygfGrIVHx+NOFNWUt3YZcW/PVy/&#10;+8BZiMLWwpBVFd+pwC9mb9+cb91UlbQiUyvPEMSG6dZVfBWjmxZFkCvVinBETlkoNflWRFz9sqi9&#10;2CJ6a4pyNDoptuRr50mqECC96pV8luNrrWS81TqoyEzFkVvMX5+/i/QtZudiuvTCrRq5T0P8Qxat&#10;aCwePYS6ElGwtW/+CNU20lMgHY8ktQVp3UiVa0A149GLau5XwqlcC8AJ7gBT+H9h5ZfNnWdNjd6d&#10;cGZFix49qC6yj9QxiIDP1oUpzO4dDGMHOWwHeYAwld1p36Y/CmLQA+ndAd0UTUI4GZfl6XvOJFTl&#10;2eh0dJyiFE/Ozof4SVHL0qHiHs3LmIrNTYi96WCS3rJ03RiTG2jsbwLETJIiZd5nmE9xZ1SyM/ar&#10;0qg5J5oEQfrl4tJ41hMDzEUBAz1yMDgkQ40HX+m7d0neKvPxlf4Hp/w+2XjwbxtLPgOUp0WlAjYC&#10;PK+/5/4gcd3bD1D0ACQsYrfoctfLoZMLqndosKd+RIKT1w3acCNCvBMeMwFIMOfxFh9taFtx2p84&#10;W5H/+Td5sgdVoeVsixmrePixFl5xZj5bkPhsPJmkocyXyfFpiYt/rlk819h1e0kob4yN4mQ+Jvto&#10;hqP21D5iHczTq1AJK/F2xeNwvIx9g7FOpJrPsxHG0Il4Y++dTKETyolkD92j8G7PxAgKf6FhGsX0&#10;BSF72+Rpab6OpJvM1oRzj+oef4xw5vt+3aQd8fyerZ6W4uwXAAAA//8DAFBLAwQUAAYACAAAACEA&#10;Ss99Wd4AAAAJAQAADwAAAGRycy9kb3ducmV2LnhtbEyPTU/DMAyG70j8h8hI3FjSbuyj1J0mEFcQ&#10;G0ziljVeW61xqiZby78nO8HJsvzo9fPm69G24kK9bxwjJBMFgrh0puEK4XP3+rAE4YNmo1vHhPBD&#10;HtbF7U2uM+MG/qDLNlQihrDPNEIdQpdJ6cuarPYT1xHH29H1Voe49pU0vR5iuG1lqtRcWt1w/FDr&#10;jp5rKk/bs0X4ejt+72fqvXqxj93gRiXZriTi/d24eQIRaAx/MFz1ozoU0engzmy8aBGmySyNKEJ6&#10;nRGYLlYJiAPCQimQRS7/Nyh+AQAA//8DAFBLAQItABQABgAIAAAAIQC2gziS/gAAAOEBAAATAAAA&#10;AAAAAAAAAAAAAAAAAABbQ29udGVudF9UeXBlc10ueG1sUEsBAi0AFAAGAAgAAAAhADj9If/WAAAA&#10;lAEAAAsAAAAAAAAAAAAAAAAALwEAAF9yZWxzLy5yZWxzUEsBAi0AFAAGAAgAAAAhAJFBuyp+AgAA&#10;XAUAAA4AAAAAAAAAAAAAAAAALgIAAGRycy9lMm9Eb2MueG1sUEsBAi0AFAAGAAgAAAAhAErPfVne&#10;AAAACQEAAA8AAAAAAAAAAAAAAAAA2AQAAGRycy9kb3ducmV2LnhtbFBLBQYAAAAABAAEAPMAAADj&#10;BQAAAAA=&#10;" filled="f" stroked="f">
                <v:textbox>
                  <w:txbxContent>
                    <w:p w14:paraId="65604CCA" w14:textId="1A462B18" w:rsidR="0091749A" w:rsidRDefault="0091749A" w:rsidP="0091749A">
                      <w:pPr>
                        <w:ind w:firstLine="0"/>
                      </w:pPr>
                      <w:r>
                        <w:rPr>
                          <w:rFonts w:ascii="Arial" w:hAnsi="Arial" w:cs="Arial"/>
                        </w:rPr>
                        <w:t>n</w:t>
                      </w:r>
                    </w:p>
                  </w:txbxContent>
                </v:textbox>
              </v:shape>
            </w:pict>
          </mc:Fallback>
        </mc:AlternateContent>
      </w:r>
      <w:r w:rsidR="00273A49">
        <w:rPr>
          <w:noProof/>
          <w:color w:val="BF8F00" w:themeColor="accent4" w:themeShade="BF"/>
        </w:rPr>
        <mc:AlternateContent>
          <mc:Choice Requires="wps">
            <w:drawing>
              <wp:anchor distT="0" distB="0" distL="114300" distR="114300" simplePos="0" relativeHeight="251677696" behindDoc="0" locked="0" layoutInCell="1" allowOverlap="1" wp14:anchorId="034482AA" wp14:editId="19CAC74B">
                <wp:simplePos x="0" y="0"/>
                <wp:positionH relativeFrom="column">
                  <wp:posOffset>992432</wp:posOffset>
                </wp:positionH>
                <wp:positionV relativeFrom="paragraph">
                  <wp:posOffset>154551</wp:posOffset>
                </wp:positionV>
                <wp:extent cx="443986" cy="290195"/>
                <wp:effectExtent l="0" t="0" r="0" b="0"/>
                <wp:wrapNone/>
                <wp:docPr id="14" name="Text Box 14"/>
                <wp:cNvGraphicFramePr/>
                <a:graphic xmlns:a="http://schemas.openxmlformats.org/drawingml/2006/main">
                  <a:graphicData uri="http://schemas.microsoft.com/office/word/2010/wordprocessingShape">
                    <wps:wsp>
                      <wps:cNvSpPr txBox="1"/>
                      <wps:spPr>
                        <a:xfrm>
                          <a:off x="0" y="0"/>
                          <a:ext cx="443986" cy="29019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E33449F" w14:textId="21C53753" w:rsidR="00273A49" w:rsidRDefault="0091749A" w:rsidP="00273A49">
                            <w:pPr>
                              <w:ind w:firstLine="0"/>
                            </w:pPr>
                            <w:r>
                              <w:rPr>
                                <w:rFonts w:ascii="Arial" w:hAnsi="Arial" w:cs="Arial"/>
                              </w:rPr>
                              <w:t>α</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4482AA" id="Text Box 14" o:spid="_x0000_s1029" type="#_x0000_t202" style="position:absolute;left:0;text-align:left;margin-left:78.15pt;margin-top:12.15pt;width:34.95pt;height:22.8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YgJfQIAAFwFAAAOAAAAZHJzL2Uyb0RvYy54bWysVE1PGzEQvVfqf7B8L5ukgZKIDUpBVJUQ&#10;oELF2fHayapej2s7yaa/nmdvNlDaC1Uvu/Z8eebNmzk7bxvDNsqHmmzJh0cDzpSVVNV2WfLvD1cf&#10;TjkLUdhKGLKq5DsV+Pns/buzrZuqEa3IVMozBLFhunUlX8XopkUR5Eo1IhyRUxZKTb4REVe/LCov&#10;tojemGI0GJwUW/KV8yRVCJBedko+y/G1VjLeah1UZKbkyC3mr8/fRfoWszMxXXrhVrXcpyH+IYtG&#10;1BaPHkJdiijY2td/hGpq6SmQjkeSmoK0rqXKNaCa4eBVNfcr4VSuBeAEd4Ap/L+w8mZz51ldoXdj&#10;zqxo0KMH1Ub2mVoGEfDZujCF2b2DYWwhh20vDxCmslvtm/RHQQx6IL07oJuiSQjH44+T0xPOJFSj&#10;yWA4OU5Rimdn50P8oqhh6VByj+ZlTMXmOsTOtDdJb1m6qo3JDTT2NwFiJkmRMu8yzKe4MyrZGftN&#10;adScE02CIP1ycWE864gB5qKAnh45GBySocaDb/TduyRvlfn4Rv+DU36fbDz4N7UlnwHK06JSARsB&#10;nlc/cn+QuO7seyg6ABIWsV20Xdf7Ti6o2qHBnroRCU5e1WjDtQjxTnjMBCDBnMdbfLShbclpf+Js&#10;Rf7X3+TJHlSFlrMtZqzk4edaeMWZ+WpB4slwPE5DmS/j408jXPxLzeKlxq6bC0J5Q2wUJ/Mx2UfT&#10;H7Wn5hHrYJ5ehUpYibdLHvvjRewajHUi1XyejTCGTsRre+9kCp1QTiR7aB+Fd3smRlD4hvppFNNX&#10;hOxsk6el+TqSrjNbE84dqnv8McKZ7/t1k3bEy3u2el6KsycAAAD//wMAUEsDBBQABgAIAAAAIQAm&#10;ZeY+3QAAAAkBAAAPAAAAZHJzL2Rvd25yZXYueG1sTI9NT8MwDIbvSPyHyJO4sWRhK6xrOiEQV9DG&#10;h8Qta7y2onGqJlvLv8ec4GS98qPXj4vt5DtxxiG2gQws5goEUhVcS7WBt9en6zsQMVlytguEBr4x&#10;wra8vChs7sJIOzzvUy24hGJuDTQp9bmUsWrQ2zgPPRLvjmHwNnEcaukGO3K576RWKpPetsQXGtvj&#10;Q4PV1/7kDbw/Hz8/luqlfvSrfgyTkuTX0pir2XS/AZFwSn8w/OqzOpTsdAgnclF0nFfZDaMG9JIn&#10;A1pnGsTBwK1SIMtC/v+g/AEAAP//AwBQSwECLQAUAAYACAAAACEAtoM4kv4AAADhAQAAEwAAAAAA&#10;AAAAAAAAAAAAAAAAW0NvbnRlbnRfVHlwZXNdLnhtbFBLAQItABQABgAIAAAAIQA4/SH/1gAAAJQB&#10;AAALAAAAAAAAAAAAAAAAAC8BAABfcmVscy8ucmVsc1BLAQItABQABgAIAAAAIQBoNYgJfQIAAFwF&#10;AAAOAAAAAAAAAAAAAAAAAC4CAABkcnMvZTJvRG9jLnhtbFBLAQItABQABgAIAAAAIQAmZeY+3QAA&#10;AAkBAAAPAAAAAAAAAAAAAAAAANcEAABkcnMvZG93bnJldi54bWxQSwUGAAAAAAQABADzAAAA4QUA&#10;AAAA&#10;" filled="f" stroked="f">
                <v:textbox>
                  <w:txbxContent>
                    <w:p w14:paraId="0E33449F" w14:textId="21C53753" w:rsidR="00273A49" w:rsidRDefault="0091749A" w:rsidP="00273A49">
                      <w:pPr>
                        <w:ind w:firstLine="0"/>
                      </w:pPr>
                      <w:r>
                        <w:rPr>
                          <w:rFonts w:ascii="Arial" w:hAnsi="Arial" w:cs="Arial"/>
                        </w:rPr>
                        <w:t>α</w:t>
                      </w:r>
                    </w:p>
                  </w:txbxContent>
                </v:textbox>
              </v:shape>
            </w:pict>
          </mc:Fallback>
        </mc:AlternateContent>
      </w:r>
      <w:r w:rsidR="00273A49">
        <w:rPr>
          <w:noProof/>
          <w:color w:val="BF8F00" w:themeColor="accent4" w:themeShade="BF"/>
        </w:rPr>
        <mc:AlternateContent>
          <mc:Choice Requires="wps">
            <w:drawing>
              <wp:anchor distT="0" distB="0" distL="114300" distR="114300" simplePos="0" relativeHeight="251675648" behindDoc="0" locked="0" layoutInCell="1" allowOverlap="1" wp14:anchorId="39DA7673" wp14:editId="134C4132">
                <wp:simplePos x="0" y="0"/>
                <wp:positionH relativeFrom="column">
                  <wp:posOffset>-22394</wp:posOffset>
                </wp:positionH>
                <wp:positionV relativeFrom="paragraph">
                  <wp:posOffset>154551</wp:posOffset>
                </wp:positionV>
                <wp:extent cx="412273" cy="290705"/>
                <wp:effectExtent l="0" t="0" r="0" b="0"/>
                <wp:wrapNone/>
                <wp:docPr id="13" name="Text Box 13"/>
                <wp:cNvGraphicFramePr/>
                <a:graphic xmlns:a="http://schemas.openxmlformats.org/drawingml/2006/main">
                  <a:graphicData uri="http://schemas.microsoft.com/office/word/2010/wordprocessingShape">
                    <wps:wsp>
                      <wps:cNvSpPr txBox="1"/>
                      <wps:spPr>
                        <a:xfrm>
                          <a:off x="0" y="0"/>
                          <a:ext cx="412273" cy="29070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48397CA" w14:textId="3CE0583F" w:rsidR="00273A49" w:rsidRDefault="00273A49" w:rsidP="00273A49">
                            <w:pPr>
                              <w:ind w:firstLine="0"/>
                            </w:pPr>
                            <w:r>
                              <w:rPr>
                                <w:rFonts w:ascii="Arial" w:hAnsi="Arial" w:cs="Arial"/>
                              </w:rPr>
                              <w:t>β</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DA7673" id="Text Box 13" o:spid="_x0000_s1030" type="#_x0000_t202" style="position:absolute;left:0;text-align:left;margin-left:-1.75pt;margin-top:12.15pt;width:32.45pt;height:22.9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4G2egIAAFUFAAAOAAAAZHJzL2Uyb0RvYy54bWysVE1PGzEQvVfqf7B8L5ukoZSIDUpBVJUQ&#10;oELF2fHayapej2s7yaa/vs/e3UBpL1S97Nozb77ezPjsvG0M2yofarIlHx+NOFNWUlXbVcm/PVy9&#10;+8hZiMJWwpBVJd+rwM/nb9+c7dxMTWhNplKewYkNs50r+TpGNyuKINeqEeGInLJQavKNiLj6VVF5&#10;sYP3xhST0ehDsSNfOU9ShQDpZafk8+xfayXjrdZBRWZKjtxi/vr8XaZvMT8Ts5UXbl3LPg3xD1k0&#10;orYIenB1KaJgG1//4aqppadAOh5JagrSupYq14BqxqMX1dyvhVO5FpAT3IGm8P/cypvtnWd1hd69&#10;58yKBj16UG1kn6hlEIGfnQszwO4dgLGFHNhBHiBMZbfaN+mPghj0YHp/YDd5kxBOx5PJCYJIqCan&#10;o5PRcfJSPBk7H+JnRQ1Lh5J7NC9zKrbXIXbQAZJiWbqqjckNNPY3AXwmSZEy7zLMp7g3KuGM/ao0&#10;as6JJkGQfrW8MJ51g4HJRQHDeGRnMEhAjYCvtO1NkrXK8/hK+4NRjk82Huyb2pLPBOVtUamArcCc&#10;V99zf5C47vADFR0BiYvYLtu+tUuq9uisp243gpNXNfi/FiHeCY9lABdY8HiLjza0Kzn1J87W5H/+&#10;TZ7wmFFoOdthuUoefmyEV5yZLxbTezqeTtM25sv0+GSCi3+uWT7X2E1zQahrjKfEyXxM+GiGo/bU&#10;POIdWKSoUAkrEbvkcThexK6zeEekWiwyCPvnRLy2904m14neNF0P7aPwrh/BiNm9oWENxezFJHbY&#10;ZGlpsYmk6zymieCO1Z547G4e9P6dSY/D83tGPb2G818AAAD//wMAUEsDBBQABgAIAAAAIQC+tutn&#10;3AAAAAcBAAAPAAAAZHJzL2Rvd25yZXYueG1sTI7BTsMwEETvSP0Ha5G4tXbatKUhmwqBuIIoFKk3&#10;N94mUeN1FLtN+HvMCY6jGb15+Xa0rbhS7xvHCMlMgSAunWm4Qvj8eJneg/BBs9GtY0L4Jg/bYnKT&#10;68y4gd/puguViBD2mUaoQ+gyKX1Zk9V+5jri2J1cb3WIsa+k6fUQ4baVc6VW0uqG40OtO3qqqTzv&#10;LhZh/3o6fKXqrXq2y25wo5JsNxLx7nZ8fAARaAx/Y/jVj+pQRKeju7DxokWYLpZxiTBPFyBiv0pS&#10;EEeEtUpAFrn871/8AAAA//8DAFBLAQItABQABgAIAAAAIQC2gziS/gAAAOEBAAATAAAAAAAAAAAA&#10;AAAAAAAAAABbQ29udGVudF9UeXBlc10ueG1sUEsBAi0AFAAGAAgAAAAhADj9If/WAAAAlAEAAAsA&#10;AAAAAAAAAAAAAAAALwEAAF9yZWxzLy5yZWxzUEsBAi0AFAAGAAgAAAAhABQ7gbZ6AgAAVQUAAA4A&#10;AAAAAAAAAAAAAAAALgIAAGRycy9lMm9Eb2MueG1sUEsBAi0AFAAGAAgAAAAhAL6262fcAAAABwEA&#10;AA8AAAAAAAAAAAAAAAAA1AQAAGRycy9kb3ducmV2LnhtbFBLBQYAAAAABAAEAPMAAADdBQAAAAA=&#10;" filled="f" stroked="f">
                <v:textbox>
                  <w:txbxContent>
                    <w:p w14:paraId="148397CA" w14:textId="3CE0583F" w:rsidR="00273A49" w:rsidRDefault="00273A49" w:rsidP="00273A49">
                      <w:pPr>
                        <w:ind w:firstLine="0"/>
                      </w:pPr>
                      <w:r>
                        <w:rPr>
                          <w:rFonts w:ascii="Arial" w:hAnsi="Arial" w:cs="Arial"/>
                        </w:rPr>
                        <w:t>β</w:t>
                      </w:r>
                    </w:p>
                  </w:txbxContent>
                </v:textbox>
              </v:shape>
            </w:pict>
          </mc:Fallback>
        </mc:AlternateContent>
      </w:r>
      <w:r w:rsidR="00E22EBB">
        <w:rPr>
          <w:noProof/>
          <w:color w:val="BF8F00" w:themeColor="accent4" w:themeShade="BF"/>
        </w:rPr>
        <mc:AlternateContent>
          <mc:Choice Requires="wps">
            <w:drawing>
              <wp:anchor distT="0" distB="0" distL="114300" distR="114300" simplePos="0" relativeHeight="251674624" behindDoc="0" locked="0" layoutInCell="1" allowOverlap="1" wp14:anchorId="011E70A5" wp14:editId="6F6DD06F">
                <wp:simplePos x="0" y="0"/>
                <wp:positionH relativeFrom="column">
                  <wp:posOffset>2786380</wp:posOffset>
                </wp:positionH>
                <wp:positionV relativeFrom="paragraph">
                  <wp:posOffset>91758</wp:posOffset>
                </wp:positionV>
                <wp:extent cx="0" cy="397510"/>
                <wp:effectExtent l="0" t="0" r="38100" b="21590"/>
                <wp:wrapNone/>
                <wp:docPr id="12" name="Straight Connector 12"/>
                <wp:cNvGraphicFramePr/>
                <a:graphic xmlns:a="http://schemas.openxmlformats.org/drawingml/2006/main">
                  <a:graphicData uri="http://schemas.microsoft.com/office/word/2010/wordprocessingShape">
                    <wps:wsp>
                      <wps:cNvCnPr/>
                      <wps:spPr>
                        <a:xfrm>
                          <a:off x="0" y="0"/>
                          <a:ext cx="0" cy="39751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15D10E77" id="Straight Connector 12"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219.4pt,7.25pt" to="219.4pt,3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6ChruAEAALgDAAAOAAAAZHJzL2Uyb0RvYy54bWysU02PEzEMvSPxH6Lc6bRd8TXqdA9dwQVB&#10;xS4/IJtxOhFJHDmh0/57nEw7iwDtAXHxxImf7ffs2dyevBNHoGQxdHK1WEoBQWNvw6GT3x4+vHon&#10;Rcoq9MphgE6eIcnb7csXmzG2sMYBXQ8kOElI7Rg7OeQc26ZJegCv0gIjBH40SF5ldunQ9KRGzu5d&#10;s14u3zQjUh8JNaTEt3fTo9zW/MaAzl+MSZCF6yT3lqulah+LbbYb1R5IxcHqSxvqH7rwygYuOqe6&#10;U1mJH2T/SOWtJkxo8kKjb9AYq6FyYDar5W9s7gcVoXJhcVKcZUr/L63+fNyTsD3Pbi1FUJ5ndJ9J&#10;2cOQxQ5DYAWRBD+yUmNMLQN2YU8XL8U9FdonQ758mZA4VXXPs7pwykJPl5pvb96/fb2qwjdPuEgp&#10;fwT0ohw66WwovFWrjp9S5loceg1hp/QxVa6nfHZQgl34Coa5cK2biq5bBDtH4qh4/v33VWHBuWpk&#10;gRjr3AxaPg+6xBYY1M2agevngXN0rYghz0BvA9LfwPl0bdVM8VfWE9dC+xH7c51DlYPXozK7rHLZ&#10;v1/9Cn/64bY/AQAA//8DAFBLAwQUAAYACAAAACEAe+hCE94AAAAJAQAADwAAAGRycy9kb3ducmV2&#10;LnhtbEyPQUvDQBCF74L/YRnBi9hNNTElZlNE8BDBgq14nibTJJqdDdltGv+9Ix70+OY93vsmX8+2&#10;VxONvnNsYLmIQBFXru64MfC2e7pegfIBucbeMRn4Ig/r4vwsx6x2J36laRsaJSXsMzTQhjBkWvuq&#10;JYt+4QZi8Q5utBhEjo2uRzxJue31TRTdaYsdy0KLAz22VH1uj9bAR/leNslV2h02cfKMuyl54ak0&#10;5vJifrgHFWgOf2H4wRd0KIRp745ce9UbiG9Xgh7EiBNQEvg97A2k6RJ0kev/HxTfAAAA//8DAFBL&#10;AQItABQABgAIAAAAIQC2gziS/gAAAOEBAAATAAAAAAAAAAAAAAAAAAAAAABbQ29udGVudF9UeXBl&#10;c10ueG1sUEsBAi0AFAAGAAgAAAAhADj9If/WAAAAlAEAAAsAAAAAAAAAAAAAAAAALwEAAF9yZWxz&#10;Ly5yZWxzUEsBAi0AFAAGAAgAAAAhADvoKGu4AQAAuAMAAA4AAAAAAAAAAAAAAAAALgIAAGRycy9l&#10;Mm9Eb2MueG1sUEsBAi0AFAAGAAgAAAAhAHvoQhPeAAAACQEAAA8AAAAAAAAAAAAAAAAAEgQAAGRy&#10;cy9kb3ducmV2LnhtbFBLBQYAAAAABAAEAPMAAAAdBQAAAAA=&#10;" strokecolor="black [3200]" strokeweight="1.5pt">
                <v:stroke joinstyle="miter"/>
              </v:line>
            </w:pict>
          </mc:Fallback>
        </mc:AlternateContent>
      </w:r>
      <w:r w:rsidR="00E22EBB" w:rsidRPr="00E22EBB">
        <w:rPr>
          <w:noProof/>
          <w:color w:val="BF8F00" w:themeColor="accent4" w:themeShade="BF"/>
        </w:rPr>
        <mc:AlternateContent>
          <mc:Choice Requires="wps">
            <w:drawing>
              <wp:anchor distT="0" distB="0" distL="114300" distR="114300" simplePos="0" relativeHeight="251671552" behindDoc="0" locked="0" layoutInCell="1" allowOverlap="1" wp14:anchorId="77B00F09" wp14:editId="62E23825">
                <wp:simplePos x="0" y="0"/>
                <wp:positionH relativeFrom="column">
                  <wp:posOffset>4153535</wp:posOffset>
                </wp:positionH>
                <wp:positionV relativeFrom="paragraph">
                  <wp:posOffset>86995</wp:posOffset>
                </wp:positionV>
                <wp:extent cx="715052" cy="397510"/>
                <wp:effectExtent l="0" t="0" r="8890" b="2540"/>
                <wp:wrapNone/>
                <wp:docPr id="10" name="Rectangle 10"/>
                <wp:cNvGraphicFramePr/>
                <a:graphic xmlns:a="http://schemas.openxmlformats.org/drawingml/2006/main">
                  <a:graphicData uri="http://schemas.microsoft.com/office/word/2010/wordprocessingShape">
                    <wps:wsp>
                      <wps:cNvSpPr/>
                      <wps:spPr>
                        <a:xfrm>
                          <a:off x="0" y="0"/>
                          <a:ext cx="715052" cy="397510"/>
                        </a:xfrm>
                        <a:prstGeom prst="rect">
                          <a:avLst/>
                        </a:prstGeom>
                        <a:solidFill>
                          <a:schemeClr val="accent4">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8F0DE8A" id="Rectangle 10" o:spid="_x0000_s1026" style="position:absolute;margin-left:327.05pt;margin-top:6.85pt;width:56.3pt;height:31.3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61DjgIAAJIFAAAOAAAAZHJzL2Uyb0RvYy54bWysVE1vGjEQvVfqf7B8bxYoNA1iiRBRqkpR&#10;gpJUORuvza7k9bhjw0J/fcf2QlDaS6ruwevxfHme38zset8atlPoG7AlH14MOFNWQtXYTcl/PN9+&#10;+sqZD8JWwoBVJT8oz6/nHz/MOjdVI6jBVAoZBbF+2rmS1yG4aVF4WatW+AtwypJSA7YikIibokLR&#10;UfTWFKPB4EvRAVYOQSrv6fQmK/k8xddayfCgtVeBmZLT3UJaMa3ruBbzmZhuULi6kf01xD/cohWN&#10;paSnUDciCLbF5o9QbSMRPOhwIaEtQOtGqlQDVTMcvKnmqRZOpVoIHO9OMPn/F1be71bImorejuCx&#10;oqU3eiTUhN0YxeiMAOqcn5Ldk1thL3naxmr3Gtv4pzrYPoF6OIGq9oFJOrwcTgaTEWeSVJ+vLic5&#10;ZvHq7NCHbwpaFjclR8qeoBS7Ox8oIZkeTWIuD6apbhtjkhB5opYG2U7QCwsplQ3j7G5cLfLxZEBf&#10;rIRCJWZFjyydBzM2hrQQg2fjeFLE8nPBaRcORkU7Yx+VJuRS3fkuuFnHq2R6Ef8J0SPJKHNyiIaa&#10;4r/Tt3eJ3iqx+p3+J6eUH2w4+beNBUyAnZDJoJkw7CHT2f4IRQYgYrGG6kDsQcht5Z28begN74QP&#10;K4HURwQAzYbwQIs20JUc+h1nNeCvv51He6I3aTnrqC9L7n9uBSrOzHdLxL8ajsexkZMwnlyOSMBz&#10;zfpcY7ftEogYQ5pCTqZttA/muNUI7QuNkEXMSiphJeUuuQx4FJYhPygNIakWi2RGzetEuLNPTsbg&#10;EdXI0ef9i0DXEzlQB9zDsYfF9A2fs230tLDYBtBNIvsrrj3e1PiJqv2QipPlXE5Wr6N0/hsAAP//&#10;AwBQSwMEFAAGAAgAAAAhAJhBXxHeAAAACQEAAA8AAABkcnMvZG93bnJldi54bWxMj8FOwzAQRO9I&#10;/IO1SNyoE9q6KMSpKiQ4cWnLhZsTb5NAvE5jpw18PdsTvc1qnmZn8vXkOnHCIbSeNKSzBARS5W1L&#10;tYaP/evDE4gQDVnTeUINPxhgXdze5Caz/kxbPO1iLTiEQmY0NDH2mZShatCZMPM9EnsHPzgT+Rxq&#10;aQdz5nDXycckUdKZlvhDY3p8abD63o1Ow354rzdvW5Tj5/K3PNr0+HVYKK3v76bNM4iIU/yH4VKf&#10;q0PBnUo/kg2i06CWi5RRNuYrEAyslGJRXsQcZJHL6wXFHwAAAP//AwBQSwECLQAUAAYACAAAACEA&#10;toM4kv4AAADhAQAAEwAAAAAAAAAAAAAAAAAAAAAAW0NvbnRlbnRfVHlwZXNdLnhtbFBLAQItABQA&#10;BgAIAAAAIQA4/SH/1gAAAJQBAAALAAAAAAAAAAAAAAAAAC8BAABfcmVscy8ucmVsc1BLAQItABQA&#10;BgAIAAAAIQBYx61DjgIAAJIFAAAOAAAAAAAAAAAAAAAAAC4CAABkcnMvZTJvRG9jLnhtbFBLAQIt&#10;ABQABgAIAAAAIQCYQV8R3gAAAAkBAAAPAAAAAAAAAAAAAAAAAOgEAABkcnMvZG93bnJldi54bWxQ&#10;SwUGAAAAAAQABADzAAAA8wUAAAAA&#10;" fillcolor="#ffc000 [3207]" stroked="f">
                <v:fill opacity="32896f"/>
              </v:rect>
            </w:pict>
          </mc:Fallback>
        </mc:AlternateContent>
      </w:r>
      <w:r w:rsidR="00E22EBB" w:rsidRPr="00E22EBB">
        <w:rPr>
          <w:noProof/>
          <w:color w:val="BF8F00" w:themeColor="accent4" w:themeShade="BF"/>
        </w:rPr>
        <mc:AlternateContent>
          <mc:Choice Requires="wps">
            <w:drawing>
              <wp:anchor distT="0" distB="0" distL="114300" distR="114300" simplePos="0" relativeHeight="251663360" behindDoc="0" locked="0" layoutInCell="1" allowOverlap="1" wp14:anchorId="6D90A8CB" wp14:editId="4DB1A01C">
                <wp:simplePos x="0" y="0"/>
                <wp:positionH relativeFrom="column">
                  <wp:posOffset>3119120</wp:posOffset>
                </wp:positionH>
                <wp:positionV relativeFrom="paragraph">
                  <wp:posOffset>91440</wp:posOffset>
                </wp:positionV>
                <wp:extent cx="715010" cy="397510"/>
                <wp:effectExtent l="0" t="0" r="8890" b="2540"/>
                <wp:wrapNone/>
                <wp:docPr id="6" name="Rectangle 6"/>
                <wp:cNvGraphicFramePr/>
                <a:graphic xmlns:a="http://schemas.openxmlformats.org/drawingml/2006/main">
                  <a:graphicData uri="http://schemas.microsoft.com/office/word/2010/wordprocessingShape">
                    <wps:wsp>
                      <wps:cNvSpPr/>
                      <wps:spPr>
                        <a:xfrm>
                          <a:off x="0" y="0"/>
                          <a:ext cx="715010" cy="397510"/>
                        </a:xfrm>
                        <a:prstGeom prst="rect">
                          <a:avLst/>
                        </a:prstGeom>
                        <a:solidFill>
                          <a:schemeClr val="accent4">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C4BCFAB" id="Rectangle 6" o:spid="_x0000_s1026" style="position:absolute;margin-left:245.6pt;margin-top:7.2pt;width:56.3pt;height:31.3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usIjAIAAJAFAAAOAAAAZHJzL2Uyb0RvYy54bWysVE1PGzEQvVfqf7B8L5vQBErEBkUgqkoI&#10;EFBxdrx21pLX446dbNJf37G9CZT2QtUcnBnPl+ftmzm/2HaWbRQGA67m46MRZ8pJaIxb1fz70/Wn&#10;L5yFKFwjLDhV850K/GL+8cN572fqGFqwjUJGSVyY9b7mbYx+VlVBtqoT4Qi8cmTUgJ2IpOKqalD0&#10;lL2z1fFodFL1gI1HkCoEur0qRj7P+bVWMt5pHVRktub0tphPzOcyndX8XMxWKHxr5PAM8Q+v6IRx&#10;VPSQ6kpEwdZo/kjVGYkQQMcjCV0FWhupcg/UzXj0ppvHVniVeyFwgj/AFP5fWnm7uUdmmpqfcOZE&#10;R5/ogUATbmUVO0nw9D7MyOvR3+OgBRJTr1uNXfqnLtg2Q7o7QKq2kUm6PB1PqS/OJJk+n51OSaYs&#10;1UuwxxC/KuhYEmqOVDwDKTY3IRbXvUuqFcCa5tpYm5XEEnVpkW0EfV8hpXJxUsKtb0W5no7oN1TN&#10;vEoR+Q2/JbMupXSQkpe66aZK7ZeGsxR3ViU/6x6UJtxy3+UtuFqmpxRyEfup6z3FqN8ckBw15X9n&#10;7BCSolXm9DvjD0G5Prh4iO+MA8yAHZApoNk4HiDTxX8PRQEgYbGEZkfcQShDFby8NvQNb0SI9wJp&#10;iggA2gzxjg5toa85DBJnLeDPv90nfyI3WTnraSprHn6sBSrO7DdHtD8bTyZpjLMymZ4ek4KvLcvX&#10;FrfuLoGIMaYd5GUWk3+0e1EjdM+0QBapKpmEk1S75jLiXrmM5YPSCpJqschuNLpexBv36GVKnlBN&#10;HH3aPgv0A5EjTcAt7CdYzN7wufimSAeLdQRtMtlfcB3wprHPVB1WVNorr/Xs9bJI578AAAD//wMA&#10;UEsDBBQABgAIAAAAIQBmIaa93gAAAAkBAAAPAAAAZHJzL2Rvd25yZXYueG1sTI8xT8MwEIV3JP6D&#10;dUhs1E4JKYQ4VYUEE0tbFjYnviaB+JzGThv49RwTjKf36d33ivXsenHCMXSeNCQLBQKp9rajRsPb&#10;/vnmHkSIhqzpPaGGLwywLi8vCpNbf6YtnnaxEVxCITca2hiHXMpQt+hMWPgBibODH52JfI6NtKM5&#10;c7nr5VKpTDrTEX9ozYBPLdafu8lp2I+vzeZli3J6v/uujjY5fhzSTOvrq3nzCCLiHP9g+NVndSjZ&#10;qfIT2SB6DelDsmSUgzQFwUCmbnlLpWG1UiDLQv5fUP4AAAD//wMAUEsBAi0AFAAGAAgAAAAhALaD&#10;OJL+AAAA4QEAABMAAAAAAAAAAAAAAAAAAAAAAFtDb250ZW50X1R5cGVzXS54bWxQSwECLQAUAAYA&#10;CAAAACEAOP0h/9YAAACUAQAACwAAAAAAAAAAAAAAAAAvAQAAX3JlbHMvLnJlbHNQSwECLQAUAAYA&#10;CAAAACEASV7rCIwCAACQBQAADgAAAAAAAAAAAAAAAAAuAgAAZHJzL2Uyb0RvYy54bWxQSwECLQAU&#10;AAYACAAAACEAZiGmvd4AAAAJAQAADwAAAAAAAAAAAAAAAADmBAAAZHJzL2Rvd25yZXYueG1sUEsF&#10;BgAAAAAEAAQA8wAAAPEFAAAAAA==&#10;" fillcolor="#ffc000 [3207]" stroked="f">
                <v:fill opacity="32896f"/>
              </v:rect>
            </w:pict>
          </mc:Fallback>
        </mc:AlternateContent>
      </w:r>
      <w:r w:rsidR="00E22EBB">
        <w:rPr>
          <w:noProof/>
        </w:rPr>
        <mc:AlternateContent>
          <mc:Choice Requires="wps">
            <w:drawing>
              <wp:anchor distT="0" distB="0" distL="114300" distR="114300" simplePos="0" relativeHeight="251669504" behindDoc="0" locked="0" layoutInCell="1" allowOverlap="1" wp14:anchorId="11887186" wp14:editId="493F033A">
                <wp:simplePos x="0" y="0"/>
                <wp:positionH relativeFrom="column">
                  <wp:posOffset>1829753</wp:posOffset>
                </wp:positionH>
                <wp:positionV relativeFrom="paragraph">
                  <wp:posOffset>86360</wp:posOffset>
                </wp:positionV>
                <wp:extent cx="715052" cy="397510"/>
                <wp:effectExtent l="0" t="0" r="8890" b="2540"/>
                <wp:wrapNone/>
                <wp:docPr id="9" name="Rectangle 9"/>
                <wp:cNvGraphicFramePr/>
                <a:graphic xmlns:a="http://schemas.openxmlformats.org/drawingml/2006/main">
                  <a:graphicData uri="http://schemas.microsoft.com/office/word/2010/wordprocessingShape">
                    <wps:wsp>
                      <wps:cNvSpPr/>
                      <wps:spPr>
                        <a:xfrm>
                          <a:off x="0" y="0"/>
                          <a:ext cx="715052" cy="397510"/>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42C288A" id="Rectangle 9" o:spid="_x0000_s1026" style="position:absolute;margin-left:144.1pt;margin-top:6.8pt;width:56.3pt;height:31.3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HMwjwIAAJAFAAAOAAAAZHJzL2Uyb0RvYy54bWysVN9v2yAQfp+0/wHxvjrOmnWJ6lRRq06T&#10;qjZqO/WZYIgtYY4BiZP99bsDJ426vXSaHzDH/eI+vrvLq11n2Fb50IKteHk24kxZCXVr1xX/8Xz7&#10;6StnIQpbCwNWVXyvAr+af/xw2buZGkMDplaeYRAbZr2reBOjmxVFkI3qRDgDpywqNfhORBT9uqi9&#10;6DF6Z4rxaPSl6MHXzoNUIeDpTVbyeYqvtZLxQeugIjMVx7vFtPq0rmgt5pditvbCNa0criH+4Rad&#10;aC0mPYa6EVGwjW//CNW10kMAHc8kdAVo3UqVasBqytGbap4a4VSqBcEJ7ghT+H9h5f126VlbV3zK&#10;mRUdPtEjgibs2ig2JXh6F2Zo9eSWfpACbqnWnfYd/bEKtkuQ7o+Qql1kEg8vysloMuZMourz9GJS&#10;JsiLV2fnQ/ymoGO0qbjH5AlIsb0LEROi6cGEcgUwbX3bGpMEYom6Np5tBb6vkFLZOM7uxjUiH09G&#10;+FElGCrxijyydBrMWAppgYJnYzopqPxccNrFvVFkZ+yj0ohbqjvfxa9XdJVMLmQ/0u1AMcycHMhQ&#10;Y/x3+g4u5K0Sp9/pf3RK+cHGo3/XWvAJsCMyGTQTywEyne0PUGQACIsV1HvkjofcVMHJ2xbf8E6E&#10;uBQeuwgBwMkQH3DRBvqKw7DjrAH/62/nZI/kRi1nPXZlxcPPjfCKM/PdIu2n5fk5tXESzicXYxT8&#10;qWZ1qrGb7hqQGCXOICfTluyjOWy1h+4FB8iCsqJKWIm5Ky6jPwjXMT8ojiCpFotkhq3rRLyzT05S&#10;cEKVOPq8exHeDUSO2AH3cOhgMXvD52xLnhYWmwi6TWR/xXXAG9s+UXUYUTRXTuVk9TpI578BAAD/&#10;/wMAUEsDBBQABgAIAAAAIQAbfmtZ3AAAAAkBAAAPAAAAZHJzL2Rvd25yZXYueG1sTI/BTsMwEETv&#10;SP0Haytxo3ZTSEOIU1VIXBAXWri78ZJExOskdtv079me6HE1o7dvis3kOnHCMbSeNCwXCgRS5W1L&#10;tYav/dtDBiJEQ9Z0nlDDBQNsytldYXLrz/SJp12sBUMo5EZDE2OfSxmqBp0JC98jcfbjR2cin2Mt&#10;7WjODHedTJRKpTMt8YfG9PjaYPW7O7orZSU/lPp+Gi5D/Y6Zf94P66j1/XzavoCIOMX/Mlz1WR1K&#10;djr4I9kgOg1JliVc5WCVguDCo1K85aBhnSYgy0LeLij/AAAA//8DAFBLAQItABQABgAIAAAAIQC2&#10;gziS/gAAAOEBAAATAAAAAAAAAAAAAAAAAAAAAABbQ29udGVudF9UeXBlc10ueG1sUEsBAi0AFAAG&#10;AAgAAAAhADj9If/WAAAAlAEAAAsAAAAAAAAAAAAAAAAALwEAAF9yZWxzLy5yZWxzUEsBAi0AFAAG&#10;AAgAAAAhAH7gczCPAgAAkAUAAA4AAAAAAAAAAAAAAAAALgIAAGRycy9lMm9Eb2MueG1sUEsBAi0A&#10;FAAGAAgAAAAhABt+a1ncAAAACQEAAA8AAAAAAAAAAAAAAAAA6QQAAGRycy9kb3ducmV2LnhtbFBL&#10;BQYAAAAABAAEAPMAAADyBQAAAAA=&#10;" fillcolor="#ed7d31 [3205]" stroked="f">
                <v:fill opacity="32896f"/>
              </v:rect>
            </w:pict>
          </mc:Fallback>
        </mc:AlternateContent>
      </w:r>
      <w:r w:rsidR="00E22EBB">
        <w:rPr>
          <w:noProof/>
        </w:rPr>
        <mc:AlternateContent>
          <mc:Choice Requires="wps">
            <w:drawing>
              <wp:anchor distT="0" distB="0" distL="114300" distR="114300" simplePos="0" relativeHeight="251667456" behindDoc="0" locked="0" layoutInCell="1" allowOverlap="1" wp14:anchorId="1810232D" wp14:editId="116B98FF">
                <wp:simplePos x="0" y="0"/>
                <wp:positionH relativeFrom="column">
                  <wp:posOffset>819150</wp:posOffset>
                </wp:positionH>
                <wp:positionV relativeFrom="paragraph">
                  <wp:posOffset>93028</wp:posOffset>
                </wp:positionV>
                <wp:extent cx="715052" cy="397510"/>
                <wp:effectExtent l="0" t="0" r="8890" b="2540"/>
                <wp:wrapNone/>
                <wp:docPr id="8" name="Rectangle 8"/>
                <wp:cNvGraphicFramePr/>
                <a:graphic xmlns:a="http://schemas.openxmlformats.org/drawingml/2006/main">
                  <a:graphicData uri="http://schemas.microsoft.com/office/word/2010/wordprocessingShape">
                    <wps:wsp>
                      <wps:cNvSpPr/>
                      <wps:spPr>
                        <a:xfrm>
                          <a:off x="0" y="0"/>
                          <a:ext cx="715052" cy="397510"/>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DFF796A" id="Rectangle 8" o:spid="_x0000_s1026" style="position:absolute;margin-left:64.5pt;margin-top:7.35pt;width:56.3pt;height:31.3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n5VjwIAAJAFAAAOAAAAZHJzL2Uyb0RvYy54bWysVEtv2zAMvg/YfxB0Xx1nzdoGdYqgRYcB&#10;RRv0gZ4VWYoNyKJGKXGyXz9KctKg26XDfJBF8SV++sjLq21n2Eahb8FWvDwZcaashLq1q4q/PN9+&#10;OefMB2FrYcCqiu+U51ezz58uezdVY2jA1AoZBbF+2ruKNyG4aVF42ahO+BNwypJSA3YikIirokbR&#10;U/TOFOPR6FvRA9YOQSrv6fQmK/ksxddayfCgtVeBmYrT3UJaMa3LuBazSzFdoXBNK4driH+4RSda&#10;S0kPoW5EEGyN7R+hulYieNDhREJXgNatVKkGqqYcvavmqRFOpVoIHO8OMPn/F1bebxbI2rri9FBW&#10;dPREjwSasCuj2HmEp3d+SlZPboGD5Gkba91q7OKfqmDbBOnuAKnaBibp8KycjCZjziSpvl6cTcoE&#10;efHm7NCH7wo6FjcVR0qegBSbOx8oIZnuTWIuD6atb1tjkhBZoq4Nso2g9xVSKhvG2d24RuTjyYi+&#10;WAmFSryKHlk6DmZsDGkhBs/G8aSI5eeC0y7sjIp2xj4qTbiluvNdcLWMV8nkIvYT3fYUo8zJIRpq&#10;iv9B38EleqvE6Q/6H5xSfrDh4N+1FjABdkAmg2ZCOUCms/0eigxAxGIJ9Y64g5Cbyjt529Ib3gkf&#10;FgKpiwgAmgzhgRZtoK84DDvOGsBffzuP9kRu0nLWU1dW3P9cC1ScmR+WaH9Rnp7GNk7C6eRsTAIe&#10;a5bHGrvuroGIUdIMcjJto30w+61G6F5pgMxjVlIJKyl3xWXAvXAd8oPSCJJqPk9m1LpOhDv75GQM&#10;HlGNHH3evgp0A5EDdcA97DtYTN/xOdtGTwvzdQDdJrK/4TrgTW2fqDqMqDhXjuVk9TZIZ78BAAD/&#10;/wMAUEsDBBQABgAIAAAAIQDlhJ4Q3QAAAAkBAAAPAAAAZHJzL2Rvd25yZXYueG1sTI/NbsIwEITv&#10;lfoO1lbqrdiEn0AaB1WVekG9AO3dxNskarxOYgPh7VlO7W1HO5r5Jt+MrhVnHELjScN0okAgld42&#10;VGn4Ony8rECEaMia1hNquGKATfH4kJvM+gvt8LyPleAQCpnRUMfYZVKGskZnwsR3SPz78YMzkeVQ&#10;STuYC4e7ViZKLaUzDXFDbTp8r7H83Z/cPWUmP5X6XvTXvtriyq8PfRq1fn4a315BRBzjnxnu+IwO&#10;BTMd/YlsEC3rZM1bIh/zFAQbkvl0CeKoIU1nIItc/l9Q3AAAAP//AwBQSwECLQAUAAYACAAAACEA&#10;toM4kv4AAADhAQAAEwAAAAAAAAAAAAAAAAAAAAAAW0NvbnRlbnRfVHlwZXNdLnhtbFBLAQItABQA&#10;BgAIAAAAIQA4/SH/1gAAAJQBAAALAAAAAAAAAAAAAAAAAC8BAABfcmVscy8ucmVsc1BLAQItABQA&#10;BgAIAAAAIQDUbn5VjwIAAJAFAAAOAAAAAAAAAAAAAAAAAC4CAABkcnMvZTJvRG9jLnhtbFBLAQIt&#10;ABQABgAIAAAAIQDlhJ4Q3QAAAAkBAAAPAAAAAAAAAAAAAAAAAOkEAABkcnMvZG93bnJldi54bWxQ&#10;SwUGAAAAAAQABADzAAAA8wUAAAAA&#10;" fillcolor="#ed7d31 [3205]" stroked="f">
                <v:fill opacity="32896f"/>
              </v:rect>
            </w:pict>
          </mc:Fallback>
        </mc:AlternateContent>
      </w:r>
      <w:r w:rsidR="00E22EBB">
        <w:rPr>
          <w:noProof/>
        </w:rPr>
        <mc:AlternateContent>
          <mc:Choice Requires="wps">
            <w:drawing>
              <wp:anchor distT="0" distB="0" distL="114300" distR="114300" simplePos="0" relativeHeight="251665408" behindDoc="0" locked="0" layoutInCell="1" allowOverlap="1" wp14:anchorId="609789A0" wp14:editId="67D928B4">
                <wp:simplePos x="0" y="0"/>
                <wp:positionH relativeFrom="column">
                  <wp:posOffset>-167640</wp:posOffset>
                </wp:positionH>
                <wp:positionV relativeFrom="paragraph">
                  <wp:posOffset>92710</wp:posOffset>
                </wp:positionV>
                <wp:extent cx="715010" cy="397510"/>
                <wp:effectExtent l="0" t="0" r="8890" b="2540"/>
                <wp:wrapNone/>
                <wp:docPr id="7" name="Rectangle 7"/>
                <wp:cNvGraphicFramePr/>
                <a:graphic xmlns:a="http://schemas.openxmlformats.org/drawingml/2006/main">
                  <a:graphicData uri="http://schemas.microsoft.com/office/word/2010/wordprocessingShape">
                    <wps:wsp>
                      <wps:cNvSpPr/>
                      <wps:spPr>
                        <a:xfrm>
                          <a:off x="0" y="0"/>
                          <a:ext cx="715010" cy="397510"/>
                        </a:xfrm>
                        <a:prstGeom prst="rect">
                          <a:avLst/>
                        </a:prstGeom>
                        <a:solidFill>
                          <a:schemeClr val="accent2">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FAE3262" id="Rectangle 7" o:spid="_x0000_s1026" style="position:absolute;margin-left:-13.2pt;margin-top:7.3pt;width:56.3pt;height:31.3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rR+jAIAAJAFAAAOAAAAZHJzL2Uyb0RvYy54bWysVE1PGzEQvVfqf7B8L5ukpCkRGxSBqCoh&#10;ioCKs+O1s5a8HnfsZJP++o7tTaC0F6rm4Mx4vjxv38z5xa6zbKswGHA1H5+MOFNOQmPcuubfH68/&#10;fOYsROEaYcGpmu9V4BeL9+/Oez9XE2jBNgoZJXFh3vuatzH6eVUF2apOhBPwypFRA3YikorrqkHR&#10;U/bOVpPR6FPVAzYeQaoQ6PaqGPki59dayfhN66AiszWnt8V8Yj5X6awW52K+RuFbI4dniH94RSeM&#10;o6LHVFciCrZB80eqzkiEADqeSOgq0NpIlXugbsajV908tMKr3AuBE/wRpvD/0srb7R0y09R8xpkT&#10;HX2iewJNuLVVbJbg6X2Yk9eDv8NBCySmXncau/RPXbBdhnR/hFTtIpN0ORtPqS/OJJk+ns2mJFOW&#10;6jnYY4hfFHQsCTVHKp6BFNubEIvrwSXVCmBNc22szUpiibq0yLaCvq+QUrk4KeHWt6JcT0f0G6pm&#10;XqWI/IbfklmXUjpIyUvddFOl9kvDWYp7q5KfdfdKE2657/IWXK/SUwq5iP3U9YFi1G8OSI6a8r8x&#10;dghJ0Spz+o3xx6BcH1w8xnfGAWbAjsgU0GwcD5Dp4n+AogCQsFhBsyfuIJShCl5eG/qGNyLEO4E0&#10;RQQAbYb4jQ5toa85DBJnLeDPv90nfyI3WTnraSprHn5sBCrO7FdHtD8bn56mMc7K6XQ2IQVfWlYv&#10;LW7TXQIRY0w7yMssJv9oD6JG6J5ogSxTVTIJJ6l2zWXEg3IZywelFSTVcpndaHS9iDfuwcuUPKGa&#10;OPq4exLoByJHmoBbOEywmL/ic/FNkQ6WmwjaZLI/4zrgTWOfqTqsqLRXXurZ63mRLn4BAAD//wMA&#10;UEsDBBQABgAIAAAAIQDCWtIn3AAAAAgBAAAPAAAAZHJzL2Rvd25yZXYueG1sTI/BTsMwEETvSPyD&#10;tUjcWptQkpDGqRASF8SFFu5uvE0i4nUSu23692xPcFzN6M3bcjO7XpxwCp0nDQ9LBQKp9rajRsPX&#10;7m2RgwjRkDW9J9RwwQCb6vamNIX1Z/rE0zY2giEUCqOhjXEopAx1i86EpR+QODv4yZnI59RIO5kz&#10;w10vE6VS6UxHvNCaAV9brH+2R3elPMoPpb6fxsvYvGPun3djFrW+v5tf1iAizvGvDFd9VoeKnfb+&#10;SDaIXsMiSVdc5WCVguBCniYg9hqyLAFZlfL/A9UvAAAA//8DAFBLAQItABQABgAIAAAAIQC2gziS&#10;/gAAAOEBAAATAAAAAAAAAAAAAAAAAAAAAABbQ29udGVudF9UeXBlc10ueG1sUEsBAi0AFAAGAAgA&#10;AAAhADj9If/WAAAAlAEAAAsAAAAAAAAAAAAAAAAALwEAAF9yZWxzLy5yZWxzUEsBAi0AFAAGAAgA&#10;AAAhAGPGtH6MAgAAkAUAAA4AAAAAAAAAAAAAAAAALgIAAGRycy9lMm9Eb2MueG1sUEsBAi0AFAAG&#10;AAgAAAAhAMJa0ifcAAAACAEAAA8AAAAAAAAAAAAAAAAA5gQAAGRycy9kb3ducmV2LnhtbFBLBQYA&#10;AAAABAAEAPMAAADvBQAAAAA=&#10;" fillcolor="#ed7d31 [3205]" stroked="f">
                <v:fill opacity="32896f"/>
              </v:rect>
            </w:pict>
          </mc:Fallback>
        </mc:AlternateContent>
      </w:r>
    </w:p>
    <w:p w14:paraId="3A5A9B29" w14:textId="7480A4B7" w:rsidR="002A01AF" w:rsidRDefault="002A01AF" w:rsidP="00654AB9"/>
    <w:p w14:paraId="4645F13E" w14:textId="4D95A533" w:rsidR="00654AB9" w:rsidRDefault="00E22EBB" w:rsidP="00E22EBB">
      <w:pPr>
        <w:ind w:firstLine="0"/>
      </w:pPr>
      <w:r w:rsidRPr="001052C4">
        <w:rPr>
          <w:b/>
          <w:bCs/>
        </w:rPr>
        <w:t>Figure 3:</w:t>
      </w:r>
      <w:r>
        <w:t xml:space="preserve"> Tentative genome layout. Red squares represent node/TF A parameters and yellow squares represent </w:t>
      </w:r>
      <w:r w:rsidR="001052C4">
        <w:t xml:space="preserve">node/TF B parameters. Not to scale. </w:t>
      </w:r>
    </w:p>
    <w:p w14:paraId="458BE0F5" w14:textId="01430370" w:rsidR="005E0383" w:rsidRDefault="001052C4" w:rsidP="005E0383">
      <w:r>
        <w:t>All genes are equal in length</w:t>
      </w:r>
      <w:r w:rsidR="003C6002">
        <w:t xml:space="preserve"> and may span 1000</w:t>
      </w:r>
      <w:r w:rsidR="00DE2854">
        <w:t xml:space="preserve">kb. The is </w:t>
      </w:r>
      <w:r w:rsidR="00040314">
        <w:t xml:space="preserve">no recombination between the two </w:t>
      </w:r>
      <w:r w:rsidR="00E40B29">
        <w:t>halves of the chromosome (shown by the black line in Figure 3).</w:t>
      </w:r>
      <w:r w:rsidR="005E0383">
        <w:t xml:space="preserve"> </w:t>
      </w:r>
      <w:r w:rsidR="0059538F">
        <w:t xml:space="preserve">Each parameter has an initial value and is then altered by the effect sizes of the incoming mutations. </w:t>
      </w:r>
    </w:p>
    <w:p w14:paraId="5798F671" w14:textId="2308CF1B" w:rsidR="005E0383" w:rsidRDefault="005E0383" w:rsidP="005E0383">
      <w:pPr>
        <w:ind w:left="1440"/>
      </w:pPr>
      <w:r w:rsidRPr="0029699F">
        <w:t xml:space="preserve">Parameter = initial value + </w:t>
      </w:r>
      <w:r w:rsidRPr="0029699F">
        <w:rPr>
          <w:rFonts w:hint="eastAsia"/>
        </w:rPr>
        <w:t>Σ</w:t>
      </w:r>
      <w:r w:rsidRPr="0029699F">
        <w:t>[effect size of mutations]</w:t>
      </w:r>
    </w:p>
    <w:p w14:paraId="4248EE7C" w14:textId="02E7956B" w:rsidR="0059538F" w:rsidRDefault="0059538F" w:rsidP="005E0383">
      <w:r>
        <w:t>So, for example,</w:t>
      </w:r>
      <w:r w:rsidR="0029699F">
        <w:t xml:space="preserve"> </w:t>
      </w:r>
      <w:r w:rsidR="00053F19">
        <w:t xml:space="preserve">if the initial parameter value for ß was 10 (arbitrarily chosen number; I have not looked into expected ranges yet) and a deleterious mutation </w:t>
      </w:r>
      <w:r w:rsidR="00CE4B47">
        <w:t>occurs in an individual with an effect</w:t>
      </w:r>
      <w:r w:rsidR="0055794D">
        <w:t xml:space="preserve"> </w:t>
      </w:r>
      <w:r w:rsidR="00CE4B47">
        <w:t xml:space="preserve">size of -1, it follows that the new parameter value is </w:t>
      </w:r>
      <w:r w:rsidR="0055794D">
        <w:t xml:space="preserve">9 for that individual within that generation, assuming that this is the only </w:t>
      </w:r>
      <w:r w:rsidR="005E0383">
        <w:t>mutation affection ß.</w:t>
      </w:r>
      <w:r w:rsidR="00CE4B47">
        <w:t xml:space="preserve"> </w:t>
      </w:r>
    </w:p>
    <w:p w14:paraId="5C206812" w14:textId="1F8C03A0" w:rsidR="005E0383" w:rsidRPr="00654AB9" w:rsidRDefault="00F82FF8" w:rsidP="00C44687">
      <w:r w:rsidRPr="00BC4B22">
        <w:rPr>
          <w:b/>
          <w:bCs/>
        </w:rPr>
        <w:lastRenderedPageBreak/>
        <w:t>TL;DR:</w:t>
      </w:r>
      <w:r>
        <w:t xml:space="preserve"> Motif parameters are encoded by </w:t>
      </w:r>
      <w:r w:rsidR="00BC4B22">
        <w:t>separate loci and mutations change these values.</w:t>
      </w:r>
    </w:p>
    <w:p w14:paraId="03BE6F6F" w14:textId="77777777" w:rsidR="00C44687" w:rsidRDefault="00C44687" w:rsidP="00C44687">
      <w:pPr>
        <w:pStyle w:val="Heading1"/>
        <w:ind w:firstLine="0"/>
      </w:pPr>
    </w:p>
    <w:p w14:paraId="7120DDC4" w14:textId="718483BA" w:rsidR="00B864EE" w:rsidRDefault="00B864EE" w:rsidP="00C44687">
      <w:pPr>
        <w:pStyle w:val="Heading1"/>
        <w:ind w:firstLine="0"/>
      </w:pPr>
      <w:bookmarkStart w:id="5" w:name="_Toc69917079"/>
      <w:r>
        <w:t xml:space="preserve">Step 3: </w:t>
      </w:r>
      <w:r w:rsidR="00B1509B">
        <w:t>Motif Dynamics (ODE’s)</w:t>
      </w:r>
      <w:bookmarkEnd w:id="5"/>
    </w:p>
    <w:p w14:paraId="2A369605" w14:textId="7FE350B2" w:rsidR="00C44687" w:rsidRDefault="00C44687" w:rsidP="00C44687">
      <w:pPr>
        <w:ind w:firstLine="0"/>
      </w:pPr>
      <w:r>
        <w:tab/>
      </w:r>
      <w:r w:rsidRPr="00F56E58">
        <w:rPr>
          <w:highlight w:val="yellow"/>
        </w:rPr>
        <w:t xml:space="preserve">Okay, I will be honest: this step and the </w:t>
      </w:r>
      <w:r w:rsidR="005959C0">
        <w:rPr>
          <w:highlight w:val="yellow"/>
        </w:rPr>
        <w:t xml:space="preserve">Step 5 </w:t>
      </w:r>
      <w:r w:rsidRPr="00F56E58">
        <w:rPr>
          <w:highlight w:val="yellow"/>
        </w:rPr>
        <w:t xml:space="preserve"> I am still the shakiest on, so please bear with me.</w:t>
      </w:r>
      <w:r>
        <w:t xml:space="preserve"> </w:t>
      </w:r>
    </w:p>
    <w:p w14:paraId="2774D44C" w14:textId="412368A9" w:rsidR="00887BD0" w:rsidRDefault="00C44687" w:rsidP="00887BD0">
      <w:r>
        <w:t xml:space="preserve">I’ve looked at Jan’s code for the shiny app and I’ve taken the two ODE’s for the NAR system and </w:t>
      </w:r>
      <w:r w:rsidR="00CF5581">
        <w:t xml:space="preserve">used them as the basis for this step. </w:t>
      </w:r>
      <w:r w:rsidR="00887BD0">
        <w:t xml:space="preserve">We are interested in the production rate of A and production rate of B, </w:t>
      </w:r>
      <w:r w:rsidR="001C162B">
        <w:t>which I have understood to be best represented by</w:t>
      </w:r>
      <w:r w:rsidR="00887BD0">
        <w:t xml:space="preserve">: </w:t>
      </w:r>
    </w:p>
    <w:p w14:paraId="6F2DD901" w14:textId="1C166344" w:rsidR="00887BD0" w:rsidRPr="00092A55" w:rsidRDefault="00BA3029" w:rsidP="00887BD0">
      <w:pPr>
        <w:rPr>
          <w:rFonts w:eastAsiaTheme="minorEastAsia"/>
        </w:rPr>
      </w:pPr>
      <m:oMathPara>
        <m:oMath>
          <m:f>
            <m:fPr>
              <m:ctrlPr>
                <w:rPr>
                  <w:rFonts w:ascii="Cambria Math" w:hAnsi="Cambria Math"/>
                  <w:i/>
                </w:rPr>
              </m:ctrlPr>
            </m:fPr>
            <m:num>
              <m:r>
                <w:rPr>
                  <w:rFonts w:ascii="Cambria Math" w:hAnsi="Cambria Math"/>
                </w:rPr>
                <m:t>dA</m:t>
              </m:r>
            </m:num>
            <m:den>
              <m:r>
                <w:rPr>
                  <w:rFonts w:ascii="Cambria Math" w:hAnsi="Cambria Math"/>
                </w:rPr>
                <m:t>dt</m:t>
              </m:r>
            </m:den>
          </m:f>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A</m:t>
                  </m:r>
                </m:sub>
              </m:sSub>
              <m:r>
                <w:rPr>
                  <w:rFonts w:ascii="Cambria Math" w:hAnsi="Cambria Math"/>
                </w:rPr>
                <m:t>*t</m:t>
              </m:r>
            </m:num>
            <m:den>
              <m:r>
                <w:rPr>
                  <w:rFonts w:ascii="Cambria Math" w:hAnsi="Cambria Math"/>
                </w:rPr>
                <m:t>1+</m:t>
              </m:r>
              <m:sSup>
                <m:sSupPr>
                  <m:ctrlPr>
                    <w:rPr>
                      <w:rFonts w:ascii="Cambria Math" w:hAnsi="Cambria Math"/>
                      <w:i/>
                    </w:rPr>
                  </m:ctrlPr>
                </m:sSupPr>
                <m:e>
                  <m:r>
                    <w:rPr>
                      <w:rFonts w:ascii="Cambria Math" w:hAnsi="Cambria Math"/>
                    </w:rPr>
                    <m:t>A</m:t>
                  </m:r>
                </m:e>
                <m:sup>
                  <m:r>
                    <w:rPr>
                      <w:rFonts w:ascii="Cambria Math" w:hAnsi="Cambria Math"/>
                    </w:rPr>
                    <m:t>n</m:t>
                  </m:r>
                </m:sup>
              </m:sSup>
            </m:den>
          </m:f>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A</m:t>
              </m:r>
            </m:sub>
          </m:sSub>
        </m:oMath>
      </m:oMathPara>
    </w:p>
    <w:p w14:paraId="4D767C63" w14:textId="2AA0046A" w:rsidR="00092A55" w:rsidRDefault="00BA3029" w:rsidP="00092A55">
      <m:oMathPara>
        <m:oMath>
          <m:f>
            <m:fPr>
              <m:ctrlPr>
                <w:rPr>
                  <w:rFonts w:ascii="Cambria Math" w:hAnsi="Cambria Math"/>
                  <w:i/>
                </w:rPr>
              </m:ctrlPr>
            </m:fPr>
            <m:num>
              <m:r>
                <w:rPr>
                  <w:rFonts w:ascii="Cambria Math" w:hAnsi="Cambria Math"/>
                </w:rPr>
                <m:t>dB</m:t>
              </m:r>
            </m:num>
            <m:den>
              <m:r>
                <w:rPr>
                  <w:rFonts w:ascii="Cambria Math" w:hAnsi="Cambria Math"/>
                </w:rPr>
                <m:t>dt</m:t>
              </m:r>
            </m:den>
          </m:f>
          <m:r>
            <w:rPr>
              <w:rFonts w:ascii="Cambria Math" w:hAnsi="Cambria Math"/>
            </w:rPr>
            <m:t xml:space="preserve">= </m:t>
          </m:r>
          <m:sSub>
            <m:sSubPr>
              <m:ctrlPr>
                <w:rPr>
                  <w:rFonts w:ascii="Cambria Math" w:hAnsi="Cambria Math"/>
                  <w:i/>
                </w:rPr>
              </m:ctrlPr>
            </m:sSubPr>
            <m:e>
              <m:r>
                <w:rPr>
                  <w:rFonts w:ascii="Cambria Math" w:hAnsi="Cambria Math"/>
                </w:rPr>
                <m:t>ß</m:t>
              </m:r>
            </m:e>
            <m:sub>
              <m:r>
                <w:rPr>
                  <w:rFonts w:ascii="Cambria Math" w:hAnsi="Cambria Math"/>
                </w:rPr>
                <m:t>B</m:t>
              </m:r>
            </m:sub>
          </m:sSub>
          <m:r>
            <w:rPr>
              <w:rFonts w:ascii="Cambria Math" w:hAnsi="Cambria Math"/>
            </w:rPr>
            <m:t xml:space="preserve">*t- </m:t>
          </m:r>
          <m:sSub>
            <m:sSubPr>
              <m:ctrlPr>
                <w:rPr>
                  <w:rFonts w:ascii="Cambria Math" w:hAnsi="Cambria Math"/>
                  <w:i/>
                </w:rPr>
              </m:ctrlPr>
            </m:sSubPr>
            <m:e>
              <m:r>
                <w:rPr>
                  <w:rFonts w:ascii="Cambria Math" w:hAnsi="Cambria Math"/>
                </w:rPr>
                <m:t>α</m:t>
              </m:r>
            </m:e>
            <m:sub>
              <m:r>
                <w:rPr>
                  <w:rFonts w:ascii="Cambria Math" w:hAnsi="Cambria Math"/>
                </w:rPr>
                <m:t>B</m:t>
              </m:r>
            </m:sub>
          </m:sSub>
        </m:oMath>
      </m:oMathPara>
    </w:p>
    <w:p w14:paraId="21EAF2EF" w14:textId="7DBA3AEF" w:rsidR="00092A55" w:rsidRDefault="001C162B" w:rsidP="00887BD0">
      <w:r>
        <w:t xml:space="preserve">respectively, where </w:t>
      </w:r>
    </w:p>
    <w:p w14:paraId="6C73D490" w14:textId="241E6100" w:rsidR="001C162B" w:rsidRDefault="001C162B" w:rsidP="00887BD0">
      <w:pPr>
        <w:rPr>
          <w:rFonts w:eastAsiaTheme="minorEastAsia"/>
        </w:rPr>
      </w:pPr>
      <w:r>
        <w:tab/>
      </w:r>
      <m:oMath>
        <m:sSub>
          <m:sSubPr>
            <m:ctrlPr>
              <w:rPr>
                <w:rFonts w:ascii="Cambria Math" w:hAnsi="Cambria Math"/>
                <w:i/>
              </w:rPr>
            </m:ctrlPr>
          </m:sSubPr>
          <m:e>
            <m:r>
              <w:rPr>
                <w:rFonts w:ascii="Cambria Math" w:hAnsi="Cambria Math"/>
              </w:rPr>
              <m:t>β</m:t>
            </m:r>
          </m:e>
          <m:sub>
            <m:r>
              <w:rPr>
                <w:rFonts w:ascii="Cambria Math" w:hAnsi="Cambria Math"/>
              </w:rPr>
              <m:t>*</m:t>
            </m:r>
          </m:sub>
        </m:sSub>
      </m:oMath>
      <w:r>
        <w:rPr>
          <w:rFonts w:eastAsiaTheme="minorEastAsia"/>
        </w:rPr>
        <w:t xml:space="preserve"> is the </w:t>
      </w:r>
      <w:r w:rsidR="00B924B6">
        <w:rPr>
          <w:rFonts w:eastAsiaTheme="minorEastAsia"/>
        </w:rPr>
        <w:t>maximum promoter activity (driven by mutations)</w:t>
      </w:r>
    </w:p>
    <w:p w14:paraId="3C7BFEB6" w14:textId="5C926B53" w:rsidR="00B924B6" w:rsidRDefault="00B924B6" w:rsidP="00887BD0">
      <w:pPr>
        <w:rPr>
          <w:rFonts w:eastAsiaTheme="minorEastAsia"/>
        </w:rPr>
      </w:pPr>
      <w:r>
        <w:rPr>
          <w:rFonts w:eastAsiaTheme="minorEastAsia"/>
        </w:rPr>
        <w:tab/>
      </w:r>
      <m:oMath>
        <m:r>
          <w:rPr>
            <w:rFonts w:ascii="Cambria Math" w:hAnsi="Cambria Math"/>
          </w:rPr>
          <m:t>t</m:t>
        </m:r>
      </m:oMath>
      <w:r>
        <w:rPr>
          <w:rFonts w:eastAsiaTheme="minorEastAsia"/>
        </w:rPr>
        <w:t xml:space="preserve"> is the time in which the signal X is present (given as Xstart &amp;&amp; X</w:t>
      </w:r>
      <w:r w:rsidRPr="00B924B6">
        <w:rPr>
          <w:rFonts w:eastAsiaTheme="minorEastAsia"/>
        </w:rPr>
        <w:t>stop</w:t>
      </w:r>
      <w:r>
        <w:rPr>
          <w:rFonts w:eastAsiaTheme="minorEastAsia"/>
        </w:rPr>
        <w:t xml:space="preserve"> </w:t>
      </w:r>
      <w:r w:rsidR="005B571C">
        <w:rPr>
          <w:rFonts w:eastAsiaTheme="minorEastAsia"/>
        </w:rPr>
        <w:t>in R</w:t>
      </w:r>
      <w:r>
        <w:rPr>
          <w:rFonts w:eastAsiaTheme="minorEastAsia"/>
        </w:rPr>
        <w:t>)</w:t>
      </w:r>
    </w:p>
    <w:p w14:paraId="782C3BA5" w14:textId="2777FF0F" w:rsidR="005B571C" w:rsidRDefault="00BA3029" w:rsidP="005B571C">
      <w:pPr>
        <w:ind w:left="1440" w:firstLine="0"/>
        <w:rPr>
          <w:rFonts w:eastAsiaTheme="minorEastAsia"/>
        </w:rPr>
      </w:pPr>
      <m:oMath>
        <m:sSub>
          <m:sSubPr>
            <m:ctrlPr>
              <w:rPr>
                <w:rFonts w:ascii="Cambria Math" w:hAnsi="Cambria Math"/>
                <w:i/>
              </w:rPr>
            </m:ctrlPr>
          </m:sSubPr>
          <m:e>
            <m:r>
              <w:rPr>
                <w:rFonts w:ascii="Cambria Math" w:hAnsi="Cambria Math"/>
              </w:rPr>
              <m:t>α</m:t>
            </m:r>
          </m:e>
          <m:sub>
            <m:r>
              <w:rPr>
                <w:rFonts w:ascii="Cambria Math" w:hAnsi="Cambria Math"/>
              </w:rPr>
              <m:t>*</m:t>
            </m:r>
          </m:sub>
        </m:sSub>
        <m:r>
          <w:rPr>
            <w:rFonts w:ascii="Cambria Math" w:hAnsi="Cambria Math"/>
          </w:rPr>
          <m:t xml:space="preserve"> </m:t>
        </m:r>
      </m:oMath>
      <w:r w:rsidR="005B571C">
        <w:rPr>
          <w:rFonts w:eastAsiaTheme="minorEastAsia"/>
        </w:rPr>
        <w:t>is the decay rate of the protein (driven by mutations as this is unique for the proteins, I have checked – depends on a</w:t>
      </w:r>
      <w:r w:rsidR="003D3CCC">
        <w:rPr>
          <w:rFonts w:eastAsiaTheme="minorEastAsia"/>
        </w:rPr>
        <w:t xml:space="preserve">n </w:t>
      </w:r>
      <w:r w:rsidR="008A507A">
        <w:rPr>
          <w:rFonts w:eastAsiaTheme="minorEastAsia"/>
        </w:rPr>
        <w:t>ubiquitin</w:t>
      </w:r>
      <w:r w:rsidR="005B571C">
        <w:rPr>
          <w:rFonts w:eastAsiaTheme="minorEastAsia"/>
        </w:rPr>
        <w:t xml:space="preserve"> constant that is determined by their structure)</w:t>
      </w:r>
    </w:p>
    <w:p w14:paraId="17508891" w14:textId="57123A36" w:rsidR="00F56E58" w:rsidRPr="00F56E58" w:rsidRDefault="00F56E58" w:rsidP="005B571C">
      <w:pPr>
        <w:ind w:left="1440" w:firstLine="0"/>
        <w:rPr>
          <w:rFonts w:eastAsiaTheme="minorEastAsia"/>
        </w:rPr>
      </w:pPr>
      <m:oMath>
        <m:r>
          <w:rPr>
            <w:rFonts w:ascii="Cambria Math" w:eastAsiaTheme="minorEastAsia" w:hAnsi="Cambria Math"/>
          </w:rPr>
          <m:t>n</m:t>
        </m:r>
      </m:oMath>
      <w:r>
        <w:rPr>
          <w:rFonts w:eastAsiaTheme="minorEastAsia"/>
        </w:rPr>
        <w:t xml:space="preserve"> is the hill constant and determined the shape of the function (driven by mutations)</w:t>
      </w:r>
    </w:p>
    <w:p w14:paraId="5E3B3FC2" w14:textId="77777777" w:rsidR="00FC13E5" w:rsidRDefault="00FC13E5" w:rsidP="00FC13E5">
      <w:pPr>
        <w:rPr>
          <w:rFonts w:eastAsiaTheme="minorEastAsia"/>
        </w:rPr>
      </w:pPr>
    </w:p>
    <w:p w14:paraId="122AEFA2" w14:textId="6DBF4808" w:rsidR="00D108D3" w:rsidRDefault="006F647C" w:rsidP="00FC13E5">
      <w:pPr>
        <w:rPr>
          <w:rFonts w:eastAsiaTheme="minorEastAsia"/>
        </w:rPr>
      </w:pPr>
      <w:r>
        <w:rPr>
          <w:rFonts w:eastAsiaTheme="minorEastAsia"/>
        </w:rPr>
        <w:t xml:space="preserve">The first equation here </w:t>
      </w:r>
      <m:oMath>
        <m:f>
          <m:fPr>
            <m:ctrlPr>
              <w:rPr>
                <w:rFonts w:ascii="Cambria Math" w:hAnsi="Cambria Math"/>
                <w:i/>
              </w:rPr>
            </m:ctrlPr>
          </m:fPr>
          <m:num>
            <m:r>
              <w:rPr>
                <w:rFonts w:ascii="Cambria Math" w:hAnsi="Cambria Math"/>
              </w:rPr>
              <m:t>dA</m:t>
            </m:r>
          </m:num>
          <m:den>
            <m:r>
              <w:rPr>
                <w:rFonts w:ascii="Cambria Math" w:hAnsi="Cambria Math"/>
              </w:rPr>
              <m:t>dt</m:t>
            </m:r>
          </m:den>
        </m:f>
      </m:oMath>
      <w:r>
        <w:rPr>
          <w:rFonts w:eastAsiaTheme="minorEastAsia"/>
        </w:rPr>
        <w:t xml:space="preserve"> is taken from Jan’s ODE for the active motif, and the second equation </w:t>
      </w:r>
      <m:oMath>
        <m:f>
          <m:fPr>
            <m:ctrlPr>
              <w:rPr>
                <w:rFonts w:ascii="Cambria Math" w:hAnsi="Cambria Math"/>
                <w:i/>
              </w:rPr>
            </m:ctrlPr>
          </m:fPr>
          <m:num>
            <m:r>
              <w:rPr>
                <w:rFonts w:ascii="Cambria Math" w:hAnsi="Cambria Math"/>
              </w:rPr>
              <m:t>dB</m:t>
            </m:r>
          </m:num>
          <m:den>
            <m:r>
              <w:rPr>
                <w:rFonts w:ascii="Cambria Math" w:hAnsi="Cambria Math"/>
              </w:rPr>
              <m:t>dt</m:t>
            </m:r>
          </m:den>
        </m:f>
        <m:r>
          <w:rPr>
            <w:rFonts w:ascii="Cambria Math" w:hAnsi="Cambria Math"/>
          </w:rPr>
          <m:t xml:space="preserve"> </m:t>
        </m:r>
      </m:oMath>
      <w:r>
        <w:rPr>
          <w:rFonts w:eastAsiaTheme="minorEastAsia"/>
        </w:rPr>
        <w:t xml:space="preserve">is taken from Jan’s ODE without the NAR motif, so I am assuming that is representative of simple regulation. My main caveat is the dependency of B on A, as we want to represent the cascading effect of </w:t>
      </w:r>
      <w:r w:rsidR="00F56E58">
        <w:rPr>
          <w:rFonts w:eastAsiaTheme="minorEastAsia"/>
        </w:rPr>
        <w:t>these motifs and proteins</w:t>
      </w:r>
      <w:r w:rsidR="00157D42">
        <w:rPr>
          <w:rFonts w:eastAsiaTheme="minorEastAsia"/>
        </w:rPr>
        <w:t xml:space="preserve"> (I am very happy with </w:t>
      </w:r>
      <m:oMath>
        <m:f>
          <m:fPr>
            <m:ctrlPr>
              <w:rPr>
                <w:rFonts w:ascii="Cambria Math" w:hAnsi="Cambria Math"/>
                <w:i/>
              </w:rPr>
            </m:ctrlPr>
          </m:fPr>
          <m:num>
            <m:r>
              <w:rPr>
                <w:rFonts w:ascii="Cambria Math" w:hAnsi="Cambria Math"/>
              </w:rPr>
              <m:t>dA</m:t>
            </m:r>
          </m:num>
          <m:den>
            <m:r>
              <w:rPr>
                <w:rFonts w:ascii="Cambria Math" w:hAnsi="Cambria Math"/>
              </w:rPr>
              <m:t>dt</m:t>
            </m:r>
          </m:den>
        </m:f>
        <m:r>
          <w:rPr>
            <w:rFonts w:ascii="Cambria Math" w:hAnsi="Cambria Math"/>
          </w:rPr>
          <m:t xml:space="preserve">  </m:t>
        </m:r>
      </m:oMath>
      <w:r w:rsidR="00157D42">
        <w:rPr>
          <w:rFonts w:eastAsiaTheme="minorEastAsia"/>
        </w:rPr>
        <w:t>). My intuitive suggestion would be</w:t>
      </w:r>
      <w:r w:rsidR="00903E98">
        <w:rPr>
          <w:rFonts w:eastAsiaTheme="minorEastAsia"/>
        </w:rPr>
        <w:t xml:space="preserve"> either multiplying the </w:t>
      </w:r>
      <m:oMath>
        <m:sSub>
          <m:sSubPr>
            <m:ctrlPr>
              <w:rPr>
                <w:rFonts w:ascii="Cambria Math" w:hAnsi="Cambria Math"/>
                <w:i/>
              </w:rPr>
            </m:ctrlPr>
          </m:sSubPr>
          <m:e>
            <m:r>
              <w:rPr>
                <w:rFonts w:ascii="Cambria Math" w:hAnsi="Cambria Math"/>
              </w:rPr>
              <m:t>ß</m:t>
            </m:r>
          </m:e>
          <m:sub>
            <m:r>
              <w:rPr>
                <w:rFonts w:ascii="Cambria Math" w:hAnsi="Cambria Math"/>
              </w:rPr>
              <m:t>B</m:t>
            </m:r>
          </m:sub>
        </m:sSub>
        <m:r>
          <w:rPr>
            <w:rFonts w:ascii="Cambria Math" w:hAnsi="Cambria Math"/>
          </w:rPr>
          <m:t>*t</m:t>
        </m:r>
      </m:oMath>
      <w:r w:rsidR="00864B91">
        <w:rPr>
          <w:rFonts w:eastAsiaTheme="minorEastAsia"/>
        </w:rPr>
        <w:t xml:space="preserve"> by the concentration of A at time t or perhaps allowing the production of B to only occur in the time points where A is at least ½ of it’s steady state concentration, K. </w:t>
      </w:r>
      <w:r w:rsidR="005E03B3">
        <w:rPr>
          <w:rFonts w:eastAsiaTheme="minorEastAsia"/>
        </w:rPr>
        <w:t xml:space="preserve">The advantage of that latter approach is that the parameter K can then be included in the model and </w:t>
      </w:r>
      <w:r w:rsidR="00D108D3">
        <w:rPr>
          <w:rFonts w:eastAsiaTheme="minorEastAsia"/>
        </w:rPr>
        <w:t xml:space="preserve">this may also be driven by mutations (add a new loci then). I did want to ask why K was not included in your model, Jan, so this is a perfect reminder. </w:t>
      </w:r>
      <w:r w:rsidR="00AC0DA2">
        <w:rPr>
          <w:rFonts w:eastAsiaTheme="minorEastAsia"/>
        </w:rPr>
        <w:t xml:space="preserve">Like I </w:t>
      </w:r>
      <w:r w:rsidR="00AC0DA2">
        <w:rPr>
          <w:rFonts w:eastAsiaTheme="minorEastAsia"/>
        </w:rPr>
        <w:lastRenderedPageBreak/>
        <w:t>said, this is where I am shakiest, so I would love it if we could</w:t>
      </w:r>
      <w:r w:rsidR="00485BC8">
        <w:rPr>
          <w:rFonts w:eastAsiaTheme="minorEastAsia"/>
        </w:rPr>
        <w:t xml:space="preserve"> put our heads together on this one in the meeting. </w:t>
      </w:r>
    </w:p>
    <w:p w14:paraId="60C82D7C" w14:textId="358632F5" w:rsidR="002A7023" w:rsidRDefault="002A7023" w:rsidP="006F647C">
      <w:pPr>
        <w:ind w:firstLine="0"/>
        <w:rPr>
          <w:rFonts w:eastAsiaTheme="minorEastAsia"/>
        </w:rPr>
      </w:pPr>
      <w:r>
        <w:rPr>
          <w:rFonts w:eastAsiaTheme="minorEastAsia"/>
        </w:rPr>
        <w:tab/>
      </w:r>
      <w:r w:rsidRPr="002A7023">
        <w:rPr>
          <w:rFonts w:eastAsiaTheme="minorEastAsia"/>
          <w:b/>
          <w:bCs/>
        </w:rPr>
        <w:t>TL;DR:</w:t>
      </w:r>
      <w:r>
        <w:rPr>
          <w:rFonts w:eastAsiaTheme="minorEastAsia"/>
        </w:rPr>
        <w:t xml:space="preserve"> The motifs are considered through ODE’s describing their unique dynamics. I don’t know these yet for sure. </w:t>
      </w:r>
    </w:p>
    <w:p w14:paraId="5E41E06A" w14:textId="204B21F8" w:rsidR="002A7023" w:rsidRDefault="002A7023" w:rsidP="006F647C">
      <w:pPr>
        <w:ind w:firstLine="0"/>
        <w:rPr>
          <w:rFonts w:eastAsiaTheme="minorEastAsia"/>
        </w:rPr>
      </w:pPr>
    </w:p>
    <w:p w14:paraId="7D62EA4D" w14:textId="663BB899" w:rsidR="002A7023" w:rsidRPr="002A7023" w:rsidRDefault="002A7023" w:rsidP="002A7023">
      <w:pPr>
        <w:pStyle w:val="Heading2"/>
        <w:ind w:firstLine="0"/>
        <w:rPr>
          <w:rStyle w:val="SubtleEmphasis"/>
          <w:rFonts w:ascii="Baskerville Old Face" w:hAnsi="Baskerville Old Face"/>
        </w:rPr>
      </w:pPr>
      <w:bookmarkStart w:id="6" w:name="_Toc69917080"/>
      <w:r w:rsidRPr="002A7023">
        <w:rPr>
          <w:rStyle w:val="SubtleEmphasis"/>
          <w:rFonts w:ascii="Baskerville Old Face" w:hAnsi="Baskerville Old Face"/>
        </w:rPr>
        <w:t>A brief note on R integration</w:t>
      </w:r>
      <w:bookmarkEnd w:id="6"/>
    </w:p>
    <w:p w14:paraId="29E65E83" w14:textId="1952C426" w:rsidR="00485BC8" w:rsidRDefault="00485BC8" w:rsidP="006F647C">
      <w:pPr>
        <w:ind w:firstLine="0"/>
        <w:rPr>
          <w:rFonts w:eastAsiaTheme="minorEastAsia"/>
        </w:rPr>
      </w:pPr>
      <w:r>
        <w:rPr>
          <w:rFonts w:eastAsiaTheme="minorEastAsia"/>
        </w:rPr>
        <w:tab/>
        <w:t xml:space="preserve">Regardless of what the function looks like, I am anticipating to solve these in R. </w:t>
      </w:r>
      <w:r w:rsidR="007D53F7">
        <w:rPr>
          <w:rFonts w:eastAsiaTheme="minorEastAsia"/>
        </w:rPr>
        <w:t xml:space="preserve">I have not tried any of these yet (I am planning to), but I have found a few good resources / places to start in terms of R and SLiM integration: </w:t>
      </w:r>
    </w:p>
    <w:p w14:paraId="173BA5DF" w14:textId="1AFFF1F5" w:rsidR="007D53F7" w:rsidRDefault="002A7023" w:rsidP="007D53F7">
      <w:pPr>
        <w:pStyle w:val="ListParagraph"/>
        <w:numPr>
          <w:ilvl w:val="0"/>
          <w:numId w:val="2"/>
        </w:numPr>
        <w:rPr>
          <w:rFonts w:eastAsiaTheme="minorEastAsia"/>
        </w:rPr>
      </w:pPr>
      <w:r>
        <w:rPr>
          <w:rFonts w:eastAsiaTheme="minorEastAsia"/>
        </w:rPr>
        <w:t>The SLiM workshop on animated graphs in R</w:t>
      </w:r>
    </w:p>
    <w:p w14:paraId="67F200EB" w14:textId="1123C548" w:rsidR="002A7023" w:rsidRDefault="002A7023" w:rsidP="007D53F7">
      <w:pPr>
        <w:pStyle w:val="ListParagraph"/>
        <w:numPr>
          <w:ilvl w:val="0"/>
          <w:numId w:val="2"/>
        </w:numPr>
        <w:rPr>
          <w:rFonts w:eastAsiaTheme="minorEastAsia"/>
        </w:rPr>
      </w:pPr>
      <w:r>
        <w:rPr>
          <w:rFonts w:eastAsiaTheme="minorEastAsia"/>
        </w:rPr>
        <w:t>A few GitHub sources that attempt integration</w:t>
      </w:r>
    </w:p>
    <w:p w14:paraId="24540EEF" w14:textId="6D122C51" w:rsidR="002A7023" w:rsidRDefault="002A7023" w:rsidP="002A7023">
      <w:pPr>
        <w:pStyle w:val="ListParagraph"/>
        <w:numPr>
          <w:ilvl w:val="1"/>
          <w:numId w:val="2"/>
        </w:numPr>
        <w:rPr>
          <w:rFonts w:eastAsiaTheme="minorEastAsia"/>
        </w:rPr>
      </w:pPr>
      <w:r>
        <w:rPr>
          <w:rFonts w:eastAsiaTheme="minorEastAsia"/>
        </w:rPr>
        <w:t>bodkan/slimr</w:t>
      </w:r>
    </w:p>
    <w:p w14:paraId="6DC7D379" w14:textId="453BB542" w:rsidR="002A7023" w:rsidRDefault="002A7023" w:rsidP="002A7023">
      <w:pPr>
        <w:pStyle w:val="ListParagraph"/>
        <w:numPr>
          <w:ilvl w:val="1"/>
          <w:numId w:val="2"/>
        </w:numPr>
        <w:rPr>
          <w:rFonts w:eastAsiaTheme="minorEastAsia"/>
        </w:rPr>
      </w:pPr>
      <w:r>
        <w:rPr>
          <w:rFonts w:eastAsiaTheme="minorEastAsia"/>
        </w:rPr>
        <w:t>rdinnager/slimrlang</w:t>
      </w:r>
    </w:p>
    <w:p w14:paraId="46D871B9" w14:textId="1EA582A4" w:rsidR="002A7023" w:rsidRDefault="002A7023" w:rsidP="002A7023">
      <w:pPr>
        <w:pStyle w:val="ListParagraph"/>
        <w:numPr>
          <w:ilvl w:val="1"/>
          <w:numId w:val="2"/>
        </w:numPr>
        <w:rPr>
          <w:rFonts w:eastAsiaTheme="minorEastAsia"/>
        </w:rPr>
      </w:pPr>
      <w:r>
        <w:rPr>
          <w:rFonts w:eastAsiaTheme="minorEastAsia"/>
        </w:rPr>
        <w:t>rdinnager/slimr</w:t>
      </w:r>
    </w:p>
    <w:p w14:paraId="47806ED5" w14:textId="5A825076" w:rsidR="002A7023" w:rsidRDefault="002A7023" w:rsidP="00B91F8C">
      <w:pPr>
        <w:ind w:firstLine="0"/>
        <w:rPr>
          <w:rFonts w:eastAsiaTheme="minorEastAsia"/>
        </w:rPr>
      </w:pPr>
      <w:r>
        <w:rPr>
          <w:rFonts w:eastAsiaTheme="minorEastAsia"/>
        </w:rPr>
        <w:t>It may be possible to run and solve these ODE’s in SLiM, but I have a gut feeling R might</w:t>
      </w:r>
      <w:r w:rsidR="00B91F8C">
        <w:rPr>
          <w:rFonts w:eastAsiaTheme="minorEastAsia"/>
        </w:rPr>
        <w:t xml:space="preserve"> </w:t>
      </w:r>
      <w:r>
        <w:rPr>
          <w:rFonts w:eastAsiaTheme="minorEastAsia"/>
        </w:rPr>
        <w:t>be quicker and easier (or what do you think?)</w:t>
      </w:r>
      <w:r w:rsidR="00B91F8C">
        <w:rPr>
          <w:rFonts w:eastAsiaTheme="minorEastAsia"/>
        </w:rPr>
        <w:t xml:space="preserve">. </w:t>
      </w:r>
    </w:p>
    <w:p w14:paraId="02742CD3" w14:textId="77777777" w:rsidR="002A7023" w:rsidRPr="002A7023" w:rsidRDefault="002A7023" w:rsidP="002A7023">
      <w:pPr>
        <w:ind w:left="720" w:firstLine="0"/>
        <w:rPr>
          <w:rFonts w:eastAsiaTheme="minorEastAsia"/>
        </w:rPr>
      </w:pPr>
    </w:p>
    <w:p w14:paraId="1C50C4E8" w14:textId="3DE83DDE" w:rsidR="00B1509B" w:rsidRDefault="00B1509B" w:rsidP="00B1509B">
      <w:pPr>
        <w:pStyle w:val="Heading1"/>
      </w:pPr>
      <w:bookmarkStart w:id="7" w:name="_Toc69917081"/>
      <w:r>
        <w:t>Step 4: Motif Dynamics (AUC)</w:t>
      </w:r>
      <w:bookmarkEnd w:id="7"/>
    </w:p>
    <w:p w14:paraId="119A55BB" w14:textId="50FE5813" w:rsidR="002A7023" w:rsidRDefault="002A7023" w:rsidP="0070605D">
      <w:r>
        <w:t xml:space="preserve">Once I’ve gotten the ODE’s, I need to be able to </w:t>
      </w:r>
      <w:r w:rsidR="0070605D">
        <w:t xml:space="preserve">return a value that summarizes their dynamics or rather the change therein due to the shift in parameter values. I was thinking that area under the curve (AUC), or rather taking the integral of these ODE’s might be a good method for this? </w:t>
      </w:r>
    </w:p>
    <w:p w14:paraId="4885B8D4" w14:textId="44EFE1F6" w:rsidR="0070605D" w:rsidRDefault="0070605D" w:rsidP="0070605D">
      <w:r>
        <w:t xml:space="preserve">By taken the AUC, we take into account all changes made by the parameters: changes in maximum promoter activity changes height, </w:t>
      </w:r>
      <w:r w:rsidR="0046376D">
        <w:t xml:space="preserve">the hill constant changes the shape of the upwards slope, and the decay rate affects maximum height too. It seems like an elegant solution, as this area would represent the total activity of the focal transcription factor, which may then be correlated to the observed phenotype. </w:t>
      </w:r>
    </w:p>
    <w:p w14:paraId="0BA034EC" w14:textId="6F104399" w:rsidR="002514CE" w:rsidRDefault="002514CE" w:rsidP="002514CE">
      <w:r>
        <w:t xml:space="preserve">This would also occur in R the way I am currently planning it, so it depends on the same resources as above. </w:t>
      </w:r>
    </w:p>
    <w:p w14:paraId="5DFE3233" w14:textId="0818075E" w:rsidR="002514CE" w:rsidRDefault="00B91F8C" w:rsidP="002514CE">
      <w:r w:rsidRPr="008D5F14">
        <w:rPr>
          <w:highlight w:val="yellow"/>
        </w:rPr>
        <w:t>(is this rubbish?)</w:t>
      </w:r>
      <w:r>
        <w:t xml:space="preserve"> </w:t>
      </w:r>
    </w:p>
    <w:p w14:paraId="29F36D14" w14:textId="7B1CA6A9" w:rsidR="002A7023" w:rsidRPr="002A7023" w:rsidRDefault="00B91F8C" w:rsidP="005D2491">
      <w:r w:rsidRPr="005D2491">
        <w:rPr>
          <w:b/>
          <w:bCs/>
        </w:rPr>
        <w:t>TL;DR:</w:t>
      </w:r>
      <w:r>
        <w:t xml:space="preserve"> </w:t>
      </w:r>
      <w:r w:rsidR="005D2491">
        <w:t xml:space="preserve">Return the AUC as a value for SLiM to work with rather than feeding the whole ODE back to SLiM. </w:t>
      </w:r>
    </w:p>
    <w:p w14:paraId="1E5A0F08" w14:textId="650F040A" w:rsidR="00B1509B" w:rsidRDefault="00B1509B" w:rsidP="002C6C78">
      <w:pPr>
        <w:pStyle w:val="Heading1"/>
        <w:ind w:firstLine="0"/>
      </w:pPr>
      <w:bookmarkStart w:id="8" w:name="_Toc69917082"/>
      <w:r>
        <w:lastRenderedPageBreak/>
        <w:t xml:space="preserve">Step 5: </w:t>
      </w:r>
      <w:r w:rsidR="00960848">
        <w:t>Translation to Phenotype</w:t>
      </w:r>
      <w:bookmarkEnd w:id="8"/>
      <w:r w:rsidR="004006EB">
        <w:t xml:space="preserve"> // </w:t>
      </w:r>
      <w:r w:rsidR="004006EB" w:rsidRPr="004006EB">
        <w:rPr>
          <w:highlight w:val="yellow"/>
        </w:rPr>
        <w:t xml:space="preserve">SKIP THIS AND WORK WITH ACTIVITY AS A FITNESS FUNCTION (SEE </w:t>
      </w:r>
      <w:r w:rsidR="00BA3029">
        <w:rPr>
          <w:highlight w:val="yellow"/>
        </w:rPr>
        <w:t xml:space="preserve">MEETING </w:t>
      </w:r>
      <w:r w:rsidR="004006EB" w:rsidRPr="004006EB">
        <w:rPr>
          <w:highlight w:val="yellow"/>
        </w:rPr>
        <w:t>PICTURE)</w:t>
      </w:r>
    </w:p>
    <w:p w14:paraId="5201013E" w14:textId="3341561A" w:rsidR="005D2491" w:rsidRDefault="00FC13E5" w:rsidP="002C6C78">
      <w:pPr>
        <w:spacing w:after="0"/>
      </w:pPr>
      <w:r>
        <w:t xml:space="preserve">Okay, once we have our AUC values, we have to relate them back to our </w:t>
      </w:r>
      <w:r w:rsidR="00643796">
        <w:t>phenotype that we are working with</w:t>
      </w:r>
      <w:r w:rsidR="004A2719">
        <w:t xml:space="preserve">, which is a very simple flower time. </w:t>
      </w:r>
      <w:r w:rsidR="0069214A">
        <w:t xml:space="preserve">So I am thinking that this </w:t>
      </w:r>
      <w:r w:rsidR="003E6672">
        <w:t xml:space="preserve">quasi genotype-to-phenotype* translation could look something like </w:t>
      </w:r>
      <w:r w:rsidR="002C6C78">
        <w:t>this:</w:t>
      </w:r>
    </w:p>
    <w:p w14:paraId="44DBA191" w14:textId="493622A3" w:rsidR="003E6672" w:rsidRPr="002C6C78" w:rsidRDefault="003E6672" w:rsidP="002C6C78">
      <w:pPr>
        <w:spacing w:after="0"/>
        <w:rPr>
          <w:sz w:val="18"/>
          <w:szCs w:val="18"/>
        </w:rPr>
      </w:pPr>
      <w:r w:rsidRPr="002C6C78">
        <w:rPr>
          <w:sz w:val="18"/>
          <w:szCs w:val="18"/>
        </w:rPr>
        <w:t>(*Does this qualify as a genotype-phenotype map? Or am I misconnecting two thoughts here?)</w:t>
      </w:r>
    </w:p>
    <w:p w14:paraId="53EF2C1B" w14:textId="77777777" w:rsidR="00B127D5" w:rsidRDefault="00B127D5" w:rsidP="004A2719"/>
    <w:p w14:paraId="25D6D220" w14:textId="3B34862D" w:rsidR="004A2719" w:rsidRDefault="00A111C0" w:rsidP="004A2719">
      <w:r>
        <w:rPr>
          <w:noProof/>
        </w:rPr>
        <w:drawing>
          <wp:anchor distT="0" distB="0" distL="114300" distR="114300" simplePos="0" relativeHeight="251683840" behindDoc="0" locked="0" layoutInCell="1" allowOverlap="1" wp14:anchorId="0E5DED4F" wp14:editId="66B6131A">
            <wp:simplePos x="0" y="0"/>
            <wp:positionH relativeFrom="column">
              <wp:posOffset>0</wp:posOffset>
            </wp:positionH>
            <wp:positionV relativeFrom="paragraph">
              <wp:posOffset>29352</wp:posOffset>
            </wp:positionV>
            <wp:extent cx="5486400" cy="3200400"/>
            <wp:effectExtent l="0" t="0" r="0" b="0"/>
            <wp:wrapNone/>
            <wp:docPr id="20" name="Chart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anchor>
        </w:drawing>
      </w:r>
    </w:p>
    <w:p w14:paraId="082E22C6" w14:textId="2EB9B5FB" w:rsidR="004A2719" w:rsidRDefault="004A2719" w:rsidP="004A2719"/>
    <w:p w14:paraId="10711E80" w14:textId="092D78BB" w:rsidR="00FE08F2" w:rsidRDefault="00FE08F2" w:rsidP="004A2719"/>
    <w:p w14:paraId="01E3D3D0" w14:textId="1D1FF1A6" w:rsidR="00FE08F2" w:rsidRDefault="00FE08F2" w:rsidP="004A2719"/>
    <w:p w14:paraId="16DA352A" w14:textId="584F126B" w:rsidR="00FE08F2" w:rsidRDefault="00FE08F2" w:rsidP="004A2719"/>
    <w:p w14:paraId="5C7C2FD3" w14:textId="044D4164" w:rsidR="00FE08F2" w:rsidRDefault="00FE08F2" w:rsidP="004A2719"/>
    <w:p w14:paraId="1C776DC7" w14:textId="11BB5FE6" w:rsidR="005D2491" w:rsidRDefault="005D2491" w:rsidP="002C6C78">
      <w:pPr>
        <w:ind w:firstLine="0"/>
      </w:pPr>
    </w:p>
    <w:p w14:paraId="5C5AA962" w14:textId="1D210299" w:rsidR="002C6C78" w:rsidRDefault="002C6C78" w:rsidP="002C6C78">
      <w:pPr>
        <w:ind w:firstLine="0"/>
      </w:pPr>
    </w:p>
    <w:p w14:paraId="166D73F0" w14:textId="00057530" w:rsidR="002C6C78" w:rsidRDefault="002C6C78" w:rsidP="002C6C78">
      <w:pPr>
        <w:ind w:firstLine="0"/>
      </w:pPr>
    </w:p>
    <w:p w14:paraId="59360B63" w14:textId="1EB29253" w:rsidR="002C6C78" w:rsidRDefault="002C6C78" w:rsidP="002C6C78">
      <w:pPr>
        <w:ind w:firstLine="0"/>
      </w:pPr>
    </w:p>
    <w:p w14:paraId="43A441B5" w14:textId="7F403DEE" w:rsidR="00513031" w:rsidRDefault="00513031" w:rsidP="002C6C78">
      <w:pPr>
        <w:ind w:firstLine="0"/>
      </w:pPr>
      <w:r w:rsidRPr="00252DFB">
        <w:rPr>
          <w:b/>
          <w:bCs/>
        </w:rPr>
        <w:t>Figure 4:</w:t>
      </w:r>
      <w:r>
        <w:t xml:space="preserve"> Tentative look at what </w:t>
      </w:r>
      <w:r w:rsidR="0063192E">
        <w:t>a conversion might look like. The axis labels are awful and nonrepresentative</w:t>
      </w:r>
      <w:r w:rsidR="00252DFB">
        <w:t xml:space="preserve">. I’ve only done this because it still looks kind of better than me drawing this with a pen. </w:t>
      </w:r>
    </w:p>
    <w:p w14:paraId="5E94CD38" w14:textId="150F49E1" w:rsidR="008D5F14" w:rsidRDefault="006D2594" w:rsidP="00B048A6">
      <w:r>
        <w:t xml:space="preserve">I’ve had a lightbulb moment when Daniel drew a figure like Figure 4 on the whiteboard in a meeting, and I do think this is the best way of going about it. </w:t>
      </w:r>
      <w:r w:rsidR="00FB0844">
        <w:t xml:space="preserve">Essentially, the translation of </w:t>
      </w:r>
      <w:r w:rsidR="00764E26">
        <w:t>the activity of A that we have measured depends on a function</w:t>
      </w:r>
      <w:r w:rsidR="00B048A6">
        <w:t>; once we have our AUC, we can determine the corresponding flowering time</w:t>
      </w:r>
      <w:r w:rsidR="00764E26">
        <w:t xml:space="preserve">. I </w:t>
      </w:r>
      <w:r>
        <w:t xml:space="preserve">intuitively think this function should be sigmoidal, but I am still reading more into flowering time papers to figure that out. </w:t>
      </w:r>
    </w:p>
    <w:p w14:paraId="6D695C4A" w14:textId="50EA7516" w:rsidR="006D2594" w:rsidRDefault="006D2594" w:rsidP="002B72D9">
      <w:r>
        <w:t xml:space="preserve">My main question </w:t>
      </w:r>
      <w:r w:rsidR="00B048A6">
        <w:t xml:space="preserve">here, however, is </w:t>
      </w:r>
      <w:r w:rsidR="002B72D9">
        <w:t xml:space="preserve">whether this function is something that I can determine or if that is something I should be able to find in literature? And if so, what specific key words am I looking here for? </w:t>
      </w:r>
    </w:p>
    <w:p w14:paraId="4D9ABEE2" w14:textId="3F34FBAC" w:rsidR="00034BEC" w:rsidRDefault="00034BEC" w:rsidP="002B72D9">
      <w:r>
        <w:t>( ALSO NOTE:  TF B has no impact on the measured phenotype, it is just there as a check if the cascading function works / I want to output the activity of B over time as well in these simulations – just the TF B has no relationship to flowering time quite yet.)</w:t>
      </w:r>
    </w:p>
    <w:p w14:paraId="2CADEEAE" w14:textId="44534017" w:rsidR="002C6C78" w:rsidRPr="005D2491" w:rsidRDefault="002B72D9" w:rsidP="002C6C78">
      <w:pPr>
        <w:ind w:firstLine="0"/>
      </w:pPr>
      <w:r>
        <w:lastRenderedPageBreak/>
        <w:tab/>
      </w:r>
      <w:r w:rsidRPr="002A52C2">
        <w:rPr>
          <w:highlight w:val="yellow"/>
        </w:rPr>
        <w:t>TL;DR:</w:t>
      </w:r>
      <w:r>
        <w:t xml:space="preserve"> I have an idea, but </w:t>
      </w:r>
      <w:r w:rsidR="002A52C2">
        <w:t xml:space="preserve">the nitty gritty isn’t here yet </w:t>
      </w:r>
      <w:r w:rsidR="002A52C2" w:rsidRPr="005959C0">
        <w:rPr>
          <w:highlight w:val="yellow"/>
        </w:rPr>
        <w:t>/ I am confusion.</w:t>
      </w:r>
      <w:r w:rsidR="002A52C2">
        <w:t xml:space="preserve"> </w:t>
      </w:r>
    </w:p>
    <w:p w14:paraId="38DD2A2E" w14:textId="1C6432FC" w:rsidR="00960848" w:rsidRDefault="00960848" w:rsidP="001E42FA">
      <w:pPr>
        <w:pStyle w:val="Heading1"/>
        <w:ind w:firstLine="0"/>
      </w:pPr>
      <w:bookmarkStart w:id="9" w:name="_Toc69917083"/>
      <w:r>
        <w:t>Step 6: Selection</w:t>
      </w:r>
      <w:bookmarkEnd w:id="9"/>
    </w:p>
    <w:p w14:paraId="6457DC40" w14:textId="30FAD3AE" w:rsidR="00F71BFD" w:rsidRDefault="001E42FA" w:rsidP="001E42FA">
      <w:pPr>
        <w:ind w:firstLine="0"/>
      </w:pPr>
      <w:r>
        <w:tab/>
      </w:r>
      <w:r w:rsidR="00F71BFD">
        <w:t xml:space="preserve">For selection to occur, we need an optima and a shift in optima. I am envisioning that during the burn in period, optimum flowering time could lie at a fixed value opt1, </w:t>
      </w:r>
      <w:r w:rsidR="00770BD1">
        <w:t>and then the start of the experimental period is characterized by a shift to optimum flowering time opt</w:t>
      </w:r>
      <w:r w:rsidR="00770BD1" w:rsidRPr="00770BD1">
        <w:t>2</w:t>
      </w:r>
      <w:r w:rsidR="00770BD1">
        <w:t xml:space="preserve"> (e.g. opt1 = 4 and opt 2 = </w:t>
      </w:r>
      <w:r w:rsidR="004B4AB9">
        <w:t>10)</w:t>
      </w:r>
      <w:r w:rsidR="00770BD1">
        <w:t>.</w:t>
      </w:r>
      <w:r w:rsidR="004B4AB9">
        <w:t xml:space="preserve"> This results in directional selection</w:t>
      </w:r>
      <w:r w:rsidR="000977B4">
        <w:t xml:space="preserve">. </w:t>
      </w:r>
      <w:r w:rsidR="00770BD1">
        <w:t xml:space="preserve"> </w:t>
      </w:r>
    </w:p>
    <w:p w14:paraId="21977B67" w14:textId="5AEEA261" w:rsidR="00F97392" w:rsidRDefault="00F97392" w:rsidP="001E42FA">
      <w:pPr>
        <w:ind w:firstLine="0"/>
      </w:pPr>
      <w:r>
        <w:tab/>
        <w:t>Another idea I had was letting the burn-in period determine op</w:t>
      </w:r>
      <w:r w:rsidR="00DF7A59">
        <w:t>t</w:t>
      </w:r>
      <w:r>
        <w:t xml:space="preserve">1; so for example, if the populations ends up sitting at a mean flowering time of 4 days after the burn-in period, SLiM could set that as the optimum for the first half of the experiment and then in the later half, the optimum shifts so that </w:t>
      </w:r>
      <w:r w:rsidR="00DF7A59">
        <w:t>it is the opt1 + 5 days, for example.</w:t>
      </w:r>
      <w:r w:rsidR="00303F96">
        <w:t xml:space="preserve"> That way we could have directional and stabilizing selection that is observed within one simulation; and I know it is possible to change selection behaviour in SLiM after a given generation, so I reckon it could be feasible. </w:t>
      </w:r>
      <w:r w:rsidR="00DF7A59">
        <w:t xml:space="preserve"> </w:t>
      </w:r>
    </w:p>
    <w:p w14:paraId="5DF4728B" w14:textId="0A591F35" w:rsidR="00445C36" w:rsidRDefault="0031080F" w:rsidP="001E42FA">
      <w:pPr>
        <w:ind w:firstLine="0"/>
      </w:pPr>
      <w:r>
        <w:tab/>
        <w:t xml:space="preserve">In terms of the actual code and functions for selection, </w:t>
      </w:r>
      <w:r w:rsidR="0072330B">
        <w:t>I will be relying on the SLiM Manual, as it has guidelines and code for both temporally varying fitness functions</w:t>
      </w:r>
      <w:r w:rsidR="00445C36">
        <w:t xml:space="preserve"> (CH 10.1)</w:t>
      </w:r>
      <w:r w:rsidR="0072330B">
        <w:t xml:space="preserve"> and </w:t>
      </w:r>
      <w:r w:rsidR="009E491F">
        <w:t>directional vs stabilising selection (CH 13.6)</w:t>
      </w:r>
      <w:r w:rsidR="00445C36">
        <w:t>. I have not drafted any specific functions yet, but I am anticipating to run those through both of you before they get into my code. Realistically, the first thing I will do is simple tests of R-SLiM communication and then build the environment and genome – so it should have a few more days time!</w:t>
      </w:r>
    </w:p>
    <w:p w14:paraId="386B5DE0" w14:textId="28AB343E" w:rsidR="00D86EAB" w:rsidRDefault="00445C36" w:rsidP="00034BEC">
      <w:r w:rsidRPr="00B161B1">
        <w:rPr>
          <w:b/>
          <w:bCs/>
        </w:rPr>
        <w:t>TL;DR:</w:t>
      </w:r>
      <w:r>
        <w:t xml:space="preserve"> </w:t>
      </w:r>
      <w:r w:rsidR="00B161B1">
        <w:t xml:space="preserve">Selection. Yes. </w:t>
      </w:r>
    </w:p>
    <w:p w14:paraId="4AFFEB4A" w14:textId="77777777" w:rsidR="00034BEC" w:rsidRDefault="00034BEC" w:rsidP="00034BEC"/>
    <w:p w14:paraId="7E91E558" w14:textId="77BA12AD" w:rsidR="00960848" w:rsidRDefault="00960848" w:rsidP="00D86EAB">
      <w:pPr>
        <w:pStyle w:val="Heading1"/>
        <w:ind w:firstLine="0"/>
      </w:pPr>
      <w:bookmarkStart w:id="10" w:name="_Toc69917084"/>
      <w:r>
        <w:t>Step 7: Survival</w:t>
      </w:r>
      <w:bookmarkEnd w:id="10"/>
      <w:r>
        <w:t xml:space="preserve"> </w:t>
      </w:r>
    </w:p>
    <w:p w14:paraId="48F1D3E3" w14:textId="1BE63504" w:rsidR="00130B50" w:rsidRDefault="00130B50" w:rsidP="00130B50">
      <w:r>
        <w:t xml:space="preserve">I have been thinking about two possible ways of handling </w:t>
      </w:r>
      <w:r w:rsidR="00D86EAB">
        <w:t>mortality</w:t>
      </w:r>
      <w:r>
        <w:t xml:space="preserve">: either a fixed percentage dies off after each generation (i.e. the 10% that are the furthest away from the population optima) or a variable amount can die off depending on the deviation within the population (i.e. all individuals with a flowering time smaller than 3 die immediately). Alternatively, a combination of both may be used in a type of “knock-out” mutation scenario that applies in addition to the 10% rule. </w:t>
      </w:r>
      <w:r w:rsidR="003122EB">
        <w:t>These knock-out rules can be based on literature</w:t>
      </w:r>
      <w:r w:rsidR="007B1F22">
        <w:t xml:space="preserve"> or we can put them in to just check functions and constraints. </w:t>
      </w:r>
    </w:p>
    <w:p w14:paraId="17628FF9" w14:textId="350F102F" w:rsidR="00D86EAB" w:rsidRPr="001E42FA" w:rsidRDefault="00D86EAB" w:rsidP="00130B50">
      <w:r w:rsidRPr="003122EB">
        <w:rPr>
          <w:b/>
          <w:bCs/>
        </w:rPr>
        <w:t>TL;DR:</w:t>
      </w:r>
      <w:r>
        <w:t xml:space="preserve"> </w:t>
      </w:r>
      <w:r w:rsidR="003122EB">
        <w:t>Three ways in which we can model survival, no preference for any of these yet (maybe a mild preference for mixed?)</w:t>
      </w:r>
    </w:p>
    <w:p w14:paraId="7074B933" w14:textId="77777777" w:rsidR="00130B50" w:rsidRPr="00130B50" w:rsidRDefault="00130B50" w:rsidP="00130B50"/>
    <w:p w14:paraId="12746F19" w14:textId="0C40AAA6" w:rsidR="00960848" w:rsidRDefault="00960848" w:rsidP="00130B50">
      <w:pPr>
        <w:pStyle w:val="Heading1"/>
        <w:ind w:firstLine="0"/>
      </w:pPr>
      <w:bookmarkStart w:id="11" w:name="_Toc69917085"/>
      <w:r>
        <w:lastRenderedPageBreak/>
        <w:t>Step 8: Offspring production</w:t>
      </w:r>
      <w:bookmarkEnd w:id="11"/>
    </w:p>
    <w:p w14:paraId="27DF539C" w14:textId="45C740E3" w:rsidR="00130B50" w:rsidRDefault="00130B50" w:rsidP="00130B50">
      <w:r>
        <w:t xml:space="preserve">The population will operate under a carrying capacity and </w:t>
      </w:r>
      <w:r w:rsidR="00185660">
        <w:t xml:space="preserve">will attempt to reach this capacity after each generation. Offspring production should be an easy final step. </w:t>
      </w:r>
    </w:p>
    <w:p w14:paraId="08110E6C" w14:textId="531A4F87" w:rsidR="00147BDB" w:rsidRDefault="00147BDB" w:rsidP="00130B50">
      <w:r w:rsidRPr="00147BDB">
        <w:rPr>
          <w:b/>
          <w:bCs/>
        </w:rPr>
        <w:t>TL;DR:</w:t>
      </w:r>
      <w:r>
        <w:t xml:space="preserve"> should be okay!</w:t>
      </w:r>
    </w:p>
    <w:p w14:paraId="223CF075" w14:textId="16E1702E" w:rsidR="00185660" w:rsidRDefault="00185660" w:rsidP="00130B50"/>
    <w:p w14:paraId="2FC74C9D" w14:textId="3F03A227" w:rsidR="00863225" w:rsidRDefault="00252DFB" w:rsidP="00252DFB">
      <w:pPr>
        <w:pStyle w:val="Heading1"/>
        <w:ind w:firstLine="0"/>
      </w:pPr>
      <w:bookmarkStart w:id="12" w:name="_Toc69917086"/>
      <w:r>
        <w:t>SO….</w:t>
      </w:r>
      <w:bookmarkEnd w:id="12"/>
    </w:p>
    <w:p w14:paraId="09708232" w14:textId="3868B46F" w:rsidR="00252DFB" w:rsidRDefault="00252DFB" w:rsidP="00252DFB">
      <w:r>
        <w:t xml:space="preserve">As you can see, there’s still a few things I am not too sure about / if my understanding here is correct, so I am hoping we can go through all of (or most of) that tomorrow! I hope the little write up helps </w:t>
      </w:r>
      <w:r w:rsidR="002B2369">
        <w:t xml:space="preserve">– I think it makes more sense for me to try and write </w:t>
      </w:r>
      <w:r w:rsidR="0088300B">
        <w:t xml:space="preserve">stuff like </w:t>
      </w:r>
      <w:r w:rsidR="002B2369">
        <w:t>this down</w:t>
      </w:r>
      <w:r w:rsidR="0088300B">
        <w:t xml:space="preserve"> before the meeting</w:t>
      </w:r>
      <w:r w:rsidR="002B2369">
        <w:t xml:space="preserve"> </w:t>
      </w:r>
      <w:r w:rsidR="0088300B">
        <w:t>and send it to you two</w:t>
      </w:r>
      <w:r w:rsidR="002B2369">
        <w:t xml:space="preserve"> so that we can work through my blockages</w:t>
      </w:r>
      <w:r w:rsidR="0088300B">
        <w:t>/</w:t>
      </w:r>
      <w:r w:rsidR="002B2369">
        <w:t xml:space="preserve"> rather than </w:t>
      </w:r>
      <w:r w:rsidR="0076236C">
        <w:t xml:space="preserve">me trying to explain </w:t>
      </w:r>
      <w:r w:rsidR="002F1E10">
        <w:t>all this</w:t>
      </w:r>
      <w:r w:rsidR="0076236C">
        <w:t xml:space="preserve"> with less time and more “uhmm”s</w:t>
      </w:r>
      <w:r w:rsidR="002F1E10">
        <w:t xml:space="preserve"> as I speak. </w:t>
      </w:r>
      <w:r w:rsidR="00BA2042">
        <w:t xml:space="preserve">Hopefully this made some sense and doesn’t sound insane / completely wrong! </w:t>
      </w:r>
    </w:p>
    <w:p w14:paraId="23DEE63C" w14:textId="5E00FECE" w:rsidR="00CA6555" w:rsidRPr="00252DFB" w:rsidRDefault="00CA6555" w:rsidP="00252DFB">
      <w:r>
        <w:t>:)</w:t>
      </w:r>
    </w:p>
    <w:sectPr w:rsidR="00CA6555" w:rsidRPr="00252DFB" w:rsidSect="006D0E8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252535"/>
    <w:multiLevelType w:val="hybridMultilevel"/>
    <w:tmpl w:val="18527090"/>
    <w:lvl w:ilvl="0" w:tplc="0C09000F">
      <w:start w:val="1"/>
      <w:numFmt w:val="decimal"/>
      <w:lvlText w:val="%1."/>
      <w:lvlJc w:val="left"/>
      <w:pPr>
        <w:ind w:left="1440" w:hanging="360"/>
      </w:pPr>
      <w:rPr>
        <w:rFonts w:hint="default"/>
      </w:rPr>
    </w:lvl>
    <w:lvl w:ilvl="1" w:tplc="0C090019">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 w15:restartNumberingAfterBreak="0">
    <w:nsid w:val="77304995"/>
    <w:multiLevelType w:val="hybridMultilevel"/>
    <w:tmpl w:val="3B7A05EA"/>
    <w:lvl w:ilvl="0" w:tplc="474EE2A4">
      <w:start w:val="1"/>
      <w:numFmt w:val="decimal"/>
      <w:lvlText w:val="%1."/>
      <w:lvlJc w:val="left"/>
      <w:pPr>
        <w:ind w:left="1800" w:hanging="360"/>
      </w:pPr>
      <w:rPr>
        <w:rFonts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152"/>
    <w:rsid w:val="00023DD7"/>
    <w:rsid w:val="00026F43"/>
    <w:rsid w:val="00034BEC"/>
    <w:rsid w:val="00040314"/>
    <w:rsid w:val="0004456D"/>
    <w:rsid w:val="00051BFF"/>
    <w:rsid w:val="00053F19"/>
    <w:rsid w:val="000703A5"/>
    <w:rsid w:val="00082E36"/>
    <w:rsid w:val="00083854"/>
    <w:rsid w:val="00092A55"/>
    <w:rsid w:val="000977B4"/>
    <w:rsid w:val="000E7722"/>
    <w:rsid w:val="001052C4"/>
    <w:rsid w:val="00111106"/>
    <w:rsid w:val="00130B50"/>
    <w:rsid w:val="00147BDB"/>
    <w:rsid w:val="00157D42"/>
    <w:rsid w:val="00160142"/>
    <w:rsid w:val="00185660"/>
    <w:rsid w:val="001C162B"/>
    <w:rsid w:val="001E336C"/>
    <w:rsid w:val="001E42FA"/>
    <w:rsid w:val="00214A86"/>
    <w:rsid w:val="0022770F"/>
    <w:rsid w:val="002331D2"/>
    <w:rsid w:val="00234F6D"/>
    <w:rsid w:val="00237152"/>
    <w:rsid w:val="0023785E"/>
    <w:rsid w:val="002514CE"/>
    <w:rsid w:val="00252DFB"/>
    <w:rsid w:val="002555A3"/>
    <w:rsid w:val="00257723"/>
    <w:rsid w:val="00263CD9"/>
    <w:rsid w:val="00270D95"/>
    <w:rsid w:val="00273A49"/>
    <w:rsid w:val="00282598"/>
    <w:rsid w:val="0029699F"/>
    <w:rsid w:val="002A01AF"/>
    <w:rsid w:val="002A52C2"/>
    <w:rsid w:val="002A7023"/>
    <w:rsid w:val="002B2369"/>
    <w:rsid w:val="002B72D9"/>
    <w:rsid w:val="002C6C78"/>
    <w:rsid w:val="002E219A"/>
    <w:rsid w:val="002F1E10"/>
    <w:rsid w:val="00303F96"/>
    <w:rsid w:val="0031080F"/>
    <w:rsid w:val="003122EB"/>
    <w:rsid w:val="0034505F"/>
    <w:rsid w:val="00357742"/>
    <w:rsid w:val="003614C2"/>
    <w:rsid w:val="003C6002"/>
    <w:rsid w:val="003D3CCC"/>
    <w:rsid w:val="003E6672"/>
    <w:rsid w:val="003F677A"/>
    <w:rsid w:val="004006EB"/>
    <w:rsid w:val="00402416"/>
    <w:rsid w:val="00426B0B"/>
    <w:rsid w:val="00445C36"/>
    <w:rsid w:val="00446F15"/>
    <w:rsid w:val="0046376D"/>
    <w:rsid w:val="00485BC8"/>
    <w:rsid w:val="004912BA"/>
    <w:rsid w:val="004A2719"/>
    <w:rsid w:val="004B4AB9"/>
    <w:rsid w:val="004B5E85"/>
    <w:rsid w:val="004C0B7D"/>
    <w:rsid w:val="004E16CE"/>
    <w:rsid w:val="00513031"/>
    <w:rsid w:val="005522D1"/>
    <w:rsid w:val="0055794D"/>
    <w:rsid w:val="005718E3"/>
    <w:rsid w:val="00580189"/>
    <w:rsid w:val="0059538F"/>
    <w:rsid w:val="005959C0"/>
    <w:rsid w:val="005B571C"/>
    <w:rsid w:val="005C1C1F"/>
    <w:rsid w:val="005D2491"/>
    <w:rsid w:val="005D3434"/>
    <w:rsid w:val="005E0383"/>
    <w:rsid w:val="005E03B3"/>
    <w:rsid w:val="0063192E"/>
    <w:rsid w:val="00634BD9"/>
    <w:rsid w:val="006424AA"/>
    <w:rsid w:val="00643796"/>
    <w:rsid w:val="00644573"/>
    <w:rsid w:val="0064786A"/>
    <w:rsid w:val="00654AB9"/>
    <w:rsid w:val="00685FE3"/>
    <w:rsid w:val="0069214A"/>
    <w:rsid w:val="006A5426"/>
    <w:rsid w:val="006D0E80"/>
    <w:rsid w:val="006D2594"/>
    <w:rsid w:val="006F647C"/>
    <w:rsid w:val="0070605D"/>
    <w:rsid w:val="0072330B"/>
    <w:rsid w:val="0076236C"/>
    <w:rsid w:val="00764E26"/>
    <w:rsid w:val="00770BD1"/>
    <w:rsid w:val="007B1F22"/>
    <w:rsid w:val="007D3F6F"/>
    <w:rsid w:val="007D53F7"/>
    <w:rsid w:val="00863225"/>
    <w:rsid w:val="00864B91"/>
    <w:rsid w:val="0088300B"/>
    <w:rsid w:val="00884BD8"/>
    <w:rsid w:val="00887BD0"/>
    <w:rsid w:val="008A2552"/>
    <w:rsid w:val="008A507A"/>
    <w:rsid w:val="008B1400"/>
    <w:rsid w:val="008D2D26"/>
    <w:rsid w:val="008D5F14"/>
    <w:rsid w:val="00903E98"/>
    <w:rsid w:val="0091749A"/>
    <w:rsid w:val="009263F2"/>
    <w:rsid w:val="00942A40"/>
    <w:rsid w:val="00955C72"/>
    <w:rsid w:val="00960848"/>
    <w:rsid w:val="00980903"/>
    <w:rsid w:val="009C2F53"/>
    <w:rsid w:val="009C77C0"/>
    <w:rsid w:val="009E491F"/>
    <w:rsid w:val="009F3069"/>
    <w:rsid w:val="00A0703C"/>
    <w:rsid w:val="00A111C0"/>
    <w:rsid w:val="00A12EC2"/>
    <w:rsid w:val="00A62DBE"/>
    <w:rsid w:val="00A63A86"/>
    <w:rsid w:val="00A8562F"/>
    <w:rsid w:val="00A86304"/>
    <w:rsid w:val="00AC0DA2"/>
    <w:rsid w:val="00AE4737"/>
    <w:rsid w:val="00B048A6"/>
    <w:rsid w:val="00B127D5"/>
    <w:rsid w:val="00B1509B"/>
    <w:rsid w:val="00B161B1"/>
    <w:rsid w:val="00B23A96"/>
    <w:rsid w:val="00B24516"/>
    <w:rsid w:val="00B366AB"/>
    <w:rsid w:val="00B661A8"/>
    <w:rsid w:val="00B75D4B"/>
    <w:rsid w:val="00B81C80"/>
    <w:rsid w:val="00B864EE"/>
    <w:rsid w:val="00B91F8C"/>
    <w:rsid w:val="00B924B6"/>
    <w:rsid w:val="00BA2042"/>
    <w:rsid w:val="00BA21CC"/>
    <w:rsid w:val="00BA3029"/>
    <w:rsid w:val="00BA6576"/>
    <w:rsid w:val="00BB7719"/>
    <w:rsid w:val="00BC40D1"/>
    <w:rsid w:val="00BC4B22"/>
    <w:rsid w:val="00BD2B2C"/>
    <w:rsid w:val="00BD516F"/>
    <w:rsid w:val="00BE3943"/>
    <w:rsid w:val="00BE42E8"/>
    <w:rsid w:val="00C02199"/>
    <w:rsid w:val="00C242C3"/>
    <w:rsid w:val="00C31AAA"/>
    <w:rsid w:val="00C44687"/>
    <w:rsid w:val="00C61E2C"/>
    <w:rsid w:val="00C644E5"/>
    <w:rsid w:val="00C74360"/>
    <w:rsid w:val="00C76717"/>
    <w:rsid w:val="00C84BB2"/>
    <w:rsid w:val="00CA6555"/>
    <w:rsid w:val="00CC475D"/>
    <w:rsid w:val="00CE444A"/>
    <w:rsid w:val="00CE4B47"/>
    <w:rsid w:val="00CF5581"/>
    <w:rsid w:val="00D01D28"/>
    <w:rsid w:val="00D108D3"/>
    <w:rsid w:val="00D36C86"/>
    <w:rsid w:val="00D37893"/>
    <w:rsid w:val="00D51677"/>
    <w:rsid w:val="00D86EAB"/>
    <w:rsid w:val="00DE2854"/>
    <w:rsid w:val="00DF7A59"/>
    <w:rsid w:val="00E0460A"/>
    <w:rsid w:val="00E16FF4"/>
    <w:rsid w:val="00E22EBB"/>
    <w:rsid w:val="00E23BAD"/>
    <w:rsid w:val="00E335B3"/>
    <w:rsid w:val="00E40B29"/>
    <w:rsid w:val="00E476C1"/>
    <w:rsid w:val="00E67394"/>
    <w:rsid w:val="00E83595"/>
    <w:rsid w:val="00EA2E6C"/>
    <w:rsid w:val="00ED1B53"/>
    <w:rsid w:val="00ED283E"/>
    <w:rsid w:val="00F01CD6"/>
    <w:rsid w:val="00F07748"/>
    <w:rsid w:val="00F16C1A"/>
    <w:rsid w:val="00F17FCC"/>
    <w:rsid w:val="00F512F6"/>
    <w:rsid w:val="00F56E58"/>
    <w:rsid w:val="00F71BFD"/>
    <w:rsid w:val="00F7748B"/>
    <w:rsid w:val="00F82FF8"/>
    <w:rsid w:val="00F94645"/>
    <w:rsid w:val="00F97392"/>
    <w:rsid w:val="00FB0844"/>
    <w:rsid w:val="00FC13E5"/>
    <w:rsid w:val="00FD69A8"/>
    <w:rsid w:val="00FE08F2"/>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63035"/>
  <w15:chartTrackingRefBased/>
  <w15:docId w15:val="{89CEE150-C083-470A-9DD1-4BF0A75F4C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7152"/>
    <w:pPr>
      <w:spacing w:line="360" w:lineRule="auto"/>
      <w:ind w:firstLine="720"/>
    </w:pPr>
    <w:rPr>
      <w:rFonts w:ascii="Baskerville Old Face" w:hAnsi="Baskerville Old Face"/>
      <w:color w:val="3B3838" w:themeColor="background2" w:themeShade="40"/>
      <w:spacing w:val="6"/>
    </w:rPr>
  </w:style>
  <w:style w:type="paragraph" w:styleId="Heading1">
    <w:name w:val="heading 1"/>
    <w:basedOn w:val="Normal"/>
    <w:next w:val="Normal"/>
    <w:link w:val="Heading1Char"/>
    <w:uiPriority w:val="9"/>
    <w:qFormat/>
    <w:rsid w:val="00E83595"/>
    <w:pPr>
      <w:keepNext/>
      <w:keepLines/>
      <w:spacing w:before="240" w:after="0"/>
      <w:outlineLvl w:val="0"/>
    </w:pPr>
    <w:rPr>
      <w:rFonts w:eastAsiaTheme="majorEastAsia" w:cstheme="majorBidi"/>
      <w:i/>
      <w:color w:val="auto"/>
      <w:sz w:val="28"/>
      <w:szCs w:val="32"/>
    </w:rPr>
  </w:style>
  <w:style w:type="paragraph" w:styleId="Heading2">
    <w:name w:val="heading 2"/>
    <w:basedOn w:val="Normal"/>
    <w:next w:val="Normal"/>
    <w:link w:val="Heading2Char"/>
    <w:uiPriority w:val="9"/>
    <w:unhideWhenUsed/>
    <w:qFormat/>
    <w:rsid w:val="002A702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3595"/>
    <w:rPr>
      <w:rFonts w:ascii="Baskerville Old Face" w:eastAsiaTheme="majorEastAsia" w:hAnsi="Baskerville Old Face" w:cstheme="majorBidi"/>
      <w:i/>
      <w:spacing w:val="6"/>
      <w:sz w:val="28"/>
      <w:szCs w:val="32"/>
    </w:rPr>
  </w:style>
  <w:style w:type="paragraph" w:styleId="NoSpacing">
    <w:name w:val="No Spacing"/>
    <w:uiPriority w:val="1"/>
    <w:qFormat/>
    <w:rsid w:val="00B864EE"/>
    <w:pPr>
      <w:spacing w:after="0" w:line="240" w:lineRule="auto"/>
      <w:ind w:firstLine="720"/>
    </w:pPr>
    <w:rPr>
      <w:rFonts w:ascii="Baskerville Old Face" w:hAnsi="Baskerville Old Face"/>
      <w:color w:val="3B3838" w:themeColor="background2" w:themeShade="40"/>
      <w:spacing w:val="6"/>
    </w:rPr>
  </w:style>
  <w:style w:type="paragraph" w:styleId="TOCHeading">
    <w:name w:val="TOC Heading"/>
    <w:basedOn w:val="Heading1"/>
    <w:next w:val="Normal"/>
    <w:uiPriority w:val="39"/>
    <w:unhideWhenUsed/>
    <w:qFormat/>
    <w:rsid w:val="00FD69A8"/>
    <w:pPr>
      <w:spacing w:line="259" w:lineRule="auto"/>
      <w:ind w:firstLine="0"/>
      <w:outlineLvl w:val="9"/>
    </w:pPr>
    <w:rPr>
      <w:rFonts w:asciiTheme="majorHAnsi" w:hAnsiTheme="majorHAnsi"/>
      <w:i w:val="0"/>
      <w:color w:val="2F5496" w:themeColor="accent1" w:themeShade="BF"/>
      <w:spacing w:val="0"/>
      <w:sz w:val="32"/>
      <w:lang w:val="en-US"/>
    </w:rPr>
  </w:style>
  <w:style w:type="paragraph" w:styleId="TOC1">
    <w:name w:val="toc 1"/>
    <w:basedOn w:val="Normal"/>
    <w:next w:val="Normal"/>
    <w:autoRedefine/>
    <w:uiPriority w:val="39"/>
    <w:unhideWhenUsed/>
    <w:rsid w:val="00FD69A8"/>
    <w:pPr>
      <w:spacing w:after="100"/>
    </w:pPr>
  </w:style>
  <w:style w:type="character" w:styleId="Hyperlink">
    <w:name w:val="Hyperlink"/>
    <w:basedOn w:val="DefaultParagraphFont"/>
    <w:uiPriority w:val="99"/>
    <w:unhideWhenUsed/>
    <w:rsid w:val="00FD69A8"/>
    <w:rPr>
      <w:color w:val="0563C1" w:themeColor="hyperlink"/>
      <w:u w:val="single"/>
    </w:rPr>
  </w:style>
  <w:style w:type="paragraph" w:styleId="ListParagraph">
    <w:name w:val="List Paragraph"/>
    <w:basedOn w:val="Normal"/>
    <w:uiPriority w:val="34"/>
    <w:qFormat/>
    <w:rsid w:val="00884BD8"/>
    <w:pPr>
      <w:ind w:left="720"/>
      <w:contextualSpacing/>
    </w:pPr>
  </w:style>
  <w:style w:type="character" w:styleId="PlaceholderText">
    <w:name w:val="Placeholder Text"/>
    <w:basedOn w:val="DefaultParagraphFont"/>
    <w:uiPriority w:val="99"/>
    <w:semiHidden/>
    <w:rsid w:val="00887BD0"/>
    <w:rPr>
      <w:color w:val="808080"/>
    </w:rPr>
  </w:style>
  <w:style w:type="character" w:styleId="SubtleEmphasis">
    <w:name w:val="Subtle Emphasis"/>
    <w:basedOn w:val="DefaultParagraphFont"/>
    <w:uiPriority w:val="19"/>
    <w:qFormat/>
    <w:rsid w:val="002A7023"/>
    <w:rPr>
      <w:i/>
      <w:iCs/>
      <w:color w:val="404040" w:themeColor="text1" w:themeTint="BF"/>
    </w:rPr>
  </w:style>
  <w:style w:type="character" w:customStyle="1" w:styleId="Heading2Char">
    <w:name w:val="Heading 2 Char"/>
    <w:basedOn w:val="DefaultParagraphFont"/>
    <w:link w:val="Heading2"/>
    <w:uiPriority w:val="9"/>
    <w:rsid w:val="002A7023"/>
    <w:rPr>
      <w:rFonts w:asciiTheme="majorHAnsi" w:eastAsiaTheme="majorEastAsia" w:hAnsiTheme="majorHAnsi" w:cstheme="majorBidi"/>
      <w:color w:val="2F5496" w:themeColor="accent1" w:themeShade="BF"/>
      <w:spacing w:val="6"/>
      <w:sz w:val="26"/>
      <w:szCs w:val="26"/>
    </w:rPr>
  </w:style>
  <w:style w:type="paragraph" w:styleId="TOC2">
    <w:name w:val="toc 2"/>
    <w:basedOn w:val="Normal"/>
    <w:next w:val="Normal"/>
    <w:autoRedefine/>
    <w:uiPriority w:val="39"/>
    <w:unhideWhenUsed/>
    <w:rsid w:val="00F07748"/>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microsoft.com/office/2007/relationships/diagramDrawing" Target="diagrams/drawing1.xml"/><Relationship Id="rId5" Type="http://schemas.openxmlformats.org/officeDocument/2006/relationships/image" Target="media/image1.png"/><Relationship Id="rId10" Type="http://schemas.openxmlformats.org/officeDocument/2006/relationships/diagramColors" Target="diagrams/colors1.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Sheet1!$B$1</c:f>
              <c:strCache>
                <c:ptCount val="1"/>
                <c:pt idx="0">
                  <c:v>Y-Values</c:v>
                </c:pt>
              </c:strCache>
            </c:strRef>
          </c:tx>
          <c:spPr>
            <a:ln w="19050" cap="rnd">
              <a:solidFill>
                <a:schemeClr val="accent1"/>
              </a:solidFill>
              <a:round/>
            </a:ln>
            <a:effectLst/>
          </c:spPr>
          <c:marker>
            <c:symbol val="none"/>
          </c:marker>
          <c:cat>
            <c:numRef>
              <c:f>Sheet1!$A$2:$A$11</c:f>
              <c:numCache>
                <c:formatCode>General</c:formatCode>
                <c:ptCount val="10"/>
                <c:pt idx="0">
                  <c:v>0</c:v>
                </c:pt>
                <c:pt idx="1">
                  <c:v>1</c:v>
                </c:pt>
                <c:pt idx="2">
                  <c:v>2</c:v>
                </c:pt>
                <c:pt idx="3">
                  <c:v>3</c:v>
                </c:pt>
                <c:pt idx="4">
                  <c:v>4</c:v>
                </c:pt>
                <c:pt idx="5">
                  <c:v>5</c:v>
                </c:pt>
                <c:pt idx="6">
                  <c:v>6</c:v>
                </c:pt>
                <c:pt idx="7">
                  <c:v>7</c:v>
                </c:pt>
                <c:pt idx="8">
                  <c:v>8</c:v>
                </c:pt>
                <c:pt idx="9">
                  <c:v>9</c:v>
                </c:pt>
              </c:numCache>
            </c:numRef>
          </c:cat>
          <c:val>
            <c:numRef>
              <c:f>Sheet1!$B$2:$B$11</c:f>
              <c:numCache>
                <c:formatCode>General</c:formatCode>
                <c:ptCount val="10"/>
                <c:pt idx="0">
                  <c:v>0</c:v>
                </c:pt>
                <c:pt idx="1">
                  <c:v>0</c:v>
                </c:pt>
                <c:pt idx="2">
                  <c:v>0</c:v>
                </c:pt>
                <c:pt idx="3">
                  <c:v>1</c:v>
                </c:pt>
                <c:pt idx="4">
                  <c:v>2</c:v>
                </c:pt>
                <c:pt idx="5">
                  <c:v>4</c:v>
                </c:pt>
                <c:pt idx="6">
                  <c:v>7</c:v>
                </c:pt>
                <c:pt idx="7">
                  <c:v>8</c:v>
                </c:pt>
                <c:pt idx="8">
                  <c:v>9</c:v>
                </c:pt>
                <c:pt idx="9">
                  <c:v>9</c:v>
                </c:pt>
              </c:numCache>
            </c:numRef>
          </c:val>
          <c:smooth val="0"/>
          <c:extLst>
            <c:ext xmlns:c16="http://schemas.microsoft.com/office/drawing/2014/chart" uri="{C3380CC4-5D6E-409C-BE32-E72D297353CC}">
              <c16:uniqueId val="{00000000-09FE-4F7E-A626-60F2F8342E4A}"/>
            </c:ext>
          </c:extLst>
        </c:ser>
        <c:dLbls>
          <c:showLegendKey val="0"/>
          <c:showVal val="0"/>
          <c:showCatName val="0"/>
          <c:showSerName val="0"/>
          <c:showPercent val="0"/>
          <c:showBubbleSize val="0"/>
        </c:dLbls>
        <c:smooth val="0"/>
        <c:axId val="1276457759"/>
        <c:axId val="1276458175"/>
      </c:lineChart>
      <c:catAx>
        <c:axId val="127645775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Activity</a:t>
                </a:r>
                <a:r>
                  <a:rPr lang="en-AU" baseline="0"/>
                  <a:t> of TF A (AUC)</a:t>
                </a:r>
                <a:endParaRPr lang="en-AU"/>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76458175"/>
        <c:crosses val="autoZero"/>
        <c:auto val="1"/>
        <c:lblAlgn val="ctr"/>
        <c:lblOffset val="100"/>
        <c:noMultiLvlLbl val="0"/>
      </c:catAx>
      <c:valAx>
        <c:axId val="1276458175"/>
        <c:scaling>
          <c:orientation val="minMax"/>
          <c:max val="10"/>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Flowering</a:t>
                </a:r>
                <a:r>
                  <a:rPr lang="en-AU" baseline="0"/>
                  <a:t> time (days)</a:t>
                </a:r>
                <a:endParaRPr lang="en-AU"/>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76457759"/>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3_1">
  <dgm:title val=""/>
  <dgm:desc val=""/>
  <dgm:catLst>
    <dgm:cat type="accent3" pri="11100"/>
  </dgm:catLst>
  <dgm:styleLbl name="node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3">
        <a:shade val="80000"/>
      </a:schemeClr>
    </dgm:linClrLst>
    <dgm:effectClrLst/>
    <dgm:txLinClrLst/>
    <dgm:txFillClrLst/>
    <dgm:txEffectClrLst/>
  </dgm:styleLbl>
  <dgm:styleLbl name="node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f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align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b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f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b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sibTrans1D1">
    <dgm:fillClrLst meth="repeat">
      <a:schemeClr val="accent3"/>
    </dgm:fillClrLst>
    <dgm:linClrLst meth="repeat">
      <a:schemeClr val="accent3"/>
    </dgm:linClrLst>
    <dgm:effectClrLst/>
    <dgm:txLinClrLst/>
    <dgm:txFillClrLst meth="repeat">
      <a:schemeClr val="tx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asst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dgm:txEffectClrLst/>
  </dgm:styleLbl>
  <dgm:styleLbl name="parChTrans2D2">
    <dgm:fillClrLst meth="repeat">
      <a:schemeClr val="accent3"/>
    </dgm:fillClrLst>
    <dgm:linClrLst meth="repeat">
      <a:schemeClr val="accent3"/>
    </dgm:linClrLst>
    <dgm:effectClrLst/>
    <dgm:txLinClrLst/>
    <dgm:txFillClrLst/>
    <dgm:txEffectClrLst/>
  </dgm:styleLbl>
  <dgm:styleLbl name="parChTrans2D3">
    <dgm:fillClrLst meth="repeat">
      <a:schemeClr val="accent3"/>
    </dgm:fillClrLst>
    <dgm:linClrLst meth="repeat">
      <a:schemeClr val="accent3"/>
    </dgm:linClrLst>
    <dgm:effectClrLst/>
    <dgm:txLinClrLst/>
    <dgm:txFillClrLst/>
    <dgm:txEffectClrLst/>
  </dgm:styleLbl>
  <dgm:styleLbl name="parChTrans2D4">
    <dgm:fillClrLst meth="repeat">
      <a:schemeClr val="accent3"/>
    </dgm:fillClrLst>
    <dgm:linClrLst meth="repeat">
      <a:schemeClr val="accent3"/>
    </dgm:linClrLst>
    <dgm:effectClrLst/>
    <dgm:txLinClrLst/>
    <dgm:txFillClrLst meth="repeat">
      <a:schemeClr val="lt1"/>
    </dgm:txFillClrLst>
    <dgm:txEffectClrLst/>
  </dgm:styleLbl>
  <dgm:styleLbl name="parChTrans1D1">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2">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3">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1D4">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con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align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trAlignAcc1">
    <dgm:fillClrLst meth="repeat">
      <a:schemeClr val="accent3">
        <a:alpha val="40000"/>
        <a:tint val="40000"/>
      </a:schemeClr>
    </dgm:fillClrLst>
    <dgm:linClrLst meth="repeat">
      <a:schemeClr val="accent3"/>
    </dgm:linClrLst>
    <dgm:effectClrLst/>
    <dgm:txLinClrLst/>
    <dgm:txFillClrLst meth="repeat">
      <a:schemeClr val="dk1"/>
    </dgm:txFillClrLst>
    <dgm:txEffectClrLst/>
  </dgm:styleLbl>
  <dgm:styleLbl name="b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meth="repeat">
      <a:schemeClr val="accent3"/>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fgAcc0">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2">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3">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4">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accent3"/>
    </dgm:linClrLst>
    <dgm:effectClrLst/>
    <dgm:txLinClrLst/>
    <dgm:txFillClrLst meth="repeat">
      <a:schemeClr val="dk1"/>
    </dgm:txFillClrLst>
    <dgm:txEffectClrLst/>
  </dgm:styleLbl>
  <dgm:styleLbl name="dkBgShp">
    <dgm:fillClrLst meth="repeat">
      <a:schemeClr val="accent3">
        <a:shade val="80000"/>
      </a:schemeClr>
    </dgm:fillClrLst>
    <dgm:linClrLst meth="repeat">
      <a:schemeClr val="accent3"/>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087B2FB-C40F-4F2D-B814-544FCFB89CE3}" type="doc">
      <dgm:prSet loTypeId="urn:microsoft.com/office/officeart/2005/8/layout/process5" loCatId="process" qsTypeId="urn:microsoft.com/office/officeart/2005/8/quickstyle/simple1" qsCatId="simple" csTypeId="urn:microsoft.com/office/officeart/2005/8/colors/accent3_1" csCatId="accent3" phldr="1"/>
      <dgm:spPr/>
      <dgm:t>
        <a:bodyPr/>
        <a:lstStyle/>
        <a:p>
          <a:endParaRPr lang="en-AU"/>
        </a:p>
      </dgm:t>
    </dgm:pt>
    <dgm:pt modelId="{3E832FC3-FF59-4D6E-96C6-13B4B4680C70}">
      <dgm:prSet phldrT="[Text]" custT="1"/>
      <dgm:spPr/>
      <dgm:t>
        <a:bodyPr/>
        <a:lstStyle/>
        <a:p>
          <a:r>
            <a:rPr lang="en-AU" sz="1600"/>
            <a:t>Mutations</a:t>
          </a:r>
        </a:p>
      </dgm:t>
    </dgm:pt>
    <dgm:pt modelId="{0CFC791D-6064-45FD-91E3-F2455046A180}" type="parTrans" cxnId="{E696925B-7B50-4296-9A44-40E2E081EC88}">
      <dgm:prSet/>
      <dgm:spPr/>
      <dgm:t>
        <a:bodyPr/>
        <a:lstStyle/>
        <a:p>
          <a:endParaRPr lang="en-AU"/>
        </a:p>
      </dgm:t>
    </dgm:pt>
    <dgm:pt modelId="{1BA7DE87-07F7-4DC2-8C14-F0283DC860E2}" type="sibTrans" cxnId="{E696925B-7B50-4296-9A44-40E2E081EC88}">
      <dgm:prSet/>
      <dgm:spPr/>
      <dgm:t>
        <a:bodyPr/>
        <a:lstStyle/>
        <a:p>
          <a:endParaRPr lang="en-AU"/>
        </a:p>
      </dgm:t>
    </dgm:pt>
    <dgm:pt modelId="{164598CA-F4A4-4E96-958B-522DFB31CBFA}">
      <dgm:prSet phldrT="[Text]"/>
      <dgm:spPr/>
      <dgm:t>
        <a:bodyPr/>
        <a:lstStyle/>
        <a:p>
          <a:r>
            <a:rPr lang="en-AU"/>
            <a:t>Translation to Phenotype</a:t>
          </a:r>
        </a:p>
      </dgm:t>
    </dgm:pt>
    <dgm:pt modelId="{55CF3E4C-4B9C-43C7-947F-54C2658D6849}" type="parTrans" cxnId="{1DD07EB1-5714-4874-9244-EBF243132EF2}">
      <dgm:prSet/>
      <dgm:spPr/>
      <dgm:t>
        <a:bodyPr/>
        <a:lstStyle/>
        <a:p>
          <a:endParaRPr lang="en-AU"/>
        </a:p>
      </dgm:t>
    </dgm:pt>
    <dgm:pt modelId="{7527A913-8F6C-414A-8769-B1C8988DED38}" type="sibTrans" cxnId="{1DD07EB1-5714-4874-9244-EBF243132EF2}">
      <dgm:prSet/>
      <dgm:spPr/>
      <dgm:t>
        <a:bodyPr/>
        <a:lstStyle/>
        <a:p>
          <a:endParaRPr lang="en-AU"/>
        </a:p>
      </dgm:t>
    </dgm:pt>
    <dgm:pt modelId="{B95D7E3D-D5E7-4EC7-8859-63DB658025CD}">
      <dgm:prSet phldrT="[Text]"/>
      <dgm:spPr/>
      <dgm:t>
        <a:bodyPr/>
        <a:lstStyle/>
        <a:p>
          <a:r>
            <a:rPr lang="en-AU"/>
            <a:t>Selection</a:t>
          </a:r>
        </a:p>
      </dgm:t>
    </dgm:pt>
    <dgm:pt modelId="{8695A068-AF4F-4829-ACC1-DBDDADBFD0BB}" type="parTrans" cxnId="{7D54B5E2-B0EA-4ED4-9901-32F70E52D037}">
      <dgm:prSet/>
      <dgm:spPr/>
      <dgm:t>
        <a:bodyPr/>
        <a:lstStyle/>
        <a:p>
          <a:endParaRPr lang="en-AU"/>
        </a:p>
      </dgm:t>
    </dgm:pt>
    <dgm:pt modelId="{E5C3619B-8ADC-4E2A-AA27-9F37A466FC09}" type="sibTrans" cxnId="{7D54B5E2-B0EA-4ED4-9901-32F70E52D037}">
      <dgm:prSet/>
      <dgm:spPr/>
      <dgm:t>
        <a:bodyPr/>
        <a:lstStyle/>
        <a:p>
          <a:endParaRPr lang="en-AU"/>
        </a:p>
      </dgm:t>
    </dgm:pt>
    <dgm:pt modelId="{591E7896-E19E-4725-90A1-1E396D071A77}">
      <dgm:prSet phldrT="[Text]"/>
      <dgm:spPr/>
      <dgm:t>
        <a:bodyPr/>
        <a:lstStyle/>
        <a:p>
          <a:r>
            <a:rPr lang="en-AU"/>
            <a:t>Survival </a:t>
          </a:r>
        </a:p>
      </dgm:t>
    </dgm:pt>
    <dgm:pt modelId="{37CBD5A7-D0E7-49BE-B23D-3DD914725A59}" type="parTrans" cxnId="{0D5328B4-7A4B-42AF-8764-EB3C438F1DAC}">
      <dgm:prSet/>
      <dgm:spPr/>
      <dgm:t>
        <a:bodyPr/>
        <a:lstStyle/>
        <a:p>
          <a:endParaRPr lang="en-AU"/>
        </a:p>
      </dgm:t>
    </dgm:pt>
    <dgm:pt modelId="{86AC660C-3DD3-49D9-983A-C72605662939}" type="sibTrans" cxnId="{0D5328B4-7A4B-42AF-8764-EB3C438F1DAC}">
      <dgm:prSet/>
      <dgm:spPr/>
      <dgm:t>
        <a:bodyPr/>
        <a:lstStyle/>
        <a:p>
          <a:endParaRPr lang="en-AU"/>
        </a:p>
      </dgm:t>
    </dgm:pt>
    <dgm:pt modelId="{7E8957E7-77A2-4AE9-BB2F-6FDB74299D55}">
      <dgm:prSet phldrT="[Text]"/>
      <dgm:spPr/>
      <dgm:t>
        <a:bodyPr/>
        <a:lstStyle/>
        <a:p>
          <a:r>
            <a:rPr lang="en-AU"/>
            <a:t>Offspring production</a:t>
          </a:r>
        </a:p>
      </dgm:t>
    </dgm:pt>
    <dgm:pt modelId="{8D8E9739-18C9-4A40-AEE6-82A692A2559C}" type="parTrans" cxnId="{C05B3A8C-071D-40F5-98D9-F1BA210BE283}">
      <dgm:prSet/>
      <dgm:spPr/>
      <dgm:t>
        <a:bodyPr/>
        <a:lstStyle/>
        <a:p>
          <a:endParaRPr lang="en-AU"/>
        </a:p>
      </dgm:t>
    </dgm:pt>
    <dgm:pt modelId="{07D15F74-0EEE-4989-BD04-2AE0BC6D4FCA}" type="sibTrans" cxnId="{C05B3A8C-071D-40F5-98D9-F1BA210BE283}">
      <dgm:prSet/>
      <dgm:spPr/>
      <dgm:t>
        <a:bodyPr/>
        <a:lstStyle/>
        <a:p>
          <a:endParaRPr lang="en-AU"/>
        </a:p>
      </dgm:t>
    </dgm:pt>
    <dgm:pt modelId="{CD44F648-383A-4E7C-BC85-2238558AA48C}">
      <dgm:prSet/>
      <dgm:spPr/>
      <dgm:t>
        <a:bodyPr/>
        <a:lstStyle/>
        <a:p>
          <a:r>
            <a:rPr lang="en-AU"/>
            <a:t>Motif parameter values</a:t>
          </a:r>
        </a:p>
      </dgm:t>
    </dgm:pt>
    <dgm:pt modelId="{5A92DF4C-8A30-4FC3-9F67-DBB28B47831E}" type="parTrans" cxnId="{353DA47A-A483-416A-BE7A-021056AD9A31}">
      <dgm:prSet/>
      <dgm:spPr/>
      <dgm:t>
        <a:bodyPr/>
        <a:lstStyle/>
        <a:p>
          <a:endParaRPr lang="en-AU"/>
        </a:p>
      </dgm:t>
    </dgm:pt>
    <dgm:pt modelId="{29A8762A-F375-4F85-81A1-A2154976A44C}" type="sibTrans" cxnId="{353DA47A-A483-416A-BE7A-021056AD9A31}">
      <dgm:prSet/>
      <dgm:spPr/>
      <dgm:t>
        <a:bodyPr/>
        <a:lstStyle/>
        <a:p>
          <a:endParaRPr lang="en-AU"/>
        </a:p>
      </dgm:t>
    </dgm:pt>
    <dgm:pt modelId="{5DD4DDF4-BFD8-4375-88A7-B5AB2AE3D720}">
      <dgm:prSet/>
      <dgm:spPr>
        <a:solidFill>
          <a:schemeClr val="accent1">
            <a:lumMod val="40000"/>
            <a:lumOff val="60000"/>
          </a:schemeClr>
        </a:solidFill>
      </dgm:spPr>
      <dgm:t>
        <a:bodyPr/>
        <a:lstStyle/>
        <a:p>
          <a:r>
            <a:rPr lang="en-AU"/>
            <a:t>Motif ODE's</a:t>
          </a:r>
        </a:p>
      </dgm:t>
    </dgm:pt>
    <dgm:pt modelId="{13342650-4F42-43B3-8C2F-A78490F2A916}" type="parTrans" cxnId="{022ABC35-3253-4540-9420-A66BC7AA0F21}">
      <dgm:prSet/>
      <dgm:spPr/>
      <dgm:t>
        <a:bodyPr/>
        <a:lstStyle/>
        <a:p>
          <a:endParaRPr lang="en-AU"/>
        </a:p>
      </dgm:t>
    </dgm:pt>
    <dgm:pt modelId="{F92A9FCD-EF94-4BE3-B804-90784002BAE8}" type="sibTrans" cxnId="{022ABC35-3253-4540-9420-A66BC7AA0F21}">
      <dgm:prSet/>
      <dgm:spPr/>
      <dgm:t>
        <a:bodyPr/>
        <a:lstStyle/>
        <a:p>
          <a:endParaRPr lang="en-AU"/>
        </a:p>
      </dgm:t>
    </dgm:pt>
    <dgm:pt modelId="{D9BF57BC-A968-4051-B87D-A446410FA25A}">
      <dgm:prSet/>
      <dgm:spPr>
        <a:solidFill>
          <a:schemeClr val="accent1">
            <a:lumMod val="40000"/>
            <a:lumOff val="60000"/>
          </a:schemeClr>
        </a:solidFill>
      </dgm:spPr>
      <dgm:t>
        <a:bodyPr/>
        <a:lstStyle/>
        <a:p>
          <a:r>
            <a:rPr lang="en-AU"/>
            <a:t>Integral of Motif ODE's</a:t>
          </a:r>
        </a:p>
      </dgm:t>
    </dgm:pt>
    <dgm:pt modelId="{2BB5CD33-2ADB-49A4-9BFF-F813186D2A90}" type="parTrans" cxnId="{347BBD05-209E-4888-B1C9-B4EB31B43FF3}">
      <dgm:prSet/>
      <dgm:spPr/>
      <dgm:t>
        <a:bodyPr/>
        <a:lstStyle/>
        <a:p>
          <a:endParaRPr lang="en-AU"/>
        </a:p>
      </dgm:t>
    </dgm:pt>
    <dgm:pt modelId="{A431C43D-87C1-4116-B685-8C2B2E991FFD}" type="sibTrans" cxnId="{347BBD05-209E-4888-B1C9-B4EB31B43FF3}">
      <dgm:prSet/>
      <dgm:spPr/>
      <dgm:t>
        <a:bodyPr/>
        <a:lstStyle/>
        <a:p>
          <a:endParaRPr lang="en-AU"/>
        </a:p>
      </dgm:t>
    </dgm:pt>
    <dgm:pt modelId="{2C38B767-80BF-4811-9118-30C711EB5E87}" type="pres">
      <dgm:prSet presAssocID="{F087B2FB-C40F-4F2D-B814-544FCFB89CE3}" presName="diagram" presStyleCnt="0">
        <dgm:presLayoutVars>
          <dgm:dir/>
          <dgm:resizeHandles val="exact"/>
        </dgm:presLayoutVars>
      </dgm:prSet>
      <dgm:spPr/>
    </dgm:pt>
    <dgm:pt modelId="{B200E0F1-6D70-4EFF-9224-B55AD84BAB44}" type="pres">
      <dgm:prSet presAssocID="{3E832FC3-FF59-4D6E-96C6-13B4B4680C70}" presName="node" presStyleLbl="node1" presStyleIdx="0" presStyleCnt="8">
        <dgm:presLayoutVars>
          <dgm:bulletEnabled val="1"/>
        </dgm:presLayoutVars>
      </dgm:prSet>
      <dgm:spPr/>
    </dgm:pt>
    <dgm:pt modelId="{2CAD6DED-3CC6-462B-AD42-06787C2103C4}" type="pres">
      <dgm:prSet presAssocID="{1BA7DE87-07F7-4DC2-8C14-F0283DC860E2}" presName="sibTrans" presStyleLbl="sibTrans2D1" presStyleIdx="0" presStyleCnt="7"/>
      <dgm:spPr/>
    </dgm:pt>
    <dgm:pt modelId="{F946D033-E5B3-4BE4-AFE3-A331C18FFD08}" type="pres">
      <dgm:prSet presAssocID="{1BA7DE87-07F7-4DC2-8C14-F0283DC860E2}" presName="connectorText" presStyleLbl="sibTrans2D1" presStyleIdx="0" presStyleCnt="7"/>
      <dgm:spPr/>
    </dgm:pt>
    <dgm:pt modelId="{F2EA054D-C048-427E-AC10-C256EA9A35BE}" type="pres">
      <dgm:prSet presAssocID="{CD44F648-383A-4E7C-BC85-2238558AA48C}" presName="node" presStyleLbl="node1" presStyleIdx="1" presStyleCnt="8">
        <dgm:presLayoutVars>
          <dgm:bulletEnabled val="1"/>
        </dgm:presLayoutVars>
      </dgm:prSet>
      <dgm:spPr/>
    </dgm:pt>
    <dgm:pt modelId="{6DA51928-8061-436D-B653-59CDCAC62EC0}" type="pres">
      <dgm:prSet presAssocID="{29A8762A-F375-4F85-81A1-A2154976A44C}" presName="sibTrans" presStyleLbl="sibTrans2D1" presStyleIdx="1" presStyleCnt="7"/>
      <dgm:spPr/>
    </dgm:pt>
    <dgm:pt modelId="{EA062A84-BB58-4C9C-9D84-E32F026E743A}" type="pres">
      <dgm:prSet presAssocID="{29A8762A-F375-4F85-81A1-A2154976A44C}" presName="connectorText" presStyleLbl="sibTrans2D1" presStyleIdx="1" presStyleCnt="7"/>
      <dgm:spPr/>
    </dgm:pt>
    <dgm:pt modelId="{3D43F161-F725-4522-832D-5573E5251BF2}" type="pres">
      <dgm:prSet presAssocID="{5DD4DDF4-BFD8-4375-88A7-B5AB2AE3D720}" presName="node" presStyleLbl="node1" presStyleIdx="2" presStyleCnt="8">
        <dgm:presLayoutVars>
          <dgm:bulletEnabled val="1"/>
        </dgm:presLayoutVars>
      </dgm:prSet>
      <dgm:spPr/>
    </dgm:pt>
    <dgm:pt modelId="{1171F425-75C3-4BD1-BA87-DDEA7E3615D3}" type="pres">
      <dgm:prSet presAssocID="{F92A9FCD-EF94-4BE3-B804-90784002BAE8}" presName="sibTrans" presStyleLbl="sibTrans2D1" presStyleIdx="2" presStyleCnt="7"/>
      <dgm:spPr/>
    </dgm:pt>
    <dgm:pt modelId="{AAC73570-3044-4438-B962-29A48B265E16}" type="pres">
      <dgm:prSet presAssocID="{F92A9FCD-EF94-4BE3-B804-90784002BAE8}" presName="connectorText" presStyleLbl="sibTrans2D1" presStyleIdx="2" presStyleCnt="7"/>
      <dgm:spPr/>
    </dgm:pt>
    <dgm:pt modelId="{B087EA39-671B-4C97-BE04-51010ED3E7C4}" type="pres">
      <dgm:prSet presAssocID="{D9BF57BC-A968-4051-B87D-A446410FA25A}" presName="node" presStyleLbl="node1" presStyleIdx="3" presStyleCnt="8">
        <dgm:presLayoutVars>
          <dgm:bulletEnabled val="1"/>
        </dgm:presLayoutVars>
      </dgm:prSet>
      <dgm:spPr/>
    </dgm:pt>
    <dgm:pt modelId="{F27BA7C0-7031-4245-AD15-4C5BF6AAC7E0}" type="pres">
      <dgm:prSet presAssocID="{A431C43D-87C1-4116-B685-8C2B2E991FFD}" presName="sibTrans" presStyleLbl="sibTrans2D1" presStyleIdx="3" presStyleCnt="7"/>
      <dgm:spPr/>
    </dgm:pt>
    <dgm:pt modelId="{C8E6E660-40C2-4899-8294-EC5A9F0652CE}" type="pres">
      <dgm:prSet presAssocID="{A431C43D-87C1-4116-B685-8C2B2E991FFD}" presName="connectorText" presStyleLbl="sibTrans2D1" presStyleIdx="3" presStyleCnt="7"/>
      <dgm:spPr/>
    </dgm:pt>
    <dgm:pt modelId="{E8DF7D6E-E97A-4136-941E-665110D128FE}" type="pres">
      <dgm:prSet presAssocID="{164598CA-F4A4-4E96-958B-522DFB31CBFA}" presName="node" presStyleLbl="node1" presStyleIdx="4" presStyleCnt="8">
        <dgm:presLayoutVars>
          <dgm:bulletEnabled val="1"/>
        </dgm:presLayoutVars>
      </dgm:prSet>
      <dgm:spPr/>
    </dgm:pt>
    <dgm:pt modelId="{BFC4F313-F4E8-48D3-BC48-CBD7BA24CB39}" type="pres">
      <dgm:prSet presAssocID="{7527A913-8F6C-414A-8769-B1C8988DED38}" presName="sibTrans" presStyleLbl="sibTrans2D1" presStyleIdx="4" presStyleCnt="7"/>
      <dgm:spPr/>
    </dgm:pt>
    <dgm:pt modelId="{994F8AAA-F69E-4661-ADB5-CD3CA146E976}" type="pres">
      <dgm:prSet presAssocID="{7527A913-8F6C-414A-8769-B1C8988DED38}" presName="connectorText" presStyleLbl="sibTrans2D1" presStyleIdx="4" presStyleCnt="7"/>
      <dgm:spPr/>
    </dgm:pt>
    <dgm:pt modelId="{8D289E97-2060-4497-85C1-2FCABD4F61B3}" type="pres">
      <dgm:prSet presAssocID="{B95D7E3D-D5E7-4EC7-8859-63DB658025CD}" presName="node" presStyleLbl="node1" presStyleIdx="5" presStyleCnt="8">
        <dgm:presLayoutVars>
          <dgm:bulletEnabled val="1"/>
        </dgm:presLayoutVars>
      </dgm:prSet>
      <dgm:spPr/>
    </dgm:pt>
    <dgm:pt modelId="{1F67CFBB-7C58-4819-90A3-674F38679449}" type="pres">
      <dgm:prSet presAssocID="{E5C3619B-8ADC-4E2A-AA27-9F37A466FC09}" presName="sibTrans" presStyleLbl="sibTrans2D1" presStyleIdx="5" presStyleCnt="7"/>
      <dgm:spPr/>
    </dgm:pt>
    <dgm:pt modelId="{53409842-3350-4A3A-9CA4-6756E5AE9BDF}" type="pres">
      <dgm:prSet presAssocID="{E5C3619B-8ADC-4E2A-AA27-9F37A466FC09}" presName="connectorText" presStyleLbl="sibTrans2D1" presStyleIdx="5" presStyleCnt="7"/>
      <dgm:spPr/>
    </dgm:pt>
    <dgm:pt modelId="{941AF9A5-E920-43FF-94C1-87F21E111180}" type="pres">
      <dgm:prSet presAssocID="{591E7896-E19E-4725-90A1-1E396D071A77}" presName="node" presStyleLbl="node1" presStyleIdx="6" presStyleCnt="8">
        <dgm:presLayoutVars>
          <dgm:bulletEnabled val="1"/>
        </dgm:presLayoutVars>
      </dgm:prSet>
      <dgm:spPr/>
    </dgm:pt>
    <dgm:pt modelId="{E99068AE-9905-40A8-9429-EC7D1A115DCE}" type="pres">
      <dgm:prSet presAssocID="{86AC660C-3DD3-49D9-983A-C72605662939}" presName="sibTrans" presStyleLbl="sibTrans2D1" presStyleIdx="6" presStyleCnt="7"/>
      <dgm:spPr/>
    </dgm:pt>
    <dgm:pt modelId="{EBCA62B8-D1DC-4585-996E-4D6CC4917193}" type="pres">
      <dgm:prSet presAssocID="{86AC660C-3DD3-49D9-983A-C72605662939}" presName="connectorText" presStyleLbl="sibTrans2D1" presStyleIdx="6" presStyleCnt="7"/>
      <dgm:spPr/>
    </dgm:pt>
    <dgm:pt modelId="{DA3F248E-26AF-47D9-94B4-D030F9105091}" type="pres">
      <dgm:prSet presAssocID="{7E8957E7-77A2-4AE9-BB2F-6FDB74299D55}" presName="node" presStyleLbl="node1" presStyleIdx="7" presStyleCnt="8">
        <dgm:presLayoutVars>
          <dgm:bulletEnabled val="1"/>
        </dgm:presLayoutVars>
      </dgm:prSet>
      <dgm:spPr/>
    </dgm:pt>
  </dgm:ptLst>
  <dgm:cxnLst>
    <dgm:cxn modelId="{9E68DB01-1B66-4B36-9734-F83BB4DFDCBD}" type="presOf" srcId="{591E7896-E19E-4725-90A1-1E396D071A77}" destId="{941AF9A5-E920-43FF-94C1-87F21E111180}" srcOrd="0" destOrd="0" presId="urn:microsoft.com/office/officeart/2005/8/layout/process5"/>
    <dgm:cxn modelId="{347BBD05-209E-4888-B1C9-B4EB31B43FF3}" srcId="{F087B2FB-C40F-4F2D-B814-544FCFB89CE3}" destId="{D9BF57BC-A968-4051-B87D-A446410FA25A}" srcOrd="3" destOrd="0" parTransId="{2BB5CD33-2ADB-49A4-9BFF-F813186D2A90}" sibTransId="{A431C43D-87C1-4116-B685-8C2B2E991FFD}"/>
    <dgm:cxn modelId="{7A42320F-9F5A-4509-91FC-096D232E52F1}" type="presOf" srcId="{86AC660C-3DD3-49D9-983A-C72605662939}" destId="{E99068AE-9905-40A8-9429-EC7D1A115DCE}" srcOrd="0" destOrd="0" presId="urn:microsoft.com/office/officeart/2005/8/layout/process5"/>
    <dgm:cxn modelId="{C41A8122-D48A-46C8-92E5-621ADA0D42D0}" type="presOf" srcId="{A431C43D-87C1-4116-B685-8C2B2E991FFD}" destId="{C8E6E660-40C2-4899-8294-EC5A9F0652CE}" srcOrd="1" destOrd="0" presId="urn:microsoft.com/office/officeart/2005/8/layout/process5"/>
    <dgm:cxn modelId="{022ABC35-3253-4540-9420-A66BC7AA0F21}" srcId="{F087B2FB-C40F-4F2D-B814-544FCFB89CE3}" destId="{5DD4DDF4-BFD8-4375-88A7-B5AB2AE3D720}" srcOrd="2" destOrd="0" parTransId="{13342650-4F42-43B3-8C2F-A78490F2A916}" sibTransId="{F92A9FCD-EF94-4BE3-B804-90784002BAE8}"/>
    <dgm:cxn modelId="{3EB5863F-868A-42CB-970C-F087BFBA8707}" type="presOf" srcId="{1BA7DE87-07F7-4DC2-8C14-F0283DC860E2}" destId="{2CAD6DED-3CC6-462B-AD42-06787C2103C4}" srcOrd="0" destOrd="0" presId="urn:microsoft.com/office/officeart/2005/8/layout/process5"/>
    <dgm:cxn modelId="{7172165B-2A64-4D85-97CC-8A47C55CC400}" type="presOf" srcId="{F92A9FCD-EF94-4BE3-B804-90784002BAE8}" destId="{1171F425-75C3-4BD1-BA87-DDEA7E3615D3}" srcOrd="0" destOrd="0" presId="urn:microsoft.com/office/officeart/2005/8/layout/process5"/>
    <dgm:cxn modelId="{E696925B-7B50-4296-9A44-40E2E081EC88}" srcId="{F087B2FB-C40F-4F2D-B814-544FCFB89CE3}" destId="{3E832FC3-FF59-4D6E-96C6-13B4B4680C70}" srcOrd="0" destOrd="0" parTransId="{0CFC791D-6064-45FD-91E3-F2455046A180}" sibTransId="{1BA7DE87-07F7-4DC2-8C14-F0283DC860E2}"/>
    <dgm:cxn modelId="{E1019946-FD72-4036-BA33-903204F440EC}" type="presOf" srcId="{A431C43D-87C1-4116-B685-8C2B2E991FFD}" destId="{F27BA7C0-7031-4245-AD15-4C5BF6AAC7E0}" srcOrd="0" destOrd="0" presId="urn:microsoft.com/office/officeart/2005/8/layout/process5"/>
    <dgm:cxn modelId="{C4686069-56E2-468D-91F4-3C21D3E49DFF}" type="presOf" srcId="{E5C3619B-8ADC-4E2A-AA27-9F37A466FC09}" destId="{53409842-3350-4A3A-9CA4-6756E5AE9BDF}" srcOrd="1" destOrd="0" presId="urn:microsoft.com/office/officeart/2005/8/layout/process5"/>
    <dgm:cxn modelId="{AE6F2775-AFB5-47F6-ADF9-9C6524A0B344}" type="presOf" srcId="{3E832FC3-FF59-4D6E-96C6-13B4B4680C70}" destId="{B200E0F1-6D70-4EFF-9224-B55AD84BAB44}" srcOrd="0" destOrd="0" presId="urn:microsoft.com/office/officeart/2005/8/layout/process5"/>
    <dgm:cxn modelId="{37125858-14DE-4FA2-9866-2ADBB0447174}" type="presOf" srcId="{CD44F648-383A-4E7C-BC85-2238558AA48C}" destId="{F2EA054D-C048-427E-AC10-C256EA9A35BE}" srcOrd="0" destOrd="0" presId="urn:microsoft.com/office/officeart/2005/8/layout/process5"/>
    <dgm:cxn modelId="{E23EDF59-4A4D-4EEC-9C38-F44A9A47670C}" type="presOf" srcId="{5DD4DDF4-BFD8-4375-88A7-B5AB2AE3D720}" destId="{3D43F161-F725-4522-832D-5573E5251BF2}" srcOrd="0" destOrd="0" presId="urn:microsoft.com/office/officeart/2005/8/layout/process5"/>
    <dgm:cxn modelId="{353DA47A-A483-416A-BE7A-021056AD9A31}" srcId="{F087B2FB-C40F-4F2D-B814-544FCFB89CE3}" destId="{CD44F648-383A-4E7C-BC85-2238558AA48C}" srcOrd="1" destOrd="0" parTransId="{5A92DF4C-8A30-4FC3-9F67-DBB28B47831E}" sibTransId="{29A8762A-F375-4F85-81A1-A2154976A44C}"/>
    <dgm:cxn modelId="{98E1027D-AD41-40BA-8DD9-8F813919C7F5}" type="presOf" srcId="{164598CA-F4A4-4E96-958B-522DFB31CBFA}" destId="{E8DF7D6E-E97A-4136-941E-665110D128FE}" srcOrd="0" destOrd="0" presId="urn:microsoft.com/office/officeart/2005/8/layout/process5"/>
    <dgm:cxn modelId="{1C3EAB80-B00C-4392-B3A8-90EF09B88695}" type="presOf" srcId="{29A8762A-F375-4F85-81A1-A2154976A44C}" destId="{6DA51928-8061-436D-B653-59CDCAC62EC0}" srcOrd="0" destOrd="0" presId="urn:microsoft.com/office/officeart/2005/8/layout/process5"/>
    <dgm:cxn modelId="{0769DA8B-D2FF-4ABF-A51C-28AF880C64D5}" type="presOf" srcId="{7527A913-8F6C-414A-8769-B1C8988DED38}" destId="{994F8AAA-F69E-4661-ADB5-CD3CA146E976}" srcOrd="1" destOrd="0" presId="urn:microsoft.com/office/officeart/2005/8/layout/process5"/>
    <dgm:cxn modelId="{C05B3A8C-071D-40F5-98D9-F1BA210BE283}" srcId="{F087B2FB-C40F-4F2D-B814-544FCFB89CE3}" destId="{7E8957E7-77A2-4AE9-BB2F-6FDB74299D55}" srcOrd="7" destOrd="0" parTransId="{8D8E9739-18C9-4A40-AEE6-82A692A2559C}" sibTransId="{07D15F74-0EEE-4989-BD04-2AE0BC6D4FCA}"/>
    <dgm:cxn modelId="{6E8A789E-7103-4FA0-B55F-771E0AEFC6C6}" type="presOf" srcId="{7527A913-8F6C-414A-8769-B1C8988DED38}" destId="{BFC4F313-F4E8-48D3-BC48-CBD7BA24CB39}" srcOrd="0" destOrd="0" presId="urn:microsoft.com/office/officeart/2005/8/layout/process5"/>
    <dgm:cxn modelId="{9603A3A5-9377-4C5F-81EA-17771082BD18}" type="presOf" srcId="{F92A9FCD-EF94-4BE3-B804-90784002BAE8}" destId="{AAC73570-3044-4438-B962-29A48B265E16}" srcOrd="1" destOrd="0" presId="urn:microsoft.com/office/officeart/2005/8/layout/process5"/>
    <dgm:cxn modelId="{6776B1A8-8780-43DC-BB10-F077AB095D06}" type="presOf" srcId="{29A8762A-F375-4F85-81A1-A2154976A44C}" destId="{EA062A84-BB58-4C9C-9D84-E32F026E743A}" srcOrd="1" destOrd="0" presId="urn:microsoft.com/office/officeart/2005/8/layout/process5"/>
    <dgm:cxn modelId="{913468AE-97F3-4A53-BE1E-F954FA51B788}" type="presOf" srcId="{86AC660C-3DD3-49D9-983A-C72605662939}" destId="{EBCA62B8-D1DC-4585-996E-4D6CC4917193}" srcOrd="1" destOrd="0" presId="urn:microsoft.com/office/officeart/2005/8/layout/process5"/>
    <dgm:cxn modelId="{1DD07EB1-5714-4874-9244-EBF243132EF2}" srcId="{F087B2FB-C40F-4F2D-B814-544FCFB89CE3}" destId="{164598CA-F4A4-4E96-958B-522DFB31CBFA}" srcOrd="4" destOrd="0" parTransId="{55CF3E4C-4B9C-43C7-947F-54C2658D6849}" sibTransId="{7527A913-8F6C-414A-8769-B1C8988DED38}"/>
    <dgm:cxn modelId="{9E7286B2-48E4-4AA6-B2FE-7A8A0C51B796}" type="presOf" srcId="{1BA7DE87-07F7-4DC2-8C14-F0283DC860E2}" destId="{F946D033-E5B3-4BE4-AFE3-A331C18FFD08}" srcOrd="1" destOrd="0" presId="urn:microsoft.com/office/officeart/2005/8/layout/process5"/>
    <dgm:cxn modelId="{0D5328B4-7A4B-42AF-8764-EB3C438F1DAC}" srcId="{F087B2FB-C40F-4F2D-B814-544FCFB89CE3}" destId="{591E7896-E19E-4725-90A1-1E396D071A77}" srcOrd="6" destOrd="0" parTransId="{37CBD5A7-D0E7-49BE-B23D-3DD914725A59}" sibTransId="{86AC660C-3DD3-49D9-983A-C72605662939}"/>
    <dgm:cxn modelId="{03F03DCF-03DF-4805-B69C-028FACF1D38A}" type="presOf" srcId="{B95D7E3D-D5E7-4EC7-8859-63DB658025CD}" destId="{8D289E97-2060-4497-85C1-2FCABD4F61B3}" srcOrd="0" destOrd="0" presId="urn:microsoft.com/office/officeart/2005/8/layout/process5"/>
    <dgm:cxn modelId="{FC65D1D3-DE4D-4E9E-8679-9B21072A5CDC}" type="presOf" srcId="{E5C3619B-8ADC-4E2A-AA27-9F37A466FC09}" destId="{1F67CFBB-7C58-4819-90A3-674F38679449}" srcOrd="0" destOrd="0" presId="urn:microsoft.com/office/officeart/2005/8/layout/process5"/>
    <dgm:cxn modelId="{7D54B5E2-B0EA-4ED4-9901-32F70E52D037}" srcId="{F087B2FB-C40F-4F2D-B814-544FCFB89CE3}" destId="{B95D7E3D-D5E7-4EC7-8859-63DB658025CD}" srcOrd="5" destOrd="0" parTransId="{8695A068-AF4F-4829-ACC1-DBDDADBFD0BB}" sibTransId="{E5C3619B-8ADC-4E2A-AA27-9F37A466FC09}"/>
    <dgm:cxn modelId="{3A1A54EC-4AA0-44A0-9CD5-24771EBA06EB}" type="presOf" srcId="{D9BF57BC-A968-4051-B87D-A446410FA25A}" destId="{B087EA39-671B-4C97-BE04-51010ED3E7C4}" srcOrd="0" destOrd="0" presId="urn:microsoft.com/office/officeart/2005/8/layout/process5"/>
    <dgm:cxn modelId="{10F516F0-9E83-492A-B160-26BD762C8D28}" type="presOf" srcId="{F087B2FB-C40F-4F2D-B814-544FCFB89CE3}" destId="{2C38B767-80BF-4811-9118-30C711EB5E87}" srcOrd="0" destOrd="0" presId="urn:microsoft.com/office/officeart/2005/8/layout/process5"/>
    <dgm:cxn modelId="{18FD3DFF-087B-4280-8646-72A3E8BBE363}" type="presOf" srcId="{7E8957E7-77A2-4AE9-BB2F-6FDB74299D55}" destId="{DA3F248E-26AF-47D9-94B4-D030F9105091}" srcOrd="0" destOrd="0" presId="urn:microsoft.com/office/officeart/2005/8/layout/process5"/>
    <dgm:cxn modelId="{D2FBA762-BF2D-4F9A-9DB5-17A4531002E6}" type="presParOf" srcId="{2C38B767-80BF-4811-9118-30C711EB5E87}" destId="{B200E0F1-6D70-4EFF-9224-B55AD84BAB44}" srcOrd="0" destOrd="0" presId="urn:microsoft.com/office/officeart/2005/8/layout/process5"/>
    <dgm:cxn modelId="{B4E33004-5600-45F0-87A6-ED2503B9137D}" type="presParOf" srcId="{2C38B767-80BF-4811-9118-30C711EB5E87}" destId="{2CAD6DED-3CC6-462B-AD42-06787C2103C4}" srcOrd="1" destOrd="0" presId="urn:microsoft.com/office/officeart/2005/8/layout/process5"/>
    <dgm:cxn modelId="{F39C319B-41E6-4C13-9C8C-940043114E7E}" type="presParOf" srcId="{2CAD6DED-3CC6-462B-AD42-06787C2103C4}" destId="{F946D033-E5B3-4BE4-AFE3-A331C18FFD08}" srcOrd="0" destOrd="0" presId="urn:microsoft.com/office/officeart/2005/8/layout/process5"/>
    <dgm:cxn modelId="{9B005F9D-DE87-4F71-A313-1D2FB8842A05}" type="presParOf" srcId="{2C38B767-80BF-4811-9118-30C711EB5E87}" destId="{F2EA054D-C048-427E-AC10-C256EA9A35BE}" srcOrd="2" destOrd="0" presId="urn:microsoft.com/office/officeart/2005/8/layout/process5"/>
    <dgm:cxn modelId="{B2DEDB91-7DB1-44E7-A10D-65B8A3E307E3}" type="presParOf" srcId="{2C38B767-80BF-4811-9118-30C711EB5E87}" destId="{6DA51928-8061-436D-B653-59CDCAC62EC0}" srcOrd="3" destOrd="0" presId="urn:microsoft.com/office/officeart/2005/8/layout/process5"/>
    <dgm:cxn modelId="{65D7604E-37A2-48CD-81AD-2F7E0DBDE0BC}" type="presParOf" srcId="{6DA51928-8061-436D-B653-59CDCAC62EC0}" destId="{EA062A84-BB58-4C9C-9D84-E32F026E743A}" srcOrd="0" destOrd="0" presId="urn:microsoft.com/office/officeart/2005/8/layout/process5"/>
    <dgm:cxn modelId="{D1F07B3B-46D5-4325-8306-C6FD82812D49}" type="presParOf" srcId="{2C38B767-80BF-4811-9118-30C711EB5E87}" destId="{3D43F161-F725-4522-832D-5573E5251BF2}" srcOrd="4" destOrd="0" presId="urn:microsoft.com/office/officeart/2005/8/layout/process5"/>
    <dgm:cxn modelId="{BAA19E99-B808-4260-ACB0-19C8FE5DD80B}" type="presParOf" srcId="{2C38B767-80BF-4811-9118-30C711EB5E87}" destId="{1171F425-75C3-4BD1-BA87-DDEA7E3615D3}" srcOrd="5" destOrd="0" presId="urn:microsoft.com/office/officeart/2005/8/layout/process5"/>
    <dgm:cxn modelId="{ED0F3B8E-608B-4BA6-ACFE-858B9D1E187C}" type="presParOf" srcId="{1171F425-75C3-4BD1-BA87-DDEA7E3615D3}" destId="{AAC73570-3044-4438-B962-29A48B265E16}" srcOrd="0" destOrd="0" presId="urn:microsoft.com/office/officeart/2005/8/layout/process5"/>
    <dgm:cxn modelId="{24765F87-AAF3-4F19-AD24-35F0B5BEEA5C}" type="presParOf" srcId="{2C38B767-80BF-4811-9118-30C711EB5E87}" destId="{B087EA39-671B-4C97-BE04-51010ED3E7C4}" srcOrd="6" destOrd="0" presId="urn:microsoft.com/office/officeart/2005/8/layout/process5"/>
    <dgm:cxn modelId="{1E4A5646-8681-4E3F-AEA2-7A154D4D4DE3}" type="presParOf" srcId="{2C38B767-80BF-4811-9118-30C711EB5E87}" destId="{F27BA7C0-7031-4245-AD15-4C5BF6AAC7E0}" srcOrd="7" destOrd="0" presId="urn:microsoft.com/office/officeart/2005/8/layout/process5"/>
    <dgm:cxn modelId="{7850B1ED-CA90-4F5F-B7A6-D1B54CECB507}" type="presParOf" srcId="{F27BA7C0-7031-4245-AD15-4C5BF6AAC7E0}" destId="{C8E6E660-40C2-4899-8294-EC5A9F0652CE}" srcOrd="0" destOrd="0" presId="urn:microsoft.com/office/officeart/2005/8/layout/process5"/>
    <dgm:cxn modelId="{8DFE5DA7-4C51-4084-A90A-2F0C9655BB40}" type="presParOf" srcId="{2C38B767-80BF-4811-9118-30C711EB5E87}" destId="{E8DF7D6E-E97A-4136-941E-665110D128FE}" srcOrd="8" destOrd="0" presId="urn:microsoft.com/office/officeart/2005/8/layout/process5"/>
    <dgm:cxn modelId="{B43EF950-10AC-4052-B35B-B505D1062A71}" type="presParOf" srcId="{2C38B767-80BF-4811-9118-30C711EB5E87}" destId="{BFC4F313-F4E8-48D3-BC48-CBD7BA24CB39}" srcOrd="9" destOrd="0" presId="urn:microsoft.com/office/officeart/2005/8/layout/process5"/>
    <dgm:cxn modelId="{FB0B6755-103B-4EBD-A00A-5713563B6A78}" type="presParOf" srcId="{BFC4F313-F4E8-48D3-BC48-CBD7BA24CB39}" destId="{994F8AAA-F69E-4661-ADB5-CD3CA146E976}" srcOrd="0" destOrd="0" presId="urn:microsoft.com/office/officeart/2005/8/layout/process5"/>
    <dgm:cxn modelId="{08EA2E96-74BC-4C92-81F8-F55DF42FA7B8}" type="presParOf" srcId="{2C38B767-80BF-4811-9118-30C711EB5E87}" destId="{8D289E97-2060-4497-85C1-2FCABD4F61B3}" srcOrd="10" destOrd="0" presId="urn:microsoft.com/office/officeart/2005/8/layout/process5"/>
    <dgm:cxn modelId="{44788197-208A-45AE-A440-E98C19605869}" type="presParOf" srcId="{2C38B767-80BF-4811-9118-30C711EB5E87}" destId="{1F67CFBB-7C58-4819-90A3-674F38679449}" srcOrd="11" destOrd="0" presId="urn:microsoft.com/office/officeart/2005/8/layout/process5"/>
    <dgm:cxn modelId="{C3768DBF-659F-4C0F-BDBF-8365CD20546B}" type="presParOf" srcId="{1F67CFBB-7C58-4819-90A3-674F38679449}" destId="{53409842-3350-4A3A-9CA4-6756E5AE9BDF}" srcOrd="0" destOrd="0" presId="urn:microsoft.com/office/officeart/2005/8/layout/process5"/>
    <dgm:cxn modelId="{383F67AD-CAD8-4809-8223-20126AFEEDF8}" type="presParOf" srcId="{2C38B767-80BF-4811-9118-30C711EB5E87}" destId="{941AF9A5-E920-43FF-94C1-87F21E111180}" srcOrd="12" destOrd="0" presId="urn:microsoft.com/office/officeart/2005/8/layout/process5"/>
    <dgm:cxn modelId="{F5FC11D8-90AB-44DD-99A6-BB4883BC8AF0}" type="presParOf" srcId="{2C38B767-80BF-4811-9118-30C711EB5E87}" destId="{E99068AE-9905-40A8-9429-EC7D1A115DCE}" srcOrd="13" destOrd="0" presId="urn:microsoft.com/office/officeart/2005/8/layout/process5"/>
    <dgm:cxn modelId="{DAE19B3C-C635-443F-AA48-7CB0DBE48557}" type="presParOf" srcId="{E99068AE-9905-40A8-9429-EC7D1A115DCE}" destId="{EBCA62B8-D1DC-4585-996E-4D6CC4917193}" srcOrd="0" destOrd="0" presId="urn:microsoft.com/office/officeart/2005/8/layout/process5"/>
    <dgm:cxn modelId="{3C2F293C-C566-4B16-82B3-5F1D371C4295}" type="presParOf" srcId="{2C38B767-80BF-4811-9118-30C711EB5E87}" destId="{DA3F248E-26AF-47D9-94B4-D030F9105091}" srcOrd="14" destOrd="0" presId="urn:microsoft.com/office/officeart/2005/8/layout/process5"/>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200E0F1-6D70-4EFF-9224-B55AD84BAB44}">
      <dsp:nvSpPr>
        <dsp:cNvPr id="0" name=""/>
        <dsp:cNvSpPr/>
      </dsp:nvSpPr>
      <dsp:spPr>
        <a:xfrm>
          <a:off x="3020" y="251582"/>
          <a:ext cx="1320803" cy="792482"/>
        </a:xfrm>
        <a:prstGeom prst="roundRect">
          <a:avLst>
            <a:gd name="adj" fmla="val 10000"/>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n-AU" sz="1600" kern="1200"/>
            <a:t>Mutations</a:t>
          </a:r>
        </a:p>
      </dsp:txBody>
      <dsp:txXfrm>
        <a:off x="26231" y="274793"/>
        <a:ext cx="1274381" cy="746060"/>
      </dsp:txXfrm>
    </dsp:sp>
    <dsp:sp modelId="{2CAD6DED-3CC6-462B-AD42-06787C2103C4}">
      <dsp:nvSpPr>
        <dsp:cNvPr id="0" name=""/>
        <dsp:cNvSpPr/>
      </dsp:nvSpPr>
      <dsp:spPr>
        <a:xfrm>
          <a:off x="1440055" y="484043"/>
          <a:ext cx="280010" cy="327559"/>
        </a:xfrm>
        <a:prstGeom prst="rightArrow">
          <a:avLst>
            <a:gd name="adj1" fmla="val 60000"/>
            <a:gd name="adj2" fmla="val 50000"/>
          </a:avLst>
        </a:prstGeom>
        <a:solidFill>
          <a:schemeClr val="accent3">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33400">
            <a:lnSpc>
              <a:spcPct val="90000"/>
            </a:lnSpc>
            <a:spcBef>
              <a:spcPct val="0"/>
            </a:spcBef>
            <a:spcAft>
              <a:spcPct val="35000"/>
            </a:spcAft>
            <a:buNone/>
          </a:pPr>
          <a:endParaRPr lang="en-AU" sz="1200" kern="1200"/>
        </a:p>
      </dsp:txBody>
      <dsp:txXfrm>
        <a:off x="1440055" y="549555"/>
        <a:ext cx="196007" cy="196535"/>
      </dsp:txXfrm>
    </dsp:sp>
    <dsp:sp modelId="{F2EA054D-C048-427E-AC10-C256EA9A35BE}">
      <dsp:nvSpPr>
        <dsp:cNvPr id="0" name=""/>
        <dsp:cNvSpPr/>
      </dsp:nvSpPr>
      <dsp:spPr>
        <a:xfrm>
          <a:off x="1852146" y="251582"/>
          <a:ext cx="1320803" cy="792482"/>
        </a:xfrm>
        <a:prstGeom prst="roundRect">
          <a:avLst>
            <a:gd name="adj" fmla="val 10000"/>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AU" sz="1500" kern="1200"/>
            <a:t>Motif parameter values</a:t>
          </a:r>
        </a:p>
      </dsp:txBody>
      <dsp:txXfrm>
        <a:off x="1875357" y="274793"/>
        <a:ext cx="1274381" cy="746060"/>
      </dsp:txXfrm>
    </dsp:sp>
    <dsp:sp modelId="{6DA51928-8061-436D-B653-59CDCAC62EC0}">
      <dsp:nvSpPr>
        <dsp:cNvPr id="0" name=""/>
        <dsp:cNvSpPr/>
      </dsp:nvSpPr>
      <dsp:spPr>
        <a:xfrm>
          <a:off x="3289180" y="484043"/>
          <a:ext cx="280010" cy="327559"/>
        </a:xfrm>
        <a:prstGeom prst="rightArrow">
          <a:avLst>
            <a:gd name="adj1" fmla="val 60000"/>
            <a:gd name="adj2" fmla="val 50000"/>
          </a:avLst>
        </a:prstGeom>
        <a:solidFill>
          <a:schemeClr val="accent3">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33400">
            <a:lnSpc>
              <a:spcPct val="90000"/>
            </a:lnSpc>
            <a:spcBef>
              <a:spcPct val="0"/>
            </a:spcBef>
            <a:spcAft>
              <a:spcPct val="35000"/>
            </a:spcAft>
            <a:buNone/>
          </a:pPr>
          <a:endParaRPr lang="en-AU" sz="1200" kern="1200"/>
        </a:p>
      </dsp:txBody>
      <dsp:txXfrm>
        <a:off x="3289180" y="549555"/>
        <a:ext cx="196007" cy="196535"/>
      </dsp:txXfrm>
    </dsp:sp>
    <dsp:sp modelId="{3D43F161-F725-4522-832D-5573E5251BF2}">
      <dsp:nvSpPr>
        <dsp:cNvPr id="0" name=""/>
        <dsp:cNvSpPr/>
      </dsp:nvSpPr>
      <dsp:spPr>
        <a:xfrm>
          <a:off x="3701271" y="251582"/>
          <a:ext cx="1320803" cy="792482"/>
        </a:xfrm>
        <a:prstGeom prst="roundRect">
          <a:avLst>
            <a:gd name="adj" fmla="val 10000"/>
          </a:avLst>
        </a:prstGeom>
        <a:solidFill>
          <a:schemeClr val="accent1">
            <a:lumMod val="40000"/>
            <a:lumOff val="6000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AU" sz="1500" kern="1200"/>
            <a:t>Motif ODE's</a:t>
          </a:r>
        </a:p>
      </dsp:txBody>
      <dsp:txXfrm>
        <a:off x="3724482" y="274793"/>
        <a:ext cx="1274381" cy="746060"/>
      </dsp:txXfrm>
    </dsp:sp>
    <dsp:sp modelId="{1171F425-75C3-4BD1-BA87-DDEA7E3615D3}">
      <dsp:nvSpPr>
        <dsp:cNvPr id="0" name=""/>
        <dsp:cNvSpPr/>
      </dsp:nvSpPr>
      <dsp:spPr>
        <a:xfrm>
          <a:off x="5138305" y="484043"/>
          <a:ext cx="280010" cy="327559"/>
        </a:xfrm>
        <a:prstGeom prst="rightArrow">
          <a:avLst>
            <a:gd name="adj1" fmla="val 60000"/>
            <a:gd name="adj2" fmla="val 50000"/>
          </a:avLst>
        </a:prstGeom>
        <a:solidFill>
          <a:schemeClr val="accent3">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33400">
            <a:lnSpc>
              <a:spcPct val="90000"/>
            </a:lnSpc>
            <a:spcBef>
              <a:spcPct val="0"/>
            </a:spcBef>
            <a:spcAft>
              <a:spcPct val="35000"/>
            </a:spcAft>
            <a:buNone/>
          </a:pPr>
          <a:endParaRPr lang="en-AU" sz="1200" kern="1200"/>
        </a:p>
      </dsp:txBody>
      <dsp:txXfrm>
        <a:off x="5138305" y="549555"/>
        <a:ext cx="196007" cy="196535"/>
      </dsp:txXfrm>
    </dsp:sp>
    <dsp:sp modelId="{B087EA39-671B-4C97-BE04-51010ED3E7C4}">
      <dsp:nvSpPr>
        <dsp:cNvPr id="0" name=""/>
        <dsp:cNvSpPr/>
      </dsp:nvSpPr>
      <dsp:spPr>
        <a:xfrm>
          <a:off x="5550396" y="251582"/>
          <a:ext cx="1320803" cy="792482"/>
        </a:xfrm>
        <a:prstGeom prst="roundRect">
          <a:avLst>
            <a:gd name="adj" fmla="val 10000"/>
          </a:avLst>
        </a:prstGeom>
        <a:solidFill>
          <a:schemeClr val="accent1">
            <a:lumMod val="40000"/>
            <a:lumOff val="6000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AU" sz="1500" kern="1200"/>
            <a:t>Integral of Motif ODE's</a:t>
          </a:r>
        </a:p>
      </dsp:txBody>
      <dsp:txXfrm>
        <a:off x="5573607" y="274793"/>
        <a:ext cx="1274381" cy="746060"/>
      </dsp:txXfrm>
    </dsp:sp>
    <dsp:sp modelId="{F27BA7C0-7031-4245-AD15-4C5BF6AAC7E0}">
      <dsp:nvSpPr>
        <dsp:cNvPr id="0" name=""/>
        <dsp:cNvSpPr/>
      </dsp:nvSpPr>
      <dsp:spPr>
        <a:xfrm rot="5400000">
          <a:off x="6070793" y="1136521"/>
          <a:ext cx="280010" cy="327559"/>
        </a:xfrm>
        <a:prstGeom prst="rightArrow">
          <a:avLst>
            <a:gd name="adj1" fmla="val 60000"/>
            <a:gd name="adj2" fmla="val 50000"/>
          </a:avLst>
        </a:prstGeom>
        <a:solidFill>
          <a:schemeClr val="accent3">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33400">
            <a:lnSpc>
              <a:spcPct val="90000"/>
            </a:lnSpc>
            <a:spcBef>
              <a:spcPct val="0"/>
            </a:spcBef>
            <a:spcAft>
              <a:spcPct val="35000"/>
            </a:spcAft>
            <a:buNone/>
          </a:pPr>
          <a:endParaRPr lang="en-AU" sz="1200" kern="1200"/>
        </a:p>
      </dsp:txBody>
      <dsp:txXfrm rot="-5400000">
        <a:off x="6112531" y="1160296"/>
        <a:ext cx="196535" cy="196007"/>
      </dsp:txXfrm>
    </dsp:sp>
    <dsp:sp modelId="{E8DF7D6E-E97A-4136-941E-665110D128FE}">
      <dsp:nvSpPr>
        <dsp:cNvPr id="0" name=""/>
        <dsp:cNvSpPr/>
      </dsp:nvSpPr>
      <dsp:spPr>
        <a:xfrm>
          <a:off x="5550396" y="1572386"/>
          <a:ext cx="1320803" cy="792482"/>
        </a:xfrm>
        <a:prstGeom prst="roundRect">
          <a:avLst>
            <a:gd name="adj" fmla="val 10000"/>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AU" sz="1500" kern="1200"/>
            <a:t>Translation to Phenotype</a:t>
          </a:r>
        </a:p>
      </dsp:txBody>
      <dsp:txXfrm>
        <a:off x="5573607" y="1595597"/>
        <a:ext cx="1274381" cy="746060"/>
      </dsp:txXfrm>
    </dsp:sp>
    <dsp:sp modelId="{BFC4F313-F4E8-48D3-BC48-CBD7BA24CB39}">
      <dsp:nvSpPr>
        <dsp:cNvPr id="0" name=""/>
        <dsp:cNvSpPr/>
      </dsp:nvSpPr>
      <dsp:spPr>
        <a:xfrm rot="10800000">
          <a:off x="5154155" y="1804847"/>
          <a:ext cx="280010" cy="327559"/>
        </a:xfrm>
        <a:prstGeom prst="rightArrow">
          <a:avLst>
            <a:gd name="adj1" fmla="val 60000"/>
            <a:gd name="adj2" fmla="val 50000"/>
          </a:avLst>
        </a:prstGeom>
        <a:solidFill>
          <a:schemeClr val="accent3">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33400">
            <a:lnSpc>
              <a:spcPct val="90000"/>
            </a:lnSpc>
            <a:spcBef>
              <a:spcPct val="0"/>
            </a:spcBef>
            <a:spcAft>
              <a:spcPct val="35000"/>
            </a:spcAft>
            <a:buNone/>
          </a:pPr>
          <a:endParaRPr lang="en-AU" sz="1200" kern="1200"/>
        </a:p>
      </dsp:txBody>
      <dsp:txXfrm rot="10800000">
        <a:off x="5238158" y="1870359"/>
        <a:ext cx="196007" cy="196535"/>
      </dsp:txXfrm>
    </dsp:sp>
    <dsp:sp modelId="{8D289E97-2060-4497-85C1-2FCABD4F61B3}">
      <dsp:nvSpPr>
        <dsp:cNvPr id="0" name=""/>
        <dsp:cNvSpPr/>
      </dsp:nvSpPr>
      <dsp:spPr>
        <a:xfrm>
          <a:off x="3701271" y="1572386"/>
          <a:ext cx="1320803" cy="792482"/>
        </a:xfrm>
        <a:prstGeom prst="roundRect">
          <a:avLst>
            <a:gd name="adj" fmla="val 10000"/>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AU" sz="1500" kern="1200"/>
            <a:t>Selection</a:t>
          </a:r>
        </a:p>
      </dsp:txBody>
      <dsp:txXfrm>
        <a:off x="3724482" y="1595597"/>
        <a:ext cx="1274381" cy="746060"/>
      </dsp:txXfrm>
    </dsp:sp>
    <dsp:sp modelId="{1F67CFBB-7C58-4819-90A3-674F38679449}">
      <dsp:nvSpPr>
        <dsp:cNvPr id="0" name=""/>
        <dsp:cNvSpPr/>
      </dsp:nvSpPr>
      <dsp:spPr>
        <a:xfrm rot="10800000">
          <a:off x="3305030" y="1804847"/>
          <a:ext cx="280010" cy="327559"/>
        </a:xfrm>
        <a:prstGeom prst="rightArrow">
          <a:avLst>
            <a:gd name="adj1" fmla="val 60000"/>
            <a:gd name="adj2" fmla="val 50000"/>
          </a:avLst>
        </a:prstGeom>
        <a:solidFill>
          <a:schemeClr val="accent3">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33400">
            <a:lnSpc>
              <a:spcPct val="90000"/>
            </a:lnSpc>
            <a:spcBef>
              <a:spcPct val="0"/>
            </a:spcBef>
            <a:spcAft>
              <a:spcPct val="35000"/>
            </a:spcAft>
            <a:buNone/>
          </a:pPr>
          <a:endParaRPr lang="en-AU" sz="1200" kern="1200"/>
        </a:p>
      </dsp:txBody>
      <dsp:txXfrm rot="10800000">
        <a:off x="3389033" y="1870359"/>
        <a:ext cx="196007" cy="196535"/>
      </dsp:txXfrm>
    </dsp:sp>
    <dsp:sp modelId="{941AF9A5-E920-43FF-94C1-87F21E111180}">
      <dsp:nvSpPr>
        <dsp:cNvPr id="0" name=""/>
        <dsp:cNvSpPr/>
      </dsp:nvSpPr>
      <dsp:spPr>
        <a:xfrm>
          <a:off x="1852146" y="1572386"/>
          <a:ext cx="1320803" cy="792482"/>
        </a:xfrm>
        <a:prstGeom prst="roundRect">
          <a:avLst>
            <a:gd name="adj" fmla="val 10000"/>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AU" sz="1500" kern="1200"/>
            <a:t>Survival </a:t>
          </a:r>
        </a:p>
      </dsp:txBody>
      <dsp:txXfrm>
        <a:off x="1875357" y="1595597"/>
        <a:ext cx="1274381" cy="746060"/>
      </dsp:txXfrm>
    </dsp:sp>
    <dsp:sp modelId="{E99068AE-9905-40A8-9429-EC7D1A115DCE}">
      <dsp:nvSpPr>
        <dsp:cNvPr id="0" name=""/>
        <dsp:cNvSpPr/>
      </dsp:nvSpPr>
      <dsp:spPr>
        <a:xfrm rot="10800000">
          <a:off x="1455904" y="1804847"/>
          <a:ext cx="280010" cy="327559"/>
        </a:xfrm>
        <a:prstGeom prst="rightArrow">
          <a:avLst>
            <a:gd name="adj1" fmla="val 60000"/>
            <a:gd name="adj2" fmla="val 50000"/>
          </a:avLst>
        </a:prstGeom>
        <a:solidFill>
          <a:schemeClr val="accent3">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33400">
            <a:lnSpc>
              <a:spcPct val="90000"/>
            </a:lnSpc>
            <a:spcBef>
              <a:spcPct val="0"/>
            </a:spcBef>
            <a:spcAft>
              <a:spcPct val="35000"/>
            </a:spcAft>
            <a:buNone/>
          </a:pPr>
          <a:endParaRPr lang="en-AU" sz="1200" kern="1200"/>
        </a:p>
      </dsp:txBody>
      <dsp:txXfrm rot="10800000">
        <a:off x="1539907" y="1870359"/>
        <a:ext cx="196007" cy="196535"/>
      </dsp:txXfrm>
    </dsp:sp>
    <dsp:sp modelId="{DA3F248E-26AF-47D9-94B4-D030F9105091}">
      <dsp:nvSpPr>
        <dsp:cNvPr id="0" name=""/>
        <dsp:cNvSpPr/>
      </dsp:nvSpPr>
      <dsp:spPr>
        <a:xfrm>
          <a:off x="3020" y="1572386"/>
          <a:ext cx="1320803" cy="792482"/>
        </a:xfrm>
        <a:prstGeom prst="roundRect">
          <a:avLst>
            <a:gd name="adj" fmla="val 10000"/>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AU" sz="1500" kern="1200"/>
            <a:t>Offspring production</a:t>
          </a:r>
        </a:p>
      </dsp:txBody>
      <dsp:txXfrm>
        <a:off x="26231" y="1595597"/>
        <a:ext cx="1274381" cy="746060"/>
      </dsp:txXfrm>
    </dsp:sp>
  </dsp:spTree>
</dsp:drawing>
</file>

<file path=word/diagrams/layout1.xml><?xml version="1.0" encoding="utf-8"?>
<dgm:layoutDef xmlns:dgm="http://schemas.openxmlformats.org/drawingml/2006/diagram" xmlns:a="http://schemas.openxmlformats.org/drawingml/2006/main" uniqueId="urn:microsoft.com/office/officeart/2005/8/layout/process5">
  <dgm:title val=""/>
  <dgm:desc val=""/>
  <dgm:catLst>
    <dgm:cat type="process" pri="17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diagram">
    <dgm:varLst>
      <dgm:dir/>
      <dgm:resizeHandles val="exact"/>
    </dgm:varLst>
    <dgm:choose name="Name0">
      <dgm:if name="Name1" axis="self" func="var" arg="dir" op="equ" val="norm">
        <dgm:alg type="snake">
          <dgm:param type="grDir" val="tL"/>
          <dgm:param type="flowDir" val="row"/>
          <dgm:param type="contDir" val="revDir"/>
          <dgm:param type="bkpt" val="endCnv"/>
        </dgm:alg>
      </dgm:if>
      <dgm:else name="Name2">
        <dgm:alg type="snake">
          <dgm:param type="grDir" val="tR"/>
          <dgm:param type="flowDir" val="row"/>
          <dgm:param type="contDir" val="rev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4"/>
      <dgm:constr type="sp" refType="w" refFor="ch" refForName="sibTrans"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2164</Words>
  <Characters>12336</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Stella Knief</dc:creator>
  <cp:keywords/>
  <dc:description/>
  <cp:lastModifiedBy>Stella Knief</cp:lastModifiedBy>
  <cp:revision>203</cp:revision>
  <dcterms:created xsi:type="dcterms:W3CDTF">2021-04-20T04:42:00Z</dcterms:created>
  <dcterms:modified xsi:type="dcterms:W3CDTF">2021-04-22T02:01:00Z</dcterms:modified>
</cp:coreProperties>
</file>