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</w:t>
      </w:r>
      <w:r>
        <w:t xml:space="preserve"> </w:t>
      </w:r>
      <w:r>
        <w:t xml:space="preserve">need</w:t>
      </w:r>
      <w:r>
        <w:t xml:space="preserve"> </w:t>
      </w:r>
      <w:r>
        <w:t xml:space="preserve">a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Draft</w:t>
      </w:r>
      <w:r>
        <w:t xml:space="preserve"> </w:t>
      </w:r>
      <w:r>
        <w:t xml:space="preserve">for</w:t>
      </w:r>
      <w:r>
        <w:t xml:space="preserve"> </w:t>
      </w:r>
      <w:r>
        <w:t xml:space="preserve">review</w:t>
      </w:r>
      <w:r>
        <w:t xml:space="preserve"> </w:t>
      </w:r>
      <w:r>
        <w:t xml:space="preserve">-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citation</w:t>
      </w:r>
      <w:r>
        <w:t xml:space="preserve"> </w:t>
      </w:r>
      <w:r>
        <w:t xml:space="preserve">or</w:t>
      </w:r>
      <w:r>
        <w:t xml:space="preserve"> </w:t>
      </w:r>
      <w:r>
        <w:t xml:space="preserve">circulation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Helen</w:t>
      </w:r>
      <w:r>
        <w:t xml:space="preserve"> </w:t>
      </w:r>
      <w:r>
        <w:t xml:space="preserve">Knox</w:t>
      </w:r>
    </w:p>
    <w:p>
      <w:pPr>
        <w:pStyle w:val="Author"/>
      </w:pP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Geography,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British</w:t>
      </w:r>
      <w:r>
        <w:t xml:space="preserve"> </w:t>
      </w:r>
      <w:r>
        <w:t xml:space="preserve">Columbia</w:t>
      </w:r>
    </w:p>
    <w:p>
      <w:pPr>
        <w:pStyle w:val="Date"/>
      </w:pPr>
      <w:r>
        <w:t xml:space="preserve">12/31/22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Many quantitative relations in the environmental sciences, and specifically in watershed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Wetlands are important global carbon stores, accoutning for 20-30% of the total terrestrial carbon (C) storage in soils despite only covering 4-6% of the Earth’s land surface (refs). While peatlands are responsible for the majority of C stored in wetland soils, freshwater mineral soil wetlands are also globally significant C stores. Freshwater mineral soil wetlands in North America account for approximately 40 Gt (or 18%) of the wetland C pool (Bridgham et al. 2006). Furthermore, freshwater mineral soil wetlands are typically much more productive compared to peat forming wetlands (Mitsch and Gosselink 2000; Rocha and Goulden 2009), enabling them to accumulate organic C at higher rates.</w:t>
      </w:r>
    </w:p>
    <w:p>
      <w:pPr>
        <w:pStyle w:val="BodyText"/>
      </w:pPr>
      <w:r>
        <w:t xml:space="preserve">Despite FWMS wetlands being important global C stores, they are also important greenhouse gas (GHG) sources. FWMS wetlands such as marshes can have high methane (CH4) fluxes on a per unit basis.</w:t>
      </w:r>
    </w:p>
    <w:bookmarkEnd w:id="21"/>
    <w:sectPr w:rsidR="008C3664" w:rsidRPr="00655BAF" w:rsidSect="00995A1C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EA6D" w14:textId="77777777" w:rsidR="00F42C96" w:rsidRDefault="00F4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554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158F2" w14:textId="77777777" w:rsidR="00F42C96" w:rsidRDefault="00F42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E4183" w14:textId="77777777" w:rsidR="00F42C96" w:rsidRDefault="00F4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5808" w14:textId="77777777" w:rsidR="00F42C96" w:rsidRDefault="00F42C9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1532" w14:textId="77777777" w:rsidR="00F42C96" w:rsidRDefault="00F42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BDF5" w14:textId="77777777" w:rsidR="00F42C96" w:rsidRDefault="00F42C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8E6D" w14:textId="77777777" w:rsidR="00F42C96" w:rsidRDefault="00F42C9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32C9A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8110AD1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2811768" w:numId="1">
    <w:abstractNumId w:val="0"/>
  </w:num>
  <w:num w16cid:durableId="91708388" w:numId="2">
    <w:abstractNumId w:val="1"/>
  </w:num>
  <w:num w16cid:durableId="862134049" w:numId="3">
    <w:abstractNumId w:val="1"/>
  </w:num>
  <w:num w16cid:durableId="1319337501" w:numId="4">
    <w:abstractNumId w:val="0"/>
  </w:num>
  <w:num w16cid:durableId="627469144" w:numId="5">
    <w:abstractNumId w:val="1"/>
  </w:num>
  <w:num w16cid:durableId="553350474" w:numId="6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AB418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AB418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CA0ACF"/>
    <w:pPr>
      <w:outlineLvl w:val="2"/>
    </w:pPr>
    <w:rPr>
      <w:i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000530"/>
    <w:pPr>
      <w:spacing w:after="180" w:before="180" w:line="360" w:lineRule="auto"/>
    </w:pPr>
    <w:rPr>
      <w:rFonts w:ascii="Calibri" w:cs="Calibri" w:hAnsi="Calibri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F2CFB"/>
    <w:pPr>
      <w:keepNext/>
      <w:keepLines/>
      <w:spacing w:after="48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basedOn w:val="BodyText"/>
    <w:next w:val="BodyText"/>
    <w:qFormat/>
    <w:rsid w:val="006F2CFB"/>
    <w:pPr>
      <w:spacing w:after="120" w:before="0" w:line="240" w:lineRule="atLeast"/>
      <w:jc w:val="center"/>
    </w:pPr>
  </w:style>
  <w:style w:styleId="Date" w:type="paragraph">
    <w:name w:val="Date"/>
    <w:next w:val="BodyText"/>
    <w:qFormat/>
    <w:rsid w:val="006F2CFB"/>
    <w:pPr>
      <w:keepNext/>
      <w:keepLines/>
      <w:spacing w:after="360" w:before="360" w:line="240" w:lineRule="atLeast"/>
      <w:jc w:val="center"/>
    </w:pPr>
    <w:rPr>
      <w:rFonts w:ascii="Calibri" w:cs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C3664"/>
    <w:rPr>
      <w:rFonts w:asciiTheme="majorHAnsi" w:cstheme="majorHAnsi" w:hAnsiTheme="majorHAnsi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LineNumber" w:type="character">
    <w:name w:val="line number"/>
    <w:basedOn w:val="DefaultParagraphFont"/>
    <w:semiHidden/>
    <w:unhideWhenUsed/>
    <w:rsid w:val="00995A1C"/>
  </w:style>
  <w:style w:styleId="Header" w:type="paragraph">
    <w:name w:val="header"/>
    <w:basedOn w:val="Normal"/>
    <w:link w:val="HeaderChar"/>
    <w:unhideWhenUsed/>
    <w:rsid w:val="00F42C9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42C96"/>
  </w:style>
  <w:style w:styleId="Footer" w:type="paragraph">
    <w:name w:val="footer"/>
    <w:basedOn w:val="Normal"/>
    <w:link w:val="FooterChar"/>
    <w:uiPriority w:val="99"/>
    <w:unhideWhenUsed/>
    <w:rsid w:val="00F42C9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4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Lake surface and downstream river temperature response to retreat of a lake-terminating glacier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need a title here</dc:title>
  <dc:creator>Sara Helen Knox; Department of Geography, University of British Columbia</dc:creator>
  <cp:keywords/>
  <dcterms:created xsi:type="dcterms:W3CDTF">2022-12-31T21:16:46Z</dcterms:created>
  <dcterms:modified xsi:type="dcterms:W3CDTF">2022-12-31T21:16:46Z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biogeosciences.csl</vt:lpwstr>
  </property>
  <property fmtid="{D5CDD505-2E9C-101B-9397-08002B2CF9AE}" pid="4" name="date">
    <vt:lpwstr>12/31/22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Draft for review - not for citation or circulation</vt:lpwstr>
  </property>
  <property fmtid="{D5CDD505-2E9C-101B-9397-08002B2CF9AE}" pid="11" name="toc-title">
    <vt:lpwstr>Table of contents</vt:lpwstr>
  </property>
</Properties>
</file>