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FB8" w:rsidRDefault="002F1BCD" w:rsidP="002F1BCD">
      <w:pPr>
        <w:pStyle w:val="Title"/>
      </w:pPr>
      <w:r>
        <w:t>Agreement of Services</w:t>
      </w:r>
    </w:p>
    <w:p w:rsidR="002F1BCD" w:rsidRDefault="002F1BCD" w:rsidP="002F1BCD">
      <w:r>
        <w:t>This agreement is entered into between Second Harvest Food Bank (</w:t>
      </w:r>
      <w:r w:rsidR="0021666C">
        <w:t>“</w:t>
      </w:r>
      <w:r w:rsidRPr="0021666C">
        <w:rPr>
          <w:i/>
        </w:rPr>
        <w:t>The Client</w:t>
      </w:r>
      <w:r w:rsidR="0021666C">
        <w:t>”</w:t>
      </w:r>
      <w:r>
        <w:t>) and Jeremiah Ellis (</w:t>
      </w:r>
      <w:r w:rsidR="0021666C">
        <w:t>“</w:t>
      </w:r>
      <w:r w:rsidRPr="0021666C">
        <w:rPr>
          <w:i/>
        </w:rPr>
        <w:t>The Consultant</w:t>
      </w:r>
      <w:r w:rsidR="0021666C">
        <w:t>”</w:t>
      </w:r>
      <w:r>
        <w:t>).</w:t>
      </w:r>
    </w:p>
    <w:p w:rsidR="00227F11" w:rsidRDefault="00227F11" w:rsidP="00227F11">
      <w:pPr>
        <w:pStyle w:val="Heading1"/>
      </w:pPr>
      <w:r>
        <w:t>Deliverable</w:t>
      </w:r>
    </w:p>
    <w:p w:rsidR="00227F11" w:rsidRDefault="001647D8" w:rsidP="00227F11">
      <w:r>
        <w:t>This</w:t>
      </w:r>
      <w:r w:rsidR="00227F11">
        <w:t xml:space="preserve"> agreement</w:t>
      </w:r>
      <w:r>
        <w:t xml:space="preserve"> states</w:t>
      </w:r>
      <w:r w:rsidR="00227F11">
        <w:t xml:space="preserve"> </w:t>
      </w:r>
      <w:r>
        <w:t>tha</w:t>
      </w:r>
      <w:r w:rsidR="00227F11">
        <w:t xml:space="preserve">t </w:t>
      </w:r>
      <w:r w:rsidR="00227F11" w:rsidRPr="0021666C">
        <w:rPr>
          <w:i/>
        </w:rPr>
        <w:t>The Consultant</w:t>
      </w:r>
      <w:r w:rsidR="00227F11">
        <w:t xml:space="preserve"> shall deliver a database tool</w:t>
      </w:r>
      <w:r w:rsidR="0021666C">
        <w:t xml:space="preserve"> (“</w:t>
      </w:r>
      <w:r w:rsidR="0021666C" w:rsidRPr="0021666C">
        <w:rPr>
          <w:i/>
        </w:rPr>
        <w:t>The Pantry App</w:t>
      </w:r>
      <w:r w:rsidR="0021666C">
        <w:t>”)</w:t>
      </w:r>
      <w:r w:rsidR="00227F11">
        <w:t xml:space="preserve"> for collecting datasets and providing monthly reports about the datasets collected. </w:t>
      </w:r>
      <w:r w:rsidR="00227F11" w:rsidRPr="0021666C">
        <w:rPr>
          <w:i/>
        </w:rPr>
        <w:t xml:space="preserve">The </w:t>
      </w:r>
      <w:r w:rsidR="0021666C" w:rsidRPr="0021666C">
        <w:rPr>
          <w:i/>
        </w:rPr>
        <w:t>Pantry App</w:t>
      </w:r>
      <w:r w:rsidR="00227F11">
        <w:t xml:space="preserve"> shall have a user interface (UI) for entering data into </w:t>
      </w:r>
      <w:r w:rsidR="0021666C" w:rsidRPr="0021666C">
        <w:rPr>
          <w:i/>
        </w:rPr>
        <w:t>The Pantry App</w:t>
      </w:r>
      <w:r w:rsidR="00227F11">
        <w:t xml:space="preserve"> and a UI for creating reports. </w:t>
      </w:r>
      <w:r w:rsidR="0021666C" w:rsidRPr="0021666C">
        <w:rPr>
          <w:i/>
        </w:rPr>
        <w:t>The Pantry App</w:t>
      </w:r>
      <w:r w:rsidR="00227F11">
        <w:t xml:space="preserve"> shall be able to collect, store, and report on the following data in order to be considered fully functional;</w:t>
      </w:r>
    </w:p>
    <w:p w:rsidR="00227F11" w:rsidRDefault="00227F11" w:rsidP="00227F11">
      <w:pPr>
        <w:pStyle w:val="ListParagraph"/>
        <w:numPr>
          <w:ilvl w:val="0"/>
          <w:numId w:val="1"/>
        </w:numPr>
      </w:pPr>
      <w:r>
        <w:t>Household Details</w:t>
      </w:r>
    </w:p>
    <w:p w:rsidR="00227F11" w:rsidRDefault="00227F11" w:rsidP="00227F11">
      <w:pPr>
        <w:pStyle w:val="ListParagraph"/>
        <w:numPr>
          <w:ilvl w:val="1"/>
          <w:numId w:val="1"/>
        </w:numPr>
      </w:pPr>
      <w:r>
        <w:t>Address, City, Zip Code</w:t>
      </w:r>
    </w:p>
    <w:p w:rsidR="00227F11" w:rsidRDefault="00227F11" w:rsidP="00227F11">
      <w:pPr>
        <w:pStyle w:val="ListParagraph"/>
        <w:numPr>
          <w:ilvl w:val="1"/>
          <w:numId w:val="1"/>
        </w:numPr>
      </w:pPr>
      <w:r>
        <w:t>Total Annual Income</w:t>
      </w:r>
    </w:p>
    <w:p w:rsidR="00227F11" w:rsidRDefault="00227F11" w:rsidP="00227F11">
      <w:pPr>
        <w:pStyle w:val="ListParagraph"/>
        <w:numPr>
          <w:ilvl w:val="1"/>
          <w:numId w:val="1"/>
        </w:numPr>
      </w:pPr>
      <w:r>
        <w:t>Income Verification Date &amp; Type</w:t>
      </w:r>
    </w:p>
    <w:p w:rsidR="00227F11" w:rsidRDefault="00227F11" w:rsidP="00227F11">
      <w:pPr>
        <w:pStyle w:val="ListParagraph"/>
        <w:numPr>
          <w:ilvl w:val="0"/>
          <w:numId w:val="1"/>
        </w:numPr>
      </w:pPr>
      <w:r>
        <w:t>Household Member Details</w:t>
      </w:r>
    </w:p>
    <w:p w:rsidR="00227F11" w:rsidRDefault="00227F11" w:rsidP="00227F11">
      <w:pPr>
        <w:pStyle w:val="ListParagraph"/>
        <w:numPr>
          <w:ilvl w:val="1"/>
          <w:numId w:val="1"/>
        </w:numPr>
      </w:pPr>
      <w:r>
        <w:t>Full Name</w:t>
      </w:r>
    </w:p>
    <w:p w:rsidR="00227F11" w:rsidRDefault="00227F11" w:rsidP="00227F11">
      <w:pPr>
        <w:pStyle w:val="ListParagraph"/>
        <w:numPr>
          <w:ilvl w:val="1"/>
          <w:numId w:val="1"/>
        </w:numPr>
      </w:pPr>
      <w:r>
        <w:t>Gender</w:t>
      </w:r>
    </w:p>
    <w:p w:rsidR="00227F11" w:rsidRDefault="00227F11" w:rsidP="00227F11">
      <w:pPr>
        <w:pStyle w:val="ListParagraph"/>
        <w:numPr>
          <w:ilvl w:val="1"/>
          <w:numId w:val="1"/>
        </w:numPr>
      </w:pPr>
      <w:r>
        <w:t>Birthdate</w:t>
      </w:r>
    </w:p>
    <w:p w:rsidR="00227F11" w:rsidRDefault="00227F11" w:rsidP="00227F11">
      <w:pPr>
        <w:pStyle w:val="ListParagraph"/>
        <w:numPr>
          <w:ilvl w:val="1"/>
          <w:numId w:val="1"/>
        </w:numPr>
      </w:pPr>
      <w:r>
        <w:t>Race &amp; Ethnicity</w:t>
      </w:r>
    </w:p>
    <w:p w:rsidR="00227F11" w:rsidRDefault="00A16782" w:rsidP="00227F11">
      <w:pPr>
        <w:pStyle w:val="ListParagraph"/>
        <w:numPr>
          <w:ilvl w:val="1"/>
          <w:numId w:val="1"/>
        </w:numPr>
      </w:pPr>
      <w:r>
        <w:t>Status (Head of Household, Homeless. Disabled, Veteran)</w:t>
      </w:r>
    </w:p>
    <w:p w:rsidR="00A16782" w:rsidRDefault="00A16782" w:rsidP="00A16782">
      <w:pPr>
        <w:pStyle w:val="ListParagraph"/>
        <w:numPr>
          <w:ilvl w:val="0"/>
          <w:numId w:val="1"/>
        </w:numPr>
      </w:pPr>
      <w:r>
        <w:t>Household Activity</w:t>
      </w:r>
    </w:p>
    <w:p w:rsidR="00A16782" w:rsidRDefault="00A16782" w:rsidP="00A16782">
      <w:pPr>
        <w:pStyle w:val="ListParagraph"/>
        <w:numPr>
          <w:ilvl w:val="1"/>
          <w:numId w:val="1"/>
        </w:numPr>
      </w:pPr>
      <w:r>
        <w:t>Activity Date &amp; Type</w:t>
      </w:r>
    </w:p>
    <w:p w:rsidR="00227F11" w:rsidRDefault="00A16782" w:rsidP="00227F11">
      <w:pPr>
        <w:pStyle w:val="ListParagraph"/>
        <w:numPr>
          <w:ilvl w:val="1"/>
          <w:numId w:val="1"/>
        </w:numPr>
      </w:pPr>
      <w:r>
        <w:t>Activity Counts</w:t>
      </w:r>
    </w:p>
    <w:p w:rsidR="00A16782" w:rsidRDefault="00A16782" w:rsidP="00A16782">
      <w:r w:rsidRPr="0021666C">
        <w:rPr>
          <w:i/>
        </w:rPr>
        <w:t>The Consultant</w:t>
      </w:r>
      <w:r>
        <w:t xml:space="preserve"> </w:t>
      </w:r>
      <w:r w:rsidR="0021666C">
        <w:t>shall</w:t>
      </w:r>
      <w:r>
        <w:t xml:space="preserve"> also provide a “Setup &amp; Installation” document, a “User Manual” document, and maintain a readily accessible internet download location for</w:t>
      </w:r>
      <w:r w:rsidR="001647D8">
        <w:t xml:space="preserve"> all applicable</w:t>
      </w:r>
      <w:r>
        <w:t xml:space="preserve"> files.</w:t>
      </w:r>
    </w:p>
    <w:p w:rsidR="001647D8" w:rsidRDefault="00227F11" w:rsidP="00227F11">
      <w:r w:rsidRPr="0021666C">
        <w:rPr>
          <w:i/>
        </w:rPr>
        <w:t>The Client</w:t>
      </w:r>
      <w:r>
        <w:t xml:space="preserve"> gives authorization to use previous database tool as a starting point for the purpose of keeping development time/cost to a minimum.</w:t>
      </w:r>
      <w:r w:rsidR="00A16782">
        <w:t xml:space="preserve"> </w:t>
      </w:r>
      <w:r w:rsidR="00ED5D1B" w:rsidRPr="0021666C">
        <w:rPr>
          <w:i/>
        </w:rPr>
        <w:t>The Client</w:t>
      </w:r>
      <w:r w:rsidR="00ED5D1B">
        <w:t xml:space="preserve"> is aware that </w:t>
      </w:r>
      <w:r w:rsidR="0021666C" w:rsidRPr="0021666C">
        <w:rPr>
          <w:i/>
        </w:rPr>
        <w:t>The Pantry App</w:t>
      </w:r>
      <w:r w:rsidR="00ED5D1B">
        <w:t xml:space="preserve"> is dependent on the </w:t>
      </w:r>
      <w:r w:rsidR="00ED5D1B">
        <w:t>prerequisite software</w:t>
      </w:r>
      <w:r w:rsidR="00ED5D1B">
        <w:t xml:space="preserve"> Microsoft Access 2013. </w:t>
      </w:r>
      <w:r w:rsidR="00A16782" w:rsidRPr="0021666C">
        <w:rPr>
          <w:i/>
        </w:rPr>
        <w:t>The Client</w:t>
      </w:r>
      <w:r w:rsidR="00A16782">
        <w:t xml:space="preserve"> is made aware that </w:t>
      </w:r>
      <w:r w:rsidR="0021666C" w:rsidRPr="0021666C">
        <w:rPr>
          <w:i/>
        </w:rPr>
        <w:t>The Pantry App</w:t>
      </w:r>
      <w:r w:rsidR="0021666C">
        <w:t xml:space="preserve"> </w:t>
      </w:r>
      <w:r w:rsidR="00A16782">
        <w:t>will NOT include a “user authentication” system under this agreement.</w:t>
      </w:r>
    </w:p>
    <w:p w:rsidR="001647D8" w:rsidRDefault="001647D8" w:rsidP="001647D8">
      <w:pPr>
        <w:pStyle w:val="Heading1"/>
      </w:pPr>
      <w:r>
        <w:t>Cost</w:t>
      </w:r>
    </w:p>
    <w:p w:rsidR="00227F11" w:rsidRDefault="001647D8" w:rsidP="001647D8">
      <w:r>
        <w:t xml:space="preserve">This agreement states that </w:t>
      </w:r>
      <w:r w:rsidRPr="0021666C">
        <w:rPr>
          <w:i/>
        </w:rPr>
        <w:t>The Consultant</w:t>
      </w:r>
      <w:r>
        <w:t xml:space="preserve"> </w:t>
      </w:r>
      <w:r w:rsidR="0021666C">
        <w:t>shall</w:t>
      </w:r>
      <w:r>
        <w:t xml:space="preserve"> bill </w:t>
      </w:r>
      <w:r w:rsidRPr="0021666C">
        <w:rPr>
          <w:i/>
        </w:rPr>
        <w:t>The Client</w:t>
      </w:r>
      <w:r w:rsidR="00A16782">
        <w:t xml:space="preserve"> </w:t>
      </w:r>
      <w:r>
        <w:t>at a rate of $75 per hour worked, with a “</w:t>
      </w:r>
      <w:r>
        <w:rPr>
          <w:i/>
        </w:rPr>
        <w:t>Not to Exceed”</w:t>
      </w:r>
      <w:r>
        <w:t xml:space="preserve"> amount of $2000. </w:t>
      </w:r>
      <w:r w:rsidRPr="0021666C">
        <w:rPr>
          <w:i/>
        </w:rPr>
        <w:t>The Client</w:t>
      </w:r>
      <w:r>
        <w:t xml:space="preserve"> </w:t>
      </w:r>
      <w:r w:rsidR="0021666C">
        <w:t>shall</w:t>
      </w:r>
      <w:r>
        <w:t xml:space="preserve"> be issued an invoice for the final dollar amount owed at an agreeable time to be determined. The full amount of the invoiced dollar amount shall be due upon receipt of the invoice by </w:t>
      </w:r>
      <w:r w:rsidRPr="0021666C">
        <w:rPr>
          <w:i/>
        </w:rPr>
        <w:t>The Client</w:t>
      </w:r>
      <w:r>
        <w:t>.</w:t>
      </w:r>
    </w:p>
    <w:p w:rsidR="001647D8" w:rsidRDefault="00ED5D1B" w:rsidP="001647D8">
      <w:pPr>
        <w:pStyle w:val="Heading1"/>
      </w:pPr>
      <w:r>
        <w:t>Guarantee</w:t>
      </w:r>
      <w:r w:rsidR="001647D8">
        <w:t xml:space="preserve"> and Extra Services</w:t>
      </w:r>
    </w:p>
    <w:p w:rsidR="001647D8" w:rsidRDefault="001647D8" w:rsidP="001647D8">
      <w:r w:rsidRPr="0021666C">
        <w:rPr>
          <w:i/>
        </w:rPr>
        <w:t>The Consultant</w:t>
      </w:r>
      <w:r>
        <w:t xml:space="preserve"> </w:t>
      </w:r>
      <w:r w:rsidR="0021666C">
        <w:t>shall</w:t>
      </w:r>
      <w:r>
        <w:t xml:space="preserve"> provide</w:t>
      </w:r>
      <w:r w:rsidR="00ED5D1B">
        <w:t xml:space="preserve"> full guarantee that </w:t>
      </w:r>
      <w:r w:rsidR="0021666C" w:rsidRPr="0021666C">
        <w:rPr>
          <w:i/>
        </w:rPr>
        <w:t>The Pantry App</w:t>
      </w:r>
      <w:r w:rsidR="00ED5D1B">
        <w:t xml:space="preserve"> operates in a fashion that it </w:t>
      </w:r>
      <w:r w:rsidR="0021666C">
        <w:t>shall</w:t>
      </w:r>
      <w:r w:rsidR="00ED5D1B">
        <w:t xml:space="preserve"> perform the functions it originally performed as required in the statement of deliverables above and </w:t>
      </w:r>
      <w:r w:rsidR="0021666C">
        <w:t>shall</w:t>
      </w:r>
      <w:r w:rsidR="00ED5D1B">
        <w:t xml:space="preserve"> continue do to so as long as the prerequisite software is maintained and supported by its vendors. All work done to meet this guarantee, allowing original function of </w:t>
      </w:r>
      <w:r w:rsidR="0021666C" w:rsidRPr="0021666C">
        <w:rPr>
          <w:i/>
        </w:rPr>
        <w:t>The Pantry App</w:t>
      </w:r>
      <w:r w:rsidR="00ED5D1B">
        <w:t xml:space="preserve"> to continue </w:t>
      </w:r>
      <w:r w:rsidR="0021666C">
        <w:t>shall</w:t>
      </w:r>
      <w:r w:rsidR="00ED5D1B">
        <w:t xml:space="preserve"> be done at no charge to </w:t>
      </w:r>
      <w:r w:rsidR="00ED5D1B" w:rsidRPr="0021666C">
        <w:rPr>
          <w:i/>
        </w:rPr>
        <w:t>The Client</w:t>
      </w:r>
      <w:r w:rsidR="00ED5D1B">
        <w:t xml:space="preserve">. </w:t>
      </w:r>
    </w:p>
    <w:p w:rsidR="00ED5D1B" w:rsidRDefault="00ED5D1B" w:rsidP="001647D8">
      <w:r>
        <w:t xml:space="preserve">Additional Features maybe added to </w:t>
      </w:r>
      <w:r w:rsidR="0021666C" w:rsidRPr="0021666C">
        <w:rPr>
          <w:i/>
        </w:rPr>
        <w:t>The Pantry App</w:t>
      </w:r>
      <w:r>
        <w:t xml:space="preserve"> as the request of </w:t>
      </w:r>
      <w:r w:rsidRPr="0021666C">
        <w:rPr>
          <w:i/>
        </w:rPr>
        <w:t>The Client</w:t>
      </w:r>
      <w:r>
        <w:t>. Work performed to provide these features shall be considered outside of this original contract and may be subject to additional fees. Small updates, changes, and features shall be done a no</w:t>
      </w:r>
      <w:r w:rsidR="00F12F2A">
        <w:t xml:space="preserve"> charge to </w:t>
      </w:r>
      <w:r w:rsidR="00F12F2A" w:rsidRPr="0021666C">
        <w:rPr>
          <w:i/>
        </w:rPr>
        <w:t>The Client</w:t>
      </w:r>
      <w:r w:rsidR="00F12F2A">
        <w:t>. The determination of c</w:t>
      </w:r>
      <w:r w:rsidR="0021666C">
        <w:t xml:space="preserve">harging for additional work shall be left up to </w:t>
      </w:r>
      <w:r w:rsidR="0021666C" w:rsidRPr="0021666C">
        <w:rPr>
          <w:i/>
        </w:rPr>
        <w:t>The Consultant</w:t>
      </w:r>
      <w:r w:rsidR="0021666C">
        <w:t xml:space="preserve">. Additional work resulting in additional fees shall only be done under authorization from </w:t>
      </w:r>
      <w:r w:rsidR="0021666C" w:rsidRPr="0021666C">
        <w:rPr>
          <w:i/>
        </w:rPr>
        <w:t>The Client</w:t>
      </w:r>
      <w:r w:rsidR="0021666C">
        <w:t xml:space="preserve"> and under a separate agreement of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1260"/>
        <w:gridCol w:w="4945"/>
      </w:tblGrid>
      <w:tr w:rsidR="003E458B" w:rsidTr="00CD6066">
        <w:trPr>
          <w:trHeight w:val="468"/>
        </w:trPr>
        <w:tc>
          <w:tcPr>
            <w:tcW w:w="4585" w:type="dxa"/>
          </w:tcPr>
          <w:p w:rsidR="003E458B" w:rsidRPr="00CD6066" w:rsidRDefault="003E458B" w:rsidP="00CD6066">
            <w:pPr>
              <w:pStyle w:val="NoSpacing"/>
              <w:rPr>
                <w:b/>
              </w:rPr>
            </w:pPr>
            <w:r w:rsidRPr="00CD6066">
              <w:rPr>
                <w:b/>
              </w:rPr>
              <w:t>The Client</w:t>
            </w:r>
          </w:p>
        </w:tc>
        <w:tc>
          <w:tcPr>
            <w:tcW w:w="1260" w:type="dxa"/>
          </w:tcPr>
          <w:p w:rsidR="003E458B" w:rsidRPr="00CD6066" w:rsidRDefault="003E458B" w:rsidP="00CD6066">
            <w:pPr>
              <w:pStyle w:val="NoSpacing"/>
              <w:rPr>
                <w:b/>
              </w:rPr>
            </w:pPr>
          </w:p>
        </w:tc>
        <w:tc>
          <w:tcPr>
            <w:tcW w:w="4945" w:type="dxa"/>
          </w:tcPr>
          <w:p w:rsidR="003E458B" w:rsidRPr="00CD6066" w:rsidRDefault="003E458B" w:rsidP="00CD6066">
            <w:pPr>
              <w:pStyle w:val="NoSpacing"/>
              <w:rPr>
                <w:b/>
              </w:rPr>
            </w:pPr>
            <w:r w:rsidRPr="00CD6066">
              <w:rPr>
                <w:b/>
              </w:rPr>
              <w:t>The Consultant</w:t>
            </w:r>
          </w:p>
        </w:tc>
      </w:tr>
      <w:tr w:rsidR="003E458B" w:rsidTr="00CD6066">
        <w:tc>
          <w:tcPr>
            <w:tcW w:w="4585" w:type="dxa"/>
            <w:tcBorders>
              <w:bottom w:val="single" w:sz="4" w:space="0" w:color="auto"/>
            </w:tcBorders>
            <w:vAlign w:val="bottom"/>
          </w:tcPr>
          <w:p w:rsidR="003E458B" w:rsidRDefault="003E458B" w:rsidP="00CD6066">
            <w:pPr>
              <w:pStyle w:val="NoSpacing"/>
            </w:pPr>
            <w:r>
              <w:t>Name:</w:t>
            </w:r>
          </w:p>
        </w:tc>
        <w:tc>
          <w:tcPr>
            <w:tcW w:w="1260" w:type="dxa"/>
            <w:vAlign w:val="bottom"/>
          </w:tcPr>
          <w:p w:rsidR="003E458B" w:rsidRDefault="003E458B" w:rsidP="00CD6066">
            <w:pPr>
              <w:pStyle w:val="NoSpacing"/>
            </w:pPr>
          </w:p>
        </w:tc>
        <w:tc>
          <w:tcPr>
            <w:tcW w:w="4945" w:type="dxa"/>
            <w:tcBorders>
              <w:bottom w:val="single" w:sz="4" w:space="0" w:color="auto"/>
            </w:tcBorders>
            <w:vAlign w:val="bottom"/>
          </w:tcPr>
          <w:p w:rsidR="003E458B" w:rsidRDefault="00CD6066" w:rsidP="00CD6066">
            <w:pPr>
              <w:pStyle w:val="NoSpacing"/>
            </w:pPr>
            <w:r>
              <w:t>Name: Jeremiah Ellis</w:t>
            </w:r>
          </w:p>
        </w:tc>
      </w:tr>
      <w:tr w:rsidR="003E458B" w:rsidTr="00CD6066">
        <w:trPr>
          <w:trHeight w:val="467"/>
        </w:trPr>
        <w:tc>
          <w:tcPr>
            <w:tcW w:w="4585" w:type="dxa"/>
            <w:tcBorders>
              <w:top w:val="single" w:sz="4" w:space="0" w:color="auto"/>
              <w:bottom w:val="single" w:sz="4" w:space="0" w:color="auto"/>
            </w:tcBorders>
            <w:vAlign w:val="bottom"/>
          </w:tcPr>
          <w:p w:rsidR="003E458B" w:rsidRDefault="003E458B" w:rsidP="00CD6066">
            <w:pPr>
              <w:pStyle w:val="NoSpacing"/>
            </w:pPr>
            <w:r>
              <w:t>Signature:</w:t>
            </w:r>
          </w:p>
        </w:tc>
        <w:tc>
          <w:tcPr>
            <w:tcW w:w="1260" w:type="dxa"/>
            <w:vAlign w:val="bottom"/>
          </w:tcPr>
          <w:p w:rsidR="003E458B" w:rsidRDefault="003E458B" w:rsidP="00CD6066">
            <w:pPr>
              <w:pStyle w:val="NoSpacing"/>
            </w:pPr>
          </w:p>
        </w:tc>
        <w:tc>
          <w:tcPr>
            <w:tcW w:w="4945" w:type="dxa"/>
            <w:tcBorders>
              <w:top w:val="single" w:sz="4" w:space="0" w:color="auto"/>
              <w:bottom w:val="single" w:sz="4" w:space="0" w:color="auto"/>
            </w:tcBorders>
            <w:vAlign w:val="bottom"/>
          </w:tcPr>
          <w:p w:rsidR="003E458B" w:rsidRDefault="00CD6066" w:rsidP="00CD6066">
            <w:pPr>
              <w:pStyle w:val="NoSpacing"/>
            </w:pPr>
            <w:r>
              <w:t>Signature:</w:t>
            </w:r>
          </w:p>
        </w:tc>
      </w:tr>
      <w:tr w:rsidR="003E458B" w:rsidTr="00CD6066">
        <w:trPr>
          <w:trHeight w:val="350"/>
        </w:trPr>
        <w:tc>
          <w:tcPr>
            <w:tcW w:w="4585" w:type="dxa"/>
            <w:tcBorders>
              <w:top w:val="single" w:sz="4" w:space="0" w:color="auto"/>
              <w:bottom w:val="single" w:sz="4" w:space="0" w:color="auto"/>
            </w:tcBorders>
            <w:vAlign w:val="bottom"/>
          </w:tcPr>
          <w:p w:rsidR="003E458B" w:rsidRDefault="003E458B" w:rsidP="00CD6066">
            <w:pPr>
              <w:pStyle w:val="NoSpacing"/>
            </w:pPr>
            <w:r>
              <w:t>Date:</w:t>
            </w:r>
          </w:p>
        </w:tc>
        <w:tc>
          <w:tcPr>
            <w:tcW w:w="1260" w:type="dxa"/>
            <w:vAlign w:val="bottom"/>
          </w:tcPr>
          <w:p w:rsidR="003E458B" w:rsidRDefault="003E458B" w:rsidP="00CD6066">
            <w:pPr>
              <w:pStyle w:val="NoSpacing"/>
            </w:pPr>
          </w:p>
        </w:tc>
        <w:tc>
          <w:tcPr>
            <w:tcW w:w="4945" w:type="dxa"/>
            <w:tcBorders>
              <w:top w:val="single" w:sz="4" w:space="0" w:color="auto"/>
              <w:bottom w:val="single" w:sz="4" w:space="0" w:color="auto"/>
            </w:tcBorders>
            <w:vAlign w:val="bottom"/>
          </w:tcPr>
          <w:p w:rsidR="003E458B" w:rsidRDefault="00CD6066" w:rsidP="00CD6066">
            <w:pPr>
              <w:pStyle w:val="NoSpacing"/>
            </w:pPr>
            <w:r>
              <w:t>Date: 09/21/2015</w:t>
            </w:r>
            <w:bookmarkStart w:id="0" w:name="_GoBack"/>
            <w:bookmarkEnd w:id="0"/>
          </w:p>
        </w:tc>
      </w:tr>
    </w:tbl>
    <w:p w:rsidR="003E458B" w:rsidRPr="001647D8" w:rsidRDefault="003E458B" w:rsidP="001647D8"/>
    <w:sectPr w:rsidR="003E458B" w:rsidRPr="001647D8" w:rsidSect="00227F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TC Mendoza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B3AF0"/>
    <w:multiLevelType w:val="hybridMultilevel"/>
    <w:tmpl w:val="AD400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CD"/>
    <w:rsid w:val="000E6BB7"/>
    <w:rsid w:val="001647D8"/>
    <w:rsid w:val="00187FB8"/>
    <w:rsid w:val="0021666C"/>
    <w:rsid w:val="00227F11"/>
    <w:rsid w:val="002F1BCD"/>
    <w:rsid w:val="003E458B"/>
    <w:rsid w:val="005F4F76"/>
    <w:rsid w:val="00A16782"/>
    <w:rsid w:val="00CD6066"/>
    <w:rsid w:val="00ED5D1B"/>
    <w:rsid w:val="00F1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82D7-C55A-490E-8151-EF88A4E3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annotation text" w:semiHidden="1" w:unhideWhenUsed="1"/>
    <w:lsdException w:name="header" w:semiHidden="1" w:uiPriority="99" w:unhideWhenUsed="1"/>
    <w:lsdException w:name="footer" w:semiHidden="1" w:uiPriority="99" w:unhideWhenUsed="1"/>
    <w:lsdException w:name="caption" w:semiHidden="1" w:uiPriority="35" w:unhideWhenUsed="1" w:qFormat="1"/>
    <w:lsdException w:name="annotation reference" w:semiHidden="1" w:unhideWhenUsed="1"/>
    <w:lsdException w:name="Title" w:uiPriority="10" w:qFormat="1"/>
    <w:lsdException w:name="Default Paragraph Font" w:semiHidden="1" w:unhideWhenUsed="1"/>
    <w:lsdException w:name="Body Text" w:semiHidden="1" w:unhideWhenUsed="1"/>
    <w:lsdException w:name="Subtitle" w:uiPriority="11" w:qFormat="1"/>
    <w:lsdException w:name="Hyperlink" w:semiHidden="1"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BB7"/>
  </w:style>
  <w:style w:type="paragraph" w:styleId="Heading1">
    <w:name w:val="heading 1"/>
    <w:basedOn w:val="Normal"/>
    <w:next w:val="Normal"/>
    <w:link w:val="Heading1Char"/>
    <w:uiPriority w:val="9"/>
    <w:qFormat/>
    <w:rsid w:val="000E6BB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6BB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E6BB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E6BB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E6BB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E6BB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E6BB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E6BB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E6BB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ourUserName">
    <w:name w:val="Your User Name"/>
    <w:semiHidden/>
    <w:rsid w:val="005F4F76"/>
    <w:rPr>
      <w:rFonts w:ascii="Arial" w:hAnsi="Arial" w:cs="Arial"/>
      <w:color w:val="auto"/>
      <w:sz w:val="20"/>
      <w:szCs w:val="20"/>
    </w:rPr>
  </w:style>
  <w:style w:type="paragraph" w:customStyle="1" w:styleId="Indent1">
    <w:name w:val="Indent 1"/>
    <w:basedOn w:val="Normal"/>
    <w:rsid w:val="005F4F76"/>
    <w:pPr>
      <w:tabs>
        <w:tab w:val="left" w:pos="720"/>
      </w:tabs>
      <w:autoSpaceDE w:val="0"/>
      <w:autoSpaceDN w:val="0"/>
      <w:adjustRightInd w:val="0"/>
      <w:spacing w:before="40" w:after="40" w:line="288" w:lineRule="auto"/>
      <w:ind w:left="720" w:hanging="360"/>
      <w:textAlignment w:val="baseline"/>
    </w:pPr>
    <w:rPr>
      <w:rFonts w:ascii="ITC Mendoza Roman" w:eastAsia="Times New Roman" w:hAnsi="ITC Mendoza Roman"/>
      <w:color w:val="000000"/>
    </w:rPr>
  </w:style>
  <w:style w:type="paragraph" w:customStyle="1" w:styleId="c6">
    <w:name w:val="c6"/>
    <w:basedOn w:val="Normal"/>
    <w:rsid w:val="005F4F76"/>
    <w:pPr>
      <w:spacing w:before="168" w:after="216"/>
    </w:pPr>
    <w:rPr>
      <w:rFonts w:ascii="Times New Roman" w:eastAsia="Times New Roman" w:hAnsi="Times New Roman"/>
    </w:rPr>
  </w:style>
  <w:style w:type="character" w:customStyle="1" w:styleId="c5">
    <w:name w:val="c5"/>
    <w:basedOn w:val="DefaultParagraphFont"/>
    <w:rsid w:val="005F4F76"/>
  </w:style>
  <w:style w:type="character" w:customStyle="1" w:styleId="c1">
    <w:name w:val="c1"/>
    <w:basedOn w:val="DefaultParagraphFont"/>
    <w:rsid w:val="005F4F76"/>
  </w:style>
  <w:style w:type="paragraph" w:customStyle="1" w:styleId="Default">
    <w:name w:val="Default"/>
    <w:rsid w:val="005F4F76"/>
    <w:pPr>
      <w:autoSpaceDE w:val="0"/>
      <w:autoSpaceDN w:val="0"/>
      <w:adjustRightInd w:val="0"/>
    </w:pPr>
    <w:rPr>
      <w:rFonts w:eastAsia="Times New Roman"/>
      <w:color w:val="000000"/>
      <w:sz w:val="24"/>
      <w:szCs w:val="24"/>
    </w:rPr>
  </w:style>
  <w:style w:type="character" w:customStyle="1" w:styleId="Heading1Char">
    <w:name w:val="Heading 1 Char"/>
    <w:basedOn w:val="DefaultParagraphFont"/>
    <w:link w:val="Heading1"/>
    <w:uiPriority w:val="9"/>
    <w:rsid w:val="000E6B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E6BB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E6BB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E6BB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E6BB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E6BB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E6BB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E6BB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E6BB7"/>
    <w:rPr>
      <w:rFonts w:asciiTheme="majorHAnsi" w:eastAsiaTheme="majorEastAsia" w:hAnsiTheme="majorHAnsi" w:cstheme="majorBidi"/>
      <w:b/>
      <w:bCs/>
      <w:i/>
      <w:iCs/>
      <w:color w:val="44546A" w:themeColor="text2"/>
    </w:rPr>
  </w:style>
  <w:style w:type="paragraph" w:styleId="TOC1">
    <w:name w:val="toc 1"/>
    <w:basedOn w:val="Normal"/>
    <w:next w:val="Normal"/>
    <w:autoRedefine/>
    <w:uiPriority w:val="39"/>
    <w:rsid w:val="005F4F76"/>
    <w:pPr>
      <w:widowControl w:val="0"/>
      <w:spacing w:before="120"/>
    </w:pPr>
    <w:rPr>
      <w:rFonts w:ascii="Times New Roman" w:eastAsia="Times New Roman" w:hAnsi="Times New Roman"/>
      <w:b/>
      <w:bCs/>
      <w:i/>
      <w:iCs/>
      <w:snapToGrid w:val="0"/>
      <w:szCs w:val="28"/>
    </w:rPr>
  </w:style>
  <w:style w:type="paragraph" w:styleId="TOC2">
    <w:name w:val="toc 2"/>
    <w:basedOn w:val="Normal"/>
    <w:next w:val="Normal"/>
    <w:autoRedefine/>
    <w:uiPriority w:val="39"/>
    <w:rsid w:val="005F4F76"/>
    <w:pPr>
      <w:widowControl w:val="0"/>
      <w:spacing w:before="120"/>
      <w:ind w:left="240"/>
    </w:pPr>
    <w:rPr>
      <w:rFonts w:ascii="Times New Roman" w:eastAsia="Times New Roman" w:hAnsi="Times New Roman"/>
      <w:b/>
      <w:bCs/>
      <w:snapToGrid w:val="0"/>
      <w:szCs w:val="26"/>
    </w:rPr>
  </w:style>
  <w:style w:type="paragraph" w:styleId="TOC3">
    <w:name w:val="toc 3"/>
    <w:basedOn w:val="Normal"/>
    <w:next w:val="Normal"/>
    <w:autoRedefine/>
    <w:uiPriority w:val="39"/>
    <w:unhideWhenUsed/>
    <w:rsid w:val="005F4F76"/>
    <w:pPr>
      <w:spacing w:after="100" w:line="259" w:lineRule="auto"/>
      <w:ind w:left="440"/>
    </w:pPr>
    <w:rPr>
      <w:rFonts w:eastAsia="Times New Roman"/>
      <w:sz w:val="22"/>
      <w:szCs w:val="22"/>
    </w:rPr>
  </w:style>
  <w:style w:type="paragraph" w:styleId="CommentText">
    <w:name w:val="annotation text"/>
    <w:basedOn w:val="Normal"/>
    <w:link w:val="CommentTextChar"/>
    <w:rsid w:val="005F4F76"/>
    <w:rPr>
      <w:rFonts w:eastAsia="Times New Roman"/>
    </w:rPr>
  </w:style>
  <w:style w:type="character" w:customStyle="1" w:styleId="CommentTextChar">
    <w:name w:val="Comment Text Char"/>
    <w:link w:val="CommentText"/>
    <w:rsid w:val="005F4F76"/>
    <w:rPr>
      <w:rFonts w:ascii="Calibri" w:eastAsia="Times New Roman" w:hAnsi="Calibri" w:cs="Times New Roman"/>
      <w:sz w:val="20"/>
      <w:szCs w:val="20"/>
    </w:rPr>
  </w:style>
  <w:style w:type="paragraph" w:styleId="Header">
    <w:name w:val="header"/>
    <w:basedOn w:val="Normal"/>
    <w:link w:val="HeaderChar"/>
    <w:uiPriority w:val="99"/>
    <w:rsid w:val="005F4F76"/>
    <w:pPr>
      <w:tabs>
        <w:tab w:val="center" w:pos="4320"/>
        <w:tab w:val="right" w:pos="8640"/>
      </w:tabs>
    </w:pPr>
    <w:rPr>
      <w:rFonts w:eastAsia="Times New Roman"/>
    </w:rPr>
  </w:style>
  <w:style w:type="character" w:customStyle="1" w:styleId="HeaderChar">
    <w:name w:val="Header Char"/>
    <w:link w:val="Header"/>
    <w:uiPriority w:val="99"/>
    <w:rsid w:val="005F4F76"/>
    <w:rPr>
      <w:rFonts w:ascii="Calibri" w:eastAsia="Times New Roman" w:hAnsi="Calibri" w:cs="Times New Roman"/>
      <w:sz w:val="21"/>
      <w:szCs w:val="21"/>
    </w:rPr>
  </w:style>
  <w:style w:type="paragraph" w:styleId="Footer">
    <w:name w:val="footer"/>
    <w:basedOn w:val="Normal"/>
    <w:link w:val="FooterChar"/>
    <w:uiPriority w:val="99"/>
    <w:rsid w:val="005F4F76"/>
    <w:pPr>
      <w:tabs>
        <w:tab w:val="center" w:pos="4320"/>
        <w:tab w:val="right" w:pos="8640"/>
      </w:tabs>
    </w:pPr>
    <w:rPr>
      <w:rFonts w:eastAsia="Times New Roman"/>
    </w:rPr>
  </w:style>
  <w:style w:type="character" w:customStyle="1" w:styleId="FooterChar">
    <w:name w:val="Footer Char"/>
    <w:link w:val="Footer"/>
    <w:uiPriority w:val="99"/>
    <w:rsid w:val="005F4F76"/>
    <w:rPr>
      <w:rFonts w:ascii="Calibri" w:eastAsia="Times New Roman" w:hAnsi="Calibri" w:cs="Times New Roman"/>
      <w:sz w:val="21"/>
      <w:szCs w:val="21"/>
    </w:rPr>
  </w:style>
  <w:style w:type="paragraph" w:styleId="Caption">
    <w:name w:val="caption"/>
    <w:basedOn w:val="Normal"/>
    <w:next w:val="Normal"/>
    <w:uiPriority w:val="35"/>
    <w:semiHidden/>
    <w:unhideWhenUsed/>
    <w:qFormat/>
    <w:rsid w:val="000E6BB7"/>
    <w:pPr>
      <w:spacing w:line="240" w:lineRule="auto"/>
    </w:pPr>
    <w:rPr>
      <w:b/>
      <w:bCs/>
      <w:smallCaps/>
      <w:color w:val="595959" w:themeColor="text1" w:themeTint="A6"/>
      <w:spacing w:val="6"/>
    </w:rPr>
  </w:style>
  <w:style w:type="character" w:styleId="CommentReference">
    <w:name w:val="annotation reference"/>
    <w:rsid w:val="005F4F76"/>
    <w:rPr>
      <w:sz w:val="16"/>
      <w:szCs w:val="16"/>
    </w:rPr>
  </w:style>
  <w:style w:type="paragraph" w:styleId="Title">
    <w:name w:val="Title"/>
    <w:basedOn w:val="Normal"/>
    <w:next w:val="Normal"/>
    <w:link w:val="TitleChar"/>
    <w:uiPriority w:val="10"/>
    <w:qFormat/>
    <w:rsid w:val="000E6BB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E6BB7"/>
    <w:rPr>
      <w:rFonts w:asciiTheme="majorHAnsi" w:eastAsiaTheme="majorEastAsia" w:hAnsiTheme="majorHAnsi" w:cstheme="majorBidi"/>
      <w:color w:val="5B9BD5" w:themeColor="accent1"/>
      <w:spacing w:val="-10"/>
      <w:sz w:val="56"/>
      <w:szCs w:val="56"/>
    </w:rPr>
  </w:style>
  <w:style w:type="paragraph" w:styleId="BodyText">
    <w:name w:val="Body Text"/>
    <w:basedOn w:val="Normal"/>
    <w:link w:val="BodyTextChar"/>
    <w:rsid w:val="005F4F76"/>
    <w:rPr>
      <w:rFonts w:ascii="Times New Roman" w:eastAsia="Times New Roman" w:hAnsi="Times New Roman"/>
    </w:rPr>
  </w:style>
  <w:style w:type="character" w:customStyle="1" w:styleId="BodyTextChar">
    <w:name w:val="Body Text Char"/>
    <w:link w:val="BodyText"/>
    <w:rsid w:val="005F4F76"/>
    <w:rPr>
      <w:rFonts w:ascii="Times New Roman" w:eastAsia="Times New Roman" w:hAnsi="Times New Roman" w:cs="Times New Roman"/>
      <w:sz w:val="21"/>
      <w:szCs w:val="20"/>
    </w:rPr>
  </w:style>
  <w:style w:type="paragraph" w:styleId="Subtitle">
    <w:name w:val="Subtitle"/>
    <w:basedOn w:val="Normal"/>
    <w:next w:val="Normal"/>
    <w:link w:val="SubtitleChar"/>
    <w:uiPriority w:val="11"/>
    <w:qFormat/>
    <w:rsid w:val="000E6BB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E6BB7"/>
    <w:rPr>
      <w:rFonts w:asciiTheme="majorHAnsi" w:eastAsiaTheme="majorEastAsia" w:hAnsiTheme="majorHAnsi" w:cstheme="majorBidi"/>
      <w:sz w:val="24"/>
      <w:szCs w:val="24"/>
    </w:rPr>
  </w:style>
  <w:style w:type="character" w:styleId="Hyperlink">
    <w:name w:val="Hyperlink"/>
    <w:uiPriority w:val="99"/>
    <w:rsid w:val="005F4F76"/>
    <w:rPr>
      <w:color w:val="0000FF"/>
      <w:u w:val="single"/>
    </w:rPr>
  </w:style>
  <w:style w:type="character" w:styleId="Strong">
    <w:name w:val="Strong"/>
    <w:basedOn w:val="DefaultParagraphFont"/>
    <w:uiPriority w:val="22"/>
    <w:qFormat/>
    <w:rsid w:val="000E6BB7"/>
    <w:rPr>
      <w:b/>
      <w:bCs/>
    </w:rPr>
  </w:style>
  <w:style w:type="character" w:styleId="Emphasis">
    <w:name w:val="Emphasis"/>
    <w:basedOn w:val="DefaultParagraphFont"/>
    <w:uiPriority w:val="20"/>
    <w:qFormat/>
    <w:rsid w:val="000E6BB7"/>
    <w:rPr>
      <w:i/>
      <w:iCs/>
    </w:rPr>
  </w:style>
  <w:style w:type="paragraph" w:styleId="NormalWeb">
    <w:name w:val="Normal (Web)"/>
    <w:basedOn w:val="Normal"/>
    <w:uiPriority w:val="99"/>
    <w:unhideWhenUsed/>
    <w:rsid w:val="005F4F76"/>
    <w:pPr>
      <w:spacing w:before="100" w:beforeAutospacing="1" w:after="100" w:afterAutospacing="1"/>
    </w:pPr>
    <w:rPr>
      <w:rFonts w:ascii="Times New Roman" w:eastAsia="Times New Roman" w:hAnsi="Times New Roman"/>
    </w:rPr>
  </w:style>
  <w:style w:type="paragraph" w:styleId="CommentSubject">
    <w:name w:val="annotation subject"/>
    <w:basedOn w:val="CommentText"/>
    <w:next w:val="CommentText"/>
    <w:link w:val="CommentSubjectChar"/>
    <w:rsid w:val="005F4F76"/>
    <w:rPr>
      <w:b/>
      <w:bCs/>
    </w:rPr>
  </w:style>
  <w:style w:type="character" w:customStyle="1" w:styleId="CommentSubjectChar">
    <w:name w:val="Comment Subject Char"/>
    <w:link w:val="CommentSubject"/>
    <w:rsid w:val="005F4F76"/>
    <w:rPr>
      <w:rFonts w:ascii="Calibri" w:eastAsia="Times New Roman" w:hAnsi="Calibri" w:cs="Times New Roman"/>
      <w:b/>
      <w:bCs/>
      <w:sz w:val="20"/>
      <w:szCs w:val="20"/>
    </w:rPr>
  </w:style>
  <w:style w:type="paragraph" w:styleId="BalloonText">
    <w:name w:val="Balloon Text"/>
    <w:basedOn w:val="Normal"/>
    <w:link w:val="BalloonTextChar"/>
    <w:semiHidden/>
    <w:rsid w:val="005F4F7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F4F76"/>
    <w:rPr>
      <w:rFonts w:ascii="Tahoma" w:eastAsia="Times New Roman" w:hAnsi="Tahoma" w:cs="Tahoma"/>
      <w:sz w:val="16"/>
      <w:szCs w:val="16"/>
    </w:rPr>
  </w:style>
  <w:style w:type="table" w:styleId="TableGrid">
    <w:name w:val="Table Grid"/>
    <w:basedOn w:val="TableNormal"/>
    <w:rsid w:val="005F4F76"/>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0E6BB7"/>
    <w:pPr>
      <w:spacing w:after="0" w:line="240" w:lineRule="auto"/>
    </w:pPr>
  </w:style>
  <w:style w:type="character" w:customStyle="1" w:styleId="NoSpacingChar">
    <w:name w:val="No Spacing Char"/>
    <w:basedOn w:val="DefaultParagraphFont"/>
    <w:link w:val="NoSpacing"/>
    <w:uiPriority w:val="1"/>
    <w:rsid w:val="000E6BB7"/>
  </w:style>
  <w:style w:type="paragraph" w:styleId="ListParagraph">
    <w:name w:val="List Paragraph"/>
    <w:basedOn w:val="Normal"/>
    <w:uiPriority w:val="34"/>
    <w:qFormat/>
    <w:rsid w:val="005F4F76"/>
    <w:pPr>
      <w:ind w:left="720"/>
      <w:contextualSpacing/>
    </w:pPr>
  </w:style>
  <w:style w:type="paragraph" w:styleId="Quote">
    <w:name w:val="Quote"/>
    <w:basedOn w:val="Normal"/>
    <w:next w:val="Normal"/>
    <w:link w:val="QuoteChar"/>
    <w:uiPriority w:val="29"/>
    <w:qFormat/>
    <w:rsid w:val="000E6BB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E6BB7"/>
    <w:rPr>
      <w:i/>
      <w:iCs/>
      <w:color w:val="404040" w:themeColor="text1" w:themeTint="BF"/>
    </w:rPr>
  </w:style>
  <w:style w:type="paragraph" w:styleId="IntenseQuote">
    <w:name w:val="Intense Quote"/>
    <w:basedOn w:val="Normal"/>
    <w:next w:val="Normal"/>
    <w:link w:val="IntenseQuoteChar"/>
    <w:uiPriority w:val="30"/>
    <w:qFormat/>
    <w:rsid w:val="000E6BB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E6BB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E6BB7"/>
    <w:rPr>
      <w:i/>
      <w:iCs/>
      <w:color w:val="404040" w:themeColor="text1" w:themeTint="BF"/>
    </w:rPr>
  </w:style>
  <w:style w:type="character" w:styleId="IntenseEmphasis">
    <w:name w:val="Intense Emphasis"/>
    <w:basedOn w:val="DefaultParagraphFont"/>
    <w:uiPriority w:val="21"/>
    <w:qFormat/>
    <w:rsid w:val="000E6BB7"/>
    <w:rPr>
      <w:b/>
      <w:bCs/>
      <w:i/>
      <w:iCs/>
    </w:rPr>
  </w:style>
  <w:style w:type="character" w:styleId="SubtleReference">
    <w:name w:val="Subtle Reference"/>
    <w:basedOn w:val="DefaultParagraphFont"/>
    <w:uiPriority w:val="31"/>
    <w:qFormat/>
    <w:rsid w:val="000E6B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6BB7"/>
    <w:rPr>
      <w:b/>
      <w:bCs/>
      <w:smallCaps/>
      <w:spacing w:val="5"/>
      <w:u w:val="single"/>
    </w:rPr>
  </w:style>
  <w:style w:type="character" w:styleId="BookTitle">
    <w:name w:val="Book Title"/>
    <w:basedOn w:val="DefaultParagraphFont"/>
    <w:uiPriority w:val="33"/>
    <w:qFormat/>
    <w:rsid w:val="000E6BB7"/>
    <w:rPr>
      <w:b/>
      <w:bCs/>
      <w:smallCaps/>
    </w:rPr>
  </w:style>
  <w:style w:type="paragraph" w:styleId="TOCHeading">
    <w:name w:val="TOC Heading"/>
    <w:basedOn w:val="Heading1"/>
    <w:next w:val="Normal"/>
    <w:uiPriority w:val="39"/>
    <w:unhideWhenUsed/>
    <w:qFormat/>
    <w:rsid w:val="000E6B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Ellis</dc:creator>
  <cp:keywords/>
  <dc:description/>
  <cp:lastModifiedBy>Jeremiah Ellis</cp:lastModifiedBy>
  <cp:revision>2</cp:revision>
  <dcterms:created xsi:type="dcterms:W3CDTF">2015-09-21T18:47:00Z</dcterms:created>
  <dcterms:modified xsi:type="dcterms:W3CDTF">2015-09-21T22:25:00Z</dcterms:modified>
</cp:coreProperties>
</file>