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400050" cy="781050"/>
            <wp:effectExtent t="0" r="0" b="0" l="0"/>
            <wp:docPr id="1" name="emblem" descr="Эмблема ФСБ" title="Эмблема ФС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b/>
          <w:bCs/>
          <w:spacing w:val="20"/>
          <w:sz w:val="24"/>
          <w:szCs w:val="24"/>
        </w:rPr>
        <w:t xml:space="preserve">ФЕДЕРАЛЬНАЯ СЛУЖБА БЕЗОПАСНОСТИ</w:t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b/>
          <w:bCs/>
          <w:spacing w:val="20"/>
          <w:sz w:val="24"/>
          <w:szCs w:val="24"/>
        </w:rPr>
        <w:t xml:space="preserve">РОССИЙСКОЙ ФЕДЕРАЦИИ</w:t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sz w:val="20"/>
          <w:szCs w:val="20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200" w:before="0" w:line="252"/>
        <w:ind w:left="0" w:firstLine="0"/>
        <w:jc w:val="center"/>
      </w:pPr>
      <w:r>
        <w:rPr>
          <w:sz w:val="20"/>
          <w:szCs w:val="20"/>
        </w:rPr>
        <w:t xml:space="preserve">г. Москва, ул. Большая Лубянка, д. 27</w:t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b/>
          <w:bCs/>
          <w:spacing w:val="40"/>
          <w:sz w:val="30"/>
          <w:szCs w:val="30"/>
        </w:rPr>
        <w:t xml:space="preserve">О Б Р А Щ Е Н И Е</w:t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sz w:val="24"/>
          <w:szCs w:val="24"/>
        </w:rPr>
        <w:t xml:space="preserve">в Генеральную прокуратуру РО № ____</w:t>
      </w:r>
    </w:p>
    <w:p>
      <w:pPr>
        <w:keepNext w:val="false"/>
        <w:keepLines/>
        <w:spacing w:after="160" w:before="0" w:line="252"/>
        <w:ind w:left="0" w:firstLine="0"/>
        <w:jc w:val="center"/>
      </w:pPr>
      <w:r>
        <w:rPr>
          <w:sz w:val="24"/>
          <w:szCs w:val="24"/>
        </w:rPr>
        <w:t xml:space="preserve">о приостановлении статуса неприкосновенности и проведении расследования</w:t>
      </w:r>
    </w:p>
    <w:p>
      <w:pPr>
        <w:keepNext w:val="false"/>
        <w:keepLines/>
        <w:tabs>
          <w:tab w:val="right" w:pos="9356"/>
        </w:tabs>
        <w:spacing w:after="0" w:before="0" w:line="252"/>
        <w:ind w:left="0" w:firstLine="0"/>
        <w:jc w:val="left"/>
      </w:pPr>
      <w:r>
        <w:rPr>
          <w:sz w:val="24"/>
          <w:szCs w:val="24"/>
        </w:rPr>
        <w:t xml:space="preserve">«____» сентября 2026 г.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№ 011 ______</w:t>
      </w:r>
    </w:p>
    <w:p>
      <w:pPr>
        <w:keepNext w:val="false"/>
        <w:keepLines/>
        <w:spacing w:after="200" w:before="0" w:line="252"/>
        <w:ind w:left="0" w:firstLine="0"/>
        <w:jc w:val="center"/>
      </w:pPr>
      <w:r>
        <w:rPr>
          <w:sz w:val="24"/>
          <w:szCs w:val="24"/>
        </w:rPr>
        <w:t xml:space="preserve">г. Москва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b/>
          <w:bCs/>
          <w:sz w:val="24"/>
          <w:szCs w:val="24"/>
        </w:rPr>
        <w:t xml:space="preserve">Кому:</w:t>
      </w:r>
      <w:r>
        <w:rPr>
          <w:sz w:val="24"/>
          <w:szCs w:val="24"/>
        </w:rPr>
        <w:t xml:space="preserve"> Генеральному прокурору РО Н. Саркисяну</w:t>
      </w:r>
    </w:p>
    <w:p>
      <w:pPr>
        <w:keepNext w:val="false"/>
        <w:keepLines/>
        <w:spacing w:after="160" w:before="0" w:line="252"/>
        <w:ind w:left="0" w:firstLine="0"/>
        <w:jc w:val="both"/>
      </w:pPr>
      <w:r>
        <w:rPr>
          <w:b/>
          <w:bCs/>
          <w:sz w:val="24"/>
          <w:szCs w:val="24"/>
        </w:rPr>
        <w:t xml:space="preserve">От:</w:t>
      </w:r>
      <w:r>
        <w:rPr>
          <w:sz w:val="24"/>
          <w:szCs w:val="24"/>
        </w:rPr>
        <w:t xml:space="preserve"> майора ФСБ Гумирова Сергея К., оперуполномоченного Управления собственной безопасности по городу Москва (УСБ-М), служебное удостоверение № 34330, паспорт серия ____ № ______</w:t>
      </w:r>
    </w:p>
    <w:p>
      <w:pPr>
        <w:keepNext w:val="false"/>
        <w:keepLines/>
        <w:spacing w:after="80" w:before="0" w:line="252"/>
        <w:ind w:left="0" w:firstLine="709"/>
        <w:jc w:val="both"/>
      </w:pPr>
      <w:r>
        <w:rPr>
          <w:sz w:val="24"/>
          <w:szCs w:val="24"/>
        </w:rPr>
        <w:t xml:space="preserve">Я, майор ФСБ Гумиров Сергей К., действуя от имени Управления собственной безопасности по городу Москва в пределах его компетенции (ч. 1 ст. 7, п. «а» ст. 9, п. «у» ст. 10 ФЗ «О Федеральной службе безопасности»), обращаюсь в Генеральную прокуратуру РО в связи с выявлением признаков преступления, предусмотренного ч. 1 ст. 15.6 Уголовного кодекса РО (халатность), в действиях (бездействии) должностного лица, обладающего статусом неприкосновенности:</w:t>
      </w:r>
    </w:p>
    <w:p>
      <w:pPr>
        <w:keepNext w:val="false"/>
        <w:keepLines/>
        <w:spacing w:after="0" w:before="0" w:line="252"/>
        <w:ind w:left="0" w:firstLine="709"/>
        <w:jc w:val="both"/>
      </w:pPr>
      <w:r>
        <w:rPr>
          <w:b/>
          <w:bCs/>
          <w:sz w:val="24"/>
          <w:szCs w:val="24"/>
        </w:rPr>
        <w:t xml:space="preserve">генерал-полковника Рублева Владислава</w:t>
      </w:r>
      <w:r>
        <w:rPr>
          <w:sz w:val="24"/>
          <w:szCs w:val="24"/>
        </w:rPr>
        <w:t xml:space="preserve">, _______________________________, служебное удостоверение № 1320, паспорт серия ____ № ______.</w:t>
      </w:r>
    </w:p>
    <w:p>
      <w:pPr>
        <w:keepNext w:val="false"/>
        <w:keepLines/>
        <w:spacing w:after="80" w:before="0" w:line="252"/>
        <w:ind w:left="0" w:firstLine="0"/>
        <w:jc w:val="both"/>
      </w:pPr>
      <w:r>
        <w:rPr>
          <w:i/>
          <w:iCs/>
          <w:sz w:val="16"/>
          <w:szCs w:val="16"/>
        </w:rPr>
        <w:t xml:space="preserve">должность, наименование государственного органа</w:t>
      </w:r>
    </w:p>
    <w:p>
      <w:pPr>
        <w:keepNext w:val="false"/>
        <w:keepLines/>
        <w:spacing w:after="80" w:before="80" w:line="252"/>
        <w:ind w:left="0" w:firstLine="709"/>
        <w:jc w:val="both"/>
      </w:pPr>
      <w:r>
        <w:rPr>
          <w:sz w:val="24"/>
          <w:szCs w:val="24"/>
        </w:rPr>
        <w:t xml:space="preserve">К настоящему обращению прикладываю необходимую документацию и даю необходимые пояснения. Настоящим заверяю, что все показания, пояснения и документация являются подлинными.</w:t>
      </w:r>
    </w:p>
    <w:p>
      <w:pPr>
        <w:keepNext/>
        <w:keepLines/>
        <w:spacing w:after="120" w:before="200" w:line="252"/>
        <w:ind w:left="0" w:firstLine="0"/>
        <w:jc w:val="center"/>
      </w:pPr>
      <w:r>
        <w:rPr>
          <w:b/>
          <w:bCs/>
          <w:sz w:val="24"/>
          <w:szCs w:val="24"/>
        </w:rPr>
        <w:t xml:space="preserve">I. ПРИЛОЖЕНИЯ К ОБРАЩЕНИЮ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1. Ксерокопия документов, удостоверяющих личность: служебное удостоверение ФСБ № 34330, паспорт — ____________________.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2. Электронная почта: ____________________.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3. Номер телефона: ____________________.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4. Место нахождения: г. Москва, ул. Большая Лубянка, д. 27 (здание ФСБ РО).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5. Документ о полномочиях: поручение руководителя ССКБ УСБ-М от «____» __________ 2026 г. № 011 ______.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6. Доказательные материалы — в таблице ниже. Для видеозаписей длиннее 2 минут указаны тайм-коды начала и окончания каждого эпизода.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7. Подробное описание деяния — раздел II.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3000"/>
        <w:gridCol w:w="2100"/>
        <w:gridCol w:w="3706"/>
      </w:tblGrid>
      <w:tr>
        <w:trPr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Материал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Ссылка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Тайм-коды и что зафиксировано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Отчёт о делопроизводстве УСБ-М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Подтверждает, что проверка ведётся уполномоченными лицами</w:t>
            </w:r>
          </w:p>
        </w:tc>
      </w:tr>
    </w:tbl>
    <w:p>
      <w:pPr>
        <w:keepNext w:val="false"/>
        <w:keepLines/>
        <w:spacing w:after="80" w:before="120" w:line="252"/>
        <w:ind w:left="0" w:firstLine="709"/>
        <w:jc w:val="both"/>
      </w:pPr>
      <w:r>
        <w:rPr>
          <w:sz w:val="24"/>
          <w:szCs w:val="24"/>
        </w:rPr>
        <w:t xml:space="preserve">Материалы получены в ходе проверки, проводимой УСБ-М, что подтверждается отчётом о делопроизводстве. В соответствии с Регламентом подачи обращений в прокуратуру срок 48 часов на данное обращение не распространяется.</w:t>
      </w:r>
    </w:p>
    <w:p>
      <w:pPr>
        <w:keepNext/>
        <w:keepLines/>
        <w:spacing w:after="120" w:before="200" w:line="252"/>
        <w:ind w:left="0" w:firstLine="0"/>
        <w:jc w:val="center"/>
      </w:pPr>
      <w:r>
        <w:rPr>
          <w:b/>
          <w:bCs/>
          <w:sz w:val="24"/>
          <w:szCs w:val="24"/>
        </w:rPr>
        <w:t xml:space="preserve">II. ОПИСАНИЕ ДЕЯНИЯ</w:t>
      </w:r>
    </w:p>
    <w:p>
      <w:pPr>
        <w:keepNext w:val="false"/>
        <w:keepLines/>
        <w:spacing w:after="80" w:before="0" w:line="252"/>
        <w:ind w:left="0" w:firstLine="0"/>
        <w:jc w:val="both"/>
      </w:pPr>
      <w:r>
        <w:rPr>
          <w:i/>
          <w:iCs/>
          <w:sz w:val="16"/>
          <w:szCs w:val="16"/>
        </w:rPr>
        <w:t xml:space="preserve">Излагаются: основание статуса неприкосновенности (часть ст. 1.1); обязанность, которую должностное лицо было обязано исполнить, и каким актом она установлена; дата, время, место; в чём выразилось неисполнение или ненадлежащее исполнение; какие права, интересы или ущерб последовали; почему последствия наступили именно из-за этого; каким материалом подтверждается каждый факт.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sz w:val="24"/>
          <w:szCs w:val="24"/>
        </w:rPr>
        <w:t xml:space="preserve">____________________________________________________________________________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sz w:val="24"/>
          <w:szCs w:val="24"/>
        </w:rPr>
        <w:t xml:space="preserve">____________________________________________________________________________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sz w:val="24"/>
          <w:szCs w:val="24"/>
        </w:rPr>
        <w:t xml:space="preserve">____________________________________________________________________________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sz w:val="24"/>
          <w:szCs w:val="24"/>
        </w:rPr>
        <w:t xml:space="preserve">____________________________________________________________________________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sz w:val="24"/>
          <w:szCs w:val="24"/>
        </w:rPr>
        <w:t xml:space="preserve">____________________________________________________________________________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sz w:val="24"/>
          <w:szCs w:val="24"/>
        </w:rPr>
        <w:t xml:space="preserve">____________________________________________________________________________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sz w:val="24"/>
          <w:szCs w:val="24"/>
        </w:rPr>
        <w:t xml:space="preserve">____________________________________________________________________________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sz w:val="24"/>
          <w:szCs w:val="24"/>
        </w:rPr>
        <w:t xml:space="preserve">____________________________________________________________________________</w:t>
      </w:r>
    </w:p>
    <w:p>
      <w:pPr>
        <w:keepNext/>
        <w:keepLines/>
        <w:spacing w:after="120" w:before="200" w:line="252"/>
        <w:ind w:left="0" w:firstLine="0"/>
        <w:jc w:val="center"/>
      </w:pPr>
      <w:r>
        <w:rPr>
          <w:b/>
          <w:bCs/>
          <w:sz w:val="24"/>
          <w:szCs w:val="24"/>
        </w:rPr>
        <w:t xml:space="preserve">III. ПРАВОВОЕ ОБОСНОВАНИЕ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1. Изложенные обстоятельства содержат признаки преступления, предусмотренного ч. 1 ст. 15.6 Уголовного кодекса РО: неисполнение или ненадлежащее исполнение должностным лицом своих обязанностей вследствие недобросовестного или небрежного отношения к службе, повлёкшее существенное нарушение прав и законных интересов граждан или организаций либо охраняемых законом интересов общества или государства. Преступление относится к категории тяжких (ч. 4 ст. 2.2 Уголовного кодекса РО).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2. Рублев Владислав обладает статусом неприкосновенности (ч. ____ ст. 1.1 ФЗ «О статусе неприкосновенности должностных лиц») и не может быть привлечён к уголовной ответственности до приостановления либо ограничения этого статуса (ст. 2.3 указанного закона). Статус снимается ордером Генеральной прокуратуры РО (ст. 3.1, 3.5 указанного закона).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3. Расследование в отношении неприкосновенного лица вправе проводить только Генеральный прокурор, его заместители, Советник Правительства при Генеральном прокуроре РО, а также прокуроры и сотрудники Следственного комитета РО при наличии ордера о разрешении проведения следствия (ст. 3.3 указанного закона). Поэтому УСБ-М передаёт собранные материалы в Генеральную прокуратуру РО (п. «а» ст. 9, ст. 18 ФЗ «О Федеральной службе безопасности»).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4. Основаниями для начала расследования и возбуждения уголовного дела являются материалы, переданные государственным органом, и сведения, полученные в ходе оперативно-розыскных мероприятий (пункт 4 раздела 1.1, пункты 4 и 5 раздела 11.1 Процессуального кодекса).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5. УСБ-М вину не устанавливает. Настоящее обращение содержит сведения о признаках преступления; вопрос о виновности решается в установленном законом порядке (раздел 6.4 Процессуального кодекса).</w:t>
      </w:r>
    </w:p>
    <w:p>
      <w:pPr>
        <w:keepNext/>
        <w:keepLines/>
        <w:spacing w:after="120" w:before="200" w:line="252"/>
        <w:ind w:left="0" w:firstLine="0"/>
        <w:jc w:val="center"/>
      </w:pPr>
      <w:r>
        <w:rPr>
          <w:b/>
          <w:bCs/>
          <w:sz w:val="24"/>
          <w:szCs w:val="24"/>
        </w:rPr>
        <w:t xml:space="preserve">IV. ТРЕБОВАНИЯ</w:t>
      </w:r>
    </w:p>
    <w:p>
      <w:pPr>
        <w:keepNext/>
        <w:keepLines/>
        <w:spacing w:after="80" w:before="0" w:line="252"/>
        <w:ind w:left="0" w:firstLine="709"/>
        <w:jc w:val="both"/>
      </w:pPr>
      <w:r>
        <w:rPr>
          <w:sz w:val="24"/>
          <w:szCs w:val="24"/>
        </w:rPr>
        <w:t xml:space="preserve">На основании изложенного прошу Генеральную прокуратуру РО: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1. Выдать ордер о приостановлении (лишении) статуса неприкосновенности в отношении генерал-полковника Рублева Владислава, служебное удостоверение № 1320 (ст. 3.1, 3.5 ФЗ «О статусе неприкосновенности должностных лиц»).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2. Провести расследование по признакам преступления, предусмотренного ч. 1 ст. 15.6 Уголовного кодекса РО, либо выдать ордер о разрешении проведения следствия (ст. 3.3 указанного закона), и принять процессуальное решение.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3. Рассмотреть вопрос об отстранении Рублева Владислава от исполнения должностных обязанностей на период расследования (ст. 2.4 указанного закона).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4. При ознакомлении с материалами не раскрывать сведения о конфиденциальных источниках и методах оперативно-розыскной деятельности (пункты 2 и 3 раздела 11.4 Процессуального кодекса).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5. Уведомить УСБ-М о принятом решении. УСБ-М готово обеспечить оперативное сопровождение расследования по поручению Генеральной прокуратуры РО.</w:t>
      </w:r>
    </w:p>
    <w:p>
      <w:pPr>
        <w:keepNext w:val="false"/>
        <w:keepLines/>
        <w:spacing w:after="120" w:before="160" w:line="252"/>
        <w:ind w:left="0" w:firstLine="0"/>
        <w:jc w:val="both"/>
      </w:pPr>
      <w:r>
        <w:rPr>
          <w:sz w:val="24"/>
          <w:szCs w:val="24"/>
        </w:rPr>
        <w:t xml:space="preserve">Дата подачи: «____» сентября 2026 г.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375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Оперуполномоченный УСБ-М</w:t>
            </w:r>
          </w:p>
          <w:p>
            <w:pPr>
              <w:spacing w:after="0"/>
            </w:pPr>
            <w:r>
              <w:rPr>
                <w:sz w:val="24"/>
                <w:szCs w:val="24"/>
              </w:rPr>
              <w:t xml:space="preserve">майор ФСБ</w:t>
            </w:r>
          </w:p>
          <w:p>
            <w:pPr>
              <w:spacing w:after="0" w:before="200"/>
            </w:pPr>
            <w:r>
              <w:rPr>
                <w:sz w:val="24"/>
                <w:szCs w:val="24"/>
              </w:rPr>
              <w:t xml:space="preserve">_______________ / С.К. Гумиров</w:t>
            </w:r>
          </w:p>
          <w:p>
            <w:pPr>
              <w:tabs>
                <w:tab w:val="left" w:pos="500"/>
                <w:tab w:val="left" w:pos="2200"/>
              </w:tabs>
            </w:pPr>
            <w:r>
              <w:rPr>
                <w:i/>
                <w:iCs/>
                <w:sz w:val="16"/>
                <w:szCs w:val="16"/>
              </w:rPr>
              <w:tab/>
            </w:r>
            <w:r>
              <w:rPr>
                <w:i/>
                <w:iCs/>
                <w:sz w:val="16"/>
                <w:szCs w:val="16"/>
              </w:rPr>
              <w:t xml:space="preserve">подпись</w:t>
            </w:r>
            <w:r>
              <w:rPr>
                <w:i/>
                <w:iCs/>
                <w:sz w:val="16"/>
                <w:szCs w:val="16"/>
              </w:rPr>
              <w:tab/>
            </w:r>
            <w:r>
              <w:rPr>
                <w:i/>
                <w:iCs/>
                <w:sz w:val="16"/>
                <w:szCs w:val="16"/>
              </w:rPr>
              <w:t xml:space="preserve">И.О. Фамилия</w:t>
            </w:r>
          </w:p>
        </w:tc>
        <w:tc>
          <w:tcPr>
            <w:tcW w:type="dxa" w:w="37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238250" cy="1238250"/>
                  <wp:effectExtent t="0" r="0" b="0" l="0"/>
                  <wp:docPr id="1" name="seal" descr="Печать ФСБ" title="Печат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24"/>
                <w:szCs w:val="24"/>
              </w:rPr>
              <w:t xml:space="preserve">М.П.</w:t>
            </w:r>
          </w:p>
        </w:tc>
      </w:tr>
    </w:tbl>
    <w:p>
      <w:pPr>
        <w:keepNext w:val="false"/>
        <w:keepLines/>
        <w:spacing w:after="0" w:before="120" w:line="252"/>
        <w:ind w:left="0" w:firstLine="0"/>
        <w:jc w:val="both"/>
      </w:pPr>
      <w:r>
        <w:rPr>
          <w:sz w:val="24"/>
          <w:szCs w:val="24"/>
        </w:rPr>
        <w:t xml:space="preserve">СОГЛАСОВАНО:</w:t>
      </w:r>
    </w:p>
    <w:p>
      <w:pPr>
        <w:keepNext w:val="false"/>
        <w:keepLines/>
        <w:spacing w:after="0" w:before="0" w:line="252"/>
        <w:ind w:left="0" w:firstLine="0"/>
        <w:jc w:val="both"/>
      </w:pPr>
      <w:r>
        <w:rPr>
          <w:sz w:val="24"/>
          <w:szCs w:val="24"/>
        </w:rPr>
        <w:t xml:space="preserve">Руководитель ССКБ УСБ-М</w:t>
      </w:r>
    </w:p>
    <w:p>
      <w:pPr>
        <w:keepNext w:val="false"/>
        <w:keepLines/>
        <w:spacing w:after="0" w:before="160" w:line="252"/>
        <w:ind w:left="0" w:firstLine="0"/>
        <w:jc w:val="both"/>
      </w:pPr>
      <w:r>
        <w:rPr>
          <w:sz w:val="24"/>
          <w:szCs w:val="24"/>
        </w:rPr>
        <w:t xml:space="preserve">_______________ / ____________________</w:t>
      </w:r>
    </w:p>
    <w:p>
      <w:pPr>
        <w:tabs>
          <w:tab w:val="left" w:pos="500"/>
          <w:tab w:val="left" w:pos="2200"/>
        </w:tabs>
        <w:spacing w:after="200"/>
      </w:pPr>
      <w:r>
        <w:rPr>
          <w:i/>
          <w:iCs/>
          <w:sz w:val="16"/>
          <w:szCs w:val="16"/>
        </w:rPr>
        <w:tab/>
      </w:r>
      <w:r>
        <w:rPr>
          <w:i/>
          <w:iCs/>
          <w:sz w:val="16"/>
          <w:szCs w:val="16"/>
        </w:rPr>
        <w:t xml:space="preserve">подпись</w:t>
      </w:r>
      <w:r>
        <w:rPr>
          <w:i/>
          <w:iCs/>
          <w:sz w:val="16"/>
          <w:szCs w:val="16"/>
        </w:rPr>
        <w:tab/>
      </w:r>
      <w:r>
        <w:rPr>
          <w:i/>
          <w:iCs/>
          <w:sz w:val="16"/>
          <w:szCs w:val="16"/>
        </w:rPr>
        <w:t xml:space="preserve">И.О. Фамилия</w:t>
      </w:r>
    </w:p>
    <w:p>
      <w:pPr>
        <w:keepNext w:val="false"/>
        <w:keepLines/>
        <w:spacing w:after="0" w:before="0" w:line="252"/>
        <w:ind w:left="0" w:firstLine="0"/>
        <w:jc w:val="both"/>
      </w:pPr>
      <w:r>
        <w:rPr>
          <w:sz w:val="20"/>
          <w:szCs w:val="20"/>
        </w:rPr>
        <w:t xml:space="preserve">Копия настоящего обращения направлена в канцелярию УСБ-М в порядке приказа от 31.08.2026 № 12</w:t>
      </w:r>
    </w:p>
    <w:p>
      <w:pPr>
        <w:keepNext w:val="false"/>
        <w:keepLines/>
        <w:spacing w:after="80" w:before="0" w:line="252"/>
        <w:ind w:left="0" w:firstLine="0"/>
        <w:jc w:val="both"/>
      </w:pPr>
      <w:r>
        <w:rPr>
          <w:sz w:val="20"/>
          <w:szCs w:val="20"/>
        </w:rPr>
        <w:t xml:space="preserve">«____» ______________ 20____ г. в ____ час. ____ мин.</w:t>
      </w:r>
    </w:p>
    <w:sectPr>
      <w:footerReference w:type="default" r:id="rId7"/>
      <w:pgSz w:w="11906" w:h="16838" w:orient="portrait"/>
      <w:pgMar w:top="900" w:right="850" w:bottom="700" w:left="17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i/>
        <w:iCs/>
        <w:color w:val="7F7F7F"/>
        <w:sz w:val="14"/>
        <w:szCs w:val="14"/>
      </w:rPr>
      <w:t xml:space="preserve">Документ не имеет юридической силы, создан для проекта «Россия Онлайн» и не порождает правовых последствий.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a995ba69e24a5557fd1b6c7a2dc0203d560aba.png"/><Relationship Id="rId9" Type="http://schemas.openxmlformats.org/officeDocument/2006/relationships/image" Target="media/e4277d84591023bb87bd7a14461cecfd5e93140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Обращение в Генеральную прокуратуру РО — Рублев В.</dc:title>
  <dc:creator>УСБ-М</dc:creator>
  <cp:lastModifiedBy>Un-named</cp:lastModifiedBy>
  <cp:revision>1</cp:revision>
  <dcterms:created xsi:type="dcterms:W3CDTF">2026-09-27T21:23:01.691Z</dcterms:created>
  <dcterms:modified xsi:type="dcterms:W3CDTF">2026-09-27T21:23:01.691Z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