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drawing>
          <wp:inline distT="0" distB="0" distL="0" distR="0">
            <wp:extent cx="400050" cy="781050"/>
            <wp:effectExtent t="0" r="0" b="0" l="0"/>
            <wp:docPr id="1" name="emblem" descr="Эмблема ФСБ" title="Эмблема ФС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/>
        <w:spacing w:after="0" w:before="0" w:line="252"/>
        <w:ind w:left="0" w:firstLine="0"/>
        <w:jc w:val="center"/>
      </w:pPr>
      <w:r>
        <w:rPr>
          <w:b/>
          <w:bCs/>
          <w:spacing w:val="20"/>
          <w:sz w:val="24"/>
          <w:szCs w:val="24"/>
        </w:rPr>
        <w:t xml:space="preserve">ФЕДЕРАЛЬНАЯ СЛУЖБА БЕЗОПАСНОСТИ</w:t>
      </w:r>
    </w:p>
    <w:p>
      <w:pPr>
        <w:keepNext w:val="false"/>
        <w:keepLines/>
        <w:spacing w:after="0" w:before="0" w:line="252"/>
        <w:ind w:left="0" w:firstLine="0"/>
        <w:jc w:val="center"/>
      </w:pPr>
      <w:r>
        <w:rPr>
          <w:b/>
          <w:bCs/>
          <w:spacing w:val="20"/>
          <w:sz w:val="24"/>
          <w:szCs w:val="24"/>
        </w:rPr>
        <w:t xml:space="preserve">РОССИЙСКОЙ ФЕДЕРАЦИИ</w:t>
      </w:r>
    </w:p>
    <w:p>
      <w:pPr>
        <w:keepNext w:val="false"/>
        <w:keepLines/>
        <w:spacing w:after="0" w:before="0" w:line="252"/>
        <w:ind w:left="0" w:firstLine="0"/>
        <w:jc w:val="center"/>
      </w:pPr>
      <w:r>
        <w:rPr>
          <w:sz w:val="20"/>
          <w:szCs w:val="20"/>
        </w:rPr>
        <w:t xml:space="preserve">Управление собственной безопасности по городу Москва</w:t>
      </w:r>
    </w:p>
    <w:p>
      <w:pPr>
        <w:keepNext w:val="false"/>
        <w:keepLines/>
        <w:spacing w:after="200" w:before="0" w:line="252"/>
        <w:ind w:left="0" w:firstLine="0"/>
        <w:jc w:val="center"/>
      </w:pPr>
      <w:r>
        <w:rPr>
          <w:sz w:val="20"/>
          <w:szCs w:val="20"/>
        </w:rPr>
        <w:t xml:space="preserve">г. Москва, ул. Большая Лубянка, д. 27</w:t>
      </w:r>
    </w:p>
    <w:p>
      <w:pPr>
        <w:keepNext w:val="false"/>
        <w:keepLines/>
        <w:spacing w:after="0" w:before="0" w:line="252"/>
        <w:ind w:left="0" w:firstLine="0"/>
        <w:jc w:val="center"/>
      </w:pPr>
      <w:r>
        <w:rPr>
          <w:b/>
          <w:bCs/>
          <w:spacing w:val="40"/>
          <w:sz w:val="30"/>
          <w:szCs w:val="30"/>
        </w:rPr>
        <w:t xml:space="preserve">О Б Р А Щ Е Н И Е</w:t>
      </w:r>
    </w:p>
    <w:p>
      <w:pPr>
        <w:keepNext w:val="false"/>
        <w:keepLines/>
        <w:spacing w:after="0" w:before="0" w:line="252"/>
        <w:ind w:left="0" w:firstLine="0"/>
        <w:jc w:val="center"/>
      </w:pPr>
      <w:r>
        <w:rPr>
          <w:sz w:val="24"/>
          <w:szCs w:val="24"/>
        </w:rPr>
        <w:t xml:space="preserve">в Генеральную прокуратуру РО № ____</w:t>
      </w:r>
    </w:p>
    <w:p>
      <w:pPr>
        <w:keepNext w:val="false"/>
        <w:keepLines/>
        <w:spacing w:after="160" w:before="0" w:line="252"/>
        <w:ind w:left="0" w:firstLine="0"/>
        <w:jc w:val="center"/>
      </w:pPr>
      <w:r>
        <w:rPr>
          <w:sz w:val="24"/>
          <w:szCs w:val="24"/>
        </w:rPr>
        <w:t xml:space="preserve">о приостановлении статуса неприкосновенности и проведении расследования</w:t>
      </w:r>
    </w:p>
    <w:p>
      <w:pPr>
        <w:keepNext w:val="false"/>
        <w:keepLines/>
        <w:tabs>
          <w:tab w:val="right" w:pos="9356"/>
        </w:tabs>
        <w:spacing w:after="0" w:before="0" w:line="252"/>
        <w:ind w:left="0" w:firstLine="0"/>
        <w:jc w:val="left"/>
      </w:pPr>
      <w:r>
        <w:rPr>
          <w:sz w:val="24"/>
          <w:szCs w:val="24"/>
        </w:rPr>
        <w:t xml:space="preserve">«____» сентября 2026 г.</w:t>
      </w:r>
      <w:r>
        <w:rPr>
          <w:sz w:val="24"/>
          <w:szCs w:val="24"/>
        </w:rPr>
        <w:tab/>
      </w:r>
      <w:r>
        <w:rPr>
          <w:sz w:val="24"/>
          <w:szCs w:val="24"/>
        </w:rPr>
        <w:t xml:space="preserve">№ 011 ______</w:t>
      </w:r>
    </w:p>
    <w:p>
      <w:pPr>
        <w:keepNext w:val="false"/>
        <w:keepLines/>
        <w:spacing w:after="200" w:before="0" w:line="252"/>
        <w:ind w:left="0" w:firstLine="0"/>
        <w:jc w:val="center"/>
      </w:pPr>
      <w:r>
        <w:rPr>
          <w:sz w:val="24"/>
          <w:szCs w:val="24"/>
        </w:rPr>
        <w:t xml:space="preserve">г. Москва</w:t>
      </w:r>
    </w:p>
    <w:p>
      <w:pPr>
        <w:keepNext w:val="false"/>
        <w:keepLines/>
        <w:spacing w:after="40" w:before="0" w:line="252"/>
        <w:ind w:left="0" w:firstLine="0"/>
        <w:jc w:val="both"/>
      </w:pPr>
      <w:r>
        <w:rPr>
          <w:b/>
          <w:bCs/>
          <w:sz w:val="24"/>
          <w:szCs w:val="24"/>
        </w:rPr>
        <w:t xml:space="preserve">Кому:</w:t>
      </w:r>
      <w:r>
        <w:rPr>
          <w:sz w:val="24"/>
          <w:szCs w:val="24"/>
        </w:rPr>
        <w:t xml:space="preserve"> Генеральному прокурору РО Н. Саркисяну</w:t>
      </w:r>
    </w:p>
    <w:p>
      <w:pPr>
        <w:keepNext w:val="false"/>
        <w:keepLines/>
        <w:spacing w:after="160" w:before="0" w:line="252"/>
        <w:ind w:left="0" w:firstLine="0"/>
        <w:jc w:val="both"/>
      </w:pPr>
      <w:r>
        <w:rPr>
          <w:b/>
          <w:bCs/>
          <w:sz w:val="24"/>
          <w:szCs w:val="24"/>
        </w:rPr>
        <w:t xml:space="preserve">От:</w:t>
      </w:r>
      <w:r>
        <w:rPr>
          <w:sz w:val="24"/>
          <w:szCs w:val="24"/>
        </w:rPr>
        <w:t xml:space="preserve"> майора ФСБ Гумирова Сергея К., оперуполномоченного Управления собственной безопасности по городу Москва (УСБ-М), служебное удостоверение № 34330, номер серии паспорта 34330</w:t>
      </w:r>
    </w:p>
    <w:p>
      <w:pPr>
        <w:keepNext w:val="false"/>
        <w:keepLines/>
        <w:spacing w:after="80" w:before="0" w:line="252"/>
        <w:ind w:left="0" w:firstLine="709"/>
        <w:jc w:val="both"/>
      </w:pPr>
      <w:r>
        <w:rPr>
          <w:sz w:val="24"/>
          <w:szCs w:val="24"/>
        </w:rPr>
        <w:t xml:space="preserve">Я, майор ФСБ Гумиров Сергей К., действуя от имени Управления собственной безопасности по городу Москва в пределах его компетенции (ч. 1 ст. 7, п. «а» ст. 9, п. «у» ст. 10 ФЗ «О Федеральной службе безопасности»), обращаюсь в Генеральную прокуратуру РО в связи с выявлением признаков преступления, предусмотренного ч. 1 ст. 15.6 Уголовного кодекса РО (халатность), в действиях (бездействии) должностного лица, обладающего статусом неприкосновенности:</w:t>
      </w:r>
    </w:p>
    <w:p>
      <w:pPr>
        <w:keepNext w:val="false"/>
        <w:keepLines/>
        <w:spacing w:after="0" w:before="0" w:line="252"/>
        <w:ind w:left="0" w:firstLine="709"/>
        <w:jc w:val="both"/>
      </w:pPr>
      <w:r>
        <w:rPr>
          <w:b/>
          <w:bCs/>
          <w:sz w:val="24"/>
          <w:szCs w:val="24"/>
        </w:rPr>
        <w:t xml:space="preserve">генерал-полковника Рублева Владислава</w:t>
      </w:r>
      <w:r>
        <w:rPr>
          <w:sz w:val="24"/>
          <w:szCs w:val="24"/>
        </w:rPr>
        <w:t xml:space="preserve">, заместитель руководителя МВД РО (заместитель начальника полиции), служебное удостоверение № 1320, номер серии паспорта 1320.</w:t>
      </w:r>
    </w:p>
    <w:p>
      <w:pPr>
        <w:keepNext w:val="false"/>
        <w:keepLines/>
        <w:spacing w:after="80" w:before="80" w:line="252"/>
        <w:ind w:left="0" w:firstLine="709"/>
        <w:jc w:val="both"/>
      </w:pPr>
      <w:r>
        <w:rPr>
          <w:sz w:val="24"/>
          <w:szCs w:val="24"/>
        </w:rPr>
        <w:t xml:space="preserve">К настоящему обращению прикладываю необходимую документацию и даю необходимые пояснения. Настоящим заверяю, что все показания, пояснения и документация являются подлинными.</w:t>
      </w:r>
    </w:p>
    <w:p>
      <w:pPr>
        <w:keepNext/>
        <w:keepLines/>
        <w:spacing w:after="120" w:before="200" w:line="252"/>
        <w:ind w:left="0" w:firstLine="0"/>
        <w:jc w:val="center"/>
      </w:pPr>
      <w:r>
        <w:rPr>
          <w:b/>
          <w:bCs/>
          <w:sz w:val="24"/>
          <w:szCs w:val="24"/>
        </w:rPr>
        <w:t xml:space="preserve">I. ПРИЛОЖЕНИЯ К ОБРАЩЕНИЮ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1. Ксерокопия документов, удостоверяющих личность: служебное удостоверение ФСБ № 34330, паспорт — ____________________.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2. Электронная почта: ____________________.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3. Номер телефона: ____________________.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4. Место нахождения: г. Москва, ул. Большая Лубянка, д. 27 (здание ФСБ РО).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5. Документ о полномочиях: поручение руководителя ССКБ УСБ-М от «____» __________ 2026 г. № 011 ______.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6. Доказательные материалы — в таблице ниже. Для видеозаписей длиннее 2 минут указаны тайм-коды начала и окончания каждого эпизода.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7. Подробное описание деяния — раздел II.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2700"/>
        <w:gridCol w:w="4156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Материал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Ссылка</w:t>
            </w:r>
          </w:p>
        </w:tc>
        <w:tc>
          <w:tcPr>
            <w:tcW w:type="dxa" w:w="4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Тайм-коды (начало–окончание) и что зафиксировано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Видеозапись процессуальных действий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https://youtu.be/fpnEnEnoq3w</w:t>
            </w:r>
          </w:p>
        </w:tc>
        <w:tc>
          <w:tcPr>
            <w:tcW w:type="dxa" w:w="4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Тайм-коды эпизодов — в перечне ниже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Отчёт о делопроизводстве УСБ-М № 011 ______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_______________</w:t>
            </w:r>
          </w:p>
        </w:tc>
        <w:tc>
          <w:tcPr>
            <w:tcW w:type="dxa" w:w="41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30"/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Подтверждает, что проверка ведётся уполномоченными лицами</w:t>
            </w:r>
          </w:p>
        </w:tc>
      </w:tr>
    </w:tbl>
    <w:p>
      <w:pPr>
        <w:keepNext/>
        <w:keepLines/>
        <w:spacing w:after="60" w:before="120" w:line="252"/>
        <w:ind w:left="0" w:firstLine="0"/>
        <w:jc w:val="both"/>
      </w:pPr>
      <w:r>
        <w:rPr>
          <w:b/>
          <w:bCs/>
          <w:sz w:val="24"/>
          <w:szCs w:val="24"/>
        </w:rPr>
        <w:t xml:space="preserve">Тайм-коды видеозаписи (материал № 1):</w:t>
      </w:r>
    </w:p>
    <w:p>
      <w:pPr>
        <w:keepNext w:val="false"/>
        <w:keepLines/>
        <w:spacing w:after="40" w:before="0" w:line="252"/>
        <w:ind w:left="360" w:firstLine="0"/>
        <w:jc w:val="both"/>
      </w:pPr>
      <w:r>
        <w:rPr>
          <w:sz w:val="24"/>
          <w:szCs w:val="24"/>
        </w:rPr>
        <w:t xml:space="preserve">01:30–02:30 — участникам сообщают, что инициатор задержания отсутствует;</w:t>
      </w:r>
    </w:p>
    <w:p>
      <w:pPr>
        <w:keepNext w:val="false"/>
        <w:keepLines/>
        <w:spacing w:after="40" w:before="0" w:line="252"/>
        <w:ind w:left="360" w:firstLine="0"/>
        <w:jc w:val="both"/>
      </w:pPr>
      <w:r>
        <w:rPr>
          <w:sz w:val="24"/>
          <w:szCs w:val="24"/>
        </w:rPr>
        <w:t xml:space="preserve">02:30–03:50 — на месте появляется Рублев Владислав;</w:t>
      </w:r>
    </w:p>
    <w:p>
      <w:pPr>
        <w:keepNext w:val="false"/>
        <w:keepLines/>
        <w:spacing w:after="40" w:before="0" w:line="252"/>
        <w:ind w:left="360" w:firstLine="0"/>
        <w:jc w:val="both"/>
      </w:pPr>
      <w:r>
        <w:rPr>
          <w:sz w:val="24"/>
          <w:szCs w:val="24"/>
        </w:rPr>
        <w:t xml:space="preserve">03:50–05:20 — Рублев Владислав, не являясь субъектом задержания, выясняет, кто им является; узнав об отсутствии инициатора, называет ситуацию «абсурдной» и повторно убеждается, что инициатора нет;</w:t>
      </w:r>
    </w:p>
    <w:p>
      <w:pPr>
        <w:keepNext w:val="false"/>
        <w:keepLines/>
        <w:spacing w:after="40" w:before="0" w:line="252"/>
        <w:ind w:left="360" w:firstLine="0"/>
        <w:jc w:val="both"/>
      </w:pPr>
      <w:r>
        <w:rPr>
          <w:sz w:val="24"/>
          <w:szCs w:val="24"/>
        </w:rPr>
        <w:t xml:space="preserve">05:20–05:40 — Рублев Владислав берёт задержанного на загиб руки, выводит с территории и освобождает;</w:t>
      </w:r>
    </w:p>
    <w:p>
      <w:pPr>
        <w:keepNext w:val="false"/>
        <w:keepLines/>
        <w:spacing w:after="40" w:before="0" w:line="252"/>
        <w:ind w:left="360" w:firstLine="0"/>
        <w:jc w:val="both"/>
      </w:pPr>
      <w:r>
        <w:rPr>
          <w:sz w:val="24"/>
          <w:szCs w:val="24"/>
        </w:rPr>
        <w:t xml:space="preserve">05:40–__:__ — служебное удостоверение Рублева Владислава № 1320.</w:t>
      </w:r>
    </w:p>
    <w:p>
      <w:pPr>
        <w:keepNext w:val="false"/>
        <w:keepLines/>
        <w:spacing w:after="80" w:before="120" w:line="252"/>
        <w:ind w:left="0" w:firstLine="709"/>
        <w:jc w:val="both"/>
      </w:pPr>
      <w:r>
        <w:rPr>
          <w:sz w:val="24"/>
          <w:szCs w:val="24"/>
        </w:rPr>
        <w:t xml:space="preserve">Материалы получены в ходе проверки, проводимой УСБ-М, что подтверждается отчётом о делопроизводстве. В соответствии с Регламентом подачи обращений в прокуратуру срок 48 часов на данное обращение не распространяется.</w:t>
      </w:r>
    </w:p>
    <w:p>
      <w:pPr>
        <w:keepNext/>
        <w:keepLines/>
        <w:spacing w:after="120" w:before="200" w:line="252"/>
        <w:ind w:left="0" w:firstLine="0"/>
        <w:jc w:val="center"/>
      </w:pPr>
      <w:r>
        <w:rPr>
          <w:b/>
          <w:bCs/>
          <w:sz w:val="24"/>
          <w:szCs w:val="24"/>
        </w:rPr>
        <w:t xml:space="preserve">II. ОПИСАНИЕ ДЕЯНИЯ</w:t>
      </w:r>
    </w:p>
    <w:p>
      <w:pPr>
        <w:keepNext w:val="false"/>
        <w:keepLines/>
        <w:spacing w:after="80" w:before="0" w:line="252"/>
        <w:ind w:left="0" w:firstLine="709"/>
        <w:jc w:val="both"/>
      </w:pPr>
      <w:r>
        <w:rPr>
          <w:b/>
          <w:bCs/>
          <w:sz w:val="24"/>
          <w:szCs w:val="24"/>
        </w:rPr>
        <w:t xml:space="preserve">1. Должностное положение.</w:t>
      </w:r>
      <w:r>
        <w:rPr>
          <w:sz w:val="24"/>
          <w:szCs w:val="24"/>
        </w:rPr>
        <w:t xml:space="preserve"> Генерал-полковник Рублев Владислав занимает должность заместителя руководителя МВД РО (заместителя начальника полиции). Как заместитель руководителя МВД он является постоянным членом Совета Федерации и обладает статусом неприкосновенности (ч. 5 ст. 1.1 ФЗ «О статусе неприкосновенности должностных лиц»). Личность подтверждается служебным удостоверением № 1320, зафиксированным на видеозаписи (05:40).</w:t>
      </w:r>
    </w:p>
    <w:p>
      <w:pPr>
        <w:keepNext w:val="false"/>
        <w:keepLines/>
        <w:spacing w:after="80" w:before="0" w:line="252"/>
        <w:ind w:left="0" w:firstLine="709"/>
        <w:jc w:val="both"/>
      </w:pPr>
      <w:r>
        <w:rPr>
          <w:b/>
          <w:bCs/>
          <w:sz w:val="24"/>
          <w:szCs w:val="24"/>
        </w:rPr>
        <w:t xml:space="preserve">2. Процессуальные действия.</w:t>
      </w:r>
      <w:r>
        <w:rPr>
          <w:sz w:val="24"/>
          <w:szCs w:val="24"/>
        </w:rPr>
        <w:t xml:space="preserve"> «____» ______________ 2026 г. около ____ час. ____ мин. по адресу: г. Москва, ______________________, сотрудник ______________________ (ведомство, должность, фамилия, имя) (далее — инициатор задержания) проводил задержание гражданина ______________________ (фамилия, имя) по подозрению в совершении преступления, предусмотренного __________ Уголовного кодекса РО. Во время процессуальных действий инициатор задержания временно отсутствовал на месте, о чём участникам было сообщено (видеозапись, 01:30).</w:t>
      </w:r>
    </w:p>
    <w:p>
      <w:pPr>
        <w:keepNext w:val="false"/>
        <w:keepLines/>
        <w:spacing w:after="80" w:before="0" w:line="252"/>
        <w:ind w:left="0" w:firstLine="709"/>
        <w:jc w:val="both"/>
      </w:pPr>
      <w:r>
        <w:rPr>
          <w:b/>
          <w:bCs/>
          <w:sz w:val="24"/>
          <w:szCs w:val="24"/>
        </w:rPr>
        <w:t xml:space="preserve">3. Действия Рублева Владислава.</w:t>
      </w:r>
      <w:r>
        <w:rPr>
          <w:sz w:val="24"/>
          <w:szCs w:val="24"/>
        </w:rPr>
        <w:t xml:space="preserve"> В 02:30 на месте проведения процессуальных действий появился генерал-полковник Рублев Владислав. Субъектом задержания он не являлся: в установленный разделом 2.3 Процессуального кодекса перечень лиц, вправе участвующих в задержании и аресте, он не входил. В 03:50 Рублев Владислав стал выяснять, кто является субъектами процессуальных действий. Получив ответ, что инициатора задержания на месте нет, он заявил, что ситуация «абсурдная», и повторно убедился, что инициатор задержания рядом отсутствует. После этого Рублев Владислав применил к задержанному физическую силу в виде загиба руки за спину, вывел его с территории, на которой проводились процессуальные действия, и освободил (05:20).</w:t>
      </w:r>
    </w:p>
    <w:p>
      <w:pPr>
        <w:keepNext w:val="false"/>
        <w:keepLines/>
        <w:spacing w:after="80" w:before="0" w:line="252"/>
        <w:ind w:left="0" w:firstLine="709"/>
        <w:jc w:val="both"/>
      </w:pPr>
      <w:r>
        <w:rPr>
          <w:b/>
          <w:bCs/>
          <w:sz w:val="24"/>
          <w:szCs w:val="24"/>
        </w:rPr>
        <w:t xml:space="preserve">4. Отсутствие законных оснований и полномочий.</w:t>
      </w:r>
      <w:r>
        <w:rPr>
          <w:sz w:val="24"/>
          <w:szCs w:val="24"/>
        </w:rPr>
        <w:t xml:space="preserve"> Решение об освобождении задержанного вправе принять только сотрудник, осуществляющий задержание, либо сотрудник Генеральной прокуратуры РО (раздел 4.1 Процессуального кодекса). Рублев Владислав к этим лицам не относится. Задержанный ему в установленном порядке не передавался (раздел 2.5 Процессуального кодекса). Временное отсутствие инициатора задержания не входит в перечень оснований для освобождения, установленный разделом 4.1 Процессуального кодекса.</w:t>
      </w:r>
    </w:p>
    <w:p>
      <w:pPr>
        <w:keepNext w:val="false"/>
        <w:keepLines/>
        <w:spacing w:after="80" w:before="0" w:line="252"/>
        <w:ind w:left="0" w:firstLine="709"/>
        <w:jc w:val="both"/>
      </w:pPr>
      <w:r>
        <w:rPr>
          <w:b/>
          <w:bCs/>
          <w:sz w:val="24"/>
          <w:szCs w:val="24"/>
        </w:rPr>
        <w:t xml:space="preserve">5. Неисполнение обязанностей.</w:t>
      </w:r>
      <w:r>
        <w:rPr>
          <w:sz w:val="24"/>
          <w:szCs w:val="24"/>
        </w:rPr>
        <w:t xml:space="preserve"> Взяв задержанного под свой фактический контроль, Рублев Владислав был обязан ознакомиться с основаниями задержания и убедиться в наличии либо отсутствии законных оснований для продолжения процессуальных действий (раздел 2.5 Процессуального кодекса), а решение об освобождении оставить лицам, указанным в разделе 4.1 Процессуального кодекса. Эти обязанности он не исполнил: оснований задержания не выяснил, инициатора задержания не вызвал, материалов и видеофиксации не запросил. Такое отношение к службе со стороны должностного лица руководящего состава МВД РО является недобросовестным.</w:t>
      </w:r>
    </w:p>
    <w:p>
      <w:pPr>
        <w:keepNext w:val="false"/>
        <w:keepLines/>
        <w:spacing w:after="80" w:before="0" w:line="252"/>
        <w:ind w:left="0" w:firstLine="709"/>
        <w:jc w:val="both"/>
      </w:pPr>
      <w:r>
        <w:rPr>
          <w:b/>
          <w:bCs/>
          <w:sz w:val="24"/>
          <w:szCs w:val="24"/>
        </w:rPr>
        <w:t xml:space="preserve">6. Последствия и причинная связь.</w:t>
      </w:r>
      <w:r>
        <w:rPr>
          <w:sz w:val="24"/>
          <w:szCs w:val="24"/>
        </w:rPr>
        <w:t xml:space="preserve"> В результате лицо, задержанное по подозрению в совершении преступления, освобождено без законных оснований, процессуальные действия сорваны. Это повлекло существенное нарушение охраняемых законом интересов государства в обеспечении законного производства по делу, а также прав и законных интересов сотрудника, проводившего задержание. При надлежащем исполнении обязанностей, предусмотренных разделами 2.5 и 4.1 Процессуального кодекса, освобождения задержанного и срыва процессуальных действий не произошло бы.</w:t>
      </w:r>
    </w:p>
    <w:p>
      <w:pPr>
        <w:keepNext w:val="false"/>
        <w:keepLines/>
        <w:spacing w:after="80" w:before="0" w:line="252"/>
        <w:ind w:left="0" w:firstLine="709"/>
        <w:jc w:val="both"/>
      </w:pPr>
      <w:r>
        <w:rPr>
          <w:b/>
          <w:bCs/>
          <w:sz w:val="24"/>
          <w:szCs w:val="24"/>
        </w:rPr>
        <w:t xml:space="preserve">7. Источник сведений.</w:t>
      </w:r>
      <w:r>
        <w:rPr>
          <w:sz w:val="24"/>
          <w:szCs w:val="24"/>
        </w:rPr>
        <w:t xml:space="preserve"> Обстоятельства зафиксированы видеозаписью (материал № 1) и установлены в ходе проверки УСБ-М (материал № 2).</w:t>
      </w:r>
    </w:p>
    <w:p>
      <w:pPr>
        <w:keepNext/>
        <w:keepLines/>
        <w:spacing w:after="120" w:before="200" w:line="252"/>
        <w:ind w:left="0" w:firstLine="0"/>
        <w:jc w:val="center"/>
      </w:pPr>
      <w:r>
        <w:rPr>
          <w:b/>
          <w:bCs/>
          <w:sz w:val="24"/>
          <w:szCs w:val="24"/>
        </w:rPr>
        <w:t xml:space="preserve">III. ПРАВОВОЕ ОБОСНОВАНИЕ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1. Изложенные обстоятельства содержат признаки преступления, предусмотренного ч. 1 ст. 15.6 Уголовного кодекса РО: неисполнение или ненадлежащее исполнение должностным лицом своих обязанностей вследствие недобросовестного или небрежного отношения к службе, повлёкшее существенное нарушение прав и законных интересов граждан или организаций либо охраняемых законом интересов общества или государства. Преступление относится к категории тяжких (ч. 4 ст. 2.2 Уголовного кодекса РО).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2. Кроме того, активные действия Рублева Владислава — применение физической силы к задержанному и его освобождение при отсутствии полномочий — могут содержать признаки преступлений, предусмотренных ч. 1 ст. 15.1 (превышение должностных полномочий) и ч. 2 ст. 17.8 (незаконная помеха задержанию сотрудником государственных структур) Уголовного кодекса РО. Окончательную правовую оценку даёт Генеральная прокуратура РО.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3. Рублев Владислав как заместитель руководителя МВД РО обладает статусом неприкосновенности (ч. 5 ст. 1.1 ФЗ «О статусе неприкосновенности должностных лиц») и не может быть привлечён к уголовной ответственности до приостановления либо ограничения этого статуса (ст. 2.3 указанного закона). Статус снимается ордером Генеральной прокуратуры РО (ст. 3.1, 3.5 указанного закона).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4. Расследование в отношении неприкосновенного лица вправе проводить только Генеральный прокурор, его заместители, Советник Правительства при Генеральном прокуроре РО, а также прокуроры и сотрудники Следственного комитета РО при наличии ордера о разрешении проведения следствия (ст. 3.3 указанного закона). Обращения по фактам совершения преступлений неприкосновенными лицами рассматривает Генеральная прокуратура РО (Регламент подачи обращений в прокуратуру, раздел 7.7 Процессуального кодекса). Поэтому УСБ-М передаёт собранные материалы в Генеральную прокуратуру РО (п. «а» ст. 9, ст. 18 ФЗ «О Федеральной службе безопасности»).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5. Основаниями для начала расследования и возбуждения уголовного дела являются материалы, переданные государственным органом, и сведения, полученные в ходе оперативно-розыскных мероприятий (пункт 4 раздела 1.1, пункты 4 и 5 раздела 11.1 Процессуального кодекса).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6. УСБ-М вину не устанавливает. Настоящее обращение содержит сведения о признаках преступления; вопрос о виновности решается в установленном законом порядке (раздел 6.4 Процессуального кодекса).</w:t>
      </w:r>
    </w:p>
    <w:p>
      <w:pPr>
        <w:keepNext/>
        <w:keepLines/>
        <w:spacing w:after="120" w:before="200" w:line="252"/>
        <w:ind w:left="0" w:firstLine="0"/>
        <w:jc w:val="center"/>
      </w:pPr>
      <w:r>
        <w:rPr>
          <w:b/>
          <w:bCs/>
          <w:sz w:val="24"/>
          <w:szCs w:val="24"/>
        </w:rPr>
        <w:t xml:space="preserve">IV. ТРЕБОВАНИЯ</w:t>
      </w:r>
    </w:p>
    <w:p>
      <w:pPr>
        <w:keepNext/>
        <w:keepLines/>
        <w:spacing w:after="80" w:before="0" w:line="252"/>
        <w:ind w:left="0" w:firstLine="709"/>
        <w:jc w:val="both"/>
      </w:pPr>
      <w:r>
        <w:rPr>
          <w:sz w:val="24"/>
          <w:szCs w:val="24"/>
        </w:rPr>
        <w:t xml:space="preserve">На основании изложенного прошу Генеральную прокуратуру РО: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1. Выдать ордер о приостановлении (лишении) статуса неприкосновенности в отношении генерал-полковника Рублева Владислава, служебное удостоверение № 1320 (ст. 3.1, 3.5 ФЗ «О статусе неприкосновенности должностных лиц»).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2. Провести расследование по признакам преступления, предусмотренного ч. 1 ст. 15.6 Уголовного кодекса РО, дать правовую оценку действиям Рублева Владислава также на предмет признаков преступлений, предусмотренных ч. 1 ст. 15.1 и ч. 2 ст. 17.8 Уголовного кодекса РО, либо выдать ордер о разрешении проведения следствия (ст. 3.3 указанного закона), и принять процессуальное решение.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3. Рассмотреть вопрос об отстранении Рублева Владислава от исполнения должностных обязанностей на период расследования (ст. 2.4 указанного закона).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4. При ознакомлении с материалами не раскрывать сведения о конфиденциальных источниках и методах оперативно-розыскной деятельности (пункты 2 и 3 раздела 11.4 Процессуального кодекса).</w:t>
      </w:r>
    </w:p>
    <w:p>
      <w:pPr>
        <w:keepNext w:val="false"/>
        <w:keepLines/>
        <w:spacing w:after="60" w:before="0" w:line="252"/>
        <w:ind w:left="0" w:firstLine="709"/>
        <w:jc w:val="both"/>
      </w:pPr>
      <w:r>
        <w:rPr>
          <w:sz w:val="24"/>
          <w:szCs w:val="24"/>
        </w:rPr>
        <w:t xml:space="preserve">5. Уведомить УСБ-М о принятом решении. УСБ-М готово обеспечить оперативное сопровождение расследования по поручению Генеральной прокуратуры РО.</w:t>
      </w:r>
    </w:p>
    <w:p>
      <w:pPr>
        <w:keepNext w:val="false"/>
        <w:keepLines/>
        <w:spacing w:after="120" w:before="160" w:line="252"/>
        <w:ind w:left="0" w:firstLine="0"/>
        <w:jc w:val="both"/>
      </w:pPr>
      <w:r>
        <w:rPr>
          <w:sz w:val="24"/>
          <w:szCs w:val="24"/>
        </w:rPr>
        <w:t xml:space="preserve">Дата подачи: «____» сентября 2026 г.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3756"/>
      </w:tblGrid>
      <w:tr>
        <w:trPr>
          <w:cantSplit/>
        </w:trP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rPr>
                <w:sz w:val="24"/>
                <w:szCs w:val="24"/>
              </w:rPr>
              <w:t xml:space="preserve">Оперуполномоченный УСБ-М</w:t>
            </w:r>
          </w:p>
          <w:p>
            <w:pPr>
              <w:spacing w:after="0"/>
            </w:pPr>
            <w:r>
              <w:rPr>
                <w:sz w:val="24"/>
                <w:szCs w:val="24"/>
              </w:rPr>
              <w:t xml:space="preserve">майор ФСБ</w:t>
            </w:r>
          </w:p>
          <w:p>
            <w:pPr>
              <w:spacing w:after="0" w:before="200"/>
            </w:pPr>
            <w:r>
              <w:rPr>
                <w:sz w:val="24"/>
                <w:szCs w:val="24"/>
              </w:rPr>
              <w:t xml:space="preserve">_______________ / С.К. Гумиров</w:t>
            </w:r>
          </w:p>
          <w:p>
            <w:pPr>
              <w:tabs>
                <w:tab w:val="left" w:pos="500"/>
                <w:tab w:val="left" w:pos="2200"/>
              </w:tabs>
            </w:pPr>
            <w:r>
              <w:rPr>
                <w:i/>
                <w:iCs/>
                <w:sz w:val="16"/>
                <w:szCs w:val="16"/>
              </w:rPr>
              <w:tab/>
            </w:r>
            <w:r>
              <w:rPr>
                <w:i/>
                <w:iCs/>
                <w:sz w:val="16"/>
                <w:szCs w:val="16"/>
              </w:rPr>
              <w:t xml:space="preserve">подпись</w:t>
            </w:r>
            <w:r>
              <w:rPr>
                <w:i/>
                <w:iCs/>
                <w:sz w:val="16"/>
                <w:szCs w:val="16"/>
              </w:rPr>
              <w:tab/>
            </w:r>
            <w:r>
              <w:rPr>
                <w:i/>
                <w:iCs/>
                <w:sz w:val="16"/>
                <w:szCs w:val="16"/>
              </w:rPr>
              <w:t xml:space="preserve">И.О. Фамилия</w:t>
            </w:r>
          </w:p>
        </w:tc>
        <w:tc>
          <w:tcPr>
            <w:tcW w:type="dxa" w:w="375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238250" cy="1238250"/>
                  <wp:effectExtent t="0" r="0" b="0" l="0"/>
                  <wp:docPr id="1" name="seal" descr="Печать ФСБ" title="Печать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24"/>
                <w:szCs w:val="24"/>
              </w:rPr>
              <w:t xml:space="preserve">М.П.</w:t>
            </w:r>
          </w:p>
        </w:tc>
      </w:tr>
    </w:tbl>
    <w:p>
      <w:pPr>
        <w:keepNext w:val="false"/>
        <w:keepLines/>
        <w:spacing w:after="0" w:before="120" w:line="252"/>
        <w:ind w:left="0" w:firstLine="0"/>
        <w:jc w:val="both"/>
      </w:pPr>
      <w:r>
        <w:rPr>
          <w:sz w:val="24"/>
          <w:szCs w:val="24"/>
        </w:rPr>
        <w:t xml:space="preserve">СОГЛАСОВАНО:</w:t>
      </w:r>
    </w:p>
    <w:p>
      <w:pPr>
        <w:keepNext w:val="false"/>
        <w:keepLines/>
        <w:spacing w:after="0" w:before="0" w:line="252"/>
        <w:ind w:left="0" w:firstLine="0"/>
        <w:jc w:val="both"/>
      </w:pPr>
      <w:r>
        <w:rPr>
          <w:sz w:val="24"/>
          <w:szCs w:val="24"/>
        </w:rPr>
        <w:t xml:space="preserve">Руководитель ССКБ УСБ-М</w:t>
      </w:r>
    </w:p>
    <w:p>
      <w:pPr>
        <w:keepNext w:val="false"/>
        <w:keepLines/>
        <w:spacing w:after="0" w:before="160" w:line="252"/>
        <w:ind w:left="0" w:firstLine="0"/>
        <w:jc w:val="both"/>
      </w:pPr>
      <w:r>
        <w:rPr>
          <w:sz w:val="24"/>
          <w:szCs w:val="24"/>
        </w:rPr>
        <w:t xml:space="preserve">_______________ / ____________________</w:t>
      </w:r>
    </w:p>
    <w:p>
      <w:pPr>
        <w:tabs>
          <w:tab w:val="left" w:pos="500"/>
          <w:tab w:val="left" w:pos="2200"/>
        </w:tabs>
        <w:spacing w:after="200"/>
      </w:pPr>
      <w:r>
        <w:rPr>
          <w:i/>
          <w:iCs/>
          <w:sz w:val="16"/>
          <w:szCs w:val="16"/>
        </w:rPr>
        <w:tab/>
      </w:r>
      <w:r>
        <w:rPr>
          <w:i/>
          <w:iCs/>
          <w:sz w:val="16"/>
          <w:szCs w:val="16"/>
        </w:rPr>
        <w:t xml:space="preserve">подпись</w:t>
      </w:r>
      <w:r>
        <w:rPr>
          <w:i/>
          <w:iCs/>
          <w:sz w:val="16"/>
          <w:szCs w:val="16"/>
        </w:rPr>
        <w:tab/>
      </w:r>
      <w:r>
        <w:rPr>
          <w:i/>
          <w:iCs/>
          <w:sz w:val="16"/>
          <w:szCs w:val="16"/>
        </w:rPr>
        <w:t xml:space="preserve">И.О. Фамилия</w:t>
      </w:r>
    </w:p>
    <w:p>
      <w:pPr>
        <w:keepNext w:val="false"/>
        <w:keepLines/>
        <w:spacing w:after="0" w:before="0" w:line="252"/>
        <w:ind w:left="0" w:firstLine="0"/>
        <w:jc w:val="both"/>
      </w:pPr>
      <w:r>
        <w:rPr>
          <w:sz w:val="20"/>
          <w:szCs w:val="20"/>
        </w:rPr>
        <w:t xml:space="preserve">Копия настоящего обращения направлена в канцелярию УСБ-М в порядке приказа от 31.08.2026 № 12</w:t>
      </w:r>
    </w:p>
    <w:p>
      <w:pPr>
        <w:keepNext w:val="false"/>
        <w:keepLines/>
        <w:spacing w:after="80" w:before="0" w:line="252"/>
        <w:ind w:left="0" w:firstLine="0"/>
        <w:jc w:val="both"/>
      </w:pPr>
      <w:r>
        <w:rPr>
          <w:sz w:val="20"/>
          <w:szCs w:val="20"/>
        </w:rPr>
        <w:t xml:space="preserve">«____» ______________ 20____ г. в ____ час. ____ мин.</w:t>
      </w:r>
    </w:p>
    <w:sectPr>
      <w:footerReference w:type="default" r:id="rId7"/>
      <w:pgSz w:w="11906" w:h="16838" w:orient="portrait"/>
      <w:pgMar w:top="900" w:right="850" w:bottom="700" w:left="1700" w:header="708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  <w:p>
    <w:pPr>
      <w:jc w:val="center"/>
    </w:pPr>
    <w:r>
      <w:rPr>
        <w:i/>
        <w:iCs/>
        <w:color w:val="7F7F7F"/>
        <w:sz w:val="14"/>
        <w:szCs w:val="14"/>
      </w:rPr>
      <w:t xml:space="preserve">Документ не имеет юридической силы, создан для проекта «Россия Онлайн» и не порождает правовых последствий.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ca995ba69e24a5557fd1b6c7a2dc0203d560aba.png"/><Relationship Id="rId9" Type="http://schemas.openxmlformats.org/officeDocument/2006/relationships/image" Target="media/e4277d84591023bb87bd7a14461cecfd5e93140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Обращение в Генеральную прокуратуру РО — Рублев В.</dc:title>
  <dc:creator>УСБ-М</dc:creator>
  <cp:lastModifiedBy>Un-named</cp:lastModifiedBy>
  <cp:revision>1</cp:revision>
  <dcterms:created xsi:type="dcterms:W3CDTF">2026-09-27T21:42:12.299Z</dcterms:created>
  <dcterms:modified xsi:type="dcterms:W3CDTF">2026-09-27T21:42:12.299Z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