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p>
    <w:p w:rsidR="00000000" w:rsidDel="00000000" w:rsidP="00000000" w:rsidRDefault="00000000" w:rsidRPr="00000000" w14:paraId="00000004">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EC464 Senior Design Project</w:t>
      </w:r>
    </w:p>
    <w:p w:rsidR="00000000" w:rsidDel="00000000" w:rsidP="00000000" w:rsidRDefault="00000000" w:rsidRPr="00000000" w14:paraId="00000006">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Second</w:t>
      </w:r>
      <w:r w:rsidDel="00000000" w:rsidR="00000000" w:rsidRPr="00000000">
        <w:rPr>
          <w:rFonts w:ascii="Times New Roman" w:cs="Times New Roman" w:eastAsia="Times New Roman" w:hAnsi="Times New Roman"/>
          <w:sz w:val="36"/>
          <w:szCs w:val="36"/>
          <w:rtl w:val="0"/>
        </w:rPr>
        <w:t xml:space="preserve"> Prototype Testing Plan</w:t>
      </w:r>
    </w:p>
    <w:p w:rsidR="00000000" w:rsidDel="00000000" w:rsidP="00000000" w:rsidRDefault="00000000" w:rsidRPr="00000000" w14:paraId="00000008">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Style w:val="Subtitle"/>
        <w:keepNext w:val="0"/>
        <w:keepLines w:val="0"/>
        <w:spacing w:after="0" w:line="240" w:lineRule="auto"/>
        <w:jc w:val="center"/>
        <w:rPr>
          <w:b w:val="1"/>
          <w:color w:val="000000"/>
          <w:sz w:val="36"/>
          <w:szCs w:val="36"/>
        </w:rPr>
      </w:pPr>
      <w:r w:rsidDel="00000000" w:rsidR="00000000" w:rsidRPr="00000000">
        <w:rPr>
          <w:b w:val="1"/>
          <w:color w:val="000000"/>
          <w:sz w:val="36"/>
          <w:szCs w:val="36"/>
          <w:rtl w:val="0"/>
        </w:rPr>
        <w:t xml:space="preserve">Coastline Predictor</w:t>
      </w:r>
    </w:p>
    <w:p w:rsidR="00000000" w:rsidDel="00000000" w:rsidP="00000000" w:rsidRDefault="00000000" w:rsidRPr="00000000" w14:paraId="0000000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18</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Sea Rise</w:t>
      </w:r>
      <w:r w:rsidDel="00000000" w:rsidR="00000000" w:rsidRPr="00000000">
        <w:drawing>
          <wp:anchor allowOverlap="1" behindDoc="0" distB="114300" distT="114300" distL="114300" distR="114300" hidden="0" layoutInCell="1" locked="0" relativeHeight="0" simplePos="0">
            <wp:simplePos x="0" y="0"/>
            <wp:positionH relativeFrom="column">
              <wp:posOffset>2109788</wp:posOffset>
            </wp:positionH>
            <wp:positionV relativeFrom="paragraph">
              <wp:posOffset>211485</wp:posOffset>
            </wp:positionV>
            <wp:extent cx="1433513" cy="1261060"/>
            <wp:effectExtent b="0" l="0" r="0" t="0"/>
            <wp:wrapNone/>
            <wp:docPr id="1" name="image1.jpg"/>
            <a:graphic>
              <a:graphicData uri="http://schemas.openxmlformats.org/drawingml/2006/picture">
                <pic:pic>
                  <pic:nvPicPr>
                    <pic:cNvPr id="0" name="image1.jpg"/>
                    <pic:cNvPicPr preferRelativeResize="0"/>
                  </pic:nvPicPr>
                  <pic:blipFill>
                    <a:blip r:embed="rId6"/>
                    <a:srcRect b="12325" l="9362" r="5816" t="17184"/>
                    <a:stretch>
                      <a:fillRect/>
                    </a:stretch>
                  </pic:blipFill>
                  <pic:spPr>
                    <a:xfrm>
                      <a:off x="0" y="0"/>
                      <a:ext cx="1433513" cy="1261060"/>
                    </a:xfrm>
                    <a:prstGeom prst="rect"/>
                    <a:ln/>
                  </pic:spPr>
                </pic:pic>
              </a:graphicData>
            </a:graphic>
          </wp:anchor>
        </w:drawing>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Kolodziejski</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000ff"/>
            <w:sz w:val="20"/>
            <w:szCs w:val="20"/>
            <w:u w:val="single"/>
            <w:rtl w:val="0"/>
          </w:rPr>
          <w:t xml:space="preserve">skolodz@bu.edu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Wenyu (Jessica) Hu </w:t>
      </w:r>
      <w:hyperlink r:id="rId8">
        <w:r w:rsidDel="00000000" w:rsidR="00000000" w:rsidRPr="00000000">
          <w:rPr>
            <w:rFonts w:ascii="Times New Roman" w:cs="Times New Roman" w:eastAsia="Times New Roman" w:hAnsi="Times New Roman"/>
            <w:color w:val="0000ff"/>
            <w:sz w:val="20"/>
            <w:szCs w:val="20"/>
            <w:u w:val="single"/>
            <w:rtl w:val="0"/>
          </w:rPr>
          <w:t xml:space="preserve">wjhu@bu.edu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Saif Alblooshi </w:t>
      </w:r>
      <w:hyperlink r:id="rId9">
        <w:r w:rsidDel="00000000" w:rsidR="00000000" w:rsidRPr="00000000">
          <w:rPr>
            <w:rFonts w:ascii="Times New Roman" w:cs="Times New Roman" w:eastAsia="Times New Roman" w:hAnsi="Times New Roman"/>
            <w:color w:val="0000ff"/>
            <w:sz w:val="20"/>
            <w:szCs w:val="20"/>
            <w:u w:val="single"/>
            <w:rtl w:val="0"/>
          </w:rPr>
          <w:t xml:space="preserve">sjalbloo@bu.edu</w:t>
        </w:r>
      </w:hyperlink>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Required Materials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MATLAB_R2022b</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Elevation Data TIF files for Miami and Boston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Set Up</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computer is set up, open MatLab and locate the TIF data file (elevation data of Miami and Boston). Once the TIF files are located, drag and drop into the Matlab folder of scripts and files. Run the MatLab scripts to display the data of the specific region onto the map showing the corresponding real elevation and the new map of the “changed” coastlines.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Testing Procedure</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MatLab scripts (one for Miami, one for Boston)</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elevation data files in </w:t>
      </w:r>
      <w:r w:rsidDel="00000000" w:rsidR="00000000" w:rsidRPr="00000000">
        <w:rPr>
          <w:rFonts w:ascii="Times New Roman" w:cs="Times New Roman" w:eastAsia="Times New Roman" w:hAnsi="Times New Roman"/>
          <w:sz w:val="24"/>
          <w:szCs w:val="24"/>
          <w:rtl w:val="0"/>
        </w:rPr>
        <w:t xml:space="preserve">TIF</w:t>
      </w:r>
      <w:r w:rsidDel="00000000" w:rsidR="00000000" w:rsidRPr="00000000">
        <w:rPr>
          <w:rFonts w:ascii="Times New Roman" w:cs="Times New Roman" w:eastAsia="Times New Roman" w:hAnsi="Times New Roman"/>
          <w:sz w:val="24"/>
          <w:szCs w:val="24"/>
          <w:rtl w:val="0"/>
        </w:rPr>
        <w:t xml:space="preserve"> format (one for Miami, one for Boston)</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data files into MatLab folder</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scripts to present the different maps of data</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Scoresheet</w:t>
      </w: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2160"/>
        <w:tblGridChange w:id="0">
          <w:tblGrid>
            <w:gridCol w:w="6480"/>
            <w:gridCol w:w="216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regional elevation data successfully into 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MatLab script with no errors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elevation display map of Miami &amp; Boston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map generation of “fake data” changing elevation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Measurable Criteria</w:t>
      </w:r>
    </w:p>
    <w:p w:rsidR="00000000" w:rsidDel="00000000" w:rsidP="00000000" w:rsidRDefault="00000000" w:rsidRPr="00000000" w14:paraId="0000003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successfully imports into MatLab folder</w:t>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script is ran successfully without errors</w:t>
      </w:r>
    </w:p>
    <w:p w:rsidR="00000000" w:rsidDel="00000000" w:rsidP="00000000" w:rsidRDefault="00000000" w:rsidRPr="00000000" w14:paraId="0000003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figure shows a map of the elevation on the coastline in Miami &amp; Boston</w:t>
      </w:r>
    </w:p>
    <w:p w:rsidR="00000000" w:rsidDel="00000000" w:rsidP="00000000" w:rsidRDefault="00000000" w:rsidRPr="00000000" w14:paraId="0000003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figure shows a map of “fake prediction data” that changes the elevation and coastline map </w:t>
      </w:r>
    </w:p>
    <w:p w:rsidR="00000000" w:rsidDel="00000000" w:rsidP="00000000" w:rsidRDefault="00000000" w:rsidRPr="00000000" w14:paraId="0000003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figures show a difference between the matrices of data. New one being the matrix of “fake data” effect on the original elevation matrix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type w:val="nextPage"/>
      <w:pgSz w:h="15840" w:w="12240" w:orient="portrait"/>
      <w:pgMar w:bottom="1440" w:top="1440" w:left="1800" w:right="1800" w:header="720" w:footer="6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ail1@bu.edu"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email1@bu.edu" TargetMode="External"/><Relationship Id="rId8" Type="http://schemas.openxmlformats.org/officeDocument/2006/relationships/hyperlink" Target="mailto:email1@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