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7547" w14:textId="3D94B762" w:rsidR="0084505E" w:rsidRDefault="00A71B2A" w:rsidP="00BE0894">
      <w:r>
        <w:t>In the last section, the limit of the sum of infinity rectangles showed us the area under a curve</w:t>
      </w:r>
      <w:r w:rsidR="00BE0894">
        <w:t xml:space="preserve">. </w:t>
      </w:r>
      <w:r>
        <w:t xml:space="preserve">This is actually a method of evaluating the </w:t>
      </w:r>
      <w:r w:rsidRPr="00A71B2A">
        <w:rPr>
          <w:i/>
        </w:rPr>
        <w:t>definite integral</w:t>
      </w:r>
      <w:r w:rsidR="00BE0894">
        <w:t xml:space="preserve">. </w:t>
      </w:r>
      <w:r>
        <w:t xml:space="preserve">This section will show what the definite integral is, </w:t>
      </w:r>
      <w:r w:rsidR="00C57B72">
        <w:t xml:space="preserve">where it’s used, </w:t>
      </w:r>
      <w:r>
        <w:t xml:space="preserve">how </w:t>
      </w:r>
      <w:r w:rsidR="00C57B72">
        <w:t xml:space="preserve">to </w:t>
      </w:r>
      <w:r>
        <w:t>evaluate</w:t>
      </w:r>
      <w:r w:rsidR="00C57B72">
        <w:t xml:space="preserve"> it</w:t>
      </w:r>
      <w:r>
        <w:t xml:space="preserve">, and </w:t>
      </w:r>
      <w:r w:rsidR="00736FCB">
        <w:t>properties known to be</w:t>
      </w:r>
      <w:r>
        <w:t xml:space="preserve"> true about the definite integral.</w:t>
      </w:r>
    </w:p>
    <w:p w14:paraId="570F0B38" w14:textId="484D39B0" w:rsidR="00BE0894" w:rsidRDefault="00BD7A3A" w:rsidP="00C23B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91C485" wp14:editId="17B9EF70">
                <wp:simplePos x="0" y="0"/>
                <wp:positionH relativeFrom="column">
                  <wp:posOffset>4538341</wp:posOffset>
                </wp:positionH>
                <wp:positionV relativeFrom="paragraph">
                  <wp:posOffset>1147336</wp:posOffset>
                </wp:positionV>
                <wp:extent cx="1631950" cy="313690"/>
                <wp:effectExtent l="0" t="0" r="6350" b="10160"/>
                <wp:wrapTight wrapText="bothSides">
                  <wp:wrapPolygon edited="0">
                    <wp:start x="0" y="0"/>
                    <wp:lineTo x="0" y="20988"/>
                    <wp:lineTo x="21432" y="20988"/>
                    <wp:lineTo x="2143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70DE2" w14:textId="73991FDB" w:rsidR="00206D8D" w:rsidRDefault="00206D8D" w:rsidP="00D502EC">
                            <w:pPr>
                              <w:pStyle w:val="FigureCaption"/>
                            </w:pPr>
                            <w:r>
                              <w:t>The definite integral is the area under the curve</w:t>
                            </w:r>
                            <w:r w:rsidR="00725B6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1C4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7.35pt;margin-top:90.35pt;width:128.5pt;height:24.7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" filled="f" stroked="f" strokeweight=".5pt">
                <v:textbox inset="0,0,0,0">
                  <w:txbxContent>
                    <w:p w14:paraId="59170DE2" w14:textId="73991FDB" w:rsidR="00206D8D" w:rsidRDefault="00206D8D" w:rsidP="00D502EC">
                      <w:pPr>
                        <w:pStyle w:val="FigureCaption"/>
                      </w:pPr>
                      <w:r>
                        <w:t>The definite integral is the area under the curve</w:t>
                      </w:r>
                      <w:r w:rsidR="00725B61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06D8D" w:rsidRPr="00132F1F">
        <w:rPr>
          <w:noProof/>
        </w:rPr>
        <w:drawing>
          <wp:anchor distT="0" distB="0" distL="114300" distR="114300" simplePos="0" relativeHeight="251661312" behindDoc="0" locked="0" layoutInCell="1" allowOverlap="1" wp14:anchorId="04FA355C" wp14:editId="6E02FD3D">
            <wp:simplePos x="0" y="0"/>
            <wp:positionH relativeFrom="margin">
              <wp:posOffset>4352925</wp:posOffset>
            </wp:positionH>
            <wp:positionV relativeFrom="paragraph">
              <wp:posOffset>59055</wp:posOffset>
            </wp:positionV>
            <wp:extent cx="2007870" cy="1265555"/>
            <wp:effectExtent l="0" t="0" r="0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0815708-0986-4012-BA29-0BD02391B3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0815708-0986-4012-BA29-0BD02391B3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2A">
        <w:t>The Definite Integral</w:t>
      </w:r>
    </w:p>
    <w:p w14:paraId="29B23A74" w14:textId="1B9E513D" w:rsidR="002B4DFB" w:rsidRDefault="00C23BDF" w:rsidP="00BE0894">
      <w:r w:rsidRPr="00C23BDF">
        <w:rPr>
          <w:rStyle w:val="DefinitionWordChar"/>
          <w:noProof/>
        </w:rPr>
        <w:drawing>
          <wp:anchor distT="0" distB="0" distL="45720" distR="45720" simplePos="0" relativeHeight="251659264" behindDoc="0" locked="0" layoutInCell="1" allowOverlap="1" wp14:anchorId="13431024" wp14:editId="08FD95D5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2A">
        <w:rPr>
          <w:rStyle w:val="DefinitionWordChar"/>
        </w:rPr>
        <w:t xml:space="preserve">The Definite Integral </w:t>
      </w:r>
      <w:r w:rsidRPr="00C23BDF">
        <w:rPr>
          <w:rStyle w:val="SubtleEmphasis"/>
        </w:rPr>
        <w:t>(</w:t>
      </w:r>
      <w:r w:rsidR="00A71B2A">
        <w:rPr>
          <w:rStyle w:val="SubtleEmphasis"/>
        </w:rPr>
        <w:t>object</w:t>
      </w:r>
      <w:r w:rsidRPr="00C23BDF">
        <w:rPr>
          <w:rStyle w:val="SubtleEmphasis"/>
        </w:rPr>
        <w:t>)</w:t>
      </w:r>
      <w:r>
        <w:t xml:space="preserve"> – </w:t>
      </w:r>
      <w:r w:rsidR="00A71B2A">
        <w:t xml:space="preserve">the combination of a </w:t>
      </w:r>
      <w:r w:rsidR="001B055E">
        <w:t>definite</w:t>
      </w:r>
      <w:r w:rsidR="001B055E">
        <w:rPr>
          <w:rStyle w:val="FootnoteReference"/>
        </w:rPr>
        <w:footnoteReference w:id="1"/>
      </w:r>
      <w:r w:rsidR="00A71B2A">
        <w:t xml:space="preserve"> range</w:t>
      </w:r>
      <w:r w:rsidR="00A5547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A71B2A">
        <w:t xml:space="preserve"> of infinitesimal data</w:t>
      </w:r>
      <w:r w:rsidR="00A55477">
        <w:t xml:space="preserve"> under the curve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B4DFB">
        <w:t>.</w:t>
      </w:r>
      <w:r w:rsidR="00A55477">
        <w:t xml:space="preserve"> </w:t>
      </w:r>
    </w:p>
    <w:p w14:paraId="772E48DE" w14:textId="628C60F2" w:rsidR="00BE0894" w:rsidRPr="002B4DFB" w:rsidRDefault="006D46AE" w:rsidP="00BE0894">
      <w:r w:rsidRPr="006D46AE">
        <w:rPr>
          <w:b/>
          <w:caps/>
          <w:sz w:val="16"/>
        </w:rPr>
        <w:drawing>
          <wp:anchor distT="0" distB="0" distL="45720" distR="45720" simplePos="0" relativeHeight="251661312" behindDoc="1" locked="0" layoutInCell="1" allowOverlap="1" wp14:anchorId="71162A69" wp14:editId="37A051D4">
            <wp:simplePos x="0" y="0"/>
            <wp:positionH relativeFrom="column">
              <wp:posOffset>-28575</wp:posOffset>
            </wp:positionH>
            <wp:positionV relativeFrom="paragraph">
              <wp:posOffset>8255</wp:posOffset>
            </wp:positionV>
            <wp:extent cx="228600" cy="201168"/>
            <wp:effectExtent l="0" t="0" r="0" b="8890"/>
            <wp:wrapTight wrapText="bothSides">
              <wp:wrapPolygon edited="0">
                <wp:start x="12600" y="0"/>
                <wp:lineTo x="0" y="18456"/>
                <wp:lineTo x="0" y="20506"/>
                <wp:lineTo x="10800" y="20506"/>
                <wp:lineTo x="19800" y="10253"/>
                <wp:lineTo x="19800" y="0"/>
                <wp:lineTo x="12600" y="0"/>
              </wp:wrapPolygon>
            </wp:wrapTight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1BB1E50-F89C-46C4-A71A-9B87F12FA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1BB1E50-F89C-46C4-A71A-9B87F12FA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DFB" w:rsidRPr="006D46AE">
        <w:rPr>
          <w:rStyle w:val="RememberChar"/>
          <w:b/>
        </w:rPr>
        <w:t>Notation for integration</w:t>
      </w:r>
      <w:r w:rsidR="002B4DFB">
        <w:t xml:space="preserve">: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t>.</w:t>
      </w:r>
    </w:p>
    <w:p w14:paraId="31C49022" w14:textId="7713BC75" w:rsidR="00A71B2A" w:rsidRDefault="00526620" w:rsidP="00C23BDF">
      <w:pPr>
        <w:pStyle w:val="Heading2"/>
      </w:pPr>
      <w:r>
        <w:t>What Does the Definite Integral Mean</w:t>
      </w:r>
      <w:r w:rsidR="00A71B2A">
        <w:t>?</w:t>
      </w:r>
    </w:p>
    <w:p w14:paraId="691C087F" w14:textId="535A06F6" w:rsidR="00526620" w:rsidRPr="00526620" w:rsidRDefault="00A71B2A" w:rsidP="00A71B2A">
      <w:r>
        <w:t xml:space="preserve">To find the area under the curve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, </w:t>
      </w:r>
      <w:r w:rsidR="00415354">
        <w:t xml:space="preserve">find </w:t>
      </w:r>
      <w:r w:rsidR="00526620">
        <w:t xml:space="preserve">the sum of infinity rectangles </w:t>
      </w:r>
      <w:r w:rsidR="00415354">
        <w:t xml:space="preserve">that </w:t>
      </w:r>
      <w:r w:rsidR="00526620">
        <w:t>ma</w:t>
      </w:r>
      <w:r w:rsidR="00415354">
        <w:t>k</w:t>
      </w:r>
      <w:r w:rsidR="00526620">
        <w:t xml:space="preserve">e up the area </w:t>
      </w:r>
      <w:r w:rsidR="00526620" w:rsidRPr="00526620">
        <w:rPr>
          <w:rStyle w:val="CrossReference"/>
        </w:rPr>
        <w:t>(section 5.1)</w:t>
      </w:r>
      <w:r w:rsidR="00526620">
        <w:t>. Those tiny slices each ha</w:t>
      </w:r>
      <w:r w:rsidR="00FC279A">
        <w:t>ve</w:t>
      </w:r>
      <w:r w:rsidR="00526620">
        <w:t xml:space="preserve"> the height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26620">
        <w:t xml:space="preserve"> and the width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526620">
        <w:t>. T</w:t>
      </w:r>
      <w:r>
        <w:t>he definite integral</w:t>
      </w:r>
      <w:r w:rsidR="00526620">
        <w:t xml:space="preserve"> also tells us the area under the curve, and it</w:t>
      </w:r>
      <w:r>
        <w:t xml:space="preserve"> </w:t>
      </w:r>
      <w:r w:rsidR="00526620">
        <w:t>is written like this:</w:t>
      </w:r>
      <w:r w:rsidR="007417BD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B224C04" w14:textId="388F6B82" w:rsidR="00526620" w:rsidRPr="00526620" w:rsidRDefault="00526620" w:rsidP="00A71B2A">
      <w:r>
        <w:t>Each part has a purpose in the definite integral. Consider: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2029"/>
        <w:gridCol w:w="2561"/>
        <w:gridCol w:w="4765"/>
      </w:tblGrid>
      <w:tr w:rsidR="003151DF" w14:paraId="2DC40EA1" w14:textId="77777777" w:rsidTr="00657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6433F1B2" w14:textId="3EE913EC" w:rsidR="003151DF" w:rsidRDefault="003151DF" w:rsidP="0065709A">
            <w:pPr>
              <w:jc w:val="left"/>
            </w:pPr>
            <w:r>
              <w:t>Symbol</w:t>
            </w:r>
          </w:p>
        </w:tc>
        <w:tc>
          <w:tcPr>
            <w:tcW w:w="2561" w:type="dxa"/>
            <w:vAlign w:val="center"/>
          </w:tcPr>
          <w:p w14:paraId="21F7A4CA" w14:textId="7FFEE820" w:rsidR="003151DF" w:rsidRDefault="003151DF" w:rsidP="006570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it’s called</w:t>
            </w:r>
          </w:p>
        </w:tc>
        <w:tc>
          <w:tcPr>
            <w:tcW w:w="4765" w:type="dxa"/>
            <w:vAlign w:val="center"/>
          </w:tcPr>
          <w:p w14:paraId="37CC2569" w14:textId="0DB98A34" w:rsidR="003151DF" w:rsidRDefault="003151DF" w:rsidP="0065709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means</w:t>
            </w:r>
          </w:p>
        </w:tc>
      </w:tr>
      <w:tr w:rsidR="003151DF" w14:paraId="42923334" w14:textId="77777777" w:rsidTr="0065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5571F607" w14:textId="6D7F0656" w:rsidR="003151DF" w:rsidRPr="00235D71" w:rsidRDefault="00ED3205" w:rsidP="0065709A">
            <w:pPr>
              <w:rPr>
                <w:rFonts w:ascii="Cambria Math" w:hAnsi="Cambria Math"/>
              </w:rPr>
            </w:pPr>
            <w:r w:rsidRPr="00235D71">
              <w:rPr>
                <w:rFonts w:ascii="Cambria Math" w:hAnsi="Cambria Math" w:cstheme="minorHAnsi"/>
                <w:sz w:val="24"/>
              </w:rPr>
              <w:t>∫</w:t>
            </w:r>
          </w:p>
        </w:tc>
        <w:tc>
          <w:tcPr>
            <w:tcW w:w="2561" w:type="dxa"/>
            <w:vAlign w:val="center"/>
          </w:tcPr>
          <w:p w14:paraId="0ED5B037" w14:textId="4C1C4DBB" w:rsidR="003151DF" w:rsidRDefault="004B5C9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sign</w:t>
            </w:r>
          </w:p>
        </w:tc>
        <w:tc>
          <w:tcPr>
            <w:tcW w:w="4765" w:type="dxa"/>
            <w:vAlign w:val="center"/>
          </w:tcPr>
          <w:p w14:paraId="0FF84596" w14:textId="4D5D4966" w:rsidR="003151DF" w:rsidRDefault="003151D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integral operation – the area.</w:t>
            </w:r>
          </w:p>
        </w:tc>
      </w:tr>
      <w:tr w:rsidR="003151DF" w14:paraId="64D5069C" w14:textId="77777777" w:rsidTr="00657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7DC33611" w14:textId="4F450D2D" w:rsidR="003151DF" w:rsidRPr="00526620" w:rsidRDefault="006D46AE" w:rsidP="006570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561" w:type="dxa"/>
            <w:vAlign w:val="center"/>
          </w:tcPr>
          <w:p w14:paraId="7A2CE59C" w14:textId="2BAA9213" w:rsidR="003151DF" w:rsidRDefault="004B5C9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Lower limit of integration</w:t>
            </w:r>
          </w:p>
        </w:tc>
        <w:tc>
          <w:tcPr>
            <w:tcW w:w="4765" w:type="dxa"/>
            <w:vAlign w:val="center"/>
          </w:tcPr>
          <w:p w14:paraId="44FE24C2" w14:textId="2D180495" w:rsidR="003151DF" w:rsidRDefault="003151D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integral starts at point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</w:tc>
      </w:tr>
      <w:tr w:rsidR="003151DF" w14:paraId="5A62D637" w14:textId="77777777" w:rsidTr="0065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5B6B6A3C" w14:textId="6ED2C830" w:rsidR="003151DF" w:rsidRPr="00526620" w:rsidRDefault="006D46AE" w:rsidP="006570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561" w:type="dxa"/>
            <w:vAlign w:val="center"/>
          </w:tcPr>
          <w:p w14:paraId="203DA0E5" w14:textId="1EA023C6" w:rsidR="003151DF" w:rsidRDefault="0065709A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</w:t>
            </w:r>
            <w:r w:rsidR="004B5C9F">
              <w:t xml:space="preserve"> limit of integration</w:t>
            </w:r>
          </w:p>
        </w:tc>
        <w:tc>
          <w:tcPr>
            <w:tcW w:w="4765" w:type="dxa"/>
            <w:vAlign w:val="center"/>
          </w:tcPr>
          <w:p w14:paraId="42D7584A" w14:textId="4CB576D4" w:rsidR="003151DF" w:rsidRDefault="003151D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integral ends at point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</w:tr>
      <w:tr w:rsidR="003151DF" w14:paraId="2DC5ED22" w14:textId="77777777" w:rsidTr="00657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1CC0D2D3" w14:textId="7E145E9F" w:rsidR="003151DF" w:rsidRPr="00526620" w:rsidRDefault="006D46AE" w:rsidP="006570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61" w:type="dxa"/>
            <w:vAlign w:val="center"/>
          </w:tcPr>
          <w:p w14:paraId="5BF9A609" w14:textId="2C6AE29F" w:rsidR="003151DF" w:rsidRDefault="004B5C9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Integrand</w:t>
            </w:r>
          </w:p>
        </w:tc>
        <w:tc>
          <w:tcPr>
            <w:tcW w:w="4765" w:type="dxa"/>
            <w:vAlign w:val="center"/>
          </w:tcPr>
          <w:p w14:paraId="2C64B023" w14:textId="2D060BA6" w:rsidR="003151DF" w:rsidRDefault="003151DF" w:rsidP="006570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height of each slice.</w:t>
            </w:r>
          </w:p>
        </w:tc>
      </w:tr>
      <w:tr w:rsidR="003151DF" w14:paraId="02A73740" w14:textId="77777777" w:rsidTr="0065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vAlign w:val="center"/>
          </w:tcPr>
          <w:p w14:paraId="705641BE" w14:textId="081AC8BA" w:rsidR="003151DF" w:rsidRPr="00526620" w:rsidRDefault="006D46AE" w:rsidP="0065709A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dx</m:t>
                </m:r>
              </m:oMath>
            </m:oMathPara>
          </w:p>
        </w:tc>
        <w:tc>
          <w:tcPr>
            <w:tcW w:w="2561" w:type="dxa"/>
            <w:vAlign w:val="center"/>
          </w:tcPr>
          <w:p w14:paraId="459BD1E3" w14:textId="7442B3D9" w:rsidR="003151DF" w:rsidRDefault="0065709A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official name)</w:t>
            </w:r>
          </w:p>
        </w:tc>
        <w:tc>
          <w:tcPr>
            <w:tcW w:w="4765" w:type="dxa"/>
            <w:vAlign w:val="center"/>
          </w:tcPr>
          <w:p w14:paraId="38251BC5" w14:textId="255E18C6" w:rsidR="003151DF" w:rsidRDefault="003151DF" w:rsidP="00657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width of the tiny slices that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is across.</w:t>
            </w:r>
          </w:p>
        </w:tc>
      </w:tr>
    </w:tbl>
    <w:p w14:paraId="65E4602C" w14:textId="0C93AA73" w:rsidR="00A55477" w:rsidRPr="00A55477" w:rsidRDefault="00287FA3" w:rsidP="00287FA3">
      <w:pPr>
        <w:spacing w:before="80"/>
      </w:pPr>
      <w:r w:rsidRPr="00287FA3">
        <w:rPr>
          <w:b/>
          <w:caps/>
          <w:noProof/>
          <w:sz w:val="16"/>
        </w:rPr>
        <w:drawing>
          <wp:anchor distT="0" distB="0" distL="45720" distR="45720" simplePos="0" relativeHeight="251659264" behindDoc="1" locked="0" layoutInCell="1" allowOverlap="1" wp14:anchorId="17FEC4BD" wp14:editId="5DD990CF">
            <wp:simplePos x="0" y="0"/>
            <wp:positionH relativeFrom="margin">
              <wp:align>left</wp:align>
            </wp:positionH>
            <wp:positionV relativeFrom="paragraph">
              <wp:posOffset>108396</wp:posOffset>
            </wp:positionV>
            <wp:extent cx="201168" cy="201168"/>
            <wp:effectExtent l="0" t="0" r="8890" b="8890"/>
            <wp:wrapTight wrapText="bothSides">
              <wp:wrapPolygon edited="0">
                <wp:start x="12304" y="0"/>
                <wp:lineTo x="0" y="0"/>
                <wp:lineTo x="0" y="20506"/>
                <wp:lineTo x="8203" y="20506"/>
                <wp:lineTo x="20506" y="20506"/>
                <wp:lineTo x="20506" y="0"/>
                <wp:lineTo x="12304" y="0"/>
              </wp:wrapPolygon>
            </wp:wrapTight>
            <wp:docPr id="1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67DA930-F505-4B36-A56F-C0AF05DD7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67DA930-F505-4B36-A56F-C0AF05DD7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77" w:rsidRPr="00A55477">
        <w:rPr>
          <w:rStyle w:val="RememberChar"/>
          <w:b/>
        </w:rPr>
        <w:t>Connect the Dots</w:t>
      </w:r>
      <w:r w:rsidR="00A55477">
        <w:t xml:space="preserve">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A55477">
        <w:t xml:space="preserve">. Replace </w:t>
      </w:r>
      <w:r w:rsidR="00A55477">
        <w:rPr>
          <w:rFonts w:cstheme="minorHAnsi"/>
        </w:rPr>
        <w:t>Σ</w:t>
      </w:r>
      <w:r w:rsidR="00A55477">
        <w:t xml:space="preserve"> with </w:t>
      </w:r>
      <w:r w:rsidR="00A55477">
        <w:rPr>
          <w:rFonts w:cstheme="minorHAnsi"/>
        </w:rPr>
        <w:t>∫</w:t>
      </w:r>
      <w:r w:rsidR="00A55477">
        <w:t xml:space="preserve">, </w:t>
      </w:r>
      <w:r w:rsidR="00A55477">
        <w:rPr>
          <w:rFonts w:cstheme="minorHAnsi"/>
        </w:rPr>
        <w:t>∆</w:t>
      </w:r>
      <w:r w:rsidR="00A55477">
        <w:t>x with dx, and f(x*) with f(x).</w:t>
      </w:r>
    </w:p>
    <w:p w14:paraId="6E24C4E3" w14:textId="099F35FA" w:rsidR="00BE0894" w:rsidRDefault="00BE0894" w:rsidP="00C23BDF">
      <w:pPr>
        <w:pStyle w:val="Heading2"/>
      </w:pPr>
      <w:r>
        <w:t xml:space="preserve">Where Would You Use </w:t>
      </w:r>
      <w:r w:rsidR="00AD3508">
        <w:t>the Definite Integral?</w:t>
      </w:r>
    </w:p>
    <w:p w14:paraId="13A23C6B" w14:textId="249E1C68" w:rsidR="00BE0894" w:rsidRDefault="00BE0894" w:rsidP="00BE0894">
      <w:pPr>
        <w:spacing w:after="0"/>
      </w:pPr>
      <w:r>
        <w:t xml:space="preserve">Because </w:t>
      </w:r>
      <w:r w:rsidR="00A55477">
        <w:t>integrals mean the area under the curve,</w:t>
      </w:r>
      <w:r>
        <w:t xml:space="preserve"> you might</w:t>
      </w:r>
      <w:r w:rsidR="00C23BDF">
        <w:t xml:space="preserve"> </w:t>
      </w:r>
      <w:r w:rsidR="00A55477">
        <w:t xml:space="preserve">use them to find antiderivatives </w:t>
      </w:r>
      <w:r w:rsidR="00A55477" w:rsidRPr="00A55477">
        <w:rPr>
          <w:rStyle w:val="CrossReference"/>
        </w:rPr>
        <w:t>(section 4.7)</w:t>
      </w:r>
      <w:r w:rsidR="00A55477">
        <w:t xml:space="preserve"> in</w:t>
      </w:r>
      <w:r>
        <w:t xml:space="preserve"> </w:t>
      </w:r>
      <w:r w:rsidR="00A55477">
        <w:t xml:space="preserve">a range. </w:t>
      </w:r>
      <w:r>
        <w:t>For example:</w:t>
      </w:r>
    </w:p>
    <w:p w14:paraId="35DAA759" w14:textId="77777777" w:rsidR="00504A8D" w:rsidRDefault="00504A8D" w:rsidP="00504A8D">
      <w:pPr>
        <w:pStyle w:val="ListParagraph"/>
        <w:numPr>
          <w:ilvl w:val="0"/>
          <w:numId w:val="10"/>
        </w:numPr>
      </w:pPr>
      <w:r>
        <w:t xml:space="preserve">A painter is painting the equation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>
        <w:t xml:space="preserve"> on a wall, where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are in feet and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-axis is 10 feet across the floor. He fills in all the area under the curve. How much paint will he use?</w:t>
      </w:r>
    </w:p>
    <w:p w14:paraId="51F48367" w14:textId="6B55A3F3" w:rsidR="00BE0894" w:rsidRDefault="00AD3508" w:rsidP="00BE0894">
      <w:pPr>
        <w:pStyle w:val="ListParagraph"/>
        <w:numPr>
          <w:ilvl w:val="0"/>
          <w:numId w:val="10"/>
        </w:numPr>
      </w:pPr>
      <w:r>
        <w:t xml:space="preserve">You know a function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that tells the speed of a rocket on the up-down axis. How far did the rocket move up or down over a certain duration of time?</w:t>
      </w:r>
    </w:p>
    <w:p w14:paraId="42E2482A" w14:textId="2ACFDD8F" w:rsidR="0049119A" w:rsidRDefault="00C20C51" w:rsidP="0049119A">
      <w:pPr>
        <w:pStyle w:val="ListParagraph"/>
        <w:numPr>
          <w:ilvl w:val="0"/>
          <w:numId w:val="10"/>
        </w:numPr>
      </w:pPr>
      <w:r>
        <w:t xml:space="preserve">A </w:t>
      </w:r>
      <w:r w:rsidR="007A2245">
        <w:t xml:space="preserve">256-page </w:t>
      </w:r>
      <w:r>
        <w:t>book is written</w:t>
      </w:r>
      <w:r w:rsidR="006D4629">
        <w:t>, starting</w:t>
      </w:r>
      <w:r>
        <w:t xml:space="preserve"> at a rate of 1 page every day.</w:t>
      </w:r>
      <w:r w:rsidR="006D4629">
        <w:t xml:space="preserve"> Over the course of a week, the rate </w:t>
      </w:r>
      <w:r w:rsidR="009061C7">
        <w:t xml:space="preserve">of writing </w:t>
      </w:r>
      <w:r w:rsidR="006D4629">
        <w:t xml:space="preserve">gradually increases to </w:t>
      </w:r>
      <w:r w:rsidR="009061C7">
        <w:t>one more page per day. How many days will it take for</w:t>
      </w:r>
      <w:r w:rsidR="007A2245">
        <w:t xml:space="preserve"> the book to be written?</w:t>
      </w:r>
    </w:p>
    <w:p w14:paraId="03738DCC" w14:textId="09843BDC" w:rsidR="00C1758A" w:rsidRDefault="00C1758A" w:rsidP="00C1758A">
      <w:pPr>
        <w:pStyle w:val="ListParagraph"/>
        <w:numPr>
          <w:ilvl w:val="0"/>
          <w:numId w:val="10"/>
        </w:numPr>
      </w:pPr>
      <w:r>
        <w:t>A factory line operates in direct proportion to the number of workers operating in it. If the number of workers is increased by 30% every hour, by what percent of average operations per hour will the factory have improved to over the next 4 hours?</w:t>
      </w:r>
    </w:p>
    <w:p w14:paraId="2E27BFF5" w14:textId="465EB79E" w:rsidR="00BE0894" w:rsidRDefault="00BD7A3A" w:rsidP="00C23BD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373106D" wp14:editId="1B1D71C7">
                <wp:simplePos x="0" y="0"/>
                <wp:positionH relativeFrom="margin">
                  <wp:posOffset>4628098</wp:posOffset>
                </wp:positionH>
                <wp:positionV relativeFrom="paragraph">
                  <wp:posOffset>1295867</wp:posOffset>
                </wp:positionV>
                <wp:extent cx="1631950" cy="313690"/>
                <wp:effectExtent l="0" t="0" r="6350" b="10160"/>
                <wp:wrapTight wrapText="bothSides">
                  <wp:wrapPolygon edited="0">
                    <wp:start x="0" y="0"/>
                    <wp:lineTo x="0" y="20988"/>
                    <wp:lineTo x="21432" y="20988"/>
                    <wp:lineTo x="21432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F3629" w14:textId="42315B1D" w:rsidR="002E0988" w:rsidRDefault="002E0988" w:rsidP="002E0988">
                            <w:pPr>
                              <w:pStyle w:val="FigureCaption"/>
                            </w:pPr>
                            <w:r>
                              <w:t xml:space="preserve">Area above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BD58DC">
                              <w:t>-axis</w:t>
                            </w:r>
                            <w:r>
                              <w:t xml:space="preserve"> is positive; area under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BD58DC">
                              <w:t>-axis</w:t>
                            </w:r>
                            <w:r>
                              <w:t xml:space="preserve"> is negative.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06D" id="Text Box 8" o:spid="_x0000_s1027" type="#_x0000_t202" style="position:absolute;margin-left:364.4pt;margin-top:102.05pt;width:128.5pt;height:24.7pt;z-index:-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" filled="f" stroked="f" strokeweight=".5pt">
                <v:textbox inset="0,0,0,0">
                  <w:txbxContent>
                    <w:p w14:paraId="795F3629" w14:textId="42315B1D" w:rsidR="002E0988" w:rsidRDefault="002E0988" w:rsidP="002E0988">
                      <w:pPr>
                        <w:pStyle w:val="FigureCaption"/>
                      </w:pPr>
                      <w:r>
                        <w:t xml:space="preserve">Area above 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BD58DC">
                        <w:t>-axis</w:t>
                      </w:r>
                      <w:r>
                        <w:t xml:space="preserve"> is positive; area under 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BD58DC">
                        <w:t>-axis</w:t>
                      </w:r>
                      <w:r>
                        <w:t xml:space="preserve"> is negative.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E0988" w:rsidRPr="002E0988">
        <w:rPr>
          <w:noProof/>
        </w:rPr>
        <w:drawing>
          <wp:anchor distT="0" distB="0" distL="114300" distR="114300" simplePos="0" relativeHeight="251656192" behindDoc="1" locked="0" layoutInCell="1" allowOverlap="1" wp14:anchorId="17B5E8A1" wp14:editId="11952C9D">
            <wp:simplePos x="0" y="0"/>
            <wp:positionH relativeFrom="margin">
              <wp:posOffset>3958590</wp:posOffset>
            </wp:positionH>
            <wp:positionV relativeFrom="paragraph">
              <wp:posOffset>5080</wp:posOffset>
            </wp:positionV>
            <wp:extent cx="2444115" cy="1435735"/>
            <wp:effectExtent l="0" t="0" r="0" b="0"/>
            <wp:wrapTight wrapText="largest">
              <wp:wrapPolygon edited="0">
                <wp:start x="2357" y="573"/>
                <wp:lineTo x="1515" y="5445"/>
                <wp:lineTo x="168" y="10318"/>
                <wp:lineTo x="2189" y="14903"/>
                <wp:lineTo x="2189" y="19489"/>
                <wp:lineTo x="2357" y="20635"/>
                <wp:lineTo x="3199" y="20635"/>
                <wp:lineTo x="3367" y="19489"/>
                <wp:lineTo x="14647" y="19489"/>
                <wp:lineTo x="18519" y="18342"/>
                <wp:lineTo x="18519" y="14903"/>
                <wp:lineTo x="21044" y="10318"/>
                <wp:lineTo x="21213" y="9458"/>
                <wp:lineTo x="19866" y="6878"/>
                <wp:lineTo x="18351" y="5732"/>
                <wp:lineTo x="18687" y="2293"/>
                <wp:lineTo x="17341" y="2006"/>
                <wp:lineTo x="3199" y="573"/>
                <wp:lineTo x="2357" y="573"/>
              </wp:wrapPolygon>
            </wp:wrapTight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2AF449D6-E7C0-47F0-901E-F788D63982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2AF449D6-E7C0-47F0-901E-F788D63982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894">
        <w:t xml:space="preserve">How Would You </w:t>
      </w:r>
      <w:r w:rsidR="00C23BDF">
        <w:t xml:space="preserve">Do </w:t>
      </w:r>
      <w:r w:rsidR="00AD3508">
        <w:t>Evaluate the Definite Integral</w:t>
      </w:r>
      <w:r w:rsidR="00C23BDF">
        <w:t>?</w:t>
      </w:r>
      <w:r w:rsidR="002E0988" w:rsidRPr="002E0988">
        <w:rPr>
          <w:rFonts w:eastAsiaTheme="minorEastAsia" w:cstheme="minorBidi"/>
          <w:b w:val="0"/>
          <w:caps w:val="0"/>
          <w:noProof/>
          <w:color w:val="auto"/>
          <w:sz w:val="22"/>
          <w:szCs w:val="22"/>
        </w:rPr>
        <w:t xml:space="preserve"> </w:t>
      </w:r>
    </w:p>
    <w:p w14:paraId="31CBC1AD" w14:textId="0FC93EED" w:rsidR="001D3AA8" w:rsidRDefault="008A3E19" w:rsidP="001D3AA8">
      <w:pPr>
        <w:spacing w:after="0"/>
      </w:pPr>
      <w:r>
        <w:t>To find evaluate</w:t>
      </w:r>
      <w:r w:rsidR="00ED3205">
        <w:rPr>
          <w:rStyle w:val="FootnoteReference"/>
        </w:rPr>
        <w:footnoteReference w:id="2"/>
      </w:r>
      <w:r w:rsidR="00FF4758">
        <w:t xml:space="preserve"> </w:t>
      </w:r>
      <w:r>
        <w:t xml:space="preserve">the definite integral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1D3AA8">
        <w:t>:</w:t>
      </w:r>
    </w:p>
    <w:p w14:paraId="15F21D04" w14:textId="02F9DB4C" w:rsidR="007D5CD9" w:rsidRDefault="001D3AA8" w:rsidP="001D3AA8">
      <w:pPr>
        <w:pStyle w:val="ListParagraph"/>
        <w:numPr>
          <w:ilvl w:val="0"/>
          <w:numId w:val="12"/>
        </w:numPr>
      </w:pPr>
      <w:r>
        <w:t>C</w:t>
      </w:r>
      <w:r w:rsidR="00922702">
        <w:t xml:space="preserve">onvert </w:t>
      </w:r>
      <w:r>
        <w:t xml:space="preserve">the integral </w:t>
      </w:r>
      <w:r w:rsidR="00922702">
        <w:t xml:space="preserve">to a summation of </w:t>
      </w:r>
      <w:r w:rsidR="00B30C8D">
        <w:t>infinite, regular rectangles</w:t>
      </w:r>
      <w:r w:rsidR="00C05964">
        <w:t>, using these formulas:</w:t>
      </w:r>
    </w:p>
    <w:p w14:paraId="535D3F9C" w14:textId="77777777" w:rsidR="007D5CD9" w:rsidRPr="00865C53" w:rsidRDefault="00625531" w:rsidP="007D5CD9">
      <w:pPr>
        <w:pStyle w:val="ListParagrap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071D98D0" w14:textId="375401B5" w:rsidR="007957C4" w:rsidRPr="00C05964" w:rsidRDefault="007957C4" w:rsidP="007D5CD9">
      <w:pPr>
        <w:pStyle w:val="ListParagrap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CD245CF" w14:textId="5D178CC8" w:rsidR="00C05964" w:rsidRPr="00C05964" w:rsidRDefault="00625531" w:rsidP="00C05964">
      <w:pPr>
        <w:pStyle w:val="ListParagraph"/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823A42B" w14:textId="77777777" w:rsidR="00C54934" w:rsidRPr="00C54934" w:rsidRDefault="00865C53" w:rsidP="00C54934">
      <w:pPr>
        <w:pStyle w:val="ListParagraph"/>
        <w:numPr>
          <w:ilvl w:val="0"/>
          <w:numId w:val="12"/>
        </w:numPr>
        <w:rPr>
          <w:rStyle w:val="CrossReference"/>
          <w:rFonts w:cstheme="minorBidi"/>
          <w:i w:val="0"/>
          <w:color w:val="auto"/>
          <w:sz w:val="22"/>
        </w:rPr>
      </w:pPr>
      <w:r>
        <w:t>Apply</w:t>
      </w:r>
      <w:r w:rsidR="00FC4758">
        <w:t xml:space="preserve"> algebra</w:t>
      </w:r>
      <w:r w:rsidR="00122A5A">
        <w:t xml:space="preserve"> </w:t>
      </w:r>
      <w:r w:rsidR="00122A5A" w:rsidRPr="003D0FC0">
        <w:rPr>
          <w:rStyle w:val="CrossReference"/>
        </w:rPr>
        <w:t>(section 1.1</w:t>
      </w:r>
      <w:r w:rsidR="00B73E32" w:rsidRPr="003D0FC0">
        <w:rPr>
          <w:rStyle w:val="CrossReference"/>
        </w:rPr>
        <w:t>)</w:t>
      </w:r>
      <w:r w:rsidR="00FC4758">
        <w:t>, summations</w:t>
      </w:r>
      <w:r w:rsidR="007A2245">
        <w:t xml:space="preserve"> rules</w:t>
      </w:r>
      <w:r w:rsidR="00122A5A">
        <w:t xml:space="preserve"> </w:t>
      </w:r>
      <w:r w:rsidR="00122A5A" w:rsidRPr="00122A5A">
        <w:rPr>
          <w:rStyle w:val="CrossReference"/>
        </w:rPr>
        <w:t>(section 5.1)</w:t>
      </w:r>
      <w:r w:rsidR="00FC4758">
        <w:t xml:space="preserve">, and </w:t>
      </w:r>
      <w:r w:rsidR="007A2245">
        <w:t>limit laws</w:t>
      </w:r>
      <w:r w:rsidR="00563EC4">
        <w:t xml:space="preserve"> </w:t>
      </w:r>
      <w:r w:rsidR="00563EC4" w:rsidRPr="00122A5A">
        <w:rPr>
          <w:rStyle w:val="CrossReference"/>
        </w:rPr>
        <w:t>(sections 1.3-6; 3.7).</w:t>
      </w:r>
    </w:p>
    <w:p w14:paraId="1DD4167E" w14:textId="7FF8A288" w:rsidR="00B02999" w:rsidRPr="00D81C85" w:rsidRDefault="00C54934" w:rsidP="00C54934">
      <w:pPr>
        <w:ind w:left="360"/>
      </w:pPr>
      <w:r w:rsidRPr="00C54934">
        <w:rPr>
          <w:b/>
          <w:caps/>
          <w:noProof/>
          <w:sz w:val="16"/>
        </w:rPr>
        <w:drawing>
          <wp:anchor distT="0" distB="0" distL="45720" distR="45720" simplePos="0" relativeHeight="251658240" behindDoc="1" locked="0" layoutInCell="1" allowOverlap="1" wp14:anchorId="2B98D815" wp14:editId="025C44E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1168" cy="201168"/>
            <wp:effectExtent l="0" t="0" r="8890" b="8890"/>
            <wp:wrapTight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ight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999" w:rsidRPr="00C54934">
        <w:rPr>
          <w:rStyle w:val="RememberChar"/>
          <w:b/>
        </w:rPr>
        <w:t>NOTE</w:t>
      </w:r>
      <w:r w:rsidR="00B02999">
        <w:t xml:space="preserve">: </w:t>
      </w:r>
      <w:r w:rsidR="00BD58DC" w:rsidRPr="00BD58DC">
        <w:t xml:space="preserve">Area above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D58DC" w:rsidRPr="00BD58DC">
        <w:t>-axis is positive</w:t>
      </w:r>
      <w:r w:rsidR="005A4489">
        <w:t xml:space="preserve"> and adds to the integral’s area</w:t>
      </w:r>
      <w:r w:rsidR="00BD58DC" w:rsidRPr="00BD58DC">
        <w:t xml:space="preserve">; area </w:t>
      </w:r>
      <w:r w:rsidR="009B4791">
        <w:t>below</w:t>
      </w:r>
      <w:r w:rsidR="00BD58DC" w:rsidRPr="00BD58DC">
        <w:t xml:space="preserve">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D58DC" w:rsidRPr="00BD58DC">
        <w:t>-axis is negative</w:t>
      </w:r>
      <w:r w:rsidR="005A4489">
        <w:t xml:space="preserve"> and subtracts from the integral’s area</w:t>
      </w:r>
      <w:r w:rsidR="00BD58DC" w:rsidRPr="00BD58DC">
        <w:t>.</w:t>
      </w:r>
    </w:p>
    <w:p w14:paraId="3F106F6A" w14:textId="6B2F4FF3" w:rsidR="00347EC6" w:rsidRDefault="00BD7A3A" w:rsidP="00B6666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B67D8DA" wp14:editId="5A95C969">
                <wp:simplePos x="0" y="0"/>
                <wp:positionH relativeFrom="column">
                  <wp:posOffset>4487853</wp:posOffset>
                </wp:positionH>
                <wp:positionV relativeFrom="paragraph">
                  <wp:posOffset>1566042</wp:posOffset>
                </wp:positionV>
                <wp:extent cx="1847215" cy="499110"/>
                <wp:effectExtent l="0" t="0" r="635" b="15240"/>
                <wp:wrapTight wrapText="bothSides">
                  <wp:wrapPolygon edited="0">
                    <wp:start x="0" y="0"/>
                    <wp:lineTo x="0" y="21435"/>
                    <wp:lineTo x="21385" y="21435"/>
                    <wp:lineTo x="2138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D0F0C" w14:textId="241DB0A3" w:rsidR="00A91C7E" w:rsidRDefault="00C67C82" w:rsidP="00A91C7E">
                            <w:pPr>
                              <w:pStyle w:val="FigureCaption"/>
                            </w:pPr>
                            <w:r>
                              <w:t xml:space="preserve">The Reimann sum </w:t>
                            </w:r>
                            <w:r w:rsidR="0040646E">
                              <w:t>is the sum of infinity rectangles</w:t>
                            </w:r>
                            <w:r w:rsidR="00A91C7E">
                              <w:t>.</w:t>
                            </w:r>
                            <w:r w:rsidR="00B765F5">
                              <w:t xml:space="preserve"> </w:t>
                            </w:r>
                            <w:r w:rsidR="0040646E">
                              <w:t xml:space="preserve">Their heights </w:t>
                            </w:r>
                            <w:r w:rsidR="00B765F5">
                              <w:t>are</w:t>
                            </w:r>
                            <w:r w:rsidR="0040646E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</m:oMath>
                            <w:r w:rsidR="0040646E">
                              <w:t xml:space="preserve">, </w:t>
                            </w:r>
                            <w:r w:rsidR="00B765F5">
                              <w:t>where</w:t>
                            </w:r>
                            <w:r w:rsidR="0040646E"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40646E">
                              <w:t xml:space="preserve"> </w:t>
                            </w:r>
                            <w:r w:rsidR="00B765F5">
                              <w:t>is</w:t>
                            </w:r>
                            <w:r w:rsidR="0040646E">
                              <w:t xml:space="preserve"> any value in </w:t>
                            </w:r>
                            <w:r w:rsidR="00B765F5">
                              <w:t xml:space="preserve">subinterval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 w:rsidR="00B765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D8DA" id="Text Box 3" o:spid="_x0000_s1028" type="#_x0000_t202" style="position:absolute;margin-left:353.35pt;margin-top:123.3pt;width:145.45pt;height:39.3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" filled="f" stroked="f" strokeweight=".5pt">
                <v:textbox inset="0,0,0,0">
                  <w:txbxContent>
                    <w:p w14:paraId="340D0F0C" w14:textId="241DB0A3" w:rsidR="00A91C7E" w:rsidRDefault="00C67C82" w:rsidP="00A91C7E">
                      <w:pPr>
                        <w:pStyle w:val="FigureCaption"/>
                      </w:pPr>
                      <w:r>
                        <w:t xml:space="preserve">The Reimann sum </w:t>
                      </w:r>
                      <w:r w:rsidR="0040646E">
                        <w:t>is the sum of infinity rectangles</w:t>
                      </w:r>
                      <w:r w:rsidR="00A91C7E">
                        <w:t>.</w:t>
                      </w:r>
                      <w:r w:rsidR="00B765F5">
                        <w:t xml:space="preserve"> </w:t>
                      </w:r>
                      <w:r w:rsidR="0040646E">
                        <w:t xml:space="preserve">Their heights </w:t>
                      </w:r>
                      <w:r w:rsidR="00B765F5">
                        <w:t>are</w:t>
                      </w:r>
                      <w:r w:rsidR="0040646E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 w:val="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oMath>
                      <w:r w:rsidR="0040646E">
                        <w:t xml:space="preserve">, </w:t>
                      </w:r>
                      <w:r w:rsidR="00B765F5">
                        <w:t>where</w:t>
                      </w:r>
                      <w:r w:rsidR="0040646E"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oMath>
                      <w:r w:rsidR="0040646E">
                        <w:t xml:space="preserve"> </w:t>
                      </w:r>
                      <w:r w:rsidR="00B765F5">
                        <w:t>is</w:t>
                      </w:r>
                      <w:r w:rsidR="0040646E">
                        <w:t xml:space="preserve"> any value in </w:t>
                      </w:r>
                      <w:r w:rsidR="00B765F5">
                        <w:t xml:space="preserve">subinterval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oMath>
                      <w:r w:rsidR="00B765F5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26F9" w:rsidRPr="00BD26F9">
        <w:rPr>
          <w:noProof/>
        </w:rPr>
        <w:drawing>
          <wp:anchor distT="0" distB="0" distL="114300" distR="114300" simplePos="0" relativeHeight="251654144" behindDoc="1" locked="0" layoutInCell="1" allowOverlap="1" wp14:anchorId="71A1C1C3" wp14:editId="5DE4ED35">
            <wp:simplePos x="0" y="0"/>
            <wp:positionH relativeFrom="column">
              <wp:posOffset>4419600</wp:posOffset>
            </wp:positionH>
            <wp:positionV relativeFrom="paragraph">
              <wp:posOffset>6350</wp:posOffset>
            </wp:positionV>
            <wp:extent cx="2049145" cy="1497330"/>
            <wp:effectExtent l="0" t="0" r="0" b="7620"/>
            <wp:wrapTight wrapText="largest">
              <wp:wrapPolygon edited="0">
                <wp:start x="2410" y="0"/>
                <wp:lineTo x="2410" y="4947"/>
                <wp:lineTo x="402" y="6321"/>
                <wp:lineTo x="402" y="6870"/>
                <wp:lineTo x="2410" y="9344"/>
                <wp:lineTo x="2410" y="13740"/>
                <wp:lineTo x="1004" y="15389"/>
                <wp:lineTo x="1205" y="16489"/>
                <wp:lineTo x="4016" y="18137"/>
                <wp:lineTo x="3815" y="21160"/>
                <wp:lineTo x="4418" y="21435"/>
                <wp:lineTo x="12249" y="21435"/>
                <wp:lineTo x="13454" y="21160"/>
                <wp:lineTo x="16868" y="18962"/>
                <wp:lineTo x="16868" y="18137"/>
                <wp:lineTo x="19478" y="16763"/>
                <wp:lineTo x="19679" y="15664"/>
                <wp:lineTo x="17872" y="13740"/>
                <wp:lineTo x="17872" y="9344"/>
                <wp:lineTo x="21085" y="6046"/>
                <wp:lineTo x="21085" y="4947"/>
                <wp:lineTo x="18073" y="4672"/>
                <wp:lineTo x="11044" y="2748"/>
                <wp:lineTo x="3414" y="0"/>
                <wp:lineTo x="2410" y="0"/>
              </wp:wrapPolygon>
            </wp:wrapTight>
            <wp:docPr id="52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09D1CC2C-D811-4688-9CE7-21CC7179DD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09D1CC2C-D811-4688-9CE7-21CC7179DD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BDF">
        <w:t xml:space="preserve">A </w:t>
      </w:r>
      <w:r w:rsidR="00B25AAA">
        <w:t>More Technical Defintiion of the Definite Integral</w:t>
      </w:r>
    </w:p>
    <w:p w14:paraId="025FD6A8" w14:textId="3836AF8E" w:rsidR="00DB44C7" w:rsidRDefault="00FC279A" w:rsidP="00347EC6">
      <w:r>
        <w:t xml:space="preserve">If a function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exists, then </w:t>
      </w:r>
      <w:r w:rsidR="006D5CF7">
        <w:t xml:space="preserve">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6D5CF7">
        <w:t xml:space="preserve"> for any integer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6D5CF7">
        <w:t xml:space="preserve">, there are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6D5CF7">
        <w:t xml:space="preserve"> number of </w:t>
      </w:r>
      <w:r w:rsidR="00B4702F" w:rsidRPr="00F817BC">
        <w:rPr>
          <w:b/>
        </w:rPr>
        <w:t>subintervals</w:t>
      </w:r>
      <w:r w:rsidR="001F3A4D">
        <w:t>.</w:t>
      </w:r>
      <w:r w:rsidR="008F6574">
        <w:t xml:space="preserve"> All them together are called a </w:t>
      </w:r>
      <w:r w:rsidR="008F6574" w:rsidRPr="00F817BC">
        <w:rPr>
          <w:b/>
        </w:rPr>
        <w:t>p</w:t>
      </w:r>
      <w:r w:rsidR="00E0188A" w:rsidRPr="00F817BC">
        <w:rPr>
          <w:b/>
        </w:rPr>
        <w:t>artition</w:t>
      </w:r>
      <w:r w:rsidR="00741071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741071">
        <w:t xml:space="preserve">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8F6574">
        <w:t>.</w:t>
      </w:r>
      <w:r w:rsidR="00BD26F9" w:rsidRPr="00BD26F9">
        <w:rPr>
          <w:noProof/>
        </w:rPr>
        <w:t xml:space="preserve"> </w:t>
      </w:r>
    </w:p>
    <w:p w14:paraId="7EAB84E7" w14:textId="17A45DEA" w:rsidR="00347EC6" w:rsidRDefault="00A43BCA" w:rsidP="00347EC6">
      <w: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th subinterval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76750">
        <w:t xml:space="preserve"> </w:t>
      </w:r>
      <w:r>
        <w:t>has</w:t>
      </w:r>
      <w:r w:rsidR="00DB44C7">
        <w:t xml:space="preserve"> the</w:t>
      </w:r>
      <w:r>
        <w:t xml:space="preserve"> </w:t>
      </w:r>
      <w:r w:rsidR="00741071">
        <w:t xml:space="preserve">width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F76750">
        <w:t>.</w:t>
      </w:r>
    </w:p>
    <w:p w14:paraId="6D79E1D2" w14:textId="5CC66683" w:rsidR="00B71186" w:rsidRDefault="00B71186" w:rsidP="00347EC6">
      <w:r w:rsidRPr="00F817BC">
        <w:rPr>
          <w:b/>
        </w:rPr>
        <w:t>Samples points</w:t>
      </w:r>
      <w:r>
        <w:t xml:space="preserve"> are chosen, one for each subinterval, written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>.</w:t>
      </w:r>
      <w:r w:rsidR="00051197">
        <w:t xml:space="preserve"> They can be anywhere in the subinterval</w:t>
      </w:r>
      <w:r w:rsidR="00FC659F">
        <w:t xml:space="preserve">; on the far-left, far-right, right in the middle, or </w:t>
      </w:r>
      <w:r w:rsidR="000143EB">
        <w:t xml:space="preserve">somewhere </w:t>
      </w:r>
      <w:r w:rsidR="00442F32">
        <w:t>in-between</w:t>
      </w:r>
      <w:r w:rsidR="000143EB">
        <w:t>.</w:t>
      </w:r>
    </w:p>
    <w:p w14:paraId="74723754" w14:textId="22031452" w:rsidR="00470ACE" w:rsidRDefault="00470ACE" w:rsidP="00347EC6">
      <w:r>
        <w:t xml:space="preserve">The </w:t>
      </w:r>
      <w:r w:rsidRPr="005232B1">
        <w:rPr>
          <w:b/>
        </w:rPr>
        <w:t>midpoint rule</w:t>
      </w:r>
      <w:r w:rsidR="00501919">
        <w:t xml:space="preserve"> lets the sample point be in the middle of its subinterval.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232B1">
        <w:t>.</w:t>
      </w:r>
    </w:p>
    <w:p w14:paraId="52C51B51" w14:textId="2A33F2E7" w:rsidR="000143EB" w:rsidRDefault="000143EB" w:rsidP="00347EC6">
      <w:r>
        <w:t xml:space="preserve">The </w:t>
      </w:r>
      <w:r w:rsidRPr="00F817BC">
        <w:rPr>
          <w:b/>
        </w:rPr>
        <w:t>Reimann</w:t>
      </w:r>
      <w:r w:rsidR="001D4914" w:rsidRPr="00F817BC">
        <w:rPr>
          <w:b/>
        </w:rPr>
        <w:t xml:space="preserve"> sum</w:t>
      </w:r>
      <w:r w:rsidR="001D4914">
        <w:t xml:space="preserve"> for a partition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1D4914">
        <w:t xml:space="preserve"> is the sum of the areas of infinity rectangles defined from </w:t>
      </w:r>
      <w:r w:rsidR="00442F32">
        <w:t>the partition described above. (T</w:t>
      </w:r>
      <w:r w:rsidR="00F817BC">
        <w:t xml:space="preserve">his means that if a rectangle goes </w:t>
      </w:r>
      <w:r w:rsidR="00F817BC" w:rsidRPr="00A33C64">
        <w:rPr>
          <w:i/>
        </w:rPr>
        <w:t>under</w:t>
      </w:r>
      <w:r w:rsidR="00F817BC">
        <w:t xml:space="preserve">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817BC">
        <w:t>-axis, it ha</w:t>
      </w:r>
      <w:r w:rsidR="00A33C64">
        <w:t>s</w:t>
      </w:r>
      <w:r w:rsidR="00F817BC">
        <w:t xml:space="preserve"> a </w:t>
      </w:r>
      <w:r w:rsidR="00F817BC" w:rsidRPr="00A33C64">
        <w:rPr>
          <w:i/>
        </w:rPr>
        <w:t>negative</w:t>
      </w:r>
      <w:r w:rsidR="00F817BC">
        <w:t xml:space="preserve"> area, and would </w:t>
      </w:r>
      <w:r w:rsidR="00F817BC" w:rsidRPr="00F817BC">
        <w:rPr>
          <w:i/>
        </w:rPr>
        <w:t>subtract</w:t>
      </w:r>
      <w:r w:rsidR="00F817BC">
        <w:t>, not add, its area from the sum)</w:t>
      </w:r>
    </w:p>
    <w:p w14:paraId="4857AB60" w14:textId="1E6FC902" w:rsidR="006935F8" w:rsidRDefault="00347CCD" w:rsidP="00347EC6">
      <w:r>
        <w:t>Since the width of each subinterval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) can be different, </w:t>
      </w:r>
      <w:r w:rsidR="002915FF">
        <w:t xml:space="preserve">to find the </w:t>
      </w:r>
      <w:r w:rsidR="001B055E">
        <w:rPr>
          <w:i/>
        </w:rPr>
        <w:t>definite</w:t>
      </w:r>
      <w:r w:rsidR="002915FF">
        <w:t xml:space="preserve"> integral, </w:t>
      </w:r>
      <w:r w:rsidR="009F3746">
        <w:t xml:space="preserve">limit the maximum of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F3746"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F3746">
        <w:t xml:space="preserve">. The </w:t>
      </w:r>
      <w:r w:rsidR="009F3746" w:rsidRPr="00FF4758">
        <w:rPr>
          <w:b/>
        </w:rPr>
        <w:t>definite integral</w:t>
      </w:r>
      <w:r w:rsidR="009F3746">
        <w:t xml:space="preserve"> then is</w:t>
      </w:r>
      <w:bookmarkStart w:id="0" w:name="_GoBack"/>
      <w:bookmarkEnd w:id="0"/>
      <w:r w:rsidR="009F3746">
        <w:t xml:space="preserve"> this:</w:t>
      </w:r>
    </w:p>
    <w:p w14:paraId="583DB2C2" w14:textId="51F5B3FC" w:rsidR="009F3746" w:rsidRPr="00B66660" w:rsidRDefault="00625531" w:rsidP="00347EC6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2E318997" w14:textId="4CBD5B16" w:rsidR="00A84642" w:rsidRDefault="00B66660" w:rsidP="00A84642">
      <w:pPr>
        <w:pStyle w:val="Heading2"/>
      </w:pPr>
      <w:r>
        <w:t xml:space="preserve">Properties of the Definite </w:t>
      </w:r>
      <w:r w:rsidR="00A84642">
        <w:t>Integral</w:t>
      </w:r>
    </w:p>
    <w:p w14:paraId="175C40AC" w14:textId="56010F0B" w:rsidR="00863F89" w:rsidRPr="00863F89" w:rsidRDefault="001F4CB3" w:rsidP="00863F89">
      <w:r>
        <w:t xml:space="preserve">Like many </w:t>
      </w:r>
      <w:r w:rsidR="00863F89">
        <w:t xml:space="preserve">mathematical objects, </w:t>
      </w:r>
      <w:r w:rsidR="002371C9">
        <w:t xml:space="preserve">integrals </w:t>
      </w:r>
      <w:r w:rsidR="00863F89">
        <w:t xml:space="preserve">can be converted </w:t>
      </w:r>
      <w:r w:rsidR="002371C9">
        <w:t xml:space="preserve">between </w:t>
      </w:r>
      <w:r w:rsidR="00863F89">
        <w:t>form</w:t>
      </w:r>
      <w:r w:rsidR="002371C9">
        <w:t>s</w:t>
      </w:r>
      <w:r w:rsidR="00863F89">
        <w:t xml:space="preserve"> using rules.</w:t>
      </w:r>
      <w:r w:rsidR="002371C9">
        <w:t xml:space="preserve"> Here are some: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26"/>
      </w:tblGrid>
      <w:tr w:rsidR="009577B0" w14:paraId="3B3F4B27" w14:textId="77777777" w:rsidTr="00957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C1212A" w14:textId="1ADAE2A6" w:rsidR="009577B0" w:rsidRDefault="009577B0" w:rsidP="00816A18">
            <w:r>
              <w:t>If it looks like this…</w:t>
            </w:r>
          </w:p>
        </w:tc>
        <w:tc>
          <w:tcPr>
            <w:tcW w:w="3117" w:type="dxa"/>
          </w:tcPr>
          <w:p w14:paraId="1721F25F" w14:textId="045B101A" w:rsidR="009577B0" w:rsidRDefault="00E32DDD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 w:rsidR="009577B0">
              <w:t>then it can be this</w:t>
            </w:r>
            <w:r w:rsidR="006A3D32">
              <w:t>.</w:t>
            </w:r>
          </w:p>
        </w:tc>
        <w:tc>
          <w:tcPr>
            <w:tcW w:w="3117" w:type="dxa"/>
          </w:tcPr>
          <w:p w14:paraId="0C5BDD23" w14:textId="2A9DA814" w:rsidR="009577B0" w:rsidRDefault="00882BD7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Here’s</w:t>
            </w:r>
            <w:r w:rsidR="001F4CB3">
              <w:t xml:space="preserve"> </w:t>
            </w:r>
            <w:r w:rsidR="006A3D32">
              <w:t>why</w:t>
            </w:r>
          </w:p>
        </w:tc>
      </w:tr>
      <w:tr w:rsidR="009577B0" w14:paraId="0A378A4D" w14:textId="77777777" w:rsidTr="001F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632DCEE" w14:textId="7FFB2F0D" w:rsidR="009577B0" w:rsidRPr="001F4CB3" w:rsidRDefault="00625531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cdx=</m:t>
                    </m:r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68524E0E" w14:textId="2D520DD8" w:rsidR="009577B0" w:rsidRPr="001F4CB3" w:rsidRDefault="006D46AE" w:rsidP="001F4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388966BF" w14:textId="78D73564" w:rsidR="009577B0" w:rsidRDefault="002C5EFE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73283596" wp14:editId="13228A5A">
                  <wp:extent cx="1882630" cy="967463"/>
                  <wp:effectExtent l="0" t="0" r="0" b="4445"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630" cy="96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7B0" w14:paraId="5314892D" w14:textId="77777777" w:rsidTr="001F4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FC16871" w14:textId="06528E83" w:rsidR="009577B0" w:rsidRPr="001F4CB3" w:rsidRDefault="00625531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09D080EF" w14:textId="236D696A" w:rsidR="009577B0" w:rsidRPr="001F4CB3" w:rsidRDefault="00625531" w:rsidP="001F4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1EEF080C" w14:textId="52484C09" w:rsidR="009577B0" w:rsidRDefault="00362154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3A99CE83" wp14:editId="38D87929">
                  <wp:extent cx="1823204" cy="967463"/>
                  <wp:effectExtent l="0" t="0" r="5715" b="4445"/>
                  <wp:docPr id="2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204" cy="96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7B0" w14:paraId="251A8DB0" w14:textId="77777777" w:rsidTr="001F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5DF74DD" w14:textId="574C2F55" w:rsidR="009577B0" w:rsidRPr="001F4CB3" w:rsidRDefault="00625531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7893233D" w14:textId="29DC49C4" w:rsidR="009577B0" w:rsidRPr="001F4CB3" w:rsidRDefault="006D46AE" w:rsidP="001F4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3FBBDD03" w14:textId="7DDF81B6" w:rsidR="009577B0" w:rsidRDefault="003C73AF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02801B4E" wp14:editId="74BFF1BC">
                  <wp:extent cx="1884898" cy="1188497"/>
                  <wp:effectExtent l="0" t="0" r="1270" b="0"/>
                  <wp:docPr id="5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521" cy="1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7B0" w14:paraId="48FEED6A" w14:textId="77777777" w:rsidTr="001F4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6BA6B5D" w14:textId="2F0C237D" w:rsidR="009577B0" w:rsidRPr="001F4CB3" w:rsidRDefault="00625531" w:rsidP="001F4CB3">
            <w:pPr>
              <w:jc w:val="center"/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38B57AC5" w14:textId="3682784F" w:rsidR="009577B0" w:rsidRPr="001F4CB3" w:rsidRDefault="00625531" w:rsidP="001F4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2533A2F2" w14:textId="43438FF5" w:rsidR="009577B0" w:rsidRDefault="003C73AF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11F68D81" wp14:editId="41157E96">
                  <wp:extent cx="1893891" cy="948058"/>
                  <wp:effectExtent l="0" t="0" r="0" b="4445"/>
                  <wp:docPr id="6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220" cy="9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06F" w14:paraId="36AF73E7" w14:textId="77777777" w:rsidTr="001F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52E744" w14:textId="2F57B729" w:rsidR="00B1706F" w:rsidRPr="001F4CB3" w:rsidRDefault="00625531" w:rsidP="001F4CB3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right"/>
              </m:oMathParaPr>
              <m:oMath>
                <m:nary>
                  <m:naryPr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</m:t>
                </m:r>
                <m:nary>
                  <m:naryPr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=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6B7EE129" w14:textId="50D5C774" w:rsidR="00B1706F" w:rsidRPr="001F4CB3" w:rsidRDefault="00625531" w:rsidP="001F4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7D90CA57" w14:textId="0992042E" w:rsidR="00B1706F" w:rsidRDefault="003C73AF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FE">
              <w:rPr>
                <w:noProof/>
              </w:rPr>
              <w:drawing>
                <wp:inline distT="0" distB="0" distL="0" distR="0" wp14:anchorId="41B7073E" wp14:editId="106D3D20">
                  <wp:extent cx="1892212" cy="1193108"/>
                  <wp:effectExtent l="0" t="0" r="0" b="7620"/>
                  <wp:docPr id="7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1BC36-F92C-4BA3-9F8A-557B72DE6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ED1BC36-F92C-4BA3-9F8A-557B72DE6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12" cy="119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E878B" w14:textId="09505C97" w:rsidR="00816A18" w:rsidRDefault="00882BD7" w:rsidP="00E32DDD">
      <w:pPr>
        <w:spacing w:before="160"/>
      </w:pPr>
      <w:r>
        <w:t xml:space="preserve">As well as properties that convert from one form to another, integrals have properties that tell how they </w:t>
      </w:r>
      <w:r w:rsidRPr="00BA4711">
        <w:rPr>
          <w:i/>
        </w:rPr>
        <w:t>compare</w:t>
      </w:r>
      <w:r>
        <w:t xml:space="preserve"> with other expressions.</w:t>
      </w:r>
    </w:p>
    <w:tbl>
      <w:tblPr>
        <w:tblStyle w:val="CalcTable"/>
        <w:tblW w:w="0" w:type="auto"/>
        <w:tblInd w:w="5" w:type="dxa"/>
        <w:tblLook w:val="04A0" w:firstRow="1" w:lastRow="0" w:firstColumn="1" w:lastColumn="0" w:noHBand="0" w:noVBand="1"/>
      </w:tblPr>
      <w:tblGrid>
        <w:gridCol w:w="3086"/>
        <w:gridCol w:w="2798"/>
        <w:gridCol w:w="3466"/>
      </w:tblGrid>
      <w:tr w:rsidR="00351F41" w14:paraId="250F736B" w14:textId="77777777" w:rsidTr="00A46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0CCFC7" w14:textId="52F49DAD" w:rsidR="0076473D" w:rsidRDefault="00E32DDD" w:rsidP="00816A18">
            <w:r>
              <w:t>If this is true…</w:t>
            </w:r>
          </w:p>
        </w:tc>
        <w:tc>
          <w:tcPr>
            <w:tcW w:w="2819" w:type="dxa"/>
          </w:tcPr>
          <w:p w14:paraId="048BC5E3" w14:textId="6CECF687" w:rsidR="0076473D" w:rsidRDefault="00E32DDD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…then this is true.</w:t>
            </w:r>
          </w:p>
        </w:tc>
        <w:tc>
          <w:tcPr>
            <w:tcW w:w="3415" w:type="dxa"/>
          </w:tcPr>
          <w:p w14:paraId="0133389C" w14:textId="0B8DD1A6" w:rsidR="0076473D" w:rsidRDefault="00E32DDD" w:rsidP="0081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Here’s why</w:t>
            </w:r>
          </w:p>
        </w:tc>
      </w:tr>
      <w:tr w:rsidR="00351F41" w14:paraId="572500F8" w14:textId="77777777" w:rsidTr="00A46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C1384B" w14:textId="370636AA" w:rsidR="0076473D" w:rsidRDefault="00CA2939" w:rsidP="00816A18">
            <w: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≥0</m:t>
              </m:r>
            </m:oMath>
            <w: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t>,</w:t>
            </w:r>
          </w:p>
        </w:tc>
        <w:tc>
          <w:tcPr>
            <w:tcW w:w="2819" w:type="dxa"/>
          </w:tcPr>
          <w:p w14:paraId="249941FB" w14:textId="068E09DE" w:rsidR="0076473D" w:rsidRDefault="00DD6717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then </w:t>
            </w:r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≥0</m:t>
              </m:r>
            </m:oMath>
          </w:p>
        </w:tc>
        <w:tc>
          <w:tcPr>
            <w:tcW w:w="3415" w:type="dxa"/>
          </w:tcPr>
          <w:p w14:paraId="2684FE85" w14:textId="66DFDD94" w:rsidR="0076473D" w:rsidRDefault="00CC3A1B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A1B">
              <w:drawing>
                <wp:inline distT="0" distB="0" distL="0" distR="0" wp14:anchorId="35445EC4" wp14:editId="250571F7">
                  <wp:extent cx="2109566" cy="1330157"/>
                  <wp:effectExtent l="0" t="0" r="0" b="3810"/>
                  <wp:docPr id="1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885BF1-7D22-4CF0-AA12-8C1ECD2CF9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FC885BF1-7D22-4CF0-AA12-8C1ECD2CF9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566" cy="133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41" w14:paraId="38B2E469" w14:textId="77777777" w:rsidTr="00A46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2FCF7" w14:textId="68A500F7" w:rsidR="0076473D" w:rsidRDefault="003D4F4F" w:rsidP="00816A18">
            <w:r>
              <w:lastRenderedPageBreak/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t>,</w:t>
            </w:r>
          </w:p>
        </w:tc>
        <w:tc>
          <w:tcPr>
            <w:tcW w:w="2819" w:type="dxa"/>
          </w:tcPr>
          <w:p w14:paraId="24CF6586" w14:textId="5F90D30F" w:rsidR="0076473D" w:rsidRDefault="003D4F4F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then </w:t>
            </w:r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  <w:tc>
          <w:tcPr>
            <w:tcW w:w="3415" w:type="dxa"/>
          </w:tcPr>
          <w:p w14:paraId="43769EB2" w14:textId="6FB7C133" w:rsidR="0076473D" w:rsidRDefault="00276AE0" w:rsidP="00816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6AE0">
              <w:drawing>
                <wp:inline distT="0" distB="0" distL="0" distR="0" wp14:anchorId="777BC65F" wp14:editId="18AD8973">
                  <wp:extent cx="2081326" cy="1295740"/>
                  <wp:effectExtent l="0" t="0" r="0" b="0"/>
                  <wp:docPr id="13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00433E-BAC4-4CF6-B108-00F19A3FB1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8E00433E-BAC4-4CF6-B108-00F19A3FB1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089" cy="131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41" w14:paraId="4E03F7FE" w14:textId="77777777" w:rsidTr="00A46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8442F4" w14:textId="1DAFEA34" w:rsidR="00C64292" w:rsidRDefault="00C64292" w:rsidP="00816A18">
            <w: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 w:rsidR="00A4647C"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 w:rsidR="00A4647C">
              <w:t>,</w:t>
            </w:r>
          </w:p>
        </w:tc>
        <w:tc>
          <w:tcPr>
            <w:tcW w:w="2819" w:type="dxa"/>
          </w:tcPr>
          <w:p w14:paraId="290973B1" w14:textId="2BFA58E9" w:rsidR="00C64292" w:rsidRDefault="00A4647C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</m:e>
              </m:d>
            </m:oMath>
          </w:p>
        </w:tc>
        <w:tc>
          <w:tcPr>
            <w:tcW w:w="3415" w:type="dxa"/>
          </w:tcPr>
          <w:p w14:paraId="6AA81A40" w14:textId="00156FEC" w:rsidR="00C64292" w:rsidRDefault="00351F41" w:rsidP="0081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F41">
              <w:drawing>
                <wp:inline distT="0" distB="0" distL="0" distR="0" wp14:anchorId="5173676E" wp14:editId="538B8C86">
                  <wp:extent cx="2109831" cy="1330325"/>
                  <wp:effectExtent l="0" t="0" r="0" b="3175"/>
                  <wp:docPr id="14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6B1C39-2FFA-4743-BC2D-B136EDB916D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266B1C39-2FFA-4743-BC2D-B136EDB916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831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27CC4" w14:textId="6AFCAFB2" w:rsidR="008F6F59" w:rsidRPr="00816A18" w:rsidRDefault="00B075A9" w:rsidP="00816A18">
      <w:r w:rsidRPr="00B075A9">
        <w:rPr>
          <w:b/>
          <w:caps/>
          <w:noProof/>
          <w:sz w:val="16"/>
        </w:rPr>
        <w:drawing>
          <wp:anchor distT="0" distB="0" distL="45720" distR="45720" simplePos="0" relativeHeight="251674624" behindDoc="1" locked="0" layoutInCell="1" allowOverlap="1" wp14:anchorId="6F54B472" wp14:editId="300808F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7744" cy="201168"/>
            <wp:effectExtent l="0" t="0" r="0" b="8890"/>
            <wp:wrapTight wrapText="bothSides">
              <wp:wrapPolygon edited="0">
                <wp:start x="0" y="0"/>
                <wp:lineTo x="0" y="20506"/>
                <wp:lineTo x="3465" y="20506"/>
                <wp:lineTo x="15594" y="20506"/>
                <wp:lineTo x="19059" y="20506"/>
                <wp:lineTo x="19059" y="0"/>
                <wp:lineTo x="0" y="0"/>
              </wp:wrapPolygon>
            </wp:wrapTight>
            <wp:docPr id="57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698" w:rsidRPr="002C03AF">
        <w:rPr>
          <w:rStyle w:val="RememberChar"/>
          <w:b/>
        </w:rPr>
        <w:t>Look in the Book</w:t>
      </w:r>
      <w:r w:rsidR="00A4647C">
        <w:t>:</w:t>
      </w:r>
      <w:r w:rsidR="001C5698">
        <w:t xml:space="preserve"> for proof that these rules are true, see pages </w:t>
      </w:r>
      <w:r w:rsidR="00D32181">
        <w:t>276-8</w:t>
      </w:r>
      <w:r w:rsidR="002C03AF">
        <w:t xml:space="preserve"> in the textbook.</w:t>
      </w:r>
    </w:p>
    <w:p w14:paraId="1C883EDC" w14:textId="6B7B9606" w:rsidR="00BE0894" w:rsidRDefault="00C23BDF" w:rsidP="006D7591">
      <w:pPr>
        <w:pStyle w:val="Heading1"/>
      </w:pPr>
      <w:r>
        <w:t>What Did You Learn?</w:t>
      </w:r>
    </w:p>
    <w:p w14:paraId="31E03D9D" w14:textId="5082FE1A" w:rsidR="00C23BDF" w:rsidRDefault="00C23BDF" w:rsidP="00C23BDF">
      <w:pPr>
        <w:pStyle w:val="ListParagraph"/>
        <w:numPr>
          <w:ilvl w:val="0"/>
          <w:numId w:val="11"/>
        </w:numPr>
      </w:pPr>
      <w:r>
        <w:t xml:space="preserve">What is </w:t>
      </w:r>
      <w:r w:rsidR="00FF4758">
        <w:t>the definite integral</w:t>
      </w:r>
      <w:r>
        <w:t>? How do you</w:t>
      </w:r>
      <w:r w:rsidR="00FF4758">
        <w:t xml:space="preserve"> evaluate it</w:t>
      </w:r>
      <w:r>
        <w:t>? Where would you</w:t>
      </w:r>
      <w:r w:rsidR="002C03AF">
        <w:t xml:space="preserve"> use it</w:t>
      </w:r>
      <w:r>
        <w:t>?</w:t>
      </w:r>
    </w:p>
    <w:p w14:paraId="4C5B085B" w14:textId="316F390D" w:rsidR="002C03AF" w:rsidRDefault="002C03AF" w:rsidP="00C23BDF">
      <w:pPr>
        <w:pStyle w:val="ListParagraph"/>
        <w:numPr>
          <w:ilvl w:val="0"/>
          <w:numId w:val="11"/>
        </w:numPr>
      </w:pPr>
      <w:r>
        <w:t xml:space="preserve">What are some properties of the definite integral? </w:t>
      </w:r>
      <w:r w:rsidR="00E36A7E">
        <w:t>What do they do?</w:t>
      </w:r>
      <w:r w:rsidR="00351F41">
        <w:t xml:space="preserve"> Why are they true?</w:t>
      </w:r>
    </w:p>
    <w:p w14:paraId="02A872A7" w14:textId="000567A7" w:rsidR="00C23BDF" w:rsidRPr="00BE0894" w:rsidRDefault="00E36A7E" w:rsidP="00C23BDF">
      <w:pPr>
        <w:pStyle w:val="ListParagraph"/>
        <w:numPr>
          <w:ilvl w:val="0"/>
          <w:numId w:val="11"/>
        </w:numPr>
      </w:pPr>
      <w:r>
        <w:t xml:space="preserve">What is another way to evaluate the definite integral? </w:t>
      </w:r>
      <w:r w:rsidR="00C23BDF">
        <w:t xml:space="preserve">Why </w:t>
      </w:r>
      <w:r>
        <w:t>is it true</w:t>
      </w:r>
      <w:r w:rsidR="00C23BDF">
        <w:t xml:space="preserve">? How does </w:t>
      </w:r>
      <w:r w:rsidR="00F94EB2">
        <w:t xml:space="preserve">it </w:t>
      </w:r>
      <w:r w:rsidR="00C23BDF">
        <w:t>do this?</w:t>
      </w:r>
    </w:p>
    <w:sectPr w:rsidR="00C23BDF" w:rsidRPr="00BE0894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10ADE" w14:textId="77777777" w:rsidR="005C75FF" w:rsidRDefault="005C75FF" w:rsidP="00F3692D">
      <w:pPr>
        <w:spacing w:after="0" w:line="240" w:lineRule="auto"/>
      </w:pPr>
      <w:r>
        <w:separator/>
      </w:r>
    </w:p>
  </w:endnote>
  <w:endnote w:type="continuationSeparator" w:id="0">
    <w:p w14:paraId="34FED8FB" w14:textId="77777777" w:rsidR="005C75FF" w:rsidRDefault="005C75FF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9B97B" w14:textId="77777777" w:rsidR="005C75FF" w:rsidRDefault="005C75FF" w:rsidP="00F3692D">
      <w:pPr>
        <w:spacing w:after="0" w:line="240" w:lineRule="auto"/>
      </w:pPr>
      <w:r>
        <w:separator/>
      </w:r>
    </w:p>
  </w:footnote>
  <w:footnote w:type="continuationSeparator" w:id="0">
    <w:p w14:paraId="40F98527" w14:textId="77777777" w:rsidR="005C75FF" w:rsidRDefault="005C75FF" w:rsidP="00F3692D">
      <w:pPr>
        <w:spacing w:after="0" w:line="240" w:lineRule="auto"/>
      </w:pPr>
      <w:r>
        <w:continuationSeparator/>
      </w:r>
    </w:p>
  </w:footnote>
  <w:footnote w:id="1">
    <w:p w14:paraId="0F552594" w14:textId="69878C14" w:rsidR="001B055E" w:rsidRDefault="001B05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B055E">
        <w:rPr>
          <w:b/>
        </w:rPr>
        <w:t>Definite</w:t>
      </w:r>
      <w:r>
        <w:t>: clearly defined; explicitly precise.</w:t>
      </w:r>
    </w:p>
  </w:footnote>
  <w:footnote w:id="2">
    <w:p w14:paraId="367FC511" w14:textId="4CEC0FE8" w:rsidR="00ED3205" w:rsidRDefault="00ED32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3205">
        <w:rPr>
          <w:b/>
        </w:rPr>
        <w:t>Evaluate</w:t>
      </w:r>
      <w:r>
        <w:t>: find the value of</w:t>
      </w:r>
      <w:r w:rsidR="001B055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AE1C2" w14:textId="74AD1677" w:rsidR="00F3692D" w:rsidRDefault="004D23EE">
    <w:pPr>
      <w:pStyle w:val="Header"/>
    </w:pPr>
    <w:r w:rsidRPr="004D23EE">
      <mc:AlternateContent>
        <mc:Choice Requires="wps">
          <w:drawing>
            <wp:anchor distT="0" distB="0" distL="114300" distR="114300" simplePos="0" relativeHeight="251653120" behindDoc="0" locked="0" layoutInCell="1" allowOverlap="1" wp14:anchorId="77BC5ECB" wp14:editId="1CF14F83">
              <wp:simplePos x="0" y="0"/>
              <wp:positionH relativeFrom="column">
                <wp:posOffset>1957312</wp:posOffset>
              </wp:positionH>
              <wp:positionV relativeFrom="paragraph">
                <wp:posOffset>-104366</wp:posOffset>
              </wp:positionV>
              <wp:extent cx="375858" cy="375858"/>
              <wp:effectExtent l="0" t="0" r="24765" b="24765"/>
              <wp:wrapNone/>
              <wp:docPr id="15" name="Oval 1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858" cy="375858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2106" t="24322" r="-11776" b="6561"/>
                        </a:stretch>
                      </a:blip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4CD16DA" id="Oval 1" o:spid="_x0000_s1026" style="position:absolute;margin-left:154.1pt;margin-top:-8.2pt;width:29.6pt;height:29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" strokecolor="#1f3763 [1604]">
              <v:fill r:id="rId2" o:title="" recolor="t" rotate="t" type="frame"/>
              <v:stroke joinstyle="miter"/>
            </v:oval>
          </w:pict>
        </mc:Fallback>
      </mc:AlternateContent>
    </w:r>
    <w:r w:rsidR="00625531">
      <w:fldChar w:fldCharType="begin"/>
    </w:r>
    <w:r w:rsidR="00625531">
      <w:instrText xml:space="preserve"> SUBJECT   \* MERGEFORMAT </w:instrText>
    </w:r>
    <w:r w:rsidR="00625531">
      <w:fldChar w:fldCharType="separate"/>
    </w:r>
    <w:r w:rsidR="007417BD">
      <w:t>5.2 Notes</w:t>
    </w:r>
    <w:r w:rsidR="00625531">
      <w:fldChar w:fldCharType="end"/>
    </w:r>
    <w:r w:rsidR="00F3692D">
      <w:tab/>
    </w:r>
    <w:sdt>
      <w:sdtPr>
        <w:alias w:val="Title"/>
        <w:tag w:val=""/>
        <w:id w:val="-1690290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71B2A">
          <w:t>The Definite Integral</w:t>
        </w:r>
      </w:sdtContent>
    </w:sdt>
    <w:r w:rsidR="00BE0894">
      <w:tab/>
    </w:r>
    <w:r w:rsidR="00F3692D">
      <w:t>Calculus</w:t>
    </w:r>
  </w:p>
  <w:p w14:paraId="66138D5E" w14:textId="77777777" w:rsidR="00BE0894" w:rsidRDefault="00BE08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7DD"/>
    <w:multiLevelType w:val="hybridMultilevel"/>
    <w:tmpl w:val="21DC72CA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09"/>
    <w:multiLevelType w:val="hybridMultilevel"/>
    <w:tmpl w:val="EF067D78"/>
    <w:lvl w:ilvl="0" w:tplc="28D2461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4C4E"/>
    <w:multiLevelType w:val="hybridMultilevel"/>
    <w:tmpl w:val="B216A57E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EB4"/>
    <w:multiLevelType w:val="hybridMultilevel"/>
    <w:tmpl w:val="C91E16CE"/>
    <w:lvl w:ilvl="0" w:tplc="F918A844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F1A2E"/>
    <w:multiLevelType w:val="hybridMultilevel"/>
    <w:tmpl w:val="B0F679DC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E6385"/>
    <w:multiLevelType w:val="hybridMultilevel"/>
    <w:tmpl w:val="40CC2720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1259F"/>
    <w:multiLevelType w:val="hybridMultilevel"/>
    <w:tmpl w:val="B8CAA2D0"/>
    <w:lvl w:ilvl="0" w:tplc="6CEE7A3C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F24E4"/>
    <w:multiLevelType w:val="hybridMultilevel"/>
    <w:tmpl w:val="CE52B45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C1365"/>
    <w:multiLevelType w:val="hybridMultilevel"/>
    <w:tmpl w:val="57A6D8B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727AF"/>
    <w:multiLevelType w:val="hybridMultilevel"/>
    <w:tmpl w:val="C19AA83C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B30FD"/>
    <w:multiLevelType w:val="hybridMultilevel"/>
    <w:tmpl w:val="0E24DE58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2A"/>
    <w:rsid w:val="00004DC8"/>
    <w:rsid w:val="00006608"/>
    <w:rsid w:val="000143EB"/>
    <w:rsid w:val="00017D89"/>
    <w:rsid w:val="000203C1"/>
    <w:rsid w:val="000267F0"/>
    <w:rsid w:val="00037394"/>
    <w:rsid w:val="00047716"/>
    <w:rsid w:val="00051197"/>
    <w:rsid w:val="000A2659"/>
    <w:rsid w:val="000B5F59"/>
    <w:rsid w:val="000D7A20"/>
    <w:rsid w:val="000E4F52"/>
    <w:rsid w:val="000E7511"/>
    <w:rsid w:val="000F5A34"/>
    <w:rsid w:val="000F5C2A"/>
    <w:rsid w:val="0011510E"/>
    <w:rsid w:val="00122A5A"/>
    <w:rsid w:val="00132F1F"/>
    <w:rsid w:val="001443C3"/>
    <w:rsid w:val="00152678"/>
    <w:rsid w:val="00155A23"/>
    <w:rsid w:val="001651B0"/>
    <w:rsid w:val="0017796B"/>
    <w:rsid w:val="00184826"/>
    <w:rsid w:val="00192A0E"/>
    <w:rsid w:val="001A62F1"/>
    <w:rsid w:val="001A7F92"/>
    <w:rsid w:val="001B055E"/>
    <w:rsid w:val="001B091E"/>
    <w:rsid w:val="001B4122"/>
    <w:rsid w:val="001C2839"/>
    <w:rsid w:val="001C5698"/>
    <w:rsid w:val="001D3AA8"/>
    <w:rsid w:val="001D420F"/>
    <w:rsid w:val="001D4914"/>
    <w:rsid w:val="001E240F"/>
    <w:rsid w:val="001E5B2F"/>
    <w:rsid w:val="001F28F3"/>
    <w:rsid w:val="001F2C4B"/>
    <w:rsid w:val="001F3A4D"/>
    <w:rsid w:val="001F4CB3"/>
    <w:rsid w:val="001F70F3"/>
    <w:rsid w:val="002006BA"/>
    <w:rsid w:val="00206D8D"/>
    <w:rsid w:val="00212519"/>
    <w:rsid w:val="00231629"/>
    <w:rsid w:val="00235D71"/>
    <w:rsid w:val="0023613D"/>
    <w:rsid w:val="002371C9"/>
    <w:rsid w:val="00243944"/>
    <w:rsid w:val="00266B0E"/>
    <w:rsid w:val="00267AE9"/>
    <w:rsid w:val="00276AE0"/>
    <w:rsid w:val="00277199"/>
    <w:rsid w:val="00287FA3"/>
    <w:rsid w:val="0029029C"/>
    <w:rsid w:val="002915FF"/>
    <w:rsid w:val="002937A4"/>
    <w:rsid w:val="002A1211"/>
    <w:rsid w:val="002A43FE"/>
    <w:rsid w:val="002B1526"/>
    <w:rsid w:val="002B4DFB"/>
    <w:rsid w:val="002C03AF"/>
    <w:rsid w:val="002C3BFF"/>
    <w:rsid w:val="002C5EFE"/>
    <w:rsid w:val="002C6816"/>
    <w:rsid w:val="002D0879"/>
    <w:rsid w:val="002E0988"/>
    <w:rsid w:val="002F0792"/>
    <w:rsid w:val="002F19F3"/>
    <w:rsid w:val="002F7EA1"/>
    <w:rsid w:val="00301CE3"/>
    <w:rsid w:val="00314923"/>
    <w:rsid w:val="003151DF"/>
    <w:rsid w:val="0031561C"/>
    <w:rsid w:val="003215E4"/>
    <w:rsid w:val="00323D6C"/>
    <w:rsid w:val="0032581C"/>
    <w:rsid w:val="00325FBD"/>
    <w:rsid w:val="003272B6"/>
    <w:rsid w:val="00343CD6"/>
    <w:rsid w:val="00347CCD"/>
    <w:rsid w:val="00347EC6"/>
    <w:rsid w:val="00351BB1"/>
    <w:rsid w:val="00351F41"/>
    <w:rsid w:val="0035239A"/>
    <w:rsid w:val="00362154"/>
    <w:rsid w:val="00364B66"/>
    <w:rsid w:val="003845CE"/>
    <w:rsid w:val="0038599E"/>
    <w:rsid w:val="00395820"/>
    <w:rsid w:val="003A4AE9"/>
    <w:rsid w:val="003C2599"/>
    <w:rsid w:val="003C73AF"/>
    <w:rsid w:val="003D0FC0"/>
    <w:rsid w:val="003D4F4F"/>
    <w:rsid w:val="003F2C27"/>
    <w:rsid w:val="0040604A"/>
    <w:rsid w:val="0040646E"/>
    <w:rsid w:val="00415354"/>
    <w:rsid w:val="0042340E"/>
    <w:rsid w:val="004266C2"/>
    <w:rsid w:val="004279E3"/>
    <w:rsid w:val="0043027A"/>
    <w:rsid w:val="00441711"/>
    <w:rsid w:val="00442F32"/>
    <w:rsid w:val="00457346"/>
    <w:rsid w:val="00470ACE"/>
    <w:rsid w:val="00470C7C"/>
    <w:rsid w:val="00474FEE"/>
    <w:rsid w:val="0049119A"/>
    <w:rsid w:val="00493337"/>
    <w:rsid w:val="004A3304"/>
    <w:rsid w:val="004A38D4"/>
    <w:rsid w:val="004B5C9F"/>
    <w:rsid w:val="004B7181"/>
    <w:rsid w:val="004C4E6A"/>
    <w:rsid w:val="004D14D5"/>
    <w:rsid w:val="004D23EE"/>
    <w:rsid w:val="004D3838"/>
    <w:rsid w:val="004D5F88"/>
    <w:rsid w:val="00501919"/>
    <w:rsid w:val="00504A8D"/>
    <w:rsid w:val="0051742E"/>
    <w:rsid w:val="005232B1"/>
    <w:rsid w:val="005238D6"/>
    <w:rsid w:val="0052590D"/>
    <w:rsid w:val="00526620"/>
    <w:rsid w:val="005271B7"/>
    <w:rsid w:val="005273C6"/>
    <w:rsid w:val="0053342C"/>
    <w:rsid w:val="00536877"/>
    <w:rsid w:val="00547456"/>
    <w:rsid w:val="00552535"/>
    <w:rsid w:val="00563EC4"/>
    <w:rsid w:val="00570BAE"/>
    <w:rsid w:val="00586ABE"/>
    <w:rsid w:val="00586EE4"/>
    <w:rsid w:val="00586F44"/>
    <w:rsid w:val="0059761F"/>
    <w:rsid w:val="005A4489"/>
    <w:rsid w:val="005A6EE8"/>
    <w:rsid w:val="005B486F"/>
    <w:rsid w:val="005B511B"/>
    <w:rsid w:val="005C5A60"/>
    <w:rsid w:val="005C75FF"/>
    <w:rsid w:val="005D1568"/>
    <w:rsid w:val="005D18B5"/>
    <w:rsid w:val="005D33AB"/>
    <w:rsid w:val="005E23F6"/>
    <w:rsid w:val="005E37A9"/>
    <w:rsid w:val="005E7AC2"/>
    <w:rsid w:val="00610316"/>
    <w:rsid w:val="00613824"/>
    <w:rsid w:val="006215D6"/>
    <w:rsid w:val="00626796"/>
    <w:rsid w:val="00636D28"/>
    <w:rsid w:val="00637C28"/>
    <w:rsid w:val="00641FCA"/>
    <w:rsid w:val="0065223A"/>
    <w:rsid w:val="0065709A"/>
    <w:rsid w:val="00665B89"/>
    <w:rsid w:val="006754B2"/>
    <w:rsid w:val="0069072C"/>
    <w:rsid w:val="006935F8"/>
    <w:rsid w:val="006A3D32"/>
    <w:rsid w:val="006C1043"/>
    <w:rsid w:val="006C4182"/>
    <w:rsid w:val="006D4629"/>
    <w:rsid w:val="006D46AE"/>
    <w:rsid w:val="006D5CF7"/>
    <w:rsid w:val="006D7591"/>
    <w:rsid w:val="006E063D"/>
    <w:rsid w:val="006E6951"/>
    <w:rsid w:val="006E7E25"/>
    <w:rsid w:val="006F79F1"/>
    <w:rsid w:val="00711091"/>
    <w:rsid w:val="00717980"/>
    <w:rsid w:val="00725B61"/>
    <w:rsid w:val="00733F9F"/>
    <w:rsid w:val="00736FCB"/>
    <w:rsid w:val="00741071"/>
    <w:rsid w:val="007417BD"/>
    <w:rsid w:val="00744BCC"/>
    <w:rsid w:val="00744FBC"/>
    <w:rsid w:val="00745E8D"/>
    <w:rsid w:val="00746706"/>
    <w:rsid w:val="00754C4A"/>
    <w:rsid w:val="007557A0"/>
    <w:rsid w:val="00761BBC"/>
    <w:rsid w:val="00763672"/>
    <w:rsid w:val="0076473D"/>
    <w:rsid w:val="00767943"/>
    <w:rsid w:val="007721C6"/>
    <w:rsid w:val="00777F32"/>
    <w:rsid w:val="007830AC"/>
    <w:rsid w:val="00783C65"/>
    <w:rsid w:val="00786BB0"/>
    <w:rsid w:val="00792141"/>
    <w:rsid w:val="0079262E"/>
    <w:rsid w:val="00793528"/>
    <w:rsid w:val="007957C4"/>
    <w:rsid w:val="00795E67"/>
    <w:rsid w:val="007A2007"/>
    <w:rsid w:val="007A2245"/>
    <w:rsid w:val="007A22C1"/>
    <w:rsid w:val="007A41D3"/>
    <w:rsid w:val="007A50E4"/>
    <w:rsid w:val="007C1281"/>
    <w:rsid w:val="007C1AA3"/>
    <w:rsid w:val="007C7247"/>
    <w:rsid w:val="007D5CD9"/>
    <w:rsid w:val="007D6B47"/>
    <w:rsid w:val="007E2E41"/>
    <w:rsid w:val="007E6A17"/>
    <w:rsid w:val="00816A18"/>
    <w:rsid w:val="00820FC5"/>
    <w:rsid w:val="00821A1D"/>
    <w:rsid w:val="0083138D"/>
    <w:rsid w:val="00843BC7"/>
    <w:rsid w:val="00844D58"/>
    <w:rsid w:val="0084505E"/>
    <w:rsid w:val="008527AF"/>
    <w:rsid w:val="00853F6D"/>
    <w:rsid w:val="00855287"/>
    <w:rsid w:val="008556F7"/>
    <w:rsid w:val="00856615"/>
    <w:rsid w:val="00856CCB"/>
    <w:rsid w:val="00863F89"/>
    <w:rsid w:val="00865C53"/>
    <w:rsid w:val="008773F5"/>
    <w:rsid w:val="008822EA"/>
    <w:rsid w:val="00882BD7"/>
    <w:rsid w:val="008A044E"/>
    <w:rsid w:val="008A223C"/>
    <w:rsid w:val="008A3E19"/>
    <w:rsid w:val="008B5EF5"/>
    <w:rsid w:val="008C259B"/>
    <w:rsid w:val="008C4EFE"/>
    <w:rsid w:val="008D38A9"/>
    <w:rsid w:val="008D676F"/>
    <w:rsid w:val="008E36BF"/>
    <w:rsid w:val="008E4D57"/>
    <w:rsid w:val="008F2C1C"/>
    <w:rsid w:val="008F6574"/>
    <w:rsid w:val="008F6F59"/>
    <w:rsid w:val="009061C7"/>
    <w:rsid w:val="00906370"/>
    <w:rsid w:val="00906DEE"/>
    <w:rsid w:val="00921978"/>
    <w:rsid w:val="009219E8"/>
    <w:rsid w:val="00922702"/>
    <w:rsid w:val="00922B58"/>
    <w:rsid w:val="00924624"/>
    <w:rsid w:val="009328EA"/>
    <w:rsid w:val="0095710B"/>
    <w:rsid w:val="009577B0"/>
    <w:rsid w:val="009650AD"/>
    <w:rsid w:val="009707B8"/>
    <w:rsid w:val="00974633"/>
    <w:rsid w:val="0098664C"/>
    <w:rsid w:val="00991A9C"/>
    <w:rsid w:val="00992E24"/>
    <w:rsid w:val="0099509C"/>
    <w:rsid w:val="00997FA0"/>
    <w:rsid w:val="009B4791"/>
    <w:rsid w:val="009C695D"/>
    <w:rsid w:val="009E08F2"/>
    <w:rsid w:val="009E143F"/>
    <w:rsid w:val="009E4DC9"/>
    <w:rsid w:val="009F3746"/>
    <w:rsid w:val="009F3D9C"/>
    <w:rsid w:val="009F564F"/>
    <w:rsid w:val="00A0053C"/>
    <w:rsid w:val="00A0490E"/>
    <w:rsid w:val="00A0622F"/>
    <w:rsid w:val="00A15658"/>
    <w:rsid w:val="00A17917"/>
    <w:rsid w:val="00A2068C"/>
    <w:rsid w:val="00A20768"/>
    <w:rsid w:val="00A30AB9"/>
    <w:rsid w:val="00A330F8"/>
    <w:rsid w:val="00A33C64"/>
    <w:rsid w:val="00A34E89"/>
    <w:rsid w:val="00A3758D"/>
    <w:rsid w:val="00A42B26"/>
    <w:rsid w:val="00A43BCA"/>
    <w:rsid w:val="00A45295"/>
    <w:rsid w:val="00A4647C"/>
    <w:rsid w:val="00A52220"/>
    <w:rsid w:val="00A54D06"/>
    <w:rsid w:val="00A55477"/>
    <w:rsid w:val="00A71B2A"/>
    <w:rsid w:val="00A80E1A"/>
    <w:rsid w:val="00A84642"/>
    <w:rsid w:val="00A91979"/>
    <w:rsid w:val="00A91C7E"/>
    <w:rsid w:val="00AB7809"/>
    <w:rsid w:val="00AC0915"/>
    <w:rsid w:val="00AC2DE5"/>
    <w:rsid w:val="00AC7B1F"/>
    <w:rsid w:val="00AD3508"/>
    <w:rsid w:val="00AD43DA"/>
    <w:rsid w:val="00AE1260"/>
    <w:rsid w:val="00B0070B"/>
    <w:rsid w:val="00B00A81"/>
    <w:rsid w:val="00B02999"/>
    <w:rsid w:val="00B06443"/>
    <w:rsid w:val="00B075A9"/>
    <w:rsid w:val="00B115F7"/>
    <w:rsid w:val="00B12A40"/>
    <w:rsid w:val="00B1706F"/>
    <w:rsid w:val="00B23B98"/>
    <w:rsid w:val="00B24A07"/>
    <w:rsid w:val="00B25AAA"/>
    <w:rsid w:val="00B27807"/>
    <w:rsid w:val="00B30C8D"/>
    <w:rsid w:val="00B313E7"/>
    <w:rsid w:val="00B33BB9"/>
    <w:rsid w:val="00B40C0D"/>
    <w:rsid w:val="00B42423"/>
    <w:rsid w:val="00B4702F"/>
    <w:rsid w:val="00B571D8"/>
    <w:rsid w:val="00B65BC0"/>
    <w:rsid w:val="00B66660"/>
    <w:rsid w:val="00B71186"/>
    <w:rsid w:val="00B73E32"/>
    <w:rsid w:val="00B74414"/>
    <w:rsid w:val="00B765F5"/>
    <w:rsid w:val="00B77231"/>
    <w:rsid w:val="00B867CB"/>
    <w:rsid w:val="00B8700F"/>
    <w:rsid w:val="00B93830"/>
    <w:rsid w:val="00B971E4"/>
    <w:rsid w:val="00BA4711"/>
    <w:rsid w:val="00BC4799"/>
    <w:rsid w:val="00BD26F9"/>
    <w:rsid w:val="00BD4D03"/>
    <w:rsid w:val="00BD5284"/>
    <w:rsid w:val="00BD58DC"/>
    <w:rsid w:val="00BD7A3A"/>
    <w:rsid w:val="00BE0894"/>
    <w:rsid w:val="00BE3C82"/>
    <w:rsid w:val="00BE5529"/>
    <w:rsid w:val="00BF6773"/>
    <w:rsid w:val="00BF6892"/>
    <w:rsid w:val="00C05803"/>
    <w:rsid w:val="00C05964"/>
    <w:rsid w:val="00C116CB"/>
    <w:rsid w:val="00C1255A"/>
    <w:rsid w:val="00C1758A"/>
    <w:rsid w:val="00C20C51"/>
    <w:rsid w:val="00C22A9C"/>
    <w:rsid w:val="00C23BDF"/>
    <w:rsid w:val="00C33FCB"/>
    <w:rsid w:val="00C54934"/>
    <w:rsid w:val="00C5669F"/>
    <w:rsid w:val="00C57B72"/>
    <w:rsid w:val="00C64292"/>
    <w:rsid w:val="00C66BEE"/>
    <w:rsid w:val="00C67C82"/>
    <w:rsid w:val="00C71673"/>
    <w:rsid w:val="00C84987"/>
    <w:rsid w:val="00C84AEF"/>
    <w:rsid w:val="00C9597F"/>
    <w:rsid w:val="00CA19CE"/>
    <w:rsid w:val="00CA2939"/>
    <w:rsid w:val="00CA6C84"/>
    <w:rsid w:val="00CB0577"/>
    <w:rsid w:val="00CC3A1B"/>
    <w:rsid w:val="00CD59C0"/>
    <w:rsid w:val="00CD783F"/>
    <w:rsid w:val="00CE3A7D"/>
    <w:rsid w:val="00CE3B7B"/>
    <w:rsid w:val="00CE7BA9"/>
    <w:rsid w:val="00CF0355"/>
    <w:rsid w:val="00D035F1"/>
    <w:rsid w:val="00D14CE2"/>
    <w:rsid w:val="00D155FD"/>
    <w:rsid w:val="00D20A37"/>
    <w:rsid w:val="00D32181"/>
    <w:rsid w:val="00D32449"/>
    <w:rsid w:val="00D32DAF"/>
    <w:rsid w:val="00D4106D"/>
    <w:rsid w:val="00D42742"/>
    <w:rsid w:val="00D502EC"/>
    <w:rsid w:val="00D53834"/>
    <w:rsid w:val="00D57FF7"/>
    <w:rsid w:val="00D6025D"/>
    <w:rsid w:val="00D70E91"/>
    <w:rsid w:val="00D73A48"/>
    <w:rsid w:val="00D757DB"/>
    <w:rsid w:val="00D81C85"/>
    <w:rsid w:val="00D87F3A"/>
    <w:rsid w:val="00D902C0"/>
    <w:rsid w:val="00D91AD9"/>
    <w:rsid w:val="00D94ACB"/>
    <w:rsid w:val="00D95DF3"/>
    <w:rsid w:val="00D97728"/>
    <w:rsid w:val="00D97B6D"/>
    <w:rsid w:val="00DA0135"/>
    <w:rsid w:val="00DA53AA"/>
    <w:rsid w:val="00DB44C7"/>
    <w:rsid w:val="00DC5D8C"/>
    <w:rsid w:val="00DD6717"/>
    <w:rsid w:val="00DE142C"/>
    <w:rsid w:val="00E0027E"/>
    <w:rsid w:val="00E0188A"/>
    <w:rsid w:val="00E0190A"/>
    <w:rsid w:val="00E02C1B"/>
    <w:rsid w:val="00E15D7F"/>
    <w:rsid w:val="00E209DC"/>
    <w:rsid w:val="00E2476A"/>
    <w:rsid w:val="00E300E5"/>
    <w:rsid w:val="00E32693"/>
    <w:rsid w:val="00E329B3"/>
    <w:rsid w:val="00E32DDD"/>
    <w:rsid w:val="00E35878"/>
    <w:rsid w:val="00E36A7E"/>
    <w:rsid w:val="00E51547"/>
    <w:rsid w:val="00E60ACC"/>
    <w:rsid w:val="00E622D8"/>
    <w:rsid w:val="00E71C1D"/>
    <w:rsid w:val="00E83B43"/>
    <w:rsid w:val="00E83DD3"/>
    <w:rsid w:val="00E86656"/>
    <w:rsid w:val="00EA6428"/>
    <w:rsid w:val="00EA644D"/>
    <w:rsid w:val="00EC5FC3"/>
    <w:rsid w:val="00ED123A"/>
    <w:rsid w:val="00ED3205"/>
    <w:rsid w:val="00ED750F"/>
    <w:rsid w:val="00EE62AF"/>
    <w:rsid w:val="00EE650F"/>
    <w:rsid w:val="00EF315D"/>
    <w:rsid w:val="00EF33FC"/>
    <w:rsid w:val="00EF4689"/>
    <w:rsid w:val="00EF6761"/>
    <w:rsid w:val="00F02B0D"/>
    <w:rsid w:val="00F15961"/>
    <w:rsid w:val="00F3692D"/>
    <w:rsid w:val="00F47150"/>
    <w:rsid w:val="00F5418D"/>
    <w:rsid w:val="00F60D34"/>
    <w:rsid w:val="00F753D5"/>
    <w:rsid w:val="00F76750"/>
    <w:rsid w:val="00F817BC"/>
    <w:rsid w:val="00F94EB2"/>
    <w:rsid w:val="00FB2E41"/>
    <w:rsid w:val="00FB4DA9"/>
    <w:rsid w:val="00FC279A"/>
    <w:rsid w:val="00FC4758"/>
    <w:rsid w:val="00FC659F"/>
    <w:rsid w:val="00FD7FDE"/>
    <w:rsid w:val="00FE483B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C75432"/>
  <w15:chartTrackingRefBased/>
  <w15:docId w15:val="{A2AFD4C9-E9D9-4B08-9C1F-A5FAD149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55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3259A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7A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3259A0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355"/>
    <w:rPr>
      <w:rFonts w:eastAsiaTheme="majorEastAsia" w:cstheme="majorBidi"/>
      <w:b/>
      <w:caps/>
      <w:color w:val="3259A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43027A"/>
    <w:rPr>
      <w:rFonts w:eastAsiaTheme="majorEastAsia" w:cstheme="majorBidi"/>
      <w:b/>
      <w:caps/>
      <w:color w:val="3259A0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D5F88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2A43FE"/>
    <w:rPr>
      <w:i/>
      <w:iCs/>
      <w:color w:val="404040" w:themeColor="text1" w:themeTint="BF"/>
    </w:rPr>
  </w:style>
  <w:style w:type="paragraph" w:customStyle="1" w:styleId="FigureCaption">
    <w:name w:val="Figure Caption"/>
    <w:basedOn w:val="Normal"/>
    <w:link w:val="FigureCaptionChar"/>
    <w:qFormat/>
    <w:rsid w:val="0017796B"/>
    <w:pPr>
      <w:jc w:val="right"/>
    </w:pPr>
    <w:rPr>
      <w:i/>
      <w:color w:val="1F3864" w:themeColor="accent1" w:themeShade="80"/>
      <w:sz w:val="18"/>
    </w:rPr>
  </w:style>
  <w:style w:type="character" w:customStyle="1" w:styleId="FigureCaptionChar">
    <w:name w:val="Figure Caption Char"/>
    <w:basedOn w:val="DefaultParagraphFont"/>
    <w:link w:val="FigureCaption"/>
    <w:rsid w:val="0017796B"/>
    <w:rPr>
      <w:i/>
      <w:color w:val="1F3864" w:themeColor="accent1" w:themeShade="80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2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2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32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2DD2C-67D0-404A-88FA-BA25C57B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Definite Integral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Definite Integral</dc:title>
  <dc:subject>5.2 Notes</dc:subject>
  <dc:creator>Isaac</dc:creator>
  <cp:keywords/>
  <dc:description/>
  <cp:lastModifiedBy>Isaac Valdez</cp:lastModifiedBy>
  <cp:revision>2</cp:revision>
  <dcterms:created xsi:type="dcterms:W3CDTF">2018-02-20T14:43:00Z</dcterms:created>
  <dcterms:modified xsi:type="dcterms:W3CDTF">2018-02-20T14:43:00Z</dcterms:modified>
</cp:coreProperties>
</file>