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  <w:r>
        <w:t xml:space="preserve"> </w:t>
      </w:r>
      <w:r>
        <w:t xml:space="preserve">-Основные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Сирики,</w:t>
      </w:r>
      <w:r>
        <w:t xml:space="preserve"> </w:t>
      </w:r>
      <w:r>
        <w:t xml:space="preserve">НФИбд-01-20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5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ОС создаю учетную запись пользователя guest.</w:t>
      </w:r>
    </w:p>
    <w:p>
      <w:pPr>
        <w:pStyle w:val="CaptionedFigure"/>
      </w:pPr>
      <w:r>
        <w:drawing>
          <wp:inline>
            <wp:extent cx="5334000" cy="1609788"/>
            <wp:effectExtent b="0" l="0" r="0" t="0"/>
            <wp:docPr descr="Создание пользователя" title="fig: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numPr>
          <w:ilvl w:val="0"/>
          <w:numId w:val="1002"/>
        </w:numPr>
        <w:pStyle w:val="Compact"/>
      </w:pPr>
      <w:r>
        <w:t xml:space="preserve">Задаю пароль для созданного пользователя.</w:t>
      </w:r>
    </w:p>
    <w:p>
      <w:pPr>
        <w:pStyle w:val="CaptionedFigure"/>
      </w:pPr>
      <w:r>
        <w:drawing>
          <wp:inline>
            <wp:extent cx="5162550" cy="933450"/>
            <wp:effectExtent b="0" l="0" r="0" t="0"/>
            <wp:docPr descr="Создание пароля" title="fig: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</w:t>
      </w:r>
    </w:p>
    <w:p>
      <w:pPr>
        <w:numPr>
          <w:ilvl w:val="0"/>
          <w:numId w:val="1003"/>
        </w:numPr>
      </w:pPr>
      <w:r>
        <w:t xml:space="preserve">Вхожу в систему от имени созданного пользователя.</w:t>
      </w:r>
    </w:p>
    <w:p>
      <w:pPr>
        <w:numPr>
          <w:ilvl w:val="0"/>
          <w:numId w:val="1003"/>
        </w:numPr>
      </w:pPr>
      <w:r>
        <w:t xml:space="preserve">С помощью команды pwd определяю директорию. Определяю, что она является домашней.</w:t>
      </w:r>
    </w:p>
    <w:p>
      <w:pPr>
        <w:pStyle w:val="CaptionedFigure"/>
      </w:pPr>
      <w:r>
        <w:drawing>
          <wp:inline>
            <wp:extent cx="4876800" cy="733425"/>
            <wp:effectExtent b="0" l="0" r="0" t="0"/>
            <wp:docPr descr="Определение директории" title="fig: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Утоняю имя пользователя командой whoami.</w:t>
      </w:r>
    </w:p>
    <w:p>
      <w:pPr>
        <w:pStyle w:val="CaptionedFigure"/>
      </w:pPr>
      <w:r>
        <w:drawing>
          <wp:inline>
            <wp:extent cx="5334000" cy="434077"/>
            <wp:effectExtent b="0" l="0" r="0" t="0"/>
            <wp:docPr descr="Вывод команды whoami" title="fig: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whoami</w:t>
      </w:r>
    </w:p>
    <w:p>
      <w:pPr>
        <w:numPr>
          <w:ilvl w:val="0"/>
          <w:numId w:val="1005"/>
        </w:numPr>
        <w:pStyle w:val="Compact"/>
      </w:pPr>
      <w:r>
        <w:t xml:space="preserve">Уточняю имя пользователя, группу, и группы, куда входит пользователь.</w:t>
      </w:r>
    </w:p>
    <w:p>
      <w:pPr>
        <w:pStyle w:val="CaptionedFigure"/>
      </w:pPr>
      <w:r>
        <w:drawing>
          <wp:inline>
            <wp:extent cx="5334000" cy="538564"/>
            <wp:effectExtent b="0" l="0" r="0" t="0"/>
            <wp:docPr descr="Имя пользователя, группа" title="fig: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пользователя, группа</w:t>
      </w:r>
    </w:p>
    <w:p>
      <w:pPr>
        <w:numPr>
          <w:ilvl w:val="0"/>
          <w:numId w:val="1006"/>
        </w:numPr>
      </w:pPr>
      <w:r>
        <w:t xml:space="preserve">Сравниваю полученные данные с данными в приглашении командной строке.</w:t>
      </w:r>
    </w:p>
    <w:p>
      <w:pPr>
        <w:numPr>
          <w:ilvl w:val="0"/>
          <w:numId w:val="1006"/>
        </w:numPr>
      </w:pPr>
      <w:r>
        <w:t xml:space="preserve">Просматриваю файл /etc/passwd командой</w:t>
      </w:r>
      <w:r>
        <w:t xml:space="preserve"> </w:t>
      </w:r>
      <w:r>
        <w:t xml:space="preserve">cat /etc/passwd. Нахожу в нем свою учетную запись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Файл /etc/passwd" title="fig: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/etc/passwd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Файл /etc/passwd - 2" title="fig: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/etc/passwd - 2</w:t>
      </w:r>
    </w:p>
    <w:p>
      <w:pPr>
        <w:numPr>
          <w:ilvl w:val="0"/>
          <w:numId w:val="1007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Ка-</w:t>
      </w:r>
      <w:r>
        <w:t xml:space="preserve"> </w:t>
      </w:r>
      <w:r>
        <w:t xml:space="preserve">кие права установлены на директориях?</w:t>
      </w:r>
    </w:p>
    <w:p>
      <w:pPr>
        <w:numPr>
          <w:ilvl w:val="0"/>
          <w:numId w:val="1007"/>
        </w:numPr>
      </w:pPr>
      <w:r>
        <w:t xml:space="preserve">Проверьте,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numPr>
          <w:ilvl w:val="0"/>
          <w:numId w:val="1007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расши-</w:t>
      </w:r>
      <w:r>
        <w:t xml:space="preserve"> </w:t>
      </w:r>
      <w:r>
        <w:t xml:space="preserve">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5133975" cy="838200"/>
            <wp:effectExtent b="0" l="0" r="0" t="0"/>
            <wp:docPr descr="Создание директории dir1" title="fig:" id="43" name="Picture"/>
            <a:graphic>
              <a:graphicData uri="http://schemas.openxmlformats.org/drawingml/2006/picture">
                <pic:pic>
                  <pic:nvPicPr>
                    <pic:cNvPr descr="images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dir1</w:t>
      </w:r>
    </w:p>
    <w:p>
      <w:pPr>
        <w:numPr>
          <w:ilvl w:val="0"/>
          <w:numId w:val="1008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numPr>
          <w:ilvl w:val="0"/>
          <w:numId w:val="1008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созда-</w:t>
      </w:r>
      <w:r>
        <w:t xml:space="preserve"> </w:t>
      </w:r>
      <w:r>
        <w:t xml:space="preserve">нию файла?</w:t>
      </w:r>
      <w:r>
        <w:t xml:space="preserve"> </w:t>
      </w:r>
      <w:r>
        <w:t xml:space="preserve">Оцените, как сообщение об ошибке отразилось на создании файла? Про-</w:t>
      </w:r>
      <w:r>
        <w:t xml:space="preserve"> </w:t>
      </w:r>
      <w:r>
        <w:t xml:space="preserve">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5334000" cy="722789"/>
            <wp:effectExtent b="0" l="0" r="0" t="0"/>
            <wp:docPr descr="Попытка создания файла" title="fig:" id="46" name="Picture"/>
            <a:graphic>
              <a:graphicData uri="http://schemas.openxmlformats.org/drawingml/2006/picture">
                <pic:pic>
                  <pic:nvPicPr>
                    <pic:cNvPr descr="images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numPr>
          <w:ilvl w:val="0"/>
          <w:numId w:val="1009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(фай-</w:t>
      </w:r>
      <w:r>
        <w:t xml:space="preserve"> </w:t>
      </w:r>
      <w:r>
        <w:t xml:space="preserve">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разре-</w:t>
      </w:r>
      <w:r>
        <w:t xml:space="preserve"> </w:t>
      </w:r>
      <w:r>
        <w:t xml:space="preserve">шена, знак «-».</w:t>
      </w:r>
      <w:r>
        <w:t xml:space="preserve"> </w:t>
      </w:r>
      <w:r>
        <w:t xml:space="preserve">Замечание 1: при заполнении табл. 2.1 рассматриваются не все атрибу-</w:t>
      </w:r>
      <w:r>
        <w:t xml:space="preserve"> </w:t>
      </w:r>
      <w:r>
        <w:t xml:space="preserve">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</w:t>
      </w:r>
    </w:p>
    <w:p>
      <w:pPr>
        <w:pStyle w:val="CaptionedFigure"/>
      </w:pPr>
      <w:r>
        <w:drawing>
          <wp:inline>
            <wp:extent cx="5334000" cy="1945341"/>
            <wp:effectExtent b="0" l="0" r="0" t="0"/>
            <wp:docPr descr="Таблица «Установленные права и разрешённые действия»" title="fig:" id="49" name="Picture"/>
            <a:graphic>
              <a:graphicData uri="http://schemas.openxmlformats.org/drawingml/2006/picture">
                <pic:pic>
                  <pic:nvPicPr>
                    <pic:cNvPr descr="images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«Установленные права и разрешённые действия»</w:t>
      </w:r>
    </w:p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p>
      <w:pPr>
        <w:pStyle w:val="CaptionedFigure"/>
      </w:pPr>
      <w:r>
        <w:drawing>
          <wp:inline>
            <wp:extent cx="5334000" cy="1932130"/>
            <wp:effectExtent b="0" l="0" r="0" t="0"/>
            <wp:docPr descr="Таблица “Минимальные права для совершения операций”" title="fig:" id="52" name="Picture"/>
            <a:graphic>
              <a:graphicData uri="http://schemas.openxmlformats.org/drawingml/2006/picture">
                <pic:pic>
                  <pic:nvPicPr>
                    <pic:cNvPr descr="images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bookmarkEnd w:id="55"/>
    <w:bookmarkStart w:id="56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</dc:title>
  <dc:creator>Коне Сирики, НФИбд-01-20</dc:creator>
  <dc:language>ru-RU</dc:language>
  <cp:keywords/>
  <dcterms:created xsi:type="dcterms:W3CDTF">2023-09-15T11:40:25Z</dcterms:created>
  <dcterms:modified xsi:type="dcterms:W3CDTF">2023-09-15T11:40:25Z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9th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 2 -Основные атрибуты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