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9.png" ContentType="image/png"/>
  <Override PartName="/word/media/rId39.png" ContentType="image/png"/>
  <Override PartName="/word/media/rId44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№8</w:t>
      </w:r>
    </w:p>
    <w:p>
      <w:pPr>
        <w:pStyle w:val="Subtitle"/>
      </w:pPr>
      <w:r>
        <w:t xml:space="preserve">Целочисленная арифметика многократной точности</w:t>
      </w:r>
    </w:p>
    <w:p>
      <w:pPr>
        <w:pStyle w:val="Author"/>
      </w:pPr>
      <w:r>
        <w:t xml:space="preserve">Коне Сирики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и реализовать на языке программирования Python:</w:t>
      </w:r>
    </w:p>
    <w:p>
      <w:pPr>
        <w:numPr>
          <w:ilvl w:val="0"/>
          <w:numId w:val="1001"/>
        </w:numPr>
      </w:pPr>
      <w:r>
        <w:t xml:space="preserve">Алгоритм сложения неотрицательных целых чисел;</w:t>
      </w:r>
    </w:p>
    <w:p>
      <w:pPr>
        <w:numPr>
          <w:ilvl w:val="0"/>
          <w:numId w:val="1001"/>
        </w:numPr>
      </w:pPr>
      <w:r>
        <w:t xml:space="preserve">Алгоритм вычитания неотрицательных целых чисел;</w:t>
      </w:r>
    </w:p>
    <w:p>
      <w:pPr>
        <w:numPr>
          <w:ilvl w:val="0"/>
          <w:numId w:val="1001"/>
        </w:numPr>
      </w:pPr>
      <w:r>
        <w:t xml:space="preserve">Алгоритм умножения неотрицательных целых чисел столбиком;</w:t>
      </w:r>
    </w:p>
    <w:p>
      <w:pPr>
        <w:numPr>
          <w:ilvl w:val="0"/>
          <w:numId w:val="1001"/>
        </w:numPr>
      </w:pPr>
      <w:r>
        <w:t xml:space="preserve">Алгоритм умножения неотрицательных целых чисел быстрым столбиком;</w:t>
      </w:r>
    </w:p>
    <w:p>
      <w:pPr>
        <w:numPr>
          <w:ilvl w:val="0"/>
          <w:numId w:val="1001"/>
        </w:numPr>
      </w:pPr>
      <w:r>
        <w:t xml:space="preserve">Алгоритм деления многоразрядных целых чисел.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рифметика-многократной-точнос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Арифметика многократной точности</w:t>
      </w:r>
    </w:p>
    <w:p>
      <w:pPr>
        <w:pStyle w:val="FirstParagraph"/>
      </w:pPr>
      <w:r>
        <w:t xml:space="preserve">Опр. 3.1.</w:t>
      </w:r>
    </w:p>
    <w:p>
      <w:pPr>
        <w:pStyle w:val="BodyText"/>
      </w:pPr>
      <w:r>
        <w:t xml:space="preserve">:</w:t>
      </w:r>
      <w:r>
        <w:rPr>
          <w:i/>
          <w:iCs/>
        </w:rPr>
        <w:t xml:space="preserve">Высокоточная (длинная) арифметика</w:t>
      </w:r>
      <w:r>
        <w:t xml:space="preserve"> </w:t>
      </w:r>
      <w:r>
        <w:t xml:space="preserve">— это операции (базовые арифметические действия, элементарные математические функции и пр.) над числами большой разрядности (многоразрядными числами), т.е. числами, разрядность которых превышает длину машинного слова универсальных процессоров общего назначения (более 128 бит)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 используются целые числа длиной 1000 и более битов</w:t>
      </w:r>
      <w:r>
        <w:t xml:space="preserve"> </w:t>
      </w:r>
      <w:r>
        <w:t xml:space="preserve">[2]</w:t>
      </w:r>
      <w:r>
        <w:t xml:space="preserve">. Для задания чисел такого размера не подходит ни один стандартный целочисленный тип данных современных языков программирования. Представление чисел в формате с плавающей точкой позволяет задать очень большие числа 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 но не удовлетворяет требованию абсолютной точности, характерному для криптографических приложений. Поэтому большие целые числа представляются в криптографических пакетах в виде последовательности цифр 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…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 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 в отдельной переменной</w:t>
      </w:r>
      <w:r>
        <w:t xml:space="preserve"> </w:t>
      </w:r>
      <w:r>
        <w:t xml:space="preserve">[3]</w:t>
      </w:r>
      <w:r>
        <w:t xml:space="preserve">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End w:id="22"/>
    <w:bookmarkStart w:id="23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Сложение неотрицательных целых чисел</w:t>
      </w:r>
    </w:p>
    <w:p>
      <w:pPr>
        <w:pStyle w:val="BlockText"/>
      </w:pPr>
      <w:r>
        <w:rPr>
          <w:b/>
          <w:bCs/>
        </w:rPr>
        <w:t xml:space="preserve">Алгоритм 1. Сложение неотрицательных целых чисел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≔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≔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идет по разрядам,</w:t>
      </w:r>
      <w:r>
        <w:rPr>
          <w:i/>
          <w:iCs/>
        </w:rPr>
        <w:t xml:space="preserve"> </w:t>
      </w:r>
      <m:oMath>
        <m:r>
          <m:t>k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следит за переносом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≔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≔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Вычитание неотрицательных целых чисел</w:t>
      </w:r>
    </w:p>
    <w:p>
      <w:pPr>
        <w:pStyle w:val="BlockText"/>
      </w:pPr>
      <w:r>
        <w:rPr>
          <w:b/>
          <w:bCs/>
        </w:rPr>
        <w:t xml:space="preserve">Алгоритм 2. Вычитание неотрицательных целых чисел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≔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≔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≔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Xad18f1b4cf38699e5b4d29df868b6b3dabb287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Умножение неотрицательных целых чисел столбиком</w:t>
      </w:r>
    </w:p>
    <w:p>
      <w:pPr>
        <w:pStyle w:val="BlockText"/>
      </w:pPr>
      <w:r>
        <w:rPr>
          <w:b/>
          <w:bCs/>
        </w:rPr>
        <w:t xml:space="preserve">Алгоритм 3. Умножение неотрицательных целых чисел столбиком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≔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≔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≔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≔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перемещается по номерам разрядов числа</w:t>
      </w:r>
      <w:r>
        <w:rPr>
          <w:i/>
          <w:iCs/>
        </w:rPr>
        <w:t xml:space="preserve"> </w:t>
      </w:r>
      <m:oMath>
        <m:r>
          <m:t>v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от младших к старшим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≔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pStyle w:val="Compact"/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≔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≔</m:t>
        </m:r>
        <m:r>
          <m:t>0</m:t>
        </m:r>
      </m:oMath>
      <w:r>
        <w:t xml:space="preserve"> </w:t>
      </w:r>
      <w:r>
        <w:t xml:space="preserve">(</w:t>
      </w:r>
      <w:r>
        <w:rPr>
          <w:i/>
          <w:iCs/>
        </w:rPr>
        <w:t xml:space="preserve">значение</w:t>
      </w:r>
      <w:r>
        <w:rPr>
          <w:i/>
          <w:iCs/>
        </w:rPr>
        <w:t xml:space="preserve"> </w:t>
      </w:r>
      <m:oMath>
        <m:r>
          <m:t>i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идет по номерам разрядов числа</w:t>
      </w:r>
      <w:r>
        <w:rPr>
          <w:i/>
          <w:iCs/>
        </w:rPr>
        <w:t xml:space="preserve"> </w:t>
      </w:r>
      <m:oMath>
        <m:r>
          <m:t>u</m:t>
        </m:r>
      </m:oMath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m:oMath>
        <m:r>
          <m:t>k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отвечает за перенос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≔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≔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≔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≔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≔</m:t>
        </m:r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≔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5"/>
    <w:bookmarkStart w:id="26" w:name="быстрый-столбик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Быстрый столбик</w:t>
      </w:r>
    </w:p>
    <w:p>
      <w:pPr>
        <w:pStyle w:val="BlockText"/>
      </w:pPr>
      <w:r>
        <w:rPr>
          <w:b/>
          <w:bCs/>
        </w:rPr>
        <w:t xml:space="preserve">Алгоритм 4. Быстрый столбик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≔</m:t>
        </m:r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pStyle w:val="Compact"/>
        <w:numPr>
          <w:ilvl w:val="0"/>
          <w:numId w:val="1005"/>
        </w:numPr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≔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≔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≔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6"/>
    <w:bookmarkStart w:id="27" w:name="деление-многоразрядных-целых-чисел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Деление многоразрядных целых чисел</w:t>
      </w:r>
    </w:p>
    <w:p>
      <w:pPr>
        <w:pStyle w:val="BlockText"/>
      </w:pPr>
      <w:r>
        <w:rPr>
          <w:b/>
          <w:bCs/>
        </w:rPr>
        <w:t xml:space="preserve">Алгоритм 5. Деление многоразрядных целых чисел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≔</m:t>
        </m:r>
        <m:r>
          <m:t>0</m:t>
        </m:r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≔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≔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</w:p>
    <w:p>
      <w:pPr>
        <w:pStyle w:val="BlockText"/>
        <w:numPr>
          <w:ilvl w:val="0"/>
          <w:numId w:val="1000"/>
        </w:numPr>
      </w:pP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≔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≔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≔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3.3. присвоить</w:t>
      </w:r>
      <w:r>
        <w:t xml:space="preserve"> </w:t>
      </w:r>
      <m:oMath>
        <m:r>
          <m:t>u</m:t>
        </m:r>
        <m:r>
          <m:t>q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≔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≔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7"/>
    <w:bookmarkEnd w:id="28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описанные выше алгоритмы на языке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в среде Jupyter Notebook. Для работы нам понадобятся библиотека</w:t>
      </w:r>
      <w:r>
        <w:t xml:space="preserve"> </w:t>
      </w:r>
      <w:r>
        <w:rPr>
          <w:rStyle w:val="VerbatimChar"/>
        </w:rPr>
        <w:t xml:space="preserve">math</w:t>
      </w:r>
      <w:r>
        <w:t xml:space="preserve">, словари, отображающие буквы в их числовые аналоги и наоборот (</w:t>
      </w:r>
      <m:oMath>
        <m:r>
          <m:t>A</m:t>
        </m:r>
        <m:r>
          <m:rPr>
            <m:sty m:val="p"/>
          </m:rPr>
          <m:t>↔</m:t>
        </m:r>
        <m:r>
          <m:t>10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↔</m:t>
        </m:r>
        <m:r>
          <m:t>11</m:t>
        </m:r>
      </m:oMath>
      <w:r>
        <w:t xml:space="preserve"> </w:t>
      </w:r>
      <w:r>
        <w:t xml:space="preserve">и т.д.), а также функция добавления ведущих нулей к числу</w:t>
      </w:r>
      <w:r>
        <w:t xml:space="preserve"> </w:t>
      </w:r>
      <m:oMath>
        <m:r>
          <m:t>f</m:t>
        </m:r>
        <m:r>
          <m:t>i</m:t>
        </m:r>
        <m:r>
          <m:t>l</m:t>
        </m:r>
        <m:r>
          <m:t>l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,</m:t>
            </m:r>
            <m:r>
              <m:t>a</m:t>
            </m:r>
            <m:r>
              <m:t>r</m:t>
            </m:r>
            <m:r>
              <m:t>r</m:t>
            </m:r>
            <m:r>
              <m:t>a</m:t>
            </m:r>
            <m:r>
              <m:t>y</m:t>
            </m:r>
          </m:e>
        </m:d>
      </m:oMath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CommentTok"/>
        </w:rPr>
        <w:t xml:space="preserve"># словарь вида {строковый символ : его числовой аналог}</w:t>
      </w:r>
      <w:r>
        <w:br/>
      </w:r>
      <w:r>
        <w:rPr>
          <w:rStyle w:val="NormalTok"/>
        </w:rPr>
        <w:t xml:space="preserve">str2num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(letter_ord) : (letter_ord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letter_ord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"0123456789"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str2num[digit]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(digit)</w:t>
      </w:r>
      <w:r>
        <w:br/>
      </w:r>
      <w:r>
        <w:rPr>
          <w:rStyle w:val="CommentTok"/>
        </w:rPr>
        <w:t xml:space="preserve"># словарь вида {число : его стокровый аналог}</w:t>
      </w:r>
      <w:r>
        <w:br/>
      </w:r>
      <w:r>
        <w:rPr>
          <w:rStyle w:val="NormalTok"/>
        </w:rPr>
        <w:t xml:space="preserve">num2str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{value : 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(key, value)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str2num.items()}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fill0(u, n,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Добавляет ведущие нули к числу u до разрядности n;</w:t>
      </w:r>
      <w:r>
        <w:br/>
      </w:r>
      <w:r>
        <w:rPr>
          <w:rStyle w:val="CommentTok"/>
        </w:rPr>
        <w:t xml:space="preserve">    array = True, если число u передано в виде массива чисел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array:</w:t>
      </w:r>
      <w:r>
        <w:br/>
      </w:r>
      <w:r>
        <w:rPr>
          <w:rStyle w:val="NormalTok"/>
        </w:rPr>
        <w:t xml:space="preserve">        result.extend(u)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</w:t>
      </w:r>
    </w:p>
    <w:bookmarkStart w:id="33" w:name="сложение-неотрицательных-целых-чисел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addition(u_str, v_str, b)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addition(u_str,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Складывает два неотрицательных числа  в системе счисления b,</w:t>
      </w:r>
      <w:r>
        <w:br/>
      </w:r>
      <w:r>
        <w:rPr>
          <w:rStyle w:val="CommentTok"/>
        </w:rPr>
        <w:t xml:space="preserve">    u_str и v_str, представленных в строчном виде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представляем числа в виде массивов чисел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(v): </w:t>
      </w:r>
      <w:r>
        <w:rPr>
          <w:rStyle w:val="CommentTok"/>
        </w:rPr>
        <w:t xml:space="preserve"># если разрядности чисел не совпадают..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добавляем к меньшему числу ведущие нули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(v):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fill0(u,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fill0(v,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 - разрядность числа, k следит за переносом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1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</w:t>
      </w:r>
      <w:r>
        <w:rPr>
          <w:rStyle w:val="CommentTok"/>
        </w:rPr>
        <w:t xml:space="preserve"># сумма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w.append(((u[j]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b))      </w:t>
      </w:r>
      <w:r>
        <w:rPr>
          <w:rStyle w:val="CommentTok"/>
        </w:rPr>
        <w:t xml:space="preserve"># шаг 2-3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math.floor((u[j]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  w.append(k)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w.reverse() </w:t>
      </w:r>
      <w:r>
        <w:rPr>
          <w:rStyle w:val="CommentTok"/>
        </w:rPr>
        <w:t xml:space="preserve"># шаг 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преобразуем сумму-массив в строчный вид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w])</w:t>
      </w:r>
    </w:p>
    <w:p>
      <w:pPr>
        <w:pStyle w:val="FirstParagraph"/>
      </w:pPr>
      <w:r>
        <w:t xml:space="preserve">Теперь с помощью данной функции найдём суммы пар чисел в разных системах счисления (см. Рис. 1).</w:t>
      </w:r>
    </w:p>
    <w:bookmarkStart w:id="32" w:name="fig:001"/>
    <w:p>
      <w:pPr>
        <w:pStyle w:val="CaptionedFigure"/>
      </w:pPr>
      <w:r>
        <w:drawing>
          <wp:inline>
            <wp:extent cx="3493970" cy="1838425"/>
            <wp:effectExtent b="0" l="0" r="0" t="0"/>
            <wp:docPr descr="Рис. 1: Примеры нахождения сумм пар чисел в разных системах счисления" title="" id="30" name="Picture"/>
            <a:graphic>
              <a:graphicData uri="http://schemas.openxmlformats.org/drawingml/2006/picture">
                <pic:pic>
                  <pic:nvPicPr>
                    <pic:cNvPr descr="image/additio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нахождения сумм пар чисел в разных системах счисления</w:t>
      </w:r>
    </w:p>
    <w:bookmarkEnd w:id="32"/>
    <w:bookmarkEnd w:id="33"/>
    <w:bookmarkStart w:id="38" w:name="вычитание-неотрицательных-целых-чисел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subtraction(u_str, v_str, b)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subtraction(u_str,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Вычитает число v_str из u_str, представленных в строчном виде,</w:t>
      </w:r>
      <w:r>
        <w:br/>
      </w:r>
      <w:r>
        <w:rPr>
          <w:rStyle w:val="CommentTok"/>
        </w:rPr>
        <w:t xml:space="preserve">    в системе счисления b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представляем числа в виде массивов чисел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если разрядности чисел не совпадают..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добавляем к меньшему числу ведущие нули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(v):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fill0(u,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fill0(v,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v: </w:t>
      </w:r>
      <w:r>
        <w:rPr>
          <w:rStyle w:val="CommentTok"/>
        </w:rPr>
        <w:t xml:space="preserve"># если u меньше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 должно быть больше v"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 - разрядность числа, k следит за переносом,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 - разность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w.append(((u[j]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b))      </w:t>
      </w:r>
      <w:r>
        <w:rPr>
          <w:rStyle w:val="CommentTok"/>
        </w:rPr>
        <w:t xml:space="preserve"># шаг 2-3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math.floor((u[j]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  w.reverse() </w:t>
      </w:r>
      <w:r>
        <w:rPr>
          <w:rStyle w:val="CommentTok"/>
        </w:rPr>
        <w:t xml:space="preserve"># записываем массив в обратном порядке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преобразуем результат в виде массива в строчный вид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w])</w:t>
      </w:r>
    </w:p>
    <w:p>
      <w:pPr>
        <w:pStyle w:val="FirstParagraph"/>
      </w:pPr>
      <w:r>
        <w:t xml:space="preserve">Теперь с помощью данной функции найдём разности пар чисел в разных системах счисления (см. Рис. 2).</w:t>
      </w:r>
    </w:p>
    <w:bookmarkStart w:id="37" w:name="fig:002"/>
    <w:p>
      <w:pPr>
        <w:pStyle w:val="CaptionedFigure"/>
      </w:pPr>
      <w:r>
        <w:drawing>
          <wp:inline>
            <wp:extent cx="3801978" cy="1819174"/>
            <wp:effectExtent b="0" l="0" r="0" t="0"/>
            <wp:docPr descr="Рис. 2: Примеры нахождения разностей пар чисел в разных системах счисления" title="" id="35" name="Picture"/>
            <a:graphic>
              <a:graphicData uri="http://schemas.openxmlformats.org/drawingml/2006/picture">
                <pic:pic>
                  <pic:nvPicPr>
                    <pic:cNvPr descr="image/subtract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нахождения разностей пар чисел в разных системах счисления</w:t>
      </w:r>
    </w:p>
    <w:bookmarkEnd w:id="37"/>
    <w:bookmarkEnd w:id="38"/>
    <w:bookmarkStart w:id="43" w:name="X2b96cb5b8e599cb167b9cf274adf78135e42b1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multiply_column(u_str, v_str, b)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multiply_column(u_str,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Умножает столбиком два неотрицательных числа</w:t>
      </w:r>
      <w:r>
        <w:br/>
      </w:r>
      <w:r>
        <w:rPr>
          <w:rStyle w:val="CommentTok"/>
        </w:rPr>
        <w:t xml:space="preserve">    в системе счисления b, u_str и v_str,</w:t>
      </w:r>
      <w:r>
        <w:br/>
      </w:r>
      <w:r>
        <w:rPr>
          <w:rStyle w:val="CommentTok"/>
        </w:rPr>
        <w:t xml:space="preserve">    представленных в строчном виде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представляем числа в виде массивов чисел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 - разрядность u,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 - разрядность v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произведение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 </w:t>
      </w:r>
      <w:r>
        <w:rPr>
          <w:rStyle w:val="CommentTok"/>
        </w:rPr>
        <w:t xml:space="preserve"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2 опускаем, поскольку весь массив 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изначально заполнен нулями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v[j]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                              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3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   </w:t>
      </w:r>
      <w:r>
        <w:rPr>
          <w:rStyle w:val="CommentTok"/>
        </w:rPr>
        <w:t xml:space="preserve"># шаг 4</w:t>
      </w:r>
      <w:r>
        <w:br/>
      </w:r>
      <w:r>
        <w:rPr>
          <w:rStyle w:val="NormalTok"/>
        </w:rPr>
        <w:t xml:space="preserve">               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math.floor(t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w[j]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CommentTok"/>
        </w:rPr>
        <w:t xml:space="preserve"># шаг 5                    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преобразуем результат в виде массива в строчный вид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w]) </w:t>
      </w:r>
      <w:r>
        <w:rPr>
          <w:rStyle w:val="CommentTok"/>
        </w:rPr>
        <w:t xml:space="preserve"># шаг 6</w:t>
      </w:r>
    </w:p>
    <w:p>
      <w:pPr>
        <w:pStyle w:val="FirstParagraph"/>
      </w:pPr>
      <w:r>
        <w:t xml:space="preserve">Теперь с помощью данной функции найдём произведения пар чисел в разных системах счисления (см. Рис. 3).</w:t>
      </w:r>
    </w:p>
    <w:bookmarkStart w:id="42" w:name="fig:003"/>
    <w:p>
      <w:pPr>
        <w:pStyle w:val="CaptionedFigure"/>
      </w:pPr>
      <w:r>
        <w:drawing>
          <wp:inline>
            <wp:extent cx="4292867" cy="1732547"/>
            <wp:effectExtent b="0" l="0" r="0" t="0"/>
            <wp:docPr descr="Рис. 3: Примеры нахождения произведения пар чисел в разных системах счисления" title="" id="40" name="Picture"/>
            <a:graphic>
              <a:graphicData uri="http://schemas.openxmlformats.org/drawingml/2006/picture">
                <pic:pic>
                  <pic:nvPicPr>
                    <pic:cNvPr descr="image/mul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нахождения произведения пар чисел в разных системах счисления</w:t>
      </w:r>
    </w:p>
    <w:bookmarkEnd w:id="42"/>
    <w:bookmarkEnd w:id="43"/>
    <w:bookmarkStart w:id="48" w:name="быстрый-столбик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multiply_quick(u_str, v_str, b)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multiply_quick(u_str,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Умножает быстрым столбиком два неотрицательных числа</w:t>
      </w:r>
      <w:r>
        <w:br/>
      </w:r>
      <w:r>
        <w:rPr>
          <w:rStyle w:val="CommentTok"/>
        </w:rPr>
        <w:t xml:space="preserve">    в системе счисления b, u_str и v_str,</w:t>
      </w:r>
      <w:r>
        <w:br/>
      </w:r>
      <w:r>
        <w:rPr>
          <w:rStyle w:val="CommentTok"/>
        </w:rPr>
        <w:t xml:space="preserve">    представленных в строчном виде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представляем числа в виде массивов чисел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 - разрядность u,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 - разрядность v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произведение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n): </w:t>
      </w:r>
      <w:r>
        <w:rPr>
          <w:rStyle w:val="CommentTok"/>
        </w:rPr>
        <w:t xml:space="preserve"># шаг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          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m): </w:t>
      </w:r>
      <w:r>
        <w:rPr>
          <w:rStyle w:val="CommentTok"/>
        </w:rPr>
        <w:t xml:space="preserve"># шаг 3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v[m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w[m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math.floor(t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    </w:t>
      </w:r>
      <w:r>
        <w:rPr>
          <w:rStyle w:val="CommentTok"/>
        </w:rPr>
        <w:t xml:space="preserve"># шаг 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преобразуем результат в виде массива в строчный вид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w])</w:t>
      </w:r>
    </w:p>
    <w:p>
      <w:pPr>
        <w:pStyle w:val="FirstParagraph"/>
      </w:pPr>
      <w:r>
        <w:t xml:space="preserve">Теперь с помощью данной функции найдём произведения пар чисел в разных системах счисления (см. Рис. 4).</w:t>
      </w:r>
    </w:p>
    <w:bookmarkStart w:id="47" w:name="fig:004"/>
    <w:p>
      <w:pPr>
        <w:pStyle w:val="CaptionedFigure"/>
      </w:pPr>
      <w:r>
        <w:drawing>
          <wp:inline>
            <wp:extent cx="4138863" cy="1761423"/>
            <wp:effectExtent b="0" l="0" r="0" t="0"/>
            <wp:docPr descr="Рис. 4: Примеры нахождения произведения пар чисел быстрым столбиком в разных системах счисления" title="" id="45" name="Picture"/>
            <a:graphic>
              <a:graphicData uri="http://schemas.openxmlformats.org/drawingml/2006/picture">
                <pic:pic>
                  <pic:nvPicPr>
                    <pic:cNvPr descr="image/mul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нахождения произведения пар чисел быстрым столбиком в разных системах счисления</w:t>
      </w:r>
    </w:p>
    <w:bookmarkEnd w:id="47"/>
    <w:bookmarkEnd w:id="48"/>
    <w:bookmarkStart w:id="53" w:name="деление-многоразрядных-целых-чисел-1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Начнём с реализации дополнительных функций: для смены системы счисления числа и для удаления ведущих нулей из его представления.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to10(u_str, b,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Переводит число u_str в системе счисления b</w:t>
      </w:r>
      <w:r>
        <w:br/>
      </w:r>
      <w:r>
        <w:rPr>
          <w:rStyle w:val="CommentTok"/>
        </w:rPr>
        <w:t xml:space="preserve">    в десятичную систему исчисления;</w:t>
      </w:r>
      <w:r>
        <w:br/>
      </w:r>
      <w:r>
        <w:rPr>
          <w:rStyle w:val="CommentTok"/>
        </w:rPr>
        <w:t xml:space="preserve">    array = True, если число u передано в виде массива чисел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u_str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array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u_str]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(u_array)):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u_array[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(u_array)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to_b(number, b,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Переводит десятичное число number в систему счисления</w:t>
      </w:r>
      <w:r>
        <w:br/>
      </w:r>
      <w:r>
        <w:rPr>
          <w:rStyle w:val="CommentTok"/>
        </w:rPr>
        <w:t xml:space="preserve">    с основанием b; n - минимальная разрядность</w:t>
      </w:r>
      <w:r>
        <w:br/>
      </w:r>
      <w:r>
        <w:rPr>
          <w:rStyle w:val="CommentTok"/>
        </w:rPr>
        <w:t xml:space="preserve">    результирующей записи числа    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будем последовательно делить number на b и сохранять остатки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 - очередное частое, r - очередной остаток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 - результат, в который поелсдовательно записываем остатки</w:t>
      </w:r>
      <w:r>
        <w:br/>
      </w:r>
      <w:r>
        <w:rPr>
          <w:rStyle w:val="NormalTok"/>
        </w:rPr>
        <w:t xml:space="preserve">    (q, 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(math.floor(number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b), 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num2str[r]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пока частоное больше основания системы счисления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продолжаем деление</w:t>
      </w:r>
      <w:r>
        <w:br/>
      </w:r>
      <w:r>
        <w:rPr>
          <w:rStyle w:val="NormalTok"/>
        </w:rPr>
        <w:t xml:space="preserve">        (q, 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(math.floor(q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b), q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num2str[r]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если частное ненулевое, тоже добавляем его в результат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num2str[q]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если разрядность меньше желаемой..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добавляем ведущие нули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записываем число в обратном порядке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trim_zero(a):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Удаляет ведущие нули числа 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</w:p>
    <w:p>
      <w:pPr>
        <w:pStyle w:val="FirstParagraph"/>
      </w:pPr>
      <w:r>
        <w:t xml:space="preserve">Теперь создадим функцию</w:t>
      </w:r>
      <w:r>
        <w:t xml:space="preserve"> </w:t>
      </w:r>
      <w:r>
        <w:rPr>
          <w:rStyle w:val="VerbatimChar"/>
        </w:rPr>
        <w:t xml:space="preserve">division(u_str, v_str, b)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division(u_str, v_str,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Производит деление целых неотрицательных чисел,</w:t>
      </w:r>
      <w:r>
        <w:br/>
      </w:r>
      <w:r>
        <w:rPr>
          <w:rStyle w:val="CommentTok"/>
        </w:rPr>
        <w:t xml:space="preserve">    записанных в строчном виде (u_str на v_str),</w:t>
      </w:r>
      <w:r>
        <w:br/>
      </w:r>
      <w:r>
        <w:rPr>
          <w:rStyle w:val="CommentTok"/>
        </w:rPr>
        <w:t xml:space="preserve">    в системе счисления с основанием b</w:t>
      </w:r>
      <w:r>
        <w:br/>
      </w:r>
      <w:r>
        <w:rPr>
          <w:rStyle w:val="CommentTok"/>
        </w:rPr>
        <w:t xml:space="preserve">    Результат: (q, r), где q - частное, r - остаток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u_str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v_str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разрядности чисел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проверка условий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"Некорректные входные данные"</w:t>
      </w:r>
      <w:r>
        <w:br/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to10(u, b)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to10(v, b)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t)):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q[n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to_b(b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t), b)                    </w:t>
      </w:r>
      <w:r>
        <w:rPr>
          <w:rStyle w:val="CommentTok"/>
        </w:rPr>
        <w:t xml:space="preserve"># шаг 2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multiply_column(v, a, b)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subtraction(u, a, b)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(u_str):              </w:t>
      </w:r>
      <w:r>
        <w:rPr>
          <w:rStyle w:val="CommentTok"/>
        </w:rPr>
        <w:t xml:space="preserve"># сохраняем начальную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u  </w:t>
      </w:r>
      <w:r>
        <w:rPr>
          <w:rStyle w:val="CommentTok"/>
        </w:rPr>
        <w:t xml:space="preserve"># разрядность числа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переводим числа в вид массивов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v_str]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(n, t,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шаг 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шаг 3.1.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math.floor((u[n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3.2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u_10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to10(u, b,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to10(v, b,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v_10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шаг 3.3</w:t>
      </w:r>
      <w:r>
        <w:br/>
      </w:r>
      <w:r>
        <w:rPr>
          <w:rStyle w:val="NormalTok"/>
        </w:rPr>
        <w:t xml:space="preserve">        u_10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u_10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                                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u_10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              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u_10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u_10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v_10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шаг 3.4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возвращаем число u в систему с основанием b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to_b(u_10, b,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[str2num[letter]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преобразуем массивы обратно в строки</w:t>
      </w:r>
      <w:r>
        <w:br/>
      </w:r>
      <w:r>
        <w:rPr>
          <w:rStyle w:val="NormalTok"/>
        </w:rPr>
        <w:t xml:space="preserve">    (q, 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q]),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.join([num2str[digit]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удаляем ведущие нули и записываем частное в обратном порядке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(trim_zero(q[::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trim_zero(r))</w:t>
      </w:r>
    </w:p>
    <w:p>
      <w:pPr>
        <w:pStyle w:val="FirstParagraph"/>
      </w:pPr>
      <w:r>
        <w:t xml:space="preserve">Теперь с помощью данной функции найдём частные и остоток от деления пар чисел в разных системах счисления (см. Рис. 5).</w:t>
      </w:r>
    </w:p>
    <w:bookmarkStart w:id="52" w:name="fig:005"/>
    <w:p>
      <w:pPr>
        <w:pStyle w:val="CaptionedFigure"/>
      </w:pPr>
      <w:r>
        <w:drawing>
          <wp:inline>
            <wp:extent cx="5334000" cy="1662788"/>
            <wp:effectExtent b="0" l="0" r="0" t="0"/>
            <wp:docPr descr="Рис. 5: Примеры нахождения частных и остатков от деления пар чисел в разных системах счисления" title="" id="50" name="Picture"/>
            <a:graphic>
              <a:graphicData uri="http://schemas.openxmlformats.org/drawingml/2006/picture">
                <pic:pic>
                  <pic:nvPicPr>
                    <pic:cNvPr descr="image/division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нахождения частных и остатков от деления пар чисел в разных системах счисления</w:t>
      </w:r>
    </w:p>
    <w:bookmarkEnd w:id="52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алгоритмами целочисленной арифметики многократной точности (сложение неотрицательных целых чисел, вычитание неотрицательных целых чисел, умножение неотрицательных целых чисел столбиком и быстрым столбиком, деление многоразрядных целых чисел), после чего все пять алгоритмов были успешно реализованы на языке программирования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bookmarkEnd w:id="55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6" w:name="ref-isupov201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Исупов К.С. Методы и алгоритмы организации высокоточных вычислений в арифметике остаточных классов для универсальных процессорных платформ: phdthesis. Вятский государственный университет, 2014.</w:t>
      </w:r>
    </w:p>
    <w:bookmarkEnd w:id="56"/>
    <w:bookmarkStart w:id="57" w:name="ref-pankratova200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Панкратова И.А. Теоретико-числовые методы в криптографии: учебное пособие. Томск: Томский государственный университет, 2009. С. 120.</w:t>
      </w:r>
    </w:p>
    <w:bookmarkEnd w:id="57"/>
    <w:bookmarkStart w:id="59" w:name="ref-bubnov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Бубнов С.А. Лабораторный практикум по основам криптографии: учебно-методическое пособие. Саратов;</w:t>
      </w:r>
      <w:r>
        <w:t xml:space="preserve"> </w:t>
      </w:r>
      <w:hyperlink r:id="rId58">
        <w:r>
          <w:rPr>
            <w:rStyle w:val="Hyperlink"/>
          </w:rPr>
          <w:t xml:space="preserve">http://elibrary.sgu.ru/uch_lit/656.pdf</w:t>
        </w:r>
      </w:hyperlink>
      <w:r>
        <w:t xml:space="preserve">: Саратовский государственный университет им. Н.Г. Чернышевского, 2012.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hyperlink" Id="rId58" Target="http://elibrary.sgu.ru/uch_lit/65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elibrary.sgu.ru/uch_lit/65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№8</dc:title>
  <dc:creator>Коне Сирики</dc:creator>
  <dc:language>ru-RU</dc:language>
  <cp:keywords/>
  <dcterms:created xsi:type="dcterms:W3CDTF">2024-09-25T17:47:09Z</dcterms:created>
  <dcterms:modified xsi:type="dcterms:W3CDTF">2024-09-25T17:47:09Z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Целочисленная арифметика многократной точности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