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8C1FA" w14:textId="77777777" w:rsidR="00A33682" w:rsidRDefault="009B5091">
      <w:pPr>
        <w:pStyle w:val="Titre"/>
      </w:pPr>
      <w:r>
        <w:t>Отчёта по лабораторной работе №3</w:t>
      </w:r>
    </w:p>
    <w:p w14:paraId="1C166E43" w14:textId="77777777" w:rsidR="00A33682" w:rsidRDefault="009B5091">
      <w:pPr>
        <w:pStyle w:val="Sous-titre"/>
      </w:pPr>
      <w:r>
        <w:t>Mathematics Typing</w:t>
      </w:r>
    </w:p>
    <w:p w14:paraId="2390BD09" w14:textId="77777777" w:rsidR="00A33682" w:rsidRDefault="009B5091">
      <w:pPr>
        <w:pStyle w:val="Author"/>
      </w:pPr>
      <w:r>
        <w:t>Коне Сирики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39774558"/>
        <w:docPartObj>
          <w:docPartGallery w:val="Table of Contents"/>
          <w:docPartUnique/>
        </w:docPartObj>
      </w:sdtPr>
      <w:sdtEndPr/>
      <w:sdtContent>
        <w:p w14:paraId="02B0BAB2" w14:textId="77777777" w:rsidR="00A33682" w:rsidRDefault="009B5091">
          <w:pPr>
            <w:pStyle w:val="En-ttedetabledesmatires"/>
          </w:pPr>
          <w:r>
            <w:t>Содержание</w:t>
          </w:r>
        </w:p>
        <w:p w14:paraId="50F6E986" w14:textId="77777777" w:rsidR="00476DED" w:rsidRDefault="009B5091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76DED">
            <w:fldChar w:fldCharType="separate"/>
          </w:r>
          <w:hyperlink w:anchor="_Toc210951454" w:history="1">
            <w:r w:rsidR="00476DED" w:rsidRPr="00705D16">
              <w:rPr>
                <w:rStyle w:val="Lienhypertexte"/>
                <w:noProof/>
              </w:rPr>
              <w:t>1</w:t>
            </w:r>
            <w:r w:rsidR="00476DED">
              <w:rPr>
                <w:noProof/>
              </w:rPr>
              <w:tab/>
            </w:r>
            <w:r w:rsidR="00476DED" w:rsidRPr="00705D16">
              <w:rPr>
                <w:rStyle w:val="Lienhypertexte"/>
                <w:noProof/>
              </w:rPr>
              <w:t>Цель работы</w:t>
            </w:r>
            <w:r w:rsidR="00476DED">
              <w:rPr>
                <w:noProof/>
                <w:webHidden/>
              </w:rPr>
              <w:tab/>
            </w:r>
            <w:r w:rsidR="00476DED">
              <w:rPr>
                <w:noProof/>
                <w:webHidden/>
              </w:rPr>
              <w:fldChar w:fldCharType="begin"/>
            </w:r>
            <w:r w:rsidR="00476DED">
              <w:rPr>
                <w:noProof/>
                <w:webHidden/>
              </w:rPr>
              <w:instrText xml:space="preserve"> PAGEREF _Toc210951454 \h </w:instrText>
            </w:r>
            <w:r w:rsidR="00476DED">
              <w:rPr>
                <w:noProof/>
                <w:webHidden/>
              </w:rPr>
            </w:r>
            <w:r w:rsidR="00476DED">
              <w:rPr>
                <w:noProof/>
                <w:webHidden/>
              </w:rPr>
              <w:fldChar w:fldCharType="separate"/>
            </w:r>
            <w:r w:rsidR="00476DED">
              <w:rPr>
                <w:noProof/>
                <w:webHidden/>
              </w:rPr>
              <w:t>2</w:t>
            </w:r>
            <w:r w:rsidR="00476DED">
              <w:rPr>
                <w:noProof/>
                <w:webHidden/>
              </w:rPr>
              <w:fldChar w:fldCharType="end"/>
            </w:r>
          </w:hyperlink>
        </w:p>
        <w:p w14:paraId="2B698FA0" w14:textId="77777777" w:rsidR="00476DED" w:rsidRDefault="00476DED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210951455" w:history="1">
            <w:r w:rsidRPr="00705D16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C4B8" w14:textId="77777777" w:rsidR="00476DED" w:rsidRDefault="00476DED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210951456" w:history="1">
            <w:r w:rsidRPr="00705D16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8749" w14:textId="77777777" w:rsidR="00476DED" w:rsidRDefault="00476DED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10951457" w:history="1">
            <w:r w:rsidRPr="00705D16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3.1 Математический режим / Math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B717" w14:textId="77777777" w:rsidR="00476DED" w:rsidRDefault="00476DED">
          <w:pPr>
            <w:pStyle w:val="TM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210951458" w:history="1">
            <w:r w:rsidRPr="00705D16">
              <w:rPr>
                <w:rStyle w:val="Lienhypertexte"/>
                <w:noProof/>
              </w:rPr>
              <w:t>3.1.1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3.1.1 Inline math mode and mathematical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B057" w14:textId="77777777" w:rsidR="00476DED" w:rsidRDefault="00476DED">
          <w:pPr>
            <w:pStyle w:val="TM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210951459" w:history="1">
            <w:r w:rsidRPr="00705D16">
              <w:rPr>
                <w:rStyle w:val="Lienhypertexte"/>
                <w:noProof/>
              </w:rPr>
              <w:t>3.1.2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3.1.2 Display mathematics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E247" w14:textId="77777777" w:rsidR="00476DED" w:rsidRDefault="00476DED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10951460" w:history="1">
            <w:r w:rsidRPr="00705D16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3.2 Пакет amsmath / The amsmath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B47B" w14:textId="77777777" w:rsidR="00476DED" w:rsidRDefault="00476DED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10951461" w:history="1">
            <w:r w:rsidRPr="00705D16">
              <w:rPr>
                <w:rStyle w:val="Lienhypertexte"/>
                <w:noProof/>
              </w:rPr>
              <w:t>3.3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3.3 Шрифты в математическом режиме / Fonts in math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A1BB" w14:textId="77777777" w:rsidR="00476DED" w:rsidRDefault="00476DED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10951462" w:history="1">
            <w:r w:rsidRPr="00705D16">
              <w:rPr>
                <w:rStyle w:val="Lienhypertexte"/>
                <w:noProof/>
              </w:rPr>
              <w:t>3.4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3.4 Дополнительные выравнивания / Further amsmath alignments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74F9" w14:textId="77777777" w:rsidR="00476DED" w:rsidRDefault="00476DED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10951463" w:history="1">
            <w:r w:rsidRPr="00705D16">
              <w:rPr>
                <w:rStyle w:val="Lienhypertexte"/>
                <w:noProof/>
              </w:rPr>
              <w:t>3.5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3.4.1 Columns in math alignments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5FD5" w14:textId="77777777" w:rsidR="00476DED" w:rsidRDefault="00476DED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10951464" w:history="1">
            <w:r w:rsidRPr="00705D16">
              <w:rPr>
                <w:rStyle w:val="Lienhypertexte"/>
                <w:noProof/>
              </w:rPr>
              <w:t>3.6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3.5 Жирный шрифт в формулах / Bold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2D06" w14:textId="77777777" w:rsidR="00476DED" w:rsidRDefault="00476DED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10951465" w:history="1">
            <w:r w:rsidRPr="00705D16">
              <w:rPr>
                <w:rStyle w:val="Lienhypertexte"/>
                <w:noProof/>
              </w:rPr>
              <w:t>3.7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3.6 Пакет Mathtools / Mathtools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ECF6" w14:textId="77777777" w:rsidR="00476DED" w:rsidRDefault="00476DED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10951466" w:history="1">
            <w:r w:rsidRPr="00705D16">
              <w:rPr>
                <w:rStyle w:val="Lienhypertexte"/>
                <w:noProof/>
              </w:rPr>
              <w:t>3.8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3.7 Юникодная математика / Unicode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7288" w14:textId="77777777" w:rsidR="00476DED" w:rsidRDefault="00476DED">
          <w:pPr>
            <w:pStyle w:val="TM1"/>
            <w:tabs>
              <w:tab w:val="left" w:pos="480"/>
              <w:tab w:val="right" w:leader="dot" w:pos="9396"/>
            </w:tabs>
            <w:rPr>
              <w:noProof/>
            </w:rPr>
          </w:pPr>
          <w:hyperlink w:anchor="_Toc210951467" w:history="1">
            <w:r w:rsidRPr="00705D16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AB17" w14:textId="77777777" w:rsidR="00476DED" w:rsidRDefault="00476DED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10951468" w:history="1">
            <w:r w:rsidRPr="00705D16">
              <w:rPr>
                <w:rStyle w:val="Lienhypertexte"/>
                <w:noProof/>
              </w:rPr>
              <w:t>4.1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3.8 Упражнения /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6978" w14:textId="77777777" w:rsidR="00476DED" w:rsidRDefault="00476DED">
          <w:pPr>
            <w:pStyle w:val="TM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210951469" w:history="1">
            <w:r w:rsidRPr="00705D16">
              <w:rPr>
                <w:rStyle w:val="Lienhypertexte"/>
                <w:noProof/>
              </w:rPr>
              <w:t>4.1.1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1. Переключение между режимами / Switching between math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11CF" w14:textId="77777777" w:rsidR="00476DED" w:rsidRDefault="00476DED">
          <w:pPr>
            <w:pStyle w:val="TM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210951470" w:history="1">
            <w:r w:rsidRPr="00705D16">
              <w:rPr>
                <w:rStyle w:val="Lienhypertexte"/>
                <w:noProof/>
              </w:rPr>
              <w:t>4.1.2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2. Греческие буквы / Greek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1DB9" w14:textId="77777777" w:rsidR="00476DED" w:rsidRDefault="00476DED">
          <w:pPr>
            <w:pStyle w:val="TM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210951471" w:history="1">
            <w:r w:rsidRPr="00705D16">
              <w:rPr>
                <w:rStyle w:val="Lienhypertexte"/>
                <w:noProof/>
              </w:rPr>
              <w:t>4.1.3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3. Комбинирование шрифтов / Combining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0EC9" w14:textId="77777777" w:rsidR="00476DED" w:rsidRDefault="00476DED">
          <w:pPr>
            <w:pStyle w:val="TM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210951472" w:history="1">
            <w:r w:rsidRPr="00705D16">
              <w:rPr>
                <w:rStyle w:val="Lienhypertexte"/>
                <w:noProof/>
              </w:rPr>
              <w:t>4.1.4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4. Параметры класса документа для уравнений / Equation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00ED" w14:textId="77777777" w:rsidR="00476DED" w:rsidRDefault="00476DED">
          <w:pPr>
            <w:pStyle w:val="TM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210951473" w:history="1">
            <w:r w:rsidRPr="00705D16">
              <w:rPr>
                <w:rStyle w:val="Lienhypertexte"/>
                <w:noProof/>
              </w:rPr>
              <w:t>4.1.5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5. Расширенное использование amsmath / Using Mathtools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37A6" w14:textId="77777777" w:rsidR="00476DED" w:rsidRDefault="00476DED">
          <w:pPr>
            <w:pStyle w:val="TM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210951474" w:history="1">
            <w:r w:rsidRPr="00705D16">
              <w:rPr>
                <w:rStyle w:val="Lienhypertexte"/>
                <w:noProof/>
              </w:rPr>
              <w:t>4.1.6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6. Математика выделена жирным шрифтом с bm / Math in bold with 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B3F2" w14:textId="77777777" w:rsidR="00476DED" w:rsidRDefault="00476DED">
          <w:pPr>
            <w:pStyle w:val="TM1"/>
            <w:tabs>
              <w:tab w:val="left" w:pos="480"/>
              <w:tab w:val="right" w:leader="dot" w:pos="9396"/>
            </w:tabs>
            <w:rPr>
              <w:noProof/>
            </w:rPr>
          </w:pPr>
          <w:hyperlink w:anchor="_Toc210951475" w:history="1">
            <w:r w:rsidRPr="00705D16">
              <w:rPr>
                <w:rStyle w:val="Lienhypertexte"/>
                <w:noProof/>
              </w:rPr>
              <w:t>5</w:t>
            </w:r>
            <w:r>
              <w:rPr>
                <w:noProof/>
              </w:rPr>
              <w:tab/>
            </w:r>
            <w:r w:rsidRPr="00705D16">
              <w:rPr>
                <w:rStyle w:val="Lienhypertext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202F" w14:textId="77777777" w:rsidR="00476DED" w:rsidRDefault="00476DED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210951476" w:history="1">
            <w:r w:rsidRPr="00705D16">
              <w:rPr>
                <w:rStyle w:val="Lienhypertext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79AC" w14:textId="77777777" w:rsidR="00A33682" w:rsidRDefault="009B5091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53928337"/>
      </w:sdtPr>
      <w:sdtEndPr/>
      <w:sdtContent>
        <w:p w14:paraId="5082AA14" w14:textId="0A185CB7" w:rsidR="00476DED" w:rsidRDefault="00476DED" w:rsidP="00476DED">
          <w:pPr>
            <w:pStyle w:val="En-ttedetabledesmatires"/>
          </w:pPr>
        </w:p>
        <w:p w14:paraId="3FC39F00" w14:textId="79E282D4" w:rsidR="00A33682" w:rsidRPr="00476DED" w:rsidRDefault="009B5091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59946862"/>
      </w:sdtPr>
      <w:sdtEndPr/>
      <w:sdtContent>
        <w:p w14:paraId="4EB7A5C1" w14:textId="708D5AD5" w:rsidR="00476DED" w:rsidRDefault="00476DED" w:rsidP="00476DED">
          <w:pPr>
            <w:pStyle w:val="En-ttedetabledesmatires"/>
          </w:pPr>
        </w:p>
        <w:p w14:paraId="765EC662" w14:textId="65A681FA" w:rsidR="00A33682" w:rsidRDefault="009B5091"/>
      </w:sdtContent>
    </w:sdt>
    <w:p w14:paraId="2CEDA5AC" w14:textId="77777777" w:rsidR="00A33682" w:rsidRDefault="009B5091">
      <w:pPr>
        <w:pStyle w:val="Titre1"/>
      </w:pPr>
      <w:bookmarkStart w:id="0" w:name="цель-работы"/>
      <w:bookmarkStart w:id="1" w:name="_Toc210951454"/>
      <w:r>
        <w:rPr>
          <w:rStyle w:val="SectionNumber"/>
        </w:rPr>
        <w:t>1</w:t>
      </w:r>
      <w:r>
        <w:tab/>
        <w:t>Цель работы</w:t>
      </w:r>
      <w:bookmarkEnd w:id="1"/>
    </w:p>
    <w:p w14:paraId="33F98BEE" w14:textId="77777777" w:rsidR="00A33682" w:rsidRDefault="009B5091">
      <w:pPr>
        <w:pStyle w:val="FirstParagraph"/>
      </w:pPr>
      <w:r>
        <w:t>Целью данной лабораторной работы является ознакомление с основами набора математических выражений в LaTeX.</w:t>
      </w:r>
    </w:p>
    <w:p w14:paraId="0779F824" w14:textId="77777777" w:rsidR="00A33682" w:rsidRPr="00476DED" w:rsidRDefault="009B5091">
      <w:pPr>
        <w:pStyle w:val="Corpsdetexte"/>
        <w:rPr>
          <w:lang w:val="en-US"/>
        </w:rPr>
      </w:pPr>
      <w:r w:rsidRPr="00476DED">
        <w:rPr>
          <w:lang w:val="en-US"/>
        </w:rPr>
        <w:t>The purpose of this lab work is to learn how to typeset mathematical formulas and equations using LaTeX math mode and related packages.</w:t>
      </w:r>
    </w:p>
    <w:p w14:paraId="6D3125E9" w14:textId="77777777" w:rsidR="00A33682" w:rsidRDefault="009B5091">
      <w:pPr>
        <w:pStyle w:val="Titre1"/>
      </w:pPr>
      <w:bookmarkStart w:id="2" w:name="задание"/>
      <w:bookmarkStart w:id="3" w:name="_Toc210951455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11885BA0" w14:textId="77777777" w:rsidR="00A33682" w:rsidRPr="00476DED" w:rsidRDefault="009B5091">
      <w:pPr>
        <w:pStyle w:val="Compact"/>
        <w:numPr>
          <w:ilvl w:val="0"/>
          <w:numId w:val="2"/>
        </w:numPr>
        <w:rPr>
          <w:lang w:val="en-US"/>
        </w:rPr>
      </w:pPr>
      <w:r w:rsidRPr="00476DED">
        <w:rPr>
          <w:lang w:val="en-US"/>
        </w:rPr>
        <w:t>Stu</w:t>
      </w:r>
      <w:r w:rsidRPr="00476DED">
        <w:rPr>
          <w:lang w:val="en-US"/>
        </w:rPr>
        <w:t>dy inline and display math modes.</w:t>
      </w:r>
      <w:r w:rsidRPr="00476DED">
        <w:rPr>
          <w:lang w:val="en-US"/>
        </w:rPr>
        <w:br/>
      </w:r>
    </w:p>
    <w:p w14:paraId="372FC5E5" w14:textId="77777777" w:rsidR="00A33682" w:rsidRPr="00476DED" w:rsidRDefault="009B5091">
      <w:pPr>
        <w:pStyle w:val="Compact"/>
        <w:numPr>
          <w:ilvl w:val="0"/>
          <w:numId w:val="2"/>
        </w:numPr>
        <w:rPr>
          <w:lang w:val="en-US"/>
        </w:rPr>
      </w:pPr>
      <w:r w:rsidRPr="00476DED">
        <w:rPr>
          <w:lang w:val="en-US"/>
        </w:rPr>
        <w:t xml:space="preserve">Use the </w:t>
      </w:r>
      <w:proofErr w:type="spellStart"/>
      <w:r w:rsidRPr="00476DED">
        <w:rPr>
          <w:rStyle w:val="VerbatimChar"/>
          <w:lang w:val="en-US"/>
        </w:rPr>
        <w:t>amsmath</w:t>
      </w:r>
      <w:proofErr w:type="spellEnd"/>
      <w:r w:rsidRPr="00476DED">
        <w:rPr>
          <w:lang w:val="en-US"/>
        </w:rPr>
        <w:t xml:space="preserve"> package to align and format equations.</w:t>
      </w:r>
      <w:r w:rsidRPr="00476DED">
        <w:rPr>
          <w:lang w:val="en-US"/>
        </w:rPr>
        <w:br/>
      </w:r>
    </w:p>
    <w:p w14:paraId="3EC7A195" w14:textId="77777777" w:rsidR="00A33682" w:rsidRDefault="009B5091">
      <w:pPr>
        <w:pStyle w:val="Compact"/>
        <w:numPr>
          <w:ilvl w:val="0"/>
          <w:numId w:val="2"/>
        </w:numPr>
      </w:pPr>
      <w:r>
        <w:t>Apply different math fonts.</w:t>
      </w:r>
      <w:r>
        <w:br/>
      </w:r>
    </w:p>
    <w:p w14:paraId="0B8E9E3C" w14:textId="77777777" w:rsidR="00A33682" w:rsidRPr="00476DED" w:rsidRDefault="009B5091">
      <w:pPr>
        <w:pStyle w:val="Compact"/>
        <w:numPr>
          <w:ilvl w:val="0"/>
          <w:numId w:val="2"/>
        </w:numPr>
        <w:rPr>
          <w:lang w:val="en-US"/>
        </w:rPr>
      </w:pPr>
      <w:r w:rsidRPr="00476DED">
        <w:rPr>
          <w:lang w:val="en-US"/>
        </w:rPr>
        <w:t xml:space="preserve">Use </w:t>
      </w:r>
      <w:proofErr w:type="spellStart"/>
      <w:r w:rsidRPr="00476DED">
        <w:rPr>
          <w:rStyle w:val="VerbatimChar"/>
          <w:lang w:val="en-US"/>
        </w:rPr>
        <w:t>mathtools</w:t>
      </w:r>
      <w:proofErr w:type="spellEnd"/>
      <w:r w:rsidRPr="00476DED">
        <w:rPr>
          <w:lang w:val="en-US"/>
        </w:rPr>
        <w:t xml:space="preserve"> for advanced formatting.</w:t>
      </w:r>
      <w:r w:rsidRPr="00476DED">
        <w:rPr>
          <w:lang w:val="en-US"/>
        </w:rPr>
        <w:br/>
      </w:r>
    </w:p>
    <w:p w14:paraId="795913BF" w14:textId="77777777" w:rsidR="00A33682" w:rsidRPr="00476DED" w:rsidRDefault="009B5091">
      <w:pPr>
        <w:pStyle w:val="Compact"/>
        <w:numPr>
          <w:ilvl w:val="0"/>
          <w:numId w:val="2"/>
        </w:numPr>
        <w:rPr>
          <w:lang w:val="en-US"/>
        </w:rPr>
      </w:pPr>
      <w:r w:rsidRPr="00476DED">
        <w:rPr>
          <w:lang w:val="en-US"/>
        </w:rPr>
        <w:t>Try bold math and Unicode math.</w:t>
      </w:r>
      <w:r w:rsidRPr="00476DED">
        <w:rPr>
          <w:lang w:val="en-US"/>
        </w:rPr>
        <w:br/>
      </w:r>
    </w:p>
    <w:p w14:paraId="6957902D" w14:textId="77777777" w:rsidR="00A33682" w:rsidRPr="00476DED" w:rsidRDefault="009B5091">
      <w:pPr>
        <w:pStyle w:val="Compact"/>
        <w:numPr>
          <w:ilvl w:val="0"/>
          <w:numId w:val="2"/>
        </w:numPr>
        <w:rPr>
          <w:lang w:val="en-US"/>
        </w:rPr>
      </w:pPr>
      <w:r w:rsidRPr="00476DED">
        <w:rPr>
          <w:lang w:val="en-US"/>
        </w:rPr>
        <w:t>Perform the exercises with examples.</w:t>
      </w:r>
    </w:p>
    <w:p w14:paraId="5F43100C" w14:textId="77777777" w:rsidR="00A33682" w:rsidRDefault="009B5091">
      <w:pPr>
        <w:pStyle w:val="Titre1"/>
      </w:pPr>
      <w:bookmarkStart w:id="4" w:name="теоретическое-введение"/>
      <w:bookmarkStart w:id="5" w:name="_Toc210951456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2ACB864F" w14:textId="77777777" w:rsidR="00A33682" w:rsidRDefault="009B5091">
      <w:pPr>
        <w:pStyle w:val="Titre2"/>
      </w:pPr>
      <w:bookmarkStart w:id="6" w:name="математический-режим-math-mode"/>
      <w:bookmarkStart w:id="7" w:name="_Toc210951457"/>
      <w:r>
        <w:rPr>
          <w:rStyle w:val="SectionNumber"/>
        </w:rPr>
        <w:t>3</w:t>
      </w:r>
      <w:r>
        <w:rPr>
          <w:rStyle w:val="SectionNumber"/>
        </w:rPr>
        <w:t>.1</w:t>
      </w:r>
      <w:r>
        <w:tab/>
        <w:t>3.1 Математический режим / Math mode</w:t>
      </w:r>
      <w:bookmarkEnd w:id="7"/>
    </w:p>
    <w:p w14:paraId="5CEC5865" w14:textId="77777777" w:rsidR="00A33682" w:rsidRPr="00476DED" w:rsidRDefault="009B5091">
      <w:pPr>
        <w:pStyle w:val="FirstParagraph"/>
        <w:rPr>
          <w:lang w:val="en-US"/>
        </w:rPr>
      </w:pPr>
      <w:r>
        <w:t xml:space="preserve">В LaTeX существует два математических режима: </w:t>
      </w:r>
      <w:r>
        <w:rPr>
          <w:b/>
          <w:bCs/>
        </w:rPr>
        <w:t>inline</w:t>
      </w:r>
      <w:r>
        <w:t xml:space="preserve"> и </w:t>
      </w:r>
      <w:r>
        <w:rPr>
          <w:b/>
          <w:bCs/>
        </w:rPr>
        <w:t>display</w:t>
      </w:r>
      <w:r>
        <w:t>.</w:t>
      </w:r>
      <w:r>
        <w:br/>
      </w:r>
      <w:r w:rsidRPr="00476DED">
        <w:rPr>
          <w:lang w:val="en-US"/>
        </w:rPr>
        <w:t>In LaTeX there are two main math modes: inline (within text) and display (centered block).</w:t>
      </w:r>
    </w:p>
    <w:p w14:paraId="7207F068" w14:textId="77777777" w:rsidR="00A33682" w:rsidRDefault="009B5091">
      <w:pPr>
        <w:pStyle w:val="SourceCode"/>
      </w:pPr>
      <w:proofErr w:type="spellStart"/>
      <w:r w:rsidRPr="00476DED">
        <w:rPr>
          <w:rStyle w:val="NormalTok"/>
          <w:lang w:val="en-US"/>
        </w:rPr>
        <w:t>documentclass</w:t>
      </w:r>
      <w:proofErr w:type="spellEnd"/>
      <w:r w:rsidRPr="00476DED">
        <w:rPr>
          <w:rStyle w:val="NormalTok"/>
          <w:lang w:val="en-US"/>
        </w:rPr>
        <w:t>{article}</w:t>
      </w:r>
      <w:r w:rsidRPr="00476DED">
        <w:rPr>
          <w:lang w:val="en-US"/>
        </w:rPr>
        <w:br/>
      </w: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usepackage</w:t>
      </w:r>
      <w:proofErr w:type="spellEnd"/>
      <w:r w:rsidRPr="00476DED">
        <w:rPr>
          <w:rStyle w:val="NormalTok"/>
          <w:lang w:val="en-US"/>
        </w:rPr>
        <w:t>[T1]{</w:t>
      </w:r>
      <w:proofErr w:type="spellStart"/>
      <w:r w:rsidRPr="00476DED">
        <w:rPr>
          <w:rStyle w:val="ExtensionTok"/>
          <w:lang w:val="en-US"/>
        </w:rPr>
        <w:t>fontenc</w:t>
      </w:r>
      <w:proofErr w:type="spellEnd"/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\begin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</w:t>
      </w:r>
      <w:r w:rsidRPr="00476DED">
        <w:rPr>
          <w:rStyle w:val="ExtensionTok"/>
          <w:lang w:val="en-US"/>
        </w:rPr>
        <w:t>nt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NormalTok"/>
          <w:lang w:val="en-US"/>
        </w:rPr>
        <w:t xml:space="preserve">A sentence with inline mathematics: </w:t>
      </w:r>
      <w:r w:rsidRPr="00476DED">
        <w:rPr>
          <w:rStyle w:val="SpecialStringTok"/>
          <w:lang w:val="en-US"/>
        </w:rPr>
        <w:t>$y = mx + c$</w:t>
      </w:r>
      <w:r w:rsidRPr="00476DED">
        <w:rPr>
          <w:rStyle w:val="NormalTok"/>
          <w:lang w:val="en-US"/>
        </w:rPr>
        <w:t>.</w:t>
      </w:r>
      <w:r w:rsidRPr="00476DED">
        <w:rPr>
          <w:lang w:val="en-US"/>
        </w:rPr>
        <w:br/>
      </w:r>
      <w:r w:rsidRPr="00476DED">
        <w:rPr>
          <w:lang w:val="en-US"/>
        </w:rPr>
        <w:br/>
      </w:r>
      <w:r w:rsidRPr="00476DED">
        <w:rPr>
          <w:rStyle w:val="NormalTok"/>
          <w:lang w:val="en-US"/>
        </w:rPr>
        <w:t xml:space="preserve">A second sentence with inline mathematics: </w:t>
      </w:r>
      <w:r w:rsidRPr="00476DED">
        <w:rPr>
          <w:rStyle w:val="SpecialStringTok"/>
          <w:lang w:val="en-US"/>
        </w:rPr>
        <w:t>$5^{2}=3^{2}+4^{2}$</w:t>
      </w:r>
      <w:r w:rsidRPr="00476DED">
        <w:rPr>
          <w:rStyle w:val="NormalTok"/>
          <w:lang w:val="en-US"/>
        </w:rPr>
        <w:t>.</w:t>
      </w:r>
      <w:r w:rsidRPr="00476DED">
        <w:rPr>
          <w:lang w:val="en-US"/>
        </w:rPr>
        <w:br/>
      </w:r>
      <w:r w:rsidRPr="00476DED">
        <w:rPr>
          <w:lang w:val="en-US"/>
        </w:rPr>
        <w:br/>
      </w:r>
      <w:r w:rsidRPr="00476DED">
        <w:rPr>
          <w:rStyle w:val="NormalTok"/>
          <w:lang w:val="en-US"/>
        </w:rPr>
        <w:t>A second paragraph containing display math.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\[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y = mx + c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\]</w:t>
      </w:r>
      <w:r w:rsidRPr="00476DED">
        <w:rPr>
          <w:lang w:val="en-US"/>
        </w:rPr>
        <w:br/>
      </w:r>
      <w:r w:rsidRPr="00476DED">
        <w:rPr>
          <w:rStyle w:val="NormalTok"/>
          <w:lang w:val="en-US"/>
        </w:rPr>
        <w:lastRenderedPageBreak/>
        <w:t>See how the paragraph continues after the display.</w:t>
      </w:r>
      <w:r w:rsidRPr="00476DED">
        <w:rPr>
          <w:lang w:val="en-US"/>
        </w:rP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</w:p>
    <w:p w14:paraId="359EBE31" w14:textId="77777777" w:rsidR="00A33682" w:rsidRDefault="009B5091">
      <w:pPr>
        <w:pStyle w:val="FirstParagraph"/>
      </w:pPr>
      <w:r>
        <w:t>(рис.</w:t>
      </w:r>
      <w:r>
        <w:rPr>
          <w:b/>
          <w:bCs/>
        </w:rPr>
        <w:t>¿fig:001?</w:t>
      </w:r>
      <w:r>
        <w:t>)</w:t>
      </w:r>
    </w:p>
    <w:p w14:paraId="25F333BF" w14:textId="77777777" w:rsidR="00A33682" w:rsidRDefault="009B5091">
      <w:pPr>
        <w:pStyle w:val="Corpsdetexte"/>
      </w:pPr>
      <w:bookmarkStart w:id="8" w:name="fig:001"/>
      <w:r>
        <w:rPr>
          <w:noProof/>
        </w:rPr>
        <w:drawing>
          <wp:inline distT="0" distB="0" distL="0" distR="0" wp14:anchorId="433645DD" wp14:editId="1422FBDD">
            <wp:extent cx="5334000" cy="189459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image/3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E14E6F9" w14:textId="77777777" w:rsidR="00A33682" w:rsidRPr="00476DED" w:rsidRDefault="009B5091">
      <w:pPr>
        <w:pStyle w:val="Titre3"/>
        <w:rPr>
          <w:lang w:val="en-US"/>
        </w:rPr>
      </w:pPr>
      <w:bookmarkStart w:id="9" w:name="X66dd3787dd1ee9b16d7abced5d770fbc666bfe4"/>
      <w:bookmarkStart w:id="10" w:name="_Toc210951458"/>
      <w:r w:rsidRPr="00476DED">
        <w:rPr>
          <w:rStyle w:val="SectionNumber"/>
          <w:lang w:val="en-US"/>
        </w:rPr>
        <w:t>3.1.1</w:t>
      </w:r>
      <w:r w:rsidRPr="00476DED">
        <w:rPr>
          <w:lang w:val="en-US"/>
        </w:rPr>
        <w:tab/>
        <w:t>3.1.1 Inline math mode and mathematical notation</w:t>
      </w:r>
      <w:bookmarkEnd w:id="10"/>
    </w:p>
    <w:p w14:paraId="02EDCE54" w14:textId="77777777" w:rsidR="00A33682" w:rsidRDefault="009B5091">
      <w:pPr>
        <w:pStyle w:val="SourceCode"/>
      </w:pP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documentclass</w:t>
      </w:r>
      <w:proofErr w:type="spellEnd"/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article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usepackage</w:t>
      </w:r>
      <w:proofErr w:type="spellEnd"/>
      <w:r w:rsidRPr="00476DED">
        <w:rPr>
          <w:rStyle w:val="NormalTok"/>
          <w:lang w:val="en-US"/>
        </w:rPr>
        <w:t>[T</w:t>
      </w:r>
      <w:proofErr w:type="gramStart"/>
      <w:r w:rsidRPr="00476DED">
        <w:rPr>
          <w:rStyle w:val="NormalTok"/>
          <w:lang w:val="en-US"/>
        </w:rPr>
        <w:t>1]{</w:t>
      </w:r>
      <w:proofErr w:type="spellStart"/>
      <w:proofErr w:type="gramEnd"/>
      <w:r w:rsidRPr="00476DED">
        <w:rPr>
          <w:rStyle w:val="ExtensionTok"/>
          <w:lang w:val="en-US"/>
        </w:rPr>
        <w:t>fontenc</w:t>
      </w:r>
      <w:proofErr w:type="spellEnd"/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\begin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document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NormalTok"/>
          <w:lang w:val="en-US"/>
        </w:rPr>
        <w:t xml:space="preserve">Superscripts </w:t>
      </w:r>
      <w:r w:rsidRPr="00476DED">
        <w:rPr>
          <w:rStyle w:val="SpecialStringTok"/>
          <w:lang w:val="en-US"/>
        </w:rPr>
        <w:t>$a^{b}$</w:t>
      </w:r>
      <w:r w:rsidRPr="00476DED">
        <w:rPr>
          <w:rStyle w:val="NormalTok"/>
          <w:lang w:val="en-US"/>
        </w:rPr>
        <w:t xml:space="preserve"> and subscripts </w:t>
      </w:r>
      <w:r w:rsidRPr="00476DED">
        <w:rPr>
          <w:rStyle w:val="SpecialStringTok"/>
          <w:lang w:val="en-US"/>
        </w:rPr>
        <w:t>$a_{b}$</w:t>
      </w:r>
      <w:r w:rsidRPr="00476DED">
        <w:rPr>
          <w:rStyle w:val="NormalTok"/>
          <w:lang w:val="en-US"/>
        </w:rPr>
        <w:t>.</w:t>
      </w:r>
      <w:r w:rsidRPr="00476DED">
        <w:rPr>
          <w:lang w:val="en-US"/>
        </w:rP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</w:p>
    <w:p w14:paraId="78112755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¿fig:002?</w:t>
      </w:r>
      <w:r>
        <w:t>)</w:t>
      </w:r>
    </w:p>
    <w:p w14:paraId="451ED846" w14:textId="77777777" w:rsidR="00A33682" w:rsidRDefault="009B5091">
      <w:pPr>
        <w:pStyle w:val="Corpsdetexte"/>
      </w:pPr>
      <w:bookmarkStart w:id="11" w:name="fig:002"/>
      <w:r>
        <w:rPr>
          <w:noProof/>
        </w:rPr>
        <w:drawing>
          <wp:inline distT="0" distB="0" distL="0" distR="0" wp14:anchorId="1D251931" wp14:editId="3344205A">
            <wp:extent cx="5334000" cy="1838106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image/3_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B5BD1AB" w14:textId="77777777" w:rsidR="00A33682" w:rsidRDefault="009B5091">
      <w:pPr>
        <w:pStyle w:val="SourceCode"/>
      </w:pPr>
      <w:r>
        <w:rPr>
          <w:rStyle w:val="BuiltInTok"/>
        </w:rPr>
        <w:t>\documentclass</w:t>
      </w:r>
      <w:r>
        <w:rPr>
          <w:rStyle w:val="NormalTok"/>
        </w:rPr>
        <w:t>{</w:t>
      </w:r>
      <w:r>
        <w:rPr>
          <w:rStyle w:val="ExtensionTok"/>
        </w:rPr>
        <w:t>article</w:t>
      </w:r>
      <w:r>
        <w:rPr>
          <w:rStyle w:val="NormalTok"/>
        </w:rPr>
        <w:t>}</w:t>
      </w:r>
      <w:r>
        <w:br/>
      </w:r>
      <w:r>
        <w:rPr>
          <w:rStyle w:val="BuiltInTok"/>
        </w:rPr>
        <w:t>\usepackage</w:t>
      </w:r>
      <w:r>
        <w:rPr>
          <w:rStyle w:val="NormalTok"/>
        </w:rPr>
        <w:t>[T1]{</w:t>
      </w:r>
      <w:r>
        <w:rPr>
          <w:rStyle w:val="ExtensionTok"/>
        </w:rPr>
        <w:t>fontenc</w:t>
      </w:r>
      <w:r>
        <w:rPr>
          <w:rStyle w:val="NormalTok"/>
        </w:rPr>
        <w:t>}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Some mathematics: </w:t>
      </w:r>
      <w:r>
        <w:rPr>
          <w:rStyle w:val="SpecialStringTok"/>
        </w:rPr>
        <w:t xml:space="preserve">$y = 2 </w:t>
      </w:r>
      <w:r>
        <w:rPr>
          <w:rStyle w:val="SpecialCharTok"/>
        </w:rPr>
        <w:t>\sin</w:t>
      </w:r>
      <w:r>
        <w:rPr>
          <w:rStyle w:val="SpecialStringTok"/>
        </w:rPr>
        <w:t xml:space="preserve"> </w:t>
      </w:r>
      <w:r>
        <w:rPr>
          <w:rStyle w:val="SpecialCharTok"/>
        </w:rPr>
        <w:t>\theta</w:t>
      </w:r>
      <w:r>
        <w:rPr>
          <w:rStyle w:val="SpecialStringTok"/>
        </w:rPr>
        <w:t>^{2}$</w:t>
      </w:r>
      <w:r>
        <w:rPr>
          <w:rStyle w:val="NormalTok"/>
        </w:rPr>
        <w:t>.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</w:p>
    <w:p w14:paraId="1C87579A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¿fig:003?</w:t>
      </w:r>
      <w:r>
        <w:t>)</w:t>
      </w:r>
    </w:p>
    <w:p w14:paraId="0F38778E" w14:textId="77777777" w:rsidR="00A33682" w:rsidRDefault="009B5091">
      <w:pPr>
        <w:pStyle w:val="Corpsdetexte"/>
      </w:pPr>
      <w:bookmarkStart w:id="12" w:name="fig:003"/>
      <w:r>
        <w:rPr>
          <w:noProof/>
        </w:rPr>
        <w:lastRenderedPageBreak/>
        <w:drawing>
          <wp:inline distT="0" distB="0" distL="0" distR="0" wp14:anchorId="5799F556" wp14:editId="4865B983">
            <wp:extent cx="5334000" cy="1989666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image/3_1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44F3671" w14:textId="77777777" w:rsidR="00A33682" w:rsidRDefault="009B5091">
      <w:pPr>
        <w:pStyle w:val="Titre3"/>
      </w:pPr>
      <w:bookmarkStart w:id="13" w:name="display-mathematics"/>
      <w:bookmarkStart w:id="14" w:name="_Toc210951459"/>
      <w:bookmarkEnd w:id="9"/>
      <w:r>
        <w:rPr>
          <w:rStyle w:val="SectionNumber"/>
        </w:rPr>
        <w:t>3.1.2</w:t>
      </w:r>
      <w:r>
        <w:tab/>
      </w:r>
      <w:r>
        <w:t>3.1.2 Display mathematics</w:t>
      </w:r>
      <w:bookmarkEnd w:id="14"/>
    </w:p>
    <w:p w14:paraId="6DE834D6" w14:textId="77777777" w:rsidR="00A33682" w:rsidRDefault="009B5091">
      <w:pPr>
        <w:pStyle w:val="SourceCode"/>
      </w:pPr>
      <w:r>
        <w:rPr>
          <w:rStyle w:val="BuiltInTok"/>
        </w:rPr>
        <w:t>\documentclass</w:t>
      </w:r>
      <w:r>
        <w:rPr>
          <w:rStyle w:val="NormalTok"/>
        </w:rPr>
        <w:t>{</w:t>
      </w:r>
      <w:r>
        <w:rPr>
          <w:rStyle w:val="ExtensionTok"/>
        </w:rPr>
        <w:t>article</w:t>
      </w:r>
      <w:r>
        <w:rPr>
          <w:rStyle w:val="NormalTok"/>
        </w:rPr>
        <w:t>}</w:t>
      </w:r>
      <w:r>
        <w:br/>
      </w:r>
      <w:r>
        <w:rPr>
          <w:rStyle w:val="BuiltInTok"/>
        </w:rPr>
        <w:t>\usepackage</w:t>
      </w:r>
      <w:r>
        <w:rPr>
          <w:rStyle w:val="NormalTok"/>
        </w:rPr>
        <w:t>[T1]{</w:t>
      </w:r>
      <w:r>
        <w:rPr>
          <w:rStyle w:val="ExtensionTok"/>
        </w:rPr>
        <w:t>fontenc</w:t>
      </w:r>
      <w:r>
        <w:rPr>
          <w:rStyle w:val="NormalTok"/>
        </w:rPr>
        <w:t>}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  <w:r>
        <w:br/>
      </w:r>
      <w:r>
        <w:rPr>
          <w:rStyle w:val="NormalTok"/>
        </w:rPr>
        <w:t>A paragraph about a larger equation</w:t>
      </w:r>
      <w:r>
        <w:br/>
      </w:r>
      <w:r>
        <w:rPr>
          <w:rStyle w:val="SpecialStringTok"/>
        </w:rPr>
        <w:t>\[</w:t>
      </w:r>
      <w:r>
        <w:br/>
      </w:r>
      <w:r>
        <w:rPr>
          <w:rStyle w:val="SpecialCharTok"/>
        </w:rPr>
        <w:t>\int</w:t>
      </w:r>
      <w:r>
        <w:rPr>
          <w:rStyle w:val="SpecialStringTok"/>
        </w:rPr>
        <w:t>_{-</w:t>
      </w:r>
      <w:r>
        <w:rPr>
          <w:rStyle w:val="SpecialCharTok"/>
        </w:rPr>
        <w:t>\infty</w:t>
      </w:r>
      <w:r>
        <w:rPr>
          <w:rStyle w:val="SpecialStringTok"/>
        </w:rPr>
        <w:t>}^{+</w:t>
      </w:r>
      <w:r>
        <w:rPr>
          <w:rStyle w:val="SpecialCharTok"/>
        </w:rPr>
        <w:t>\infty</w:t>
      </w:r>
      <w:r>
        <w:rPr>
          <w:rStyle w:val="SpecialStringTok"/>
        </w:rPr>
        <w:t xml:space="preserve">} e^{-x^2} </w:t>
      </w:r>
      <w:r>
        <w:rPr>
          <w:rStyle w:val="SpecialCharTok"/>
        </w:rPr>
        <w:t>\,</w:t>
      </w:r>
      <w:r>
        <w:rPr>
          <w:rStyle w:val="SpecialStringTok"/>
        </w:rPr>
        <w:t xml:space="preserve"> dx</w:t>
      </w:r>
      <w:r>
        <w:br/>
      </w:r>
      <w:r>
        <w:rPr>
          <w:rStyle w:val="SpecialStringTok"/>
        </w:rPr>
        <w:t>\]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</w:p>
    <w:p w14:paraId="003FE0E5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¿fig:004?</w:t>
      </w:r>
      <w:r>
        <w:t>)</w:t>
      </w:r>
    </w:p>
    <w:p w14:paraId="2DA35B14" w14:textId="77777777" w:rsidR="00A33682" w:rsidRDefault="009B5091">
      <w:pPr>
        <w:pStyle w:val="Corpsdetexte"/>
      </w:pPr>
      <w:bookmarkStart w:id="15" w:name="fig:004"/>
      <w:r>
        <w:rPr>
          <w:noProof/>
        </w:rPr>
        <w:drawing>
          <wp:inline distT="0" distB="0" distL="0" distR="0" wp14:anchorId="018AA532" wp14:editId="3EF01108">
            <wp:extent cx="5334000" cy="202216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3_1_2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EE9D658" w14:textId="77777777" w:rsidR="00A33682" w:rsidRDefault="009B5091">
      <w:pPr>
        <w:pStyle w:val="SourceCode"/>
      </w:pPr>
      <w:r>
        <w:rPr>
          <w:rStyle w:val="BuiltInTok"/>
        </w:rPr>
        <w:t>\documentclass</w:t>
      </w:r>
      <w:r>
        <w:rPr>
          <w:rStyle w:val="NormalTok"/>
        </w:rPr>
        <w:t>{</w:t>
      </w:r>
      <w:r>
        <w:rPr>
          <w:rStyle w:val="ExtensionTok"/>
        </w:rPr>
        <w:t>article</w:t>
      </w:r>
      <w:r>
        <w:rPr>
          <w:rStyle w:val="NormalTok"/>
        </w:rPr>
        <w:t>}</w:t>
      </w:r>
      <w:r>
        <w:br/>
      </w:r>
      <w:r>
        <w:rPr>
          <w:rStyle w:val="BuiltInTok"/>
        </w:rPr>
        <w:t>\usepackage</w:t>
      </w:r>
      <w:r>
        <w:rPr>
          <w:rStyle w:val="NormalTok"/>
        </w:rPr>
        <w:t>[T1]{</w:t>
      </w:r>
      <w:r>
        <w:rPr>
          <w:rStyle w:val="ExtensionTok"/>
        </w:rPr>
        <w:t>font</w:t>
      </w:r>
      <w:r>
        <w:rPr>
          <w:rStyle w:val="ExtensionTok"/>
        </w:rPr>
        <w:t>enc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\newcommand</w:t>
      </w:r>
      <w:r>
        <w:rPr>
          <w:rStyle w:val="NormalTok"/>
        </w:rPr>
        <w:t>{</w:t>
      </w:r>
      <w:r>
        <w:rPr>
          <w:rStyle w:val="ExtensionTok"/>
        </w:rPr>
        <w:t>\diff</w:t>
      </w:r>
      <w:r>
        <w:rPr>
          <w:rStyle w:val="NormalTok"/>
        </w:rPr>
        <w:t>}{</w:t>
      </w:r>
      <w:r>
        <w:rPr>
          <w:rStyle w:val="FunctionTok"/>
        </w:rPr>
        <w:t>\mathop</w:t>
      </w:r>
      <w:r>
        <w:rPr>
          <w:rStyle w:val="NormalTok"/>
        </w:rPr>
        <w:t>{}</w:t>
      </w:r>
      <w:r>
        <w:rPr>
          <w:rStyle w:val="FunctionTok"/>
        </w:rPr>
        <w:t>\!</w:t>
      </w:r>
      <w:r>
        <w:rPr>
          <w:rStyle w:val="NormalTok"/>
        </w:rPr>
        <w:t xml:space="preserve">d} </w:t>
      </w:r>
      <w:r>
        <w:rPr>
          <w:rStyle w:val="CommentTok"/>
        </w:rPr>
        <w:t>% For italic</w:t>
      </w:r>
      <w:r>
        <w:br/>
      </w:r>
      <w:r>
        <w:rPr>
          <w:rStyle w:val="CommentTok"/>
        </w:rPr>
        <w:t>% \newcommand{\diff}{\mathop{}\!\mathrm{d}} % For upright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  <w:r>
        <w:br/>
      </w:r>
      <w:r>
        <w:rPr>
          <w:rStyle w:val="NormalTok"/>
        </w:rPr>
        <w:t>A paragraph about a larger equation</w:t>
      </w:r>
      <w:r>
        <w:br/>
      </w:r>
      <w:r>
        <w:rPr>
          <w:rStyle w:val="SpecialStringTok"/>
        </w:rPr>
        <w:t>\[</w:t>
      </w:r>
      <w:r>
        <w:br/>
      </w:r>
      <w:r>
        <w:rPr>
          <w:rStyle w:val="SpecialCharTok"/>
        </w:rPr>
        <w:t>\int</w:t>
      </w:r>
      <w:r>
        <w:rPr>
          <w:rStyle w:val="SpecialStringTok"/>
        </w:rPr>
        <w:t>_{-</w:t>
      </w:r>
      <w:r>
        <w:rPr>
          <w:rStyle w:val="SpecialCharTok"/>
        </w:rPr>
        <w:t>\infty</w:t>
      </w:r>
      <w:r>
        <w:rPr>
          <w:rStyle w:val="SpecialStringTok"/>
        </w:rPr>
        <w:t>}^{+</w:t>
      </w:r>
      <w:r>
        <w:rPr>
          <w:rStyle w:val="SpecialCharTok"/>
        </w:rPr>
        <w:t>\infty</w:t>
      </w:r>
      <w:r>
        <w:rPr>
          <w:rStyle w:val="SpecialStringTok"/>
        </w:rPr>
        <w:t xml:space="preserve">} e^{-x^2} </w:t>
      </w:r>
      <w:r>
        <w:rPr>
          <w:rStyle w:val="SpecialCharTok"/>
        </w:rPr>
        <w:t>\diff</w:t>
      </w:r>
      <w:r>
        <w:rPr>
          <w:rStyle w:val="SpecialStringTok"/>
        </w:rPr>
        <w:t xml:space="preserve"> x</w:t>
      </w:r>
      <w:r>
        <w:br/>
      </w:r>
      <w:r>
        <w:rPr>
          <w:rStyle w:val="SpecialStringTok"/>
        </w:rPr>
        <w:t>\]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</w:p>
    <w:p w14:paraId="1BD0F285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¿fig:005?</w:t>
      </w:r>
      <w:r>
        <w:t>)</w:t>
      </w:r>
    </w:p>
    <w:p w14:paraId="39F4983B" w14:textId="77777777" w:rsidR="00A33682" w:rsidRDefault="009B5091">
      <w:pPr>
        <w:pStyle w:val="Corpsdetexte"/>
      </w:pPr>
      <w:bookmarkStart w:id="16" w:name="fig:005"/>
      <w:r>
        <w:rPr>
          <w:noProof/>
        </w:rPr>
        <w:lastRenderedPageBreak/>
        <w:drawing>
          <wp:inline distT="0" distB="0" distL="0" distR="0" wp14:anchorId="1ACA3DA5" wp14:editId="5BABAACC">
            <wp:extent cx="5334000" cy="16556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_1_2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7780E6F2" w14:textId="77777777" w:rsidR="00A33682" w:rsidRDefault="009B5091">
      <w:pPr>
        <w:pStyle w:val="SourceCode"/>
      </w:pPr>
      <w:r>
        <w:rPr>
          <w:rStyle w:val="BuiltInTok"/>
        </w:rPr>
        <w:t>\documentclass</w:t>
      </w:r>
      <w:r>
        <w:rPr>
          <w:rStyle w:val="NormalTok"/>
        </w:rPr>
        <w:t>{</w:t>
      </w:r>
      <w:r>
        <w:rPr>
          <w:rStyle w:val="ExtensionTok"/>
        </w:rPr>
        <w:t>article</w:t>
      </w:r>
      <w:r>
        <w:rPr>
          <w:rStyle w:val="NormalTok"/>
        </w:rPr>
        <w:t>}</w:t>
      </w:r>
      <w:r>
        <w:br/>
      </w:r>
      <w:r>
        <w:rPr>
          <w:rStyle w:val="BuiltInTok"/>
        </w:rPr>
        <w:t>\usepackage</w:t>
      </w:r>
      <w:r>
        <w:rPr>
          <w:rStyle w:val="NormalTok"/>
        </w:rPr>
        <w:t>[T1]{</w:t>
      </w:r>
      <w:r>
        <w:rPr>
          <w:rStyle w:val="ExtensionTok"/>
        </w:rPr>
        <w:t>fontenc</w:t>
      </w:r>
      <w:r>
        <w:rPr>
          <w:rStyle w:val="NormalTok"/>
        </w:rPr>
        <w:t>}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  <w:r>
        <w:br/>
      </w:r>
      <w:r>
        <w:rPr>
          <w:rStyle w:val="NormalTok"/>
        </w:rPr>
        <w:t>A paragraph about a larger equation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equation</w:t>
      </w:r>
      <w:r>
        <w:rPr>
          <w:rStyle w:val="NormalTok"/>
        </w:rPr>
        <w:t>}</w:t>
      </w:r>
      <w:r>
        <w:br/>
      </w:r>
      <w:r>
        <w:rPr>
          <w:rStyle w:val="SpecialCharTok"/>
        </w:rPr>
        <w:t>\int</w:t>
      </w:r>
      <w:r>
        <w:rPr>
          <w:rStyle w:val="SpecialStringTok"/>
        </w:rPr>
        <w:t>_{-</w:t>
      </w:r>
      <w:r>
        <w:rPr>
          <w:rStyle w:val="SpecialCharTok"/>
        </w:rPr>
        <w:t>\infty</w:t>
      </w:r>
      <w:r>
        <w:rPr>
          <w:rStyle w:val="SpecialStringTok"/>
        </w:rPr>
        <w:t>}^{+</w:t>
      </w:r>
      <w:r>
        <w:rPr>
          <w:rStyle w:val="SpecialCharTok"/>
        </w:rPr>
        <w:t>\infty</w:t>
      </w:r>
      <w:r>
        <w:rPr>
          <w:rStyle w:val="SpecialStringTok"/>
        </w:rPr>
        <w:t xml:space="preserve">} e^{-x^2} </w:t>
      </w:r>
      <w:r>
        <w:rPr>
          <w:rStyle w:val="SpecialCharTok"/>
        </w:rPr>
        <w:t>\,</w:t>
      </w:r>
      <w:r>
        <w:rPr>
          <w:rStyle w:val="SpecialStringTok"/>
        </w:rPr>
        <w:t xml:space="preserve"> dx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equation</w:t>
      </w:r>
      <w:r>
        <w:rPr>
          <w:rStyle w:val="NormalTok"/>
        </w:rPr>
        <w:t>}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</w:p>
    <w:p w14:paraId="2728D81D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¿fig:006?</w:t>
      </w:r>
      <w:r>
        <w:t>)</w:t>
      </w:r>
    </w:p>
    <w:p w14:paraId="64F7904C" w14:textId="77777777" w:rsidR="00A33682" w:rsidRDefault="009B5091">
      <w:pPr>
        <w:pStyle w:val="Corpsdetexte"/>
      </w:pPr>
      <w:bookmarkStart w:id="17" w:name="fig:006"/>
      <w:r>
        <w:rPr>
          <w:noProof/>
        </w:rPr>
        <w:drawing>
          <wp:inline distT="0" distB="0" distL="0" distR="0" wp14:anchorId="63C4355D" wp14:editId="79402825">
            <wp:extent cx="5334000" cy="1582437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3_1_2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0867A38E" w14:textId="77777777" w:rsidR="00A33682" w:rsidRDefault="009B5091">
      <w:pPr>
        <w:pStyle w:val="Titre2"/>
      </w:pPr>
      <w:bookmarkStart w:id="18" w:name="пакет-amsmath-the-amsmath-package"/>
      <w:bookmarkStart w:id="19" w:name="_Toc210951460"/>
      <w:bookmarkEnd w:id="6"/>
      <w:bookmarkEnd w:id="13"/>
      <w:r>
        <w:rPr>
          <w:rStyle w:val="SectionNumber"/>
        </w:rPr>
        <w:t>3.2</w:t>
      </w:r>
      <w:r>
        <w:tab/>
        <w:t>3.2 Пакет amsmath / The amsmath package</w:t>
      </w:r>
      <w:bookmarkEnd w:id="19"/>
    </w:p>
    <w:p w14:paraId="0AFA404D" w14:textId="77777777" w:rsidR="00A33682" w:rsidRDefault="009B5091">
      <w:pPr>
        <w:pStyle w:val="FirstParagraph"/>
      </w:pPr>
      <w:r>
        <w:t xml:space="preserve">Пакет </w:t>
      </w:r>
      <w:r>
        <w:rPr>
          <w:rStyle w:val="VerbatimChar"/>
        </w:rPr>
        <w:t>amsmath</w:t>
      </w:r>
      <w:r>
        <w:t xml:space="preserve"> расширяет стандартные возможности для набора формул и выравнивания уравнений. The </w:t>
      </w:r>
      <w:r>
        <w:rPr>
          <w:rStyle w:val="VerbatimChar"/>
        </w:rPr>
        <w:t>amsmath</w:t>
      </w:r>
      <w:r>
        <w:t xml:space="preserve"> package enhances math typesetting and alignment.</w:t>
      </w:r>
    </w:p>
    <w:p w14:paraId="3D8188EA" w14:textId="77777777" w:rsidR="00A33682" w:rsidRDefault="009B5091">
      <w:pPr>
        <w:pStyle w:val="SourceCode"/>
      </w:pPr>
      <w:r>
        <w:rPr>
          <w:rStyle w:val="BuiltInTok"/>
        </w:rPr>
        <w:t>\documentclass</w:t>
      </w:r>
      <w:r>
        <w:rPr>
          <w:rStyle w:val="NormalTok"/>
        </w:rPr>
        <w:t>{</w:t>
      </w:r>
      <w:r>
        <w:rPr>
          <w:rStyle w:val="ExtensionTok"/>
        </w:rPr>
        <w:t>article</w:t>
      </w:r>
      <w:r>
        <w:rPr>
          <w:rStyle w:val="NormalTok"/>
        </w:rPr>
        <w:t>}</w:t>
      </w:r>
      <w:r>
        <w:br/>
      </w:r>
      <w:r>
        <w:rPr>
          <w:rStyle w:val="BuiltInTok"/>
        </w:rPr>
        <w:t>\usepackage</w:t>
      </w:r>
      <w:r>
        <w:rPr>
          <w:rStyle w:val="NormalTok"/>
        </w:rPr>
        <w:t>[T1]{</w:t>
      </w:r>
      <w:r>
        <w:rPr>
          <w:rStyle w:val="ExtensionTok"/>
        </w:rPr>
        <w:t>fontenc</w:t>
      </w:r>
      <w:r>
        <w:rPr>
          <w:rStyle w:val="NormalTok"/>
        </w:rPr>
        <w:t>}</w:t>
      </w:r>
      <w:r>
        <w:br/>
      </w:r>
      <w:r>
        <w:rPr>
          <w:rStyle w:val="BuiltInTok"/>
        </w:rPr>
        <w:t>\usepackage</w:t>
      </w:r>
      <w:r>
        <w:rPr>
          <w:rStyle w:val="NormalTok"/>
        </w:rPr>
        <w:t>{</w:t>
      </w:r>
      <w:r>
        <w:rPr>
          <w:rStyle w:val="ExtensionTok"/>
        </w:rPr>
        <w:t>amsmath</w:t>
      </w:r>
      <w:r>
        <w:rPr>
          <w:rStyle w:val="NormalTok"/>
        </w:rPr>
        <w:t>}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align*</w:t>
      </w:r>
      <w:r>
        <w:rPr>
          <w:rStyle w:val="NormalTok"/>
        </w:rPr>
        <w:t>}</w:t>
      </w:r>
      <w:r>
        <w:br/>
      </w:r>
      <w:r>
        <w:rPr>
          <w:rStyle w:val="SpecialStringTok"/>
        </w:rPr>
        <w:t xml:space="preserve">Q_{n,k} &amp;= Q_{n-1,k} + Q_{n-1,k-1} + </w:t>
      </w:r>
      <w:r>
        <w:rPr>
          <w:rStyle w:val="SpecialCharTok"/>
        </w:rPr>
        <w:t>\binom</w:t>
      </w:r>
      <w:r>
        <w:rPr>
          <w:rStyle w:val="SpecialStringTok"/>
        </w:rPr>
        <w:t xml:space="preserve">{n}{k}, 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>&amp;</w:t>
      </w:r>
      <w:r>
        <w:rPr>
          <w:rStyle w:val="SpecialCharTok"/>
        </w:rPr>
        <w:t>\quad</w:t>
      </w:r>
      <w:r>
        <w:rPr>
          <w:rStyle w:val="SpecialStringTok"/>
        </w:rPr>
        <w:t xml:space="preserve"> </w:t>
      </w:r>
      <w:r>
        <w:rPr>
          <w:rStyle w:val="SpecialCharTok"/>
        </w:rPr>
        <w:t>\text</w:t>
      </w:r>
      <w:r>
        <w:rPr>
          <w:rStyle w:val="NormalTok"/>
        </w:rPr>
        <w:t>{for }</w:t>
      </w:r>
      <w:r>
        <w:rPr>
          <w:rStyle w:val="SpecialStringTok"/>
        </w:rPr>
        <w:t xml:space="preserve"> n,k&gt;0.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align*</w:t>
      </w:r>
      <w:r>
        <w:rPr>
          <w:rStyle w:val="NormalTok"/>
        </w:rPr>
        <w:t>}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</w:p>
    <w:p w14:paraId="2D6E42AA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¿fig:007?</w:t>
      </w:r>
      <w:r>
        <w:t>)</w:t>
      </w:r>
    </w:p>
    <w:p w14:paraId="7A003C6F" w14:textId="77777777" w:rsidR="00A33682" w:rsidRDefault="009B5091">
      <w:pPr>
        <w:pStyle w:val="Corpsdetexte"/>
      </w:pPr>
      <w:bookmarkStart w:id="20" w:name="fig:007"/>
      <w:r>
        <w:rPr>
          <w:noProof/>
        </w:rPr>
        <w:lastRenderedPageBreak/>
        <w:drawing>
          <wp:inline distT="0" distB="0" distL="0" distR="0" wp14:anchorId="2D50FAD8" wp14:editId="16B3FD6C">
            <wp:extent cx="5334000" cy="1710694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3_2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761B75DE" w14:textId="77777777" w:rsidR="00A33682" w:rsidRDefault="009B5091">
      <w:pPr>
        <w:pStyle w:val="Corpsdetexte"/>
      </w:pPr>
      <w:r>
        <w:t xml:space="preserve">(см. Рис. </w:t>
      </w:r>
      <w:r>
        <w:rPr>
          <w:b/>
          <w:bCs/>
        </w:rPr>
        <w:t>¿fig:008?</w:t>
      </w:r>
      <w:r>
        <w:t>)</w:t>
      </w:r>
    </w:p>
    <w:p w14:paraId="1685B61E" w14:textId="77777777" w:rsidR="00A33682" w:rsidRDefault="009B5091">
      <w:pPr>
        <w:pStyle w:val="Corpsdetexte"/>
      </w:pPr>
      <w:r>
        <w:rPr>
          <w:noProof/>
        </w:rPr>
        <w:drawing>
          <wp:inline distT="0" distB="0" distL="0" distR="0" wp14:anchorId="120DE09E" wp14:editId="396ED2B5">
            <wp:extent cx="5334000" cy="2910862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3_2b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8691A" w14:textId="77777777" w:rsidR="00A33682" w:rsidRDefault="009B5091">
      <w:pPr>
        <w:pStyle w:val="Titre2"/>
      </w:pPr>
      <w:bookmarkStart w:id="21" w:name="X3036aad2cc459680a5b32cec0c65989190e7dc8"/>
      <w:bookmarkStart w:id="22" w:name="_Toc210951461"/>
      <w:bookmarkEnd w:id="18"/>
      <w:r>
        <w:rPr>
          <w:rStyle w:val="SectionNumber"/>
        </w:rPr>
        <w:t>3.3</w:t>
      </w:r>
      <w:r>
        <w:tab/>
        <w:t>3.3 Шрифты в математическом режиме / Fonts in math mode</w:t>
      </w:r>
      <w:bookmarkEnd w:id="22"/>
    </w:p>
    <w:p w14:paraId="31D4D9DF" w14:textId="77777777" w:rsidR="00A33682" w:rsidRPr="00476DED" w:rsidRDefault="009B5091">
      <w:pPr>
        <w:pStyle w:val="FirstParagraph"/>
        <w:rPr>
          <w:lang w:val="en-US"/>
        </w:rPr>
      </w:pPr>
      <w:r>
        <w:t>В математике разные шрифты обознач</w:t>
      </w:r>
      <w:r>
        <w:t xml:space="preserve">ают разные типы объектов. </w:t>
      </w:r>
      <w:r w:rsidRPr="00476DED">
        <w:rPr>
          <w:lang w:val="en-US"/>
        </w:rPr>
        <w:t>Different font commands give different styles and meanings.</w:t>
      </w:r>
    </w:p>
    <w:p w14:paraId="4DB7082B" w14:textId="77777777" w:rsidR="00A33682" w:rsidRPr="00476DED" w:rsidRDefault="009B5091">
      <w:pPr>
        <w:pStyle w:val="SourceCode"/>
        <w:rPr>
          <w:lang w:val="en-US"/>
        </w:rPr>
      </w:pP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documentclass</w:t>
      </w:r>
      <w:proofErr w:type="spellEnd"/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article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usepackage</w:t>
      </w:r>
      <w:proofErr w:type="spellEnd"/>
      <w:r w:rsidRPr="00476DED">
        <w:rPr>
          <w:rStyle w:val="NormalTok"/>
          <w:lang w:val="en-US"/>
        </w:rPr>
        <w:t>{</w:t>
      </w:r>
      <w:proofErr w:type="spellStart"/>
      <w:r w:rsidRPr="00476DED">
        <w:rPr>
          <w:rStyle w:val="ExtensionTok"/>
          <w:lang w:val="en-US"/>
        </w:rPr>
        <w:t>amsmath</w:t>
      </w:r>
      <w:proofErr w:type="spellEnd"/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\begin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document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$</w:t>
      </w:r>
      <w:r w:rsidRPr="00476DED">
        <w:rPr>
          <w:rStyle w:val="SpecialCharTok"/>
          <w:lang w:val="en-US"/>
        </w:rPr>
        <w:t>\</w:t>
      </w:r>
      <w:proofErr w:type="spellStart"/>
      <w:r w:rsidRPr="00476DED">
        <w:rPr>
          <w:rStyle w:val="SpecialCharTok"/>
          <w:lang w:val="en-US"/>
        </w:rPr>
        <w:t>mathrm</w:t>
      </w:r>
      <w:proofErr w:type="spellEnd"/>
      <w:r w:rsidRPr="00476DED">
        <w:rPr>
          <w:rStyle w:val="SpecialStringTok"/>
          <w:lang w:val="en-US"/>
        </w:rPr>
        <w:t xml:space="preserve">{A}, </w:t>
      </w:r>
      <w:r w:rsidRPr="00476DED">
        <w:rPr>
          <w:rStyle w:val="SpecialCharTok"/>
          <w:lang w:val="en-US"/>
        </w:rPr>
        <w:t>\</w:t>
      </w:r>
      <w:proofErr w:type="spellStart"/>
      <w:r w:rsidRPr="00476DED">
        <w:rPr>
          <w:rStyle w:val="SpecialCharTok"/>
          <w:lang w:val="en-US"/>
        </w:rPr>
        <w:t>mathit</w:t>
      </w:r>
      <w:proofErr w:type="spellEnd"/>
      <w:r w:rsidRPr="00476DED">
        <w:rPr>
          <w:rStyle w:val="SpecialStringTok"/>
          <w:lang w:val="en-US"/>
        </w:rPr>
        <w:t xml:space="preserve">{A}, </w:t>
      </w:r>
      <w:r w:rsidRPr="00476DED">
        <w:rPr>
          <w:rStyle w:val="SpecialCharTok"/>
          <w:lang w:val="en-US"/>
        </w:rPr>
        <w:t>\</w:t>
      </w:r>
      <w:proofErr w:type="spellStart"/>
      <w:r w:rsidRPr="00476DED">
        <w:rPr>
          <w:rStyle w:val="SpecialCharTok"/>
          <w:lang w:val="en-US"/>
        </w:rPr>
        <w:t>mathbf</w:t>
      </w:r>
      <w:proofErr w:type="spellEnd"/>
      <w:r w:rsidRPr="00476DED">
        <w:rPr>
          <w:rStyle w:val="SpecialStringTok"/>
          <w:lang w:val="en-US"/>
        </w:rPr>
        <w:t xml:space="preserve">{A}, </w:t>
      </w:r>
      <w:r w:rsidRPr="00476DED">
        <w:rPr>
          <w:rStyle w:val="SpecialCharTok"/>
          <w:lang w:val="en-US"/>
        </w:rPr>
        <w:t>\</w:t>
      </w:r>
      <w:proofErr w:type="spellStart"/>
      <w:r w:rsidRPr="00476DED">
        <w:rPr>
          <w:rStyle w:val="SpecialCharTok"/>
          <w:lang w:val="en-US"/>
        </w:rPr>
        <w:t>mathsf</w:t>
      </w:r>
      <w:proofErr w:type="spellEnd"/>
      <w:r w:rsidRPr="00476DED">
        <w:rPr>
          <w:rStyle w:val="SpecialStringTok"/>
          <w:lang w:val="en-US"/>
        </w:rPr>
        <w:t xml:space="preserve">{A}, </w:t>
      </w:r>
      <w:r w:rsidRPr="00476DED">
        <w:rPr>
          <w:rStyle w:val="SpecialCharTok"/>
          <w:lang w:val="en-US"/>
        </w:rPr>
        <w:t>\</w:t>
      </w:r>
      <w:proofErr w:type="spellStart"/>
      <w:r w:rsidRPr="00476DED">
        <w:rPr>
          <w:rStyle w:val="SpecialCharTok"/>
          <w:lang w:val="en-US"/>
        </w:rPr>
        <w:t>mathtt</w:t>
      </w:r>
      <w:proofErr w:type="spellEnd"/>
      <w:r w:rsidRPr="00476DED">
        <w:rPr>
          <w:rStyle w:val="SpecialStringTok"/>
          <w:lang w:val="en-US"/>
        </w:rPr>
        <w:t xml:space="preserve">{A}, </w:t>
      </w:r>
      <w:r w:rsidRPr="00476DED">
        <w:rPr>
          <w:rStyle w:val="SpecialCharTok"/>
          <w:lang w:val="en-US"/>
        </w:rPr>
        <w:t>\</w:t>
      </w:r>
      <w:proofErr w:type="spellStart"/>
      <w:r w:rsidRPr="00476DED">
        <w:rPr>
          <w:rStyle w:val="SpecialCharTok"/>
          <w:lang w:val="en-US"/>
        </w:rPr>
        <w:t>mathbb</w:t>
      </w:r>
      <w:proofErr w:type="spellEnd"/>
      <w:r w:rsidRPr="00476DED">
        <w:rPr>
          <w:rStyle w:val="SpecialStringTok"/>
          <w:lang w:val="en-US"/>
        </w:rPr>
        <w:t>{A}$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\end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document</w:t>
      </w:r>
      <w:r w:rsidRPr="00476DED">
        <w:rPr>
          <w:rStyle w:val="NormalTok"/>
          <w:lang w:val="en-US"/>
        </w:rPr>
        <w:t>}</w:t>
      </w:r>
    </w:p>
    <w:p w14:paraId="01C13064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¿fig:009?</w:t>
      </w:r>
      <w:r>
        <w:t>)</w:t>
      </w:r>
    </w:p>
    <w:p w14:paraId="6B6A2CD7" w14:textId="77777777" w:rsidR="00A33682" w:rsidRDefault="009B5091">
      <w:pPr>
        <w:pStyle w:val="Corpsdetexte"/>
      </w:pPr>
      <w:bookmarkStart w:id="23" w:name="fig:008"/>
      <w:r>
        <w:rPr>
          <w:noProof/>
        </w:rPr>
        <w:lastRenderedPageBreak/>
        <w:drawing>
          <wp:inline distT="0" distB="0" distL="0" distR="0" wp14:anchorId="6B964444" wp14:editId="7EC5CEB9">
            <wp:extent cx="5334000" cy="2131218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3_3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63471D01" w14:textId="77777777" w:rsidR="00A33682" w:rsidRDefault="009B5091">
      <w:pPr>
        <w:pStyle w:val="Corpsdetexte"/>
      </w:pPr>
      <w:r>
        <w:t xml:space="preserve">(см. Рис. </w:t>
      </w:r>
      <w:r>
        <w:rPr>
          <w:b/>
          <w:bCs/>
        </w:rPr>
        <w:t>¿fig:010?</w:t>
      </w:r>
      <w:r>
        <w:t>)</w:t>
      </w:r>
    </w:p>
    <w:p w14:paraId="3A30ABAC" w14:textId="77777777" w:rsidR="00A33682" w:rsidRDefault="009B5091">
      <w:pPr>
        <w:pStyle w:val="Corpsdetexte"/>
      </w:pPr>
      <w:bookmarkStart w:id="24" w:name="fig:010"/>
      <w:r>
        <w:rPr>
          <w:noProof/>
        </w:rPr>
        <w:drawing>
          <wp:inline distT="0" distB="0" distL="0" distR="0" wp14:anchorId="05989050" wp14:editId="48E4FF57">
            <wp:extent cx="5334000" cy="1395132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3_3b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7836A612" w14:textId="77777777" w:rsidR="00A33682" w:rsidRPr="00476DED" w:rsidRDefault="009B5091">
      <w:pPr>
        <w:pStyle w:val="Titre2"/>
        <w:rPr>
          <w:lang w:val="en-US"/>
        </w:rPr>
      </w:pPr>
      <w:bookmarkStart w:id="25" w:name="X91451f86b196eea5169e56e86e702c1ff82e756"/>
      <w:bookmarkStart w:id="26" w:name="_Toc210951462"/>
      <w:bookmarkEnd w:id="21"/>
      <w:r w:rsidRPr="00476DED">
        <w:rPr>
          <w:rStyle w:val="SectionNumber"/>
          <w:lang w:val="en-US"/>
        </w:rPr>
        <w:t>3.4</w:t>
      </w:r>
      <w:r w:rsidRPr="00476DED">
        <w:rPr>
          <w:lang w:val="en-US"/>
        </w:rPr>
        <w:tab/>
        <w:t xml:space="preserve">3.4 </w:t>
      </w:r>
      <w:r>
        <w:t>Дополнительные</w:t>
      </w:r>
      <w:r w:rsidRPr="00476DED">
        <w:rPr>
          <w:lang w:val="en-US"/>
        </w:rPr>
        <w:t xml:space="preserve"> </w:t>
      </w:r>
      <w:r>
        <w:t>выравнивания</w:t>
      </w:r>
      <w:r w:rsidRPr="00476DED">
        <w:rPr>
          <w:lang w:val="en-US"/>
        </w:rPr>
        <w:t xml:space="preserve"> / Further </w:t>
      </w:r>
      <w:proofErr w:type="spellStart"/>
      <w:r w:rsidRPr="00476DED">
        <w:rPr>
          <w:lang w:val="en-US"/>
        </w:rPr>
        <w:t>amsmath</w:t>
      </w:r>
      <w:proofErr w:type="spellEnd"/>
      <w:r w:rsidRPr="00476DED">
        <w:rPr>
          <w:lang w:val="en-US"/>
        </w:rPr>
        <w:t xml:space="preserve"> alignments</w:t>
      </w:r>
      <w:bookmarkEnd w:id="26"/>
    </w:p>
    <w:p w14:paraId="638DF068" w14:textId="77777777" w:rsidR="00A33682" w:rsidRPr="00476DED" w:rsidRDefault="009B5091">
      <w:pPr>
        <w:pStyle w:val="FirstParagraph"/>
        <w:rPr>
          <w:lang w:val="en-US"/>
        </w:rPr>
      </w:pPr>
      <w:r w:rsidRPr="00476DED">
        <w:rPr>
          <w:lang w:val="en-US"/>
        </w:rPr>
        <w:t xml:space="preserve">Environments like </w:t>
      </w:r>
      <w:r w:rsidRPr="00476DED">
        <w:rPr>
          <w:rStyle w:val="VerbatimChar"/>
          <w:lang w:val="en-US"/>
        </w:rPr>
        <w:t>gather</w:t>
      </w:r>
      <w:r w:rsidRPr="00476DED">
        <w:rPr>
          <w:lang w:val="en-US"/>
        </w:rPr>
        <w:t xml:space="preserve"> and </w:t>
      </w:r>
      <w:proofErr w:type="spellStart"/>
      <w:r w:rsidRPr="00476DED">
        <w:rPr>
          <w:rStyle w:val="VerbatimChar"/>
          <w:lang w:val="en-US"/>
        </w:rPr>
        <w:t>multline</w:t>
      </w:r>
      <w:proofErr w:type="spellEnd"/>
      <w:r w:rsidRPr="00476DED">
        <w:rPr>
          <w:lang w:val="en-US"/>
        </w:rPr>
        <w:t xml:space="preserve"> are used for multi-line equations.</w:t>
      </w:r>
    </w:p>
    <w:p w14:paraId="574CA6F6" w14:textId="77777777" w:rsidR="00A33682" w:rsidRPr="00476DED" w:rsidRDefault="009B5091">
      <w:pPr>
        <w:pStyle w:val="SourceCode"/>
        <w:rPr>
          <w:lang w:val="en-US"/>
        </w:rPr>
      </w:pP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documentclass</w:t>
      </w:r>
      <w:proofErr w:type="spellEnd"/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article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usepackage</w:t>
      </w:r>
      <w:proofErr w:type="spellEnd"/>
      <w:r w:rsidRPr="00476DED">
        <w:rPr>
          <w:rStyle w:val="NormalTok"/>
          <w:lang w:val="en-US"/>
        </w:rPr>
        <w:t>{</w:t>
      </w:r>
      <w:proofErr w:type="spellStart"/>
      <w:r w:rsidRPr="00476DED">
        <w:rPr>
          <w:rStyle w:val="ExtensionTok"/>
          <w:lang w:val="en-US"/>
        </w:rPr>
        <w:t>amsmath</w:t>
      </w:r>
      <w:proofErr w:type="spellEnd"/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\begin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document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\begin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gather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P(x)=ax^{5}+bx^{4}+cx^{3}+dx^{2}+</w:t>
      </w:r>
      <w:proofErr w:type="spellStart"/>
      <w:r w:rsidRPr="00476DED">
        <w:rPr>
          <w:rStyle w:val="SpecialStringTok"/>
          <w:lang w:val="en-US"/>
        </w:rPr>
        <w:t>ex+f</w:t>
      </w:r>
      <w:proofErr w:type="spellEnd"/>
      <w:r w:rsidRPr="00476DED">
        <w:rPr>
          <w:rStyle w:val="SpecialCharTok"/>
          <w:lang w:val="en-US"/>
        </w:rPr>
        <w:t>\\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x^2+x=10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\end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gather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\end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document</w:t>
      </w:r>
      <w:r w:rsidRPr="00476DED">
        <w:rPr>
          <w:rStyle w:val="NormalTok"/>
          <w:lang w:val="en-US"/>
        </w:rPr>
        <w:t>}</w:t>
      </w:r>
    </w:p>
    <w:p w14:paraId="32AE1BC3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¿fig:011?</w:t>
      </w:r>
      <w:r>
        <w:t>)</w:t>
      </w:r>
    </w:p>
    <w:p w14:paraId="5C6BCCFF" w14:textId="77777777" w:rsidR="00A33682" w:rsidRDefault="009B5091">
      <w:pPr>
        <w:pStyle w:val="Corpsdetexte"/>
      </w:pPr>
      <w:bookmarkStart w:id="27" w:name="fig:011"/>
      <w:r>
        <w:rPr>
          <w:noProof/>
        </w:rPr>
        <w:lastRenderedPageBreak/>
        <w:drawing>
          <wp:inline distT="0" distB="0" distL="0" distR="0" wp14:anchorId="142481E0" wp14:editId="57973CF9">
            <wp:extent cx="5334000" cy="2149682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3_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2EA44594" w14:textId="77777777" w:rsidR="00A33682" w:rsidRPr="00476DED" w:rsidRDefault="009B5091">
      <w:pPr>
        <w:pStyle w:val="Titre2"/>
        <w:rPr>
          <w:lang w:val="en-US"/>
        </w:rPr>
      </w:pPr>
      <w:bookmarkStart w:id="28" w:name="columns-in-math-alignments"/>
      <w:bookmarkStart w:id="29" w:name="_Toc210951463"/>
      <w:bookmarkEnd w:id="25"/>
      <w:r w:rsidRPr="00476DED">
        <w:rPr>
          <w:rStyle w:val="SectionNumber"/>
          <w:lang w:val="en-US"/>
        </w:rPr>
        <w:t>3.5</w:t>
      </w:r>
      <w:r w:rsidRPr="00476DED">
        <w:rPr>
          <w:lang w:val="en-US"/>
        </w:rPr>
        <w:tab/>
        <w:t>3.4.1 Columns in math alignments</w:t>
      </w:r>
      <w:bookmarkEnd w:id="29"/>
    </w:p>
    <w:p w14:paraId="6F0E0AAA" w14:textId="77777777" w:rsidR="00A33682" w:rsidRDefault="009B5091">
      <w:pPr>
        <w:pStyle w:val="FirstParagraph"/>
      </w:pPr>
      <w:r w:rsidRPr="00476DED">
        <w:rPr>
          <w:lang w:val="en-US"/>
        </w:rPr>
        <w:t>(</w:t>
      </w:r>
      <w:r>
        <w:t>см</w:t>
      </w:r>
      <w:r w:rsidRPr="00476DED">
        <w:rPr>
          <w:lang w:val="en-US"/>
        </w:rPr>
        <w:t xml:space="preserve">. </w:t>
      </w:r>
      <w:r>
        <w:t>Рис</w:t>
      </w:r>
      <w:r w:rsidRPr="00476DED">
        <w:rPr>
          <w:lang w:val="en-US"/>
        </w:rPr>
        <w:t xml:space="preserve">. </w:t>
      </w:r>
      <w:r>
        <w:rPr>
          <w:b/>
          <w:bCs/>
        </w:rPr>
        <w:t>¿fig:012?</w:t>
      </w:r>
      <w:r>
        <w:t>)</w:t>
      </w:r>
    </w:p>
    <w:p w14:paraId="08BC1C0A" w14:textId="77777777" w:rsidR="00A33682" w:rsidRDefault="009B5091">
      <w:pPr>
        <w:pStyle w:val="Corpsdetexte"/>
      </w:pPr>
      <w:bookmarkStart w:id="30" w:name="fig:012"/>
      <w:r>
        <w:rPr>
          <w:noProof/>
        </w:rPr>
        <w:drawing>
          <wp:inline distT="0" distB="0" distL="0" distR="0" wp14:anchorId="600B0B0D" wp14:editId="22B3CF76">
            <wp:extent cx="5334000" cy="1745463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3_4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338C5DE9" w14:textId="77777777" w:rsidR="00A33682" w:rsidRDefault="009B5091">
      <w:pPr>
        <w:pStyle w:val="Corpsdetexte"/>
      </w:pPr>
      <w:r>
        <w:t xml:space="preserve">(см. Рис. </w:t>
      </w:r>
      <w:r>
        <w:rPr>
          <w:b/>
          <w:bCs/>
        </w:rPr>
        <w:t>¿fig:013?</w:t>
      </w:r>
      <w:r>
        <w:t>)</w:t>
      </w:r>
    </w:p>
    <w:p w14:paraId="2AFB88EA" w14:textId="77777777" w:rsidR="00A33682" w:rsidRDefault="009B5091">
      <w:pPr>
        <w:pStyle w:val="Corpsdetexte"/>
      </w:pPr>
      <w:bookmarkStart w:id="31" w:name="fig:013"/>
      <w:r>
        <w:rPr>
          <w:noProof/>
        </w:rPr>
        <w:drawing>
          <wp:inline distT="0" distB="0" distL="0" distR="0" wp14:anchorId="672A9E42" wp14:editId="69063340">
            <wp:extent cx="5334000" cy="2527029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3_4b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0EC0479C" w14:textId="77777777" w:rsidR="00A33682" w:rsidRDefault="009B5091">
      <w:pPr>
        <w:pStyle w:val="Titre2"/>
      </w:pPr>
      <w:bookmarkStart w:id="32" w:name="жирный-шрифт-в-формулах-bold-math"/>
      <w:bookmarkStart w:id="33" w:name="_Toc210951464"/>
      <w:bookmarkEnd w:id="28"/>
      <w:r>
        <w:rPr>
          <w:rStyle w:val="SectionNumber"/>
        </w:rPr>
        <w:lastRenderedPageBreak/>
        <w:t>3.6</w:t>
      </w:r>
      <w:r>
        <w:tab/>
      </w:r>
      <w:r>
        <w:t>3.5 Жирный шрифт в формулах / Bold Math</w:t>
      </w:r>
      <w:bookmarkEnd w:id="33"/>
    </w:p>
    <w:p w14:paraId="0187F3E8" w14:textId="77777777" w:rsidR="00A33682" w:rsidRPr="00476DED" w:rsidRDefault="009B5091">
      <w:pPr>
        <w:pStyle w:val="FirstParagraph"/>
        <w:rPr>
          <w:lang w:val="en-US"/>
        </w:rPr>
      </w:pPr>
      <w:r w:rsidRPr="00476DED">
        <w:rPr>
          <w:lang w:val="en-US"/>
        </w:rPr>
        <w:t xml:space="preserve">To bold entire or partial equations, we can use </w:t>
      </w:r>
      <w:r w:rsidRPr="00476DED">
        <w:rPr>
          <w:rStyle w:val="VerbatimChar"/>
          <w:lang w:val="en-US"/>
        </w:rPr>
        <w:t>\</w:t>
      </w:r>
      <w:proofErr w:type="spellStart"/>
      <w:r w:rsidRPr="00476DED">
        <w:rPr>
          <w:rStyle w:val="VerbatimChar"/>
          <w:lang w:val="en-US"/>
        </w:rPr>
        <w:t>boldmath</w:t>
      </w:r>
      <w:proofErr w:type="spellEnd"/>
      <w:r w:rsidRPr="00476DED">
        <w:rPr>
          <w:lang w:val="en-US"/>
        </w:rPr>
        <w:t xml:space="preserve"> or the </w:t>
      </w:r>
      <w:proofErr w:type="spellStart"/>
      <w:r w:rsidRPr="00476DED">
        <w:rPr>
          <w:rStyle w:val="VerbatimChar"/>
          <w:lang w:val="en-US"/>
        </w:rPr>
        <w:t>bm</w:t>
      </w:r>
      <w:proofErr w:type="spellEnd"/>
      <w:r w:rsidRPr="00476DED">
        <w:rPr>
          <w:lang w:val="en-US"/>
        </w:rPr>
        <w:t xml:space="preserve"> package.</w:t>
      </w:r>
    </w:p>
    <w:p w14:paraId="57A4C2A7" w14:textId="77777777" w:rsidR="00A33682" w:rsidRPr="00476DED" w:rsidRDefault="009B5091">
      <w:pPr>
        <w:pStyle w:val="SourceCode"/>
        <w:rPr>
          <w:lang w:val="en-US"/>
        </w:rPr>
      </w:pP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documentclass</w:t>
      </w:r>
      <w:proofErr w:type="spellEnd"/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article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usepackage</w:t>
      </w:r>
      <w:proofErr w:type="spellEnd"/>
      <w:r w:rsidRPr="00476DED">
        <w:rPr>
          <w:rStyle w:val="NormalTok"/>
          <w:lang w:val="en-US"/>
        </w:rPr>
        <w:t>{</w:t>
      </w:r>
      <w:proofErr w:type="spellStart"/>
      <w:r w:rsidRPr="00476DED">
        <w:rPr>
          <w:rStyle w:val="ExtensionTok"/>
          <w:lang w:val="en-US"/>
        </w:rPr>
        <w:t>bm</w:t>
      </w:r>
      <w:proofErr w:type="spellEnd"/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\begin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document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$(x+</w:t>
      </w:r>
      <w:r w:rsidRPr="00476DED">
        <w:rPr>
          <w:rStyle w:val="SpecialCharTok"/>
          <w:lang w:val="en-US"/>
        </w:rPr>
        <w:t>\</w:t>
      </w:r>
      <w:proofErr w:type="spellStart"/>
      <w:r w:rsidRPr="00476DED">
        <w:rPr>
          <w:rStyle w:val="SpecialCharTok"/>
          <w:lang w:val="en-US"/>
        </w:rPr>
        <w:t>bm</w:t>
      </w:r>
      <w:proofErr w:type="spellEnd"/>
      <w:r w:rsidRPr="00476DED">
        <w:rPr>
          <w:rStyle w:val="SpecialStringTok"/>
          <w:lang w:val="en-US"/>
        </w:rPr>
        <w:t>{y</w:t>
      </w:r>
      <w:proofErr w:type="gramStart"/>
      <w:r w:rsidRPr="00476DED">
        <w:rPr>
          <w:rStyle w:val="SpecialStringTok"/>
          <w:lang w:val="en-US"/>
        </w:rPr>
        <w:t>})(</w:t>
      </w:r>
      <w:proofErr w:type="gramEnd"/>
      <w:r w:rsidRPr="00476DED">
        <w:rPr>
          <w:rStyle w:val="SpecialStringTok"/>
          <w:lang w:val="en-US"/>
        </w:rPr>
        <w:t>x-</w:t>
      </w:r>
      <w:r w:rsidRPr="00476DED">
        <w:rPr>
          <w:rStyle w:val="SpecialCharTok"/>
          <w:lang w:val="en-US"/>
        </w:rPr>
        <w:t>\</w:t>
      </w:r>
      <w:proofErr w:type="spellStart"/>
      <w:r w:rsidRPr="00476DED">
        <w:rPr>
          <w:rStyle w:val="SpecialCharTok"/>
          <w:lang w:val="en-US"/>
        </w:rPr>
        <w:t>bm</w:t>
      </w:r>
      <w:proofErr w:type="spellEnd"/>
      <w:r w:rsidRPr="00476DED">
        <w:rPr>
          <w:rStyle w:val="SpecialStringTok"/>
          <w:lang w:val="en-US"/>
        </w:rPr>
        <w:t xml:space="preserve">{y}) = x^2 - </w:t>
      </w:r>
      <w:r w:rsidRPr="00476DED">
        <w:rPr>
          <w:rStyle w:val="SpecialCharTok"/>
          <w:lang w:val="en-US"/>
        </w:rPr>
        <w:t>\</w:t>
      </w:r>
      <w:proofErr w:type="spellStart"/>
      <w:r w:rsidRPr="00476DED">
        <w:rPr>
          <w:rStyle w:val="SpecialCharTok"/>
          <w:lang w:val="en-US"/>
        </w:rPr>
        <w:t>bm</w:t>
      </w:r>
      <w:proofErr w:type="spellEnd"/>
      <w:r w:rsidRPr="00476DED">
        <w:rPr>
          <w:rStyle w:val="SpecialStringTok"/>
          <w:lang w:val="en-US"/>
        </w:rPr>
        <w:t>{y}^2$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\end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document</w:t>
      </w:r>
      <w:r w:rsidRPr="00476DED">
        <w:rPr>
          <w:rStyle w:val="NormalTok"/>
          <w:lang w:val="en-US"/>
        </w:rPr>
        <w:t>}</w:t>
      </w:r>
    </w:p>
    <w:p w14:paraId="66CC636C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¿fig:014?</w:t>
      </w:r>
      <w:r>
        <w:t>)</w:t>
      </w:r>
    </w:p>
    <w:p w14:paraId="4A0F1AF9" w14:textId="77777777" w:rsidR="00A33682" w:rsidRDefault="009B5091">
      <w:pPr>
        <w:pStyle w:val="Corpsdetexte"/>
      </w:pPr>
      <w:bookmarkStart w:id="34" w:name="fig:014"/>
      <w:r>
        <w:rPr>
          <w:noProof/>
        </w:rPr>
        <w:drawing>
          <wp:inline distT="0" distB="0" distL="0" distR="0" wp14:anchorId="2DE8FFF5" wp14:editId="5EB02E72">
            <wp:extent cx="5334000" cy="1643742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3_5a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 w14:paraId="408A9C26" w14:textId="77777777" w:rsidR="00A33682" w:rsidRDefault="009B5091">
      <w:pPr>
        <w:pStyle w:val="Corpsdetexte"/>
      </w:pPr>
      <w:r>
        <w:t>(см.</w:t>
      </w:r>
      <w:r>
        <w:t xml:space="preserve"> Рис. </w:t>
      </w:r>
      <w:r>
        <w:rPr>
          <w:b/>
          <w:bCs/>
        </w:rPr>
        <w:t>¿fig:015?</w:t>
      </w:r>
      <w:r>
        <w:t>)</w:t>
      </w:r>
    </w:p>
    <w:p w14:paraId="2095218B" w14:textId="77777777" w:rsidR="00A33682" w:rsidRDefault="009B5091">
      <w:pPr>
        <w:pStyle w:val="Corpsdetexte"/>
      </w:pPr>
      <w:bookmarkStart w:id="35" w:name="fig:015"/>
      <w:r>
        <w:rPr>
          <w:noProof/>
        </w:rPr>
        <w:drawing>
          <wp:inline distT="0" distB="0" distL="0" distR="0" wp14:anchorId="27F2C074" wp14:editId="26CDF157">
            <wp:extent cx="5334000" cy="1508873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3_5b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 w14:paraId="14348CC4" w14:textId="77777777" w:rsidR="00A33682" w:rsidRPr="00476DED" w:rsidRDefault="009B5091">
      <w:pPr>
        <w:pStyle w:val="Titre2"/>
        <w:rPr>
          <w:lang w:val="en-US"/>
        </w:rPr>
      </w:pPr>
      <w:bookmarkStart w:id="36" w:name="пакет-mathtools-mathtools-package"/>
      <w:bookmarkStart w:id="37" w:name="_Toc210951465"/>
      <w:bookmarkEnd w:id="32"/>
      <w:r w:rsidRPr="00476DED">
        <w:rPr>
          <w:rStyle w:val="SectionNumber"/>
          <w:lang w:val="en-US"/>
        </w:rPr>
        <w:t>3.7</w:t>
      </w:r>
      <w:r w:rsidRPr="00476DED">
        <w:rPr>
          <w:lang w:val="en-US"/>
        </w:rPr>
        <w:tab/>
        <w:t xml:space="preserve">3.6 </w:t>
      </w:r>
      <w:r>
        <w:t>Пакет</w:t>
      </w:r>
      <w:r w:rsidRPr="00476DED">
        <w:rPr>
          <w:lang w:val="en-US"/>
        </w:rPr>
        <w:t xml:space="preserve"> </w:t>
      </w:r>
      <w:proofErr w:type="spellStart"/>
      <w:r w:rsidRPr="00476DED">
        <w:rPr>
          <w:lang w:val="en-US"/>
        </w:rPr>
        <w:t>Mathtools</w:t>
      </w:r>
      <w:proofErr w:type="spellEnd"/>
      <w:r w:rsidRPr="00476DED">
        <w:rPr>
          <w:lang w:val="en-US"/>
        </w:rPr>
        <w:t xml:space="preserve"> / </w:t>
      </w:r>
      <w:proofErr w:type="spellStart"/>
      <w:r w:rsidRPr="00476DED">
        <w:rPr>
          <w:lang w:val="en-US"/>
        </w:rPr>
        <w:t>Mathtools</w:t>
      </w:r>
      <w:proofErr w:type="spellEnd"/>
      <w:r w:rsidRPr="00476DED">
        <w:rPr>
          <w:lang w:val="en-US"/>
        </w:rPr>
        <w:t xml:space="preserve"> package</w:t>
      </w:r>
      <w:bookmarkEnd w:id="37"/>
    </w:p>
    <w:p w14:paraId="3F0908AE" w14:textId="77777777" w:rsidR="00A33682" w:rsidRPr="00476DED" w:rsidRDefault="009B5091">
      <w:pPr>
        <w:pStyle w:val="FirstParagraph"/>
        <w:rPr>
          <w:lang w:val="en-US"/>
        </w:rPr>
      </w:pPr>
      <w:proofErr w:type="spellStart"/>
      <w:r w:rsidRPr="00476DED">
        <w:rPr>
          <w:rStyle w:val="VerbatimChar"/>
          <w:lang w:val="en-US"/>
        </w:rPr>
        <w:t>mathtools</w:t>
      </w:r>
      <w:proofErr w:type="spellEnd"/>
      <w:r w:rsidRPr="00476DED">
        <w:rPr>
          <w:lang w:val="en-US"/>
        </w:rPr>
        <w:t xml:space="preserve"> builds upon </w:t>
      </w:r>
      <w:proofErr w:type="spellStart"/>
      <w:r w:rsidRPr="00476DED">
        <w:rPr>
          <w:rStyle w:val="VerbatimChar"/>
          <w:lang w:val="en-US"/>
        </w:rPr>
        <w:t>amsmath</w:t>
      </w:r>
      <w:proofErr w:type="spellEnd"/>
      <w:r w:rsidRPr="00476DED">
        <w:rPr>
          <w:lang w:val="en-US"/>
        </w:rPr>
        <w:t xml:space="preserve"> and provides extended features like column alignment in matrices.</w:t>
      </w:r>
    </w:p>
    <w:p w14:paraId="589ECE01" w14:textId="77777777" w:rsidR="00A33682" w:rsidRPr="00476DED" w:rsidRDefault="009B5091">
      <w:pPr>
        <w:pStyle w:val="SourceCode"/>
        <w:rPr>
          <w:lang w:val="en-US"/>
        </w:rPr>
      </w:pP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documentclass</w:t>
      </w:r>
      <w:proofErr w:type="spellEnd"/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article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usepackage</w:t>
      </w:r>
      <w:proofErr w:type="spellEnd"/>
      <w:r w:rsidRPr="00476DED">
        <w:rPr>
          <w:rStyle w:val="NormalTok"/>
          <w:lang w:val="en-US"/>
        </w:rPr>
        <w:t>{</w:t>
      </w:r>
      <w:proofErr w:type="spellStart"/>
      <w:r w:rsidRPr="00476DED">
        <w:rPr>
          <w:rStyle w:val="ExtensionTok"/>
          <w:lang w:val="en-US"/>
        </w:rPr>
        <w:t>mathtools</w:t>
      </w:r>
      <w:proofErr w:type="spellEnd"/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\begin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document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\[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\begin</w:t>
      </w:r>
      <w:r w:rsidRPr="00476DED">
        <w:rPr>
          <w:rStyle w:val="NormalTok"/>
          <w:lang w:val="en-US"/>
        </w:rPr>
        <w:t>{</w:t>
      </w:r>
      <w:proofErr w:type="spellStart"/>
      <w:r w:rsidRPr="00476DED">
        <w:rPr>
          <w:rStyle w:val="ExtensionTok"/>
          <w:lang w:val="en-US"/>
        </w:rPr>
        <w:t>pmatrix</w:t>
      </w:r>
      <w:proofErr w:type="spellEnd"/>
      <w:proofErr w:type="gramStart"/>
      <w:r w:rsidRPr="00476DED">
        <w:rPr>
          <w:rStyle w:val="ExtensionTok"/>
          <w:lang w:val="en-US"/>
        </w:rPr>
        <w:t>*</w:t>
      </w:r>
      <w:r w:rsidRPr="00476DED">
        <w:rPr>
          <w:rStyle w:val="NormalTok"/>
          <w:lang w:val="en-US"/>
        </w:rPr>
        <w:t>}</w:t>
      </w:r>
      <w:r w:rsidRPr="00476DED">
        <w:rPr>
          <w:rStyle w:val="SpecialStringTok"/>
          <w:lang w:val="en-US"/>
        </w:rPr>
        <w:t>[</w:t>
      </w:r>
      <w:proofErr w:type="gramEnd"/>
      <w:r w:rsidRPr="00476DED">
        <w:rPr>
          <w:rStyle w:val="SpecialStringTok"/>
          <w:lang w:val="en-US"/>
        </w:rPr>
        <w:t>r]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 xml:space="preserve">10 &amp; 11 </w:t>
      </w:r>
      <w:r w:rsidRPr="00476DED">
        <w:rPr>
          <w:rStyle w:val="SpecialCharTok"/>
          <w:lang w:val="en-US"/>
        </w:rPr>
        <w:t>\\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 xml:space="preserve">1 &amp; 2 </w:t>
      </w:r>
      <w:r w:rsidRPr="00476DED">
        <w:rPr>
          <w:rStyle w:val="SpecialCharTok"/>
          <w:lang w:val="en-US"/>
        </w:rPr>
        <w:t>\\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-5 &amp; -6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\end</w:t>
      </w:r>
      <w:r w:rsidRPr="00476DED">
        <w:rPr>
          <w:rStyle w:val="NormalTok"/>
          <w:lang w:val="en-US"/>
        </w:rPr>
        <w:t>{</w:t>
      </w:r>
      <w:proofErr w:type="spellStart"/>
      <w:r w:rsidRPr="00476DED">
        <w:rPr>
          <w:rStyle w:val="ExtensionTok"/>
          <w:lang w:val="en-US"/>
        </w:rPr>
        <w:t>pmatrix</w:t>
      </w:r>
      <w:proofErr w:type="spellEnd"/>
      <w:r w:rsidRPr="00476DED">
        <w:rPr>
          <w:rStyle w:val="ExtensionTok"/>
          <w:lang w:val="en-US"/>
        </w:rPr>
        <w:t>*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\]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\end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document</w:t>
      </w:r>
      <w:r w:rsidRPr="00476DED">
        <w:rPr>
          <w:rStyle w:val="NormalTok"/>
          <w:lang w:val="en-US"/>
        </w:rPr>
        <w:t>}</w:t>
      </w:r>
    </w:p>
    <w:p w14:paraId="5F51F18D" w14:textId="77777777" w:rsidR="00A33682" w:rsidRDefault="009B5091">
      <w:pPr>
        <w:pStyle w:val="FirstParagraph"/>
      </w:pPr>
      <w:r>
        <w:lastRenderedPageBreak/>
        <w:t xml:space="preserve">(см. Рис. </w:t>
      </w:r>
      <w:r>
        <w:rPr>
          <w:b/>
          <w:bCs/>
        </w:rPr>
        <w:t>¿fig:016?</w:t>
      </w:r>
      <w:r>
        <w:t>)</w:t>
      </w:r>
    </w:p>
    <w:p w14:paraId="65AC8B5B" w14:textId="77777777" w:rsidR="00A33682" w:rsidRDefault="009B5091">
      <w:pPr>
        <w:pStyle w:val="Corpsdetexte"/>
      </w:pPr>
      <w:bookmarkStart w:id="38" w:name="fig:016"/>
      <w:r>
        <w:rPr>
          <w:noProof/>
        </w:rPr>
        <w:drawing>
          <wp:inline distT="0" distB="0" distL="0" distR="0" wp14:anchorId="45B07038" wp14:editId="1CCDF77A">
            <wp:extent cx="5334000" cy="2077708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3_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 w14:paraId="276B19CC" w14:textId="77777777" w:rsidR="00A33682" w:rsidRPr="00476DED" w:rsidRDefault="009B5091">
      <w:pPr>
        <w:pStyle w:val="Titre2"/>
        <w:rPr>
          <w:lang w:val="en-US"/>
        </w:rPr>
      </w:pPr>
      <w:bookmarkStart w:id="39" w:name="юникодная-математика-unicode-math"/>
      <w:bookmarkStart w:id="40" w:name="_Toc210951466"/>
      <w:bookmarkEnd w:id="36"/>
      <w:r w:rsidRPr="00476DED">
        <w:rPr>
          <w:rStyle w:val="SectionNumber"/>
          <w:lang w:val="en-US"/>
        </w:rPr>
        <w:t>3.8</w:t>
      </w:r>
      <w:r w:rsidRPr="00476DED">
        <w:rPr>
          <w:lang w:val="en-US"/>
        </w:rPr>
        <w:tab/>
        <w:t xml:space="preserve">3.7 </w:t>
      </w:r>
      <w:r>
        <w:t>Юникодная</w:t>
      </w:r>
      <w:r w:rsidRPr="00476DED">
        <w:rPr>
          <w:lang w:val="en-US"/>
        </w:rPr>
        <w:t xml:space="preserve"> </w:t>
      </w:r>
      <w:r>
        <w:t>математика</w:t>
      </w:r>
      <w:r w:rsidRPr="00476DED">
        <w:rPr>
          <w:lang w:val="en-US"/>
        </w:rPr>
        <w:t xml:space="preserve"> / Unicode Math</w:t>
      </w:r>
      <w:bookmarkEnd w:id="40"/>
    </w:p>
    <w:p w14:paraId="52C964A0" w14:textId="77777777" w:rsidR="00A33682" w:rsidRPr="00476DED" w:rsidRDefault="009B5091">
      <w:pPr>
        <w:pStyle w:val="FirstParagraph"/>
        <w:rPr>
          <w:lang w:val="en-US"/>
        </w:rPr>
      </w:pPr>
      <w:r w:rsidRPr="00476DED">
        <w:rPr>
          <w:lang w:val="en-US"/>
        </w:rPr>
        <w:t xml:space="preserve">Using </w:t>
      </w:r>
      <w:proofErr w:type="spellStart"/>
      <w:r w:rsidRPr="00476DED">
        <w:rPr>
          <w:rStyle w:val="VerbatimChar"/>
          <w:lang w:val="en-US"/>
        </w:rPr>
        <w:t>unicode</w:t>
      </w:r>
      <w:proofErr w:type="spellEnd"/>
      <w:r w:rsidRPr="00476DED">
        <w:rPr>
          <w:rStyle w:val="VerbatimChar"/>
          <w:lang w:val="en-US"/>
        </w:rPr>
        <w:t>-math</w:t>
      </w:r>
      <w:r w:rsidRPr="00476DED">
        <w:rPr>
          <w:lang w:val="en-US"/>
        </w:rPr>
        <w:t xml:space="preserve"> with OpenType fonts allows modern mathematical typesetting.</w:t>
      </w:r>
    </w:p>
    <w:p w14:paraId="13262CD6" w14:textId="77777777" w:rsidR="00A33682" w:rsidRPr="00476DED" w:rsidRDefault="009B5091">
      <w:pPr>
        <w:pStyle w:val="SourceCode"/>
        <w:rPr>
          <w:lang w:val="en-US"/>
        </w:rPr>
      </w:pP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documentclass</w:t>
      </w:r>
      <w:proofErr w:type="spellEnd"/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article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BuiltInTok"/>
          <w:lang w:val="en-US"/>
        </w:rPr>
        <w:t>\</w:t>
      </w:r>
      <w:proofErr w:type="spellStart"/>
      <w:r w:rsidRPr="00476DED">
        <w:rPr>
          <w:rStyle w:val="BuiltInTok"/>
          <w:lang w:val="en-US"/>
        </w:rPr>
        <w:t>usepackage</w:t>
      </w:r>
      <w:proofErr w:type="spellEnd"/>
      <w:r w:rsidRPr="00476DED">
        <w:rPr>
          <w:rStyle w:val="NormalTok"/>
          <w:lang w:val="en-US"/>
        </w:rPr>
        <w:t>{</w:t>
      </w:r>
      <w:proofErr w:type="spellStart"/>
      <w:r w:rsidRPr="00476DED">
        <w:rPr>
          <w:rStyle w:val="ExtensionTok"/>
          <w:lang w:val="en-US"/>
        </w:rPr>
        <w:t>unicode</w:t>
      </w:r>
      <w:proofErr w:type="spellEnd"/>
      <w:r w:rsidRPr="00476DED">
        <w:rPr>
          <w:rStyle w:val="ExtensionTok"/>
          <w:lang w:val="en-US"/>
        </w:rPr>
        <w:t>-math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FunctionTok"/>
          <w:lang w:val="en-US"/>
        </w:rPr>
        <w:t>\</w:t>
      </w:r>
      <w:proofErr w:type="spellStart"/>
      <w:proofErr w:type="gramStart"/>
      <w:r w:rsidRPr="00476DED">
        <w:rPr>
          <w:rStyle w:val="FunctionTok"/>
          <w:lang w:val="en-US"/>
        </w:rPr>
        <w:t>setmainfont</w:t>
      </w:r>
      <w:proofErr w:type="spellEnd"/>
      <w:r w:rsidRPr="00476DED">
        <w:rPr>
          <w:rStyle w:val="NormalTok"/>
          <w:lang w:val="en-US"/>
        </w:rPr>
        <w:t>{</w:t>
      </w:r>
      <w:proofErr w:type="spellStart"/>
      <w:proofErr w:type="gramEnd"/>
      <w:r w:rsidRPr="00476DED">
        <w:rPr>
          <w:rStyle w:val="NormalTok"/>
          <w:lang w:val="en-US"/>
        </w:rPr>
        <w:t>TeX</w:t>
      </w:r>
      <w:proofErr w:type="spellEnd"/>
      <w:r w:rsidRPr="00476DED">
        <w:rPr>
          <w:rStyle w:val="NormalTok"/>
          <w:lang w:val="en-US"/>
        </w:rPr>
        <w:t xml:space="preserve"> Gyre </w:t>
      </w:r>
      <w:proofErr w:type="spellStart"/>
      <w:r w:rsidRPr="00476DED">
        <w:rPr>
          <w:rStyle w:val="NormalTok"/>
          <w:lang w:val="en-US"/>
        </w:rPr>
        <w:t>Pagella</w:t>
      </w:r>
      <w:proofErr w:type="spellEnd"/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FunctionTok"/>
          <w:lang w:val="en-US"/>
        </w:rPr>
        <w:t>\</w:t>
      </w:r>
      <w:proofErr w:type="spellStart"/>
      <w:r w:rsidRPr="00476DED">
        <w:rPr>
          <w:rStyle w:val="FunctionTok"/>
          <w:lang w:val="en-US"/>
        </w:rPr>
        <w:t>setmathfont</w:t>
      </w:r>
      <w:proofErr w:type="spellEnd"/>
      <w:r w:rsidRPr="00476DED">
        <w:rPr>
          <w:rStyle w:val="NormalTok"/>
          <w:lang w:val="en-US"/>
        </w:rPr>
        <w:t>{</w:t>
      </w:r>
      <w:proofErr w:type="spellStart"/>
      <w:r w:rsidRPr="00476DED">
        <w:rPr>
          <w:rStyle w:val="NormalTok"/>
          <w:lang w:val="en-US"/>
        </w:rPr>
        <w:t>TeX</w:t>
      </w:r>
      <w:proofErr w:type="spellEnd"/>
      <w:r w:rsidRPr="00476DED">
        <w:rPr>
          <w:rStyle w:val="NormalTok"/>
          <w:lang w:val="en-US"/>
        </w:rPr>
        <w:t xml:space="preserve"> Gyre </w:t>
      </w:r>
      <w:proofErr w:type="spellStart"/>
      <w:r w:rsidRPr="00476DED">
        <w:rPr>
          <w:rStyle w:val="NormalTok"/>
          <w:lang w:val="en-US"/>
        </w:rPr>
        <w:t>Pagella</w:t>
      </w:r>
      <w:proofErr w:type="spellEnd"/>
      <w:r w:rsidRPr="00476DED">
        <w:rPr>
          <w:rStyle w:val="NormalTok"/>
          <w:lang w:val="en-US"/>
        </w:rPr>
        <w:t xml:space="preserve"> Math}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\begin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document</w:t>
      </w:r>
      <w:r w:rsidRPr="00476DED">
        <w:rPr>
          <w:rStyle w:val="NormalTok"/>
          <w:lang w:val="en-US"/>
        </w:rPr>
        <w:t>}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\[</w:t>
      </w:r>
      <w:r w:rsidRPr="00476DED">
        <w:rPr>
          <w:lang w:val="en-US"/>
        </w:rPr>
        <w:br/>
      </w:r>
      <w:r w:rsidRPr="00476DED">
        <w:rPr>
          <w:rStyle w:val="SpecialCharTok"/>
          <w:lang w:val="en-US"/>
        </w:rPr>
        <w:t>\log</w:t>
      </w:r>
      <w:r w:rsidRPr="00476DED">
        <w:rPr>
          <w:rStyle w:val="SpecialStringTok"/>
          <w:lang w:val="en-US"/>
        </w:rPr>
        <w:t xml:space="preserve"> </w:t>
      </w:r>
      <w:r w:rsidRPr="00476DED">
        <w:rPr>
          <w:rStyle w:val="SpecialCharTok"/>
          <w:lang w:val="en-US"/>
        </w:rPr>
        <w:t>\alpha</w:t>
      </w:r>
      <w:r w:rsidRPr="00476DED">
        <w:rPr>
          <w:rStyle w:val="SpecialStringTok"/>
          <w:lang w:val="en-US"/>
        </w:rPr>
        <w:t xml:space="preserve"> + </w:t>
      </w:r>
      <w:r w:rsidRPr="00476DED">
        <w:rPr>
          <w:rStyle w:val="SpecialCharTok"/>
          <w:lang w:val="en-US"/>
        </w:rPr>
        <w:t>\log</w:t>
      </w:r>
      <w:r w:rsidRPr="00476DED">
        <w:rPr>
          <w:rStyle w:val="SpecialStringTok"/>
          <w:lang w:val="en-US"/>
        </w:rPr>
        <w:t xml:space="preserve"> </w:t>
      </w:r>
      <w:r w:rsidRPr="00476DED">
        <w:rPr>
          <w:rStyle w:val="SpecialCharTok"/>
          <w:lang w:val="en-US"/>
        </w:rPr>
        <w:t>\beta</w:t>
      </w:r>
      <w:r w:rsidRPr="00476DED">
        <w:rPr>
          <w:rStyle w:val="SpecialStringTok"/>
          <w:lang w:val="en-US"/>
        </w:rPr>
        <w:t xml:space="preserve"> = </w:t>
      </w:r>
      <w:r w:rsidRPr="00476DED">
        <w:rPr>
          <w:rStyle w:val="SpecialCharTok"/>
          <w:lang w:val="en-US"/>
        </w:rPr>
        <w:t>\log</w:t>
      </w:r>
      <w:r w:rsidRPr="00476DED">
        <w:rPr>
          <w:rStyle w:val="SpecialStringTok"/>
          <w:lang w:val="en-US"/>
        </w:rPr>
        <w:t>(</w:t>
      </w:r>
      <w:r w:rsidRPr="00476DED">
        <w:rPr>
          <w:rStyle w:val="SpecialCharTok"/>
          <w:lang w:val="en-US"/>
        </w:rPr>
        <w:t>\alpha\beta</w:t>
      </w:r>
      <w:r w:rsidRPr="00476DED">
        <w:rPr>
          <w:rStyle w:val="SpecialStringTok"/>
          <w:lang w:val="en-US"/>
        </w:rPr>
        <w:t>)</w:t>
      </w:r>
      <w:r w:rsidRPr="00476DED">
        <w:rPr>
          <w:lang w:val="en-US"/>
        </w:rPr>
        <w:br/>
      </w:r>
      <w:r w:rsidRPr="00476DED">
        <w:rPr>
          <w:rStyle w:val="SpecialStringTok"/>
          <w:lang w:val="en-US"/>
        </w:rPr>
        <w:t>\]</w:t>
      </w:r>
      <w:r w:rsidRPr="00476DED">
        <w:rPr>
          <w:lang w:val="en-US"/>
        </w:rPr>
        <w:br/>
      </w:r>
      <w:r w:rsidRPr="00476DED">
        <w:rPr>
          <w:rStyle w:val="KeywordTok"/>
          <w:lang w:val="en-US"/>
        </w:rPr>
        <w:t>\end</w:t>
      </w:r>
      <w:r w:rsidRPr="00476DED">
        <w:rPr>
          <w:rStyle w:val="NormalTok"/>
          <w:lang w:val="en-US"/>
        </w:rPr>
        <w:t>{</w:t>
      </w:r>
      <w:r w:rsidRPr="00476DED">
        <w:rPr>
          <w:rStyle w:val="ExtensionTok"/>
          <w:lang w:val="en-US"/>
        </w:rPr>
        <w:t>document</w:t>
      </w:r>
      <w:r w:rsidRPr="00476DED">
        <w:rPr>
          <w:rStyle w:val="NormalTok"/>
          <w:lang w:val="en-US"/>
        </w:rPr>
        <w:t>}</w:t>
      </w:r>
    </w:p>
    <w:p w14:paraId="3A92D7FF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¿fig:017?</w:t>
      </w:r>
      <w:r>
        <w:t>)</w:t>
      </w:r>
    </w:p>
    <w:p w14:paraId="2E752BB4" w14:textId="77777777" w:rsidR="00A33682" w:rsidRDefault="009B5091">
      <w:pPr>
        <w:pStyle w:val="Corpsdetexte"/>
      </w:pPr>
      <w:bookmarkStart w:id="41" w:name="fig:017"/>
      <w:r>
        <w:rPr>
          <w:noProof/>
        </w:rPr>
        <w:drawing>
          <wp:inline distT="0" distB="0" distL="0" distR="0" wp14:anchorId="249BC2B6" wp14:editId="06898D39">
            <wp:extent cx="5334000" cy="1875818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image/3_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 w14:paraId="601A589A" w14:textId="77777777" w:rsidR="00A33682" w:rsidRDefault="009B5091">
      <w:pPr>
        <w:pStyle w:val="Titre1"/>
      </w:pPr>
      <w:bookmarkStart w:id="42" w:name="выполнение-лабораторной-работы"/>
      <w:bookmarkStart w:id="43" w:name="_Toc210951467"/>
      <w:bookmarkEnd w:id="4"/>
      <w:bookmarkEnd w:id="39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43"/>
    </w:p>
    <w:p w14:paraId="6DC5FF55" w14:textId="77777777" w:rsidR="00A33682" w:rsidRDefault="009B5091">
      <w:pPr>
        <w:pStyle w:val="Titre2"/>
      </w:pPr>
      <w:bookmarkStart w:id="44" w:name="упражнения-exercises"/>
      <w:bookmarkStart w:id="45" w:name="_Toc210951468"/>
      <w:r>
        <w:rPr>
          <w:rStyle w:val="SectionNumber"/>
        </w:rPr>
        <w:t>4.1</w:t>
      </w:r>
      <w:r>
        <w:tab/>
      </w:r>
      <w:r>
        <w:t>3.8 Упражнения / Exercises</w:t>
      </w:r>
      <w:bookmarkEnd w:id="45"/>
    </w:p>
    <w:p w14:paraId="5FE15597" w14:textId="77777777" w:rsidR="00A33682" w:rsidRDefault="009B5091">
      <w:pPr>
        <w:pStyle w:val="Titre3"/>
      </w:pPr>
      <w:bookmarkStart w:id="46" w:name="X375e2226309cf40f574db377588a2d8367ef5a7"/>
      <w:bookmarkStart w:id="47" w:name="_Toc210951469"/>
      <w:r>
        <w:rPr>
          <w:rStyle w:val="SectionNumber"/>
        </w:rPr>
        <w:t>4.1.1</w:t>
      </w:r>
      <w:r>
        <w:tab/>
        <w:t>1. Переключение между режимами / Switching between math modes</w:t>
      </w:r>
      <w:bookmarkEnd w:id="47"/>
    </w:p>
    <w:p w14:paraId="629D697B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¿fig:018?</w:t>
      </w:r>
      <w:r>
        <w:t xml:space="preserve">) </w:t>
      </w:r>
      <w:bookmarkStart w:id="48" w:name="fig:018"/>
      <w:r>
        <w:rPr>
          <w:noProof/>
        </w:rPr>
        <w:drawing>
          <wp:inline distT="0" distB="0" distL="0" distR="0" wp14:anchorId="65FB73A9" wp14:editId="7A90FDD2">
            <wp:extent cx="5334000" cy="2243713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age/3_8a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 w14:paraId="4BE4758A" w14:textId="77777777" w:rsidR="00A33682" w:rsidRDefault="009B5091">
      <w:pPr>
        <w:pStyle w:val="Titre3"/>
      </w:pPr>
      <w:bookmarkStart w:id="49" w:name="греческие-буквы-greek-letters"/>
      <w:bookmarkStart w:id="50" w:name="_Toc210951470"/>
      <w:bookmarkEnd w:id="46"/>
      <w:r>
        <w:rPr>
          <w:rStyle w:val="SectionNumber"/>
        </w:rPr>
        <w:t>4.1.2</w:t>
      </w:r>
      <w:r>
        <w:tab/>
        <w:t>2. Греческие буквы / Greek letters</w:t>
      </w:r>
      <w:bookmarkEnd w:id="50"/>
    </w:p>
    <w:p w14:paraId="167E1184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¿fig:019?</w:t>
      </w:r>
      <w:r>
        <w:t xml:space="preserve">) </w:t>
      </w:r>
      <w:bookmarkStart w:id="51" w:name="fig:019"/>
      <w:r>
        <w:rPr>
          <w:noProof/>
        </w:rPr>
        <w:drawing>
          <wp:inline distT="0" distB="0" distL="0" distR="0" wp14:anchorId="276662EB" wp14:editId="1DED8E24">
            <wp:extent cx="5334000" cy="2119076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image/3_8b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 w14:paraId="7D72BB62" w14:textId="77777777" w:rsidR="00A33682" w:rsidRDefault="009B5091">
      <w:pPr>
        <w:pStyle w:val="Titre3"/>
      </w:pPr>
      <w:bookmarkStart w:id="52" w:name="комбинирование-шрифтов-combining-fonts"/>
      <w:bookmarkStart w:id="53" w:name="_Toc210951471"/>
      <w:bookmarkEnd w:id="49"/>
      <w:r>
        <w:rPr>
          <w:rStyle w:val="SectionNumber"/>
        </w:rPr>
        <w:lastRenderedPageBreak/>
        <w:t>4.1.3</w:t>
      </w:r>
      <w:r>
        <w:tab/>
        <w:t>3. Комбинирование шрифтов / Combining fonts</w:t>
      </w:r>
      <w:bookmarkEnd w:id="53"/>
    </w:p>
    <w:p w14:paraId="358B94EA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¿fig:020?</w:t>
      </w:r>
      <w:r>
        <w:t xml:space="preserve">) </w:t>
      </w:r>
      <w:bookmarkStart w:id="54" w:name="fig:020"/>
      <w:r>
        <w:rPr>
          <w:noProof/>
        </w:rPr>
        <w:drawing>
          <wp:inline distT="0" distB="0" distL="0" distR="0" wp14:anchorId="3D72BA78" wp14:editId="75685AB1">
            <wp:extent cx="5334000" cy="2638867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image/3_8c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 w14:paraId="46DCA7A7" w14:textId="77777777" w:rsidR="00A33682" w:rsidRDefault="009B5091">
      <w:pPr>
        <w:pStyle w:val="Titre3"/>
      </w:pPr>
      <w:bookmarkStart w:id="55" w:name="X7980d3adbd845c43d557289908df033c1a2a2f5"/>
      <w:bookmarkStart w:id="56" w:name="_Toc210951472"/>
      <w:bookmarkEnd w:id="52"/>
      <w:r>
        <w:rPr>
          <w:rStyle w:val="SectionNumber"/>
        </w:rPr>
        <w:t>4</w:t>
      </w:r>
      <w:r>
        <w:rPr>
          <w:rStyle w:val="SectionNumber"/>
        </w:rPr>
        <w:t>.1.4</w:t>
      </w:r>
      <w:r>
        <w:tab/>
        <w:t>4. Параметры класса документа для уравнений / Equation alignment</w:t>
      </w:r>
      <w:bookmarkEnd w:id="56"/>
    </w:p>
    <w:p w14:paraId="1A1898EC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¿fig:021?</w:t>
      </w:r>
      <w:r>
        <w:t xml:space="preserve">) </w:t>
      </w:r>
      <w:bookmarkStart w:id="57" w:name="fig:021"/>
      <w:r>
        <w:rPr>
          <w:noProof/>
        </w:rPr>
        <w:drawing>
          <wp:inline distT="0" distB="0" distL="0" distR="0" wp14:anchorId="3F6C34FB" wp14:editId="3539649D">
            <wp:extent cx="5334000" cy="2421027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image/3_8d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 w14:paraId="3CAF54C0" w14:textId="77777777" w:rsidR="00A33682" w:rsidRDefault="009B5091">
      <w:pPr>
        <w:pStyle w:val="Corpsdetexte"/>
      </w:pPr>
      <w:r>
        <w:lastRenderedPageBreak/>
        <w:t xml:space="preserve">(см. Рис. </w:t>
      </w:r>
      <w:r>
        <w:rPr>
          <w:b/>
          <w:bCs/>
        </w:rPr>
        <w:t>¿fig:022?</w:t>
      </w:r>
      <w:r>
        <w:t xml:space="preserve">) </w:t>
      </w:r>
      <w:bookmarkStart w:id="58" w:name="fig:022"/>
      <w:r>
        <w:rPr>
          <w:noProof/>
        </w:rPr>
        <w:drawing>
          <wp:inline distT="0" distB="0" distL="0" distR="0" wp14:anchorId="75D5B64B" wp14:editId="22BF6497">
            <wp:extent cx="5334000" cy="2158201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image/3_8d2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 w14:paraId="2D531A60" w14:textId="77777777" w:rsidR="00A33682" w:rsidRDefault="009B5091">
      <w:pPr>
        <w:pStyle w:val="Corpsdetexte"/>
      </w:pPr>
      <w:r>
        <w:t xml:space="preserve">(см. Рис. </w:t>
      </w:r>
      <w:r>
        <w:rPr>
          <w:b/>
          <w:bCs/>
        </w:rPr>
        <w:t>¿fig:023?</w:t>
      </w:r>
      <w:r>
        <w:t xml:space="preserve">) </w:t>
      </w:r>
      <w:bookmarkStart w:id="59" w:name="fig:023"/>
      <w:r>
        <w:rPr>
          <w:noProof/>
        </w:rPr>
        <w:drawing>
          <wp:inline distT="0" distB="0" distL="0" distR="0" wp14:anchorId="2382CCC0" wp14:editId="6BF597B2">
            <wp:extent cx="5334000" cy="1976782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image/3_8d3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 w14:paraId="6827996F" w14:textId="77777777" w:rsidR="00A33682" w:rsidRDefault="009B5091">
      <w:pPr>
        <w:pStyle w:val="Titre3"/>
      </w:pPr>
      <w:bookmarkStart w:id="60" w:name="X7cffdae68ae87fc9adc9a67dadd5bb186a49029"/>
      <w:bookmarkStart w:id="61" w:name="_Toc210951473"/>
      <w:bookmarkEnd w:id="55"/>
      <w:r>
        <w:rPr>
          <w:rStyle w:val="SectionNumber"/>
        </w:rPr>
        <w:t>4.1.5</w:t>
      </w:r>
      <w:r>
        <w:tab/>
        <w:t>5. Расширенное использование amsmath / Using Mathtools</w:t>
      </w:r>
      <w:bookmarkEnd w:id="61"/>
    </w:p>
    <w:p w14:paraId="523618E1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¿fig:024?</w:t>
      </w:r>
      <w:r>
        <w:t xml:space="preserve">) </w:t>
      </w:r>
      <w:bookmarkStart w:id="62" w:name="fig:024"/>
      <w:r>
        <w:rPr>
          <w:noProof/>
        </w:rPr>
        <w:drawing>
          <wp:inline distT="0" distB="0" distL="0" distR="0" wp14:anchorId="47C97F79" wp14:editId="182C2FE2">
            <wp:extent cx="5334000" cy="2704945"/>
            <wp:effectExtent l="0" t="0" r="0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" descr="image/3_8e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 w14:paraId="00655C9D" w14:textId="77777777" w:rsidR="00A33682" w:rsidRDefault="009B5091">
      <w:pPr>
        <w:pStyle w:val="Titre3"/>
      </w:pPr>
      <w:bookmarkStart w:id="63" w:name="Xc253258368717582fc552b281fb5312f5e78490"/>
      <w:bookmarkStart w:id="64" w:name="_Toc210951474"/>
      <w:bookmarkEnd w:id="60"/>
      <w:r>
        <w:rPr>
          <w:rStyle w:val="SectionNumber"/>
        </w:rPr>
        <w:lastRenderedPageBreak/>
        <w:t>4.1.6</w:t>
      </w:r>
      <w:r>
        <w:tab/>
        <w:t>6. Математика выделена жирн</w:t>
      </w:r>
      <w:r>
        <w:t>ым шрифтом с bm / Math in bold with bm</w:t>
      </w:r>
      <w:bookmarkEnd w:id="64"/>
    </w:p>
    <w:p w14:paraId="4B9EA397" w14:textId="77777777" w:rsidR="00A33682" w:rsidRDefault="009B5091">
      <w:pPr>
        <w:pStyle w:val="FirstParagraph"/>
      </w:pPr>
      <w:r>
        <w:t xml:space="preserve">(см. Рис. </w:t>
      </w:r>
      <w:r>
        <w:rPr>
          <w:b/>
          <w:bCs/>
        </w:rPr>
        <w:t>¿fig:025?</w:t>
      </w:r>
      <w:r>
        <w:t xml:space="preserve">) </w:t>
      </w:r>
      <w:bookmarkStart w:id="65" w:name="fig:025"/>
      <w:r>
        <w:rPr>
          <w:noProof/>
        </w:rPr>
        <w:drawing>
          <wp:inline distT="0" distB="0" distL="0" distR="0" wp14:anchorId="7235AC4B" wp14:editId="101FA61F">
            <wp:extent cx="5334000" cy="2572794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image/3_8f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 w14:paraId="1FF6A64F" w14:textId="77777777" w:rsidR="00A33682" w:rsidRDefault="009B5091">
      <w:pPr>
        <w:pStyle w:val="Titre1"/>
      </w:pPr>
      <w:bookmarkStart w:id="66" w:name="выводы"/>
      <w:bookmarkStart w:id="67" w:name="_Toc210951475"/>
      <w:bookmarkEnd w:id="42"/>
      <w:bookmarkEnd w:id="44"/>
      <w:bookmarkEnd w:id="63"/>
      <w:r>
        <w:rPr>
          <w:rStyle w:val="SectionNumber"/>
        </w:rPr>
        <w:t>5</w:t>
      </w:r>
      <w:r>
        <w:tab/>
        <w:t>Выводы</w:t>
      </w:r>
      <w:bookmarkEnd w:id="67"/>
    </w:p>
    <w:p w14:paraId="5456ED61" w14:textId="77777777" w:rsidR="00A33682" w:rsidRDefault="009B5091">
      <w:pPr>
        <w:pStyle w:val="FirstParagraph"/>
      </w:pPr>
      <w:r>
        <w:t xml:space="preserve">В ходе лабораторной работы №3 я изучил основы набора математических выражений в LaTeX, познакомился с пакетами </w:t>
      </w:r>
      <w:r>
        <w:rPr>
          <w:rStyle w:val="VerbatimChar"/>
        </w:rPr>
        <w:t>amsmath</w:t>
      </w:r>
      <w:r>
        <w:t xml:space="preserve">, </w:t>
      </w:r>
      <w:r>
        <w:rPr>
          <w:rStyle w:val="VerbatimChar"/>
        </w:rPr>
        <w:t>mathtools</w:t>
      </w:r>
      <w:r>
        <w:t xml:space="preserve">, </w:t>
      </w:r>
      <w:r>
        <w:rPr>
          <w:rStyle w:val="VerbatimChar"/>
        </w:rPr>
        <w:t>bm</w:t>
      </w:r>
      <w:r>
        <w:t xml:space="preserve">, и </w:t>
      </w:r>
      <w:r>
        <w:rPr>
          <w:rStyle w:val="VerbatimChar"/>
        </w:rPr>
        <w:t>unicode-math</w:t>
      </w:r>
      <w:r>
        <w:t>. В результате я научился выравниват</w:t>
      </w:r>
      <w:r>
        <w:t>ь уравнения, изменять математические шрифты, делать символы жирными и работать с многострочными выражениями.</w:t>
      </w:r>
    </w:p>
    <w:p w14:paraId="25DD836C" w14:textId="7E90E981" w:rsidR="00A33682" w:rsidRPr="00476DED" w:rsidRDefault="009B5091">
      <w:pPr>
        <w:pStyle w:val="Corpsdetexte"/>
        <w:rPr>
          <w:lang w:val="en-US"/>
        </w:rPr>
      </w:pPr>
      <w:r w:rsidRPr="00476DED">
        <w:rPr>
          <w:lang w:val="en-US"/>
        </w:rPr>
        <w:t>As a result, the goal of the lab was achieved: mastering math mode in LaTeX and using key math packages for professional-quality typesetting.</w:t>
      </w:r>
      <w:r w:rsidR="00616159" w:rsidRPr="00476DED">
        <w:rPr>
          <w:lang w:val="en-US"/>
        </w:rPr>
        <w:t xml:space="preserve"> </w:t>
      </w:r>
      <w:r w:rsidR="00616159">
        <w:rPr>
          <w:lang w:val="en-US"/>
        </w:rPr>
        <w:fldChar w:fldCharType="begin"/>
      </w:r>
      <w:r w:rsidR="00616159">
        <w:rPr>
          <w:lang w:val="en-US"/>
        </w:rPr>
        <w:instrText xml:space="preserve"> ADDIN ZOTERO_ITEM CSL_CITATION {"citationID":"v7vdFcNM","properties":{"formattedCitation":"[1]","plainCitation":"[1]","noteIndex":0},"citationItems":[{"id":16,"uris":["http://zotero.org/users/local/naeFY0Il/items/3F2UAZM8"],"itemData":{"id":16,"type":"webpage","language":"ru","title":"LaTeX/Математические формулы — Викиучебник","URL":"https://ru.wikibooks.org/wiki/LaTeX/%D0%9C%D0%B0%D1%82%D0%B5%D0%BC%D0%B0%D1%82%D0%B8%D1%87%D0%B5%D1%81%D0%BA%D0%B8%D0%B5_%D1%84%D0%BE%D1%80%D0%BC%D1%83%D0%BB%D1%8B","accessed":{"date-parts":[["2025",10,10]]}}}],"schema":"https://github.com/citation-style-language/schema/raw/master/csl-citation.json"} </w:instrText>
      </w:r>
      <w:r w:rsidR="00616159">
        <w:rPr>
          <w:lang w:val="en-US"/>
        </w:rPr>
        <w:fldChar w:fldCharType="separate"/>
      </w:r>
      <w:r w:rsidR="00616159" w:rsidRPr="00616159">
        <w:rPr>
          <w:rFonts w:ascii="Aptos" w:hAnsi="Aptos"/>
        </w:rPr>
        <w:t>[1]</w:t>
      </w:r>
      <w:r w:rsidR="00616159">
        <w:rPr>
          <w:lang w:val="en-US"/>
        </w:rPr>
        <w:fldChar w:fldCharType="end"/>
      </w:r>
    </w:p>
    <w:p w14:paraId="3E079044" w14:textId="28E03157" w:rsidR="00A33682" w:rsidRPr="00616159" w:rsidRDefault="009B5091">
      <w:pPr>
        <w:pStyle w:val="Titre1"/>
        <w:rPr>
          <w:lang w:val="en-US"/>
        </w:rPr>
      </w:pPr>
      <w:bookmarkStart w:id="68" w:name="список-литературы"/>
      <w:bookmarkStart w:id="69" w:name="_Toc210951476"/>
      <w:bookmarkStart w:id="70" w:name="_GoBack"/>
      <w:bookmarkEnd w:id="66"/>
      <w:r>
        <w:t>Списо</w:t>
      </w:r>
      <w:r>
        <w:t>к</w:t>
      </w:r>
      <w:r w:rsidRPr="00616159">
        <w:rPr>
          <w:lang w:val="en-US"/>
        </w:rPr>
        <w:t xml:space="preserve"> </w:t>
      </w:r>
      <w:r>
        <w:t>литературы</w:t>
      </w:r>
      <w:bookmarkStart w:id="71" w:name="refs"/>
      <w:bookmarkEnd w:id="69"/>
      <w:bookmarkEnd w:id="71"/>
    </w:p>
    <w:bookmarkEnd w:id="70"/>
    <w:p w14:paraId="50096CE2" w14:textId="67B78046" w:rsidR="00616159" w:rsidRPr="009B5091" w:rsidRDefault="00616159" w:rsidP="00616159">
      <w:pPr>
        <w:pStyle w:val="Bibliographie"/>
        <w:rPr>
          <w:rFonts w:ascii="Aptos" w:hAnsi="Aptos"/>
        </w:rPr>
      </w:pPr>
      <w:r w:rsidRPr="009B5091">
        <w:rPr>
          <w:rFonts w:ascii="Aptos" w:hAnsi="Aptos"/>
          <w:lang w:val="en-US"/>
        </w:rPr>
        <w:fldChar w:fldCharType="begin"/>
      </w:r>
      <w:r w:rsidRPr="009B5091">
        <w:rPr>
          <w:rFonts w:ascii="Aptos" w:hAnsi="Aptos"/>
        </w:rPr>
        <w:instrText xml:space="preserve"> </w:instrText>
      </w:r>
      <w:r w:rsidRPr="009B5091">
        <w:rPr>
          <w:rFonts w:ascii="Aptos" w:hAnsi="Aptos"/>
          <w:lang w:val="en-US"/>
        </w:rPr>
        <w:instrText>ADDIN</w:instrText>
      </w:r>
      <w:r w:rsidRPr="009B5091">
        <w:rPr>
          <w:rFonts w:ascii="Aptos" w:hAnsi="Aptos"/>
        </w:rPr>
        <w:instrText xml:space="preserve"> </w:instrText>
      </w:r>
      <w:r w:rsidRPr="009B5091">
        <w:rPr>
          <w:rFonts w:ascii="Aptos" w:hAnsi="Aptos"/>
          <w:lang w:val="en-US"/>
        </w:rPr>
        <w:instrText>ZOTERO</w:instrText>
      </w:r>
      <w:r w:rsidRPr="009B5091">
        <w:rPr>
          <w:rFonts w:ascii="Aptos" w:hAnsi="Aptos"/>
        </w:rPr>
        <w:instrText>_</w:instrText>
      </w:r>
      <w:r w:rsidRPr="009B5091">
        <w:rPr>
          <w:rFonts w:ascii="Aptos" w:hAnsi="Aptos"/>
          <w:lang w:val="en-US"/>
        </w:rPr>
        <w:instrText>BIBL</w:instrText>
      </w:r>
      <w:r w:rsidRPr="009B5091">
        <w:rPr>
          <w:rFonts w:ascii="Aptos" w:hAnsi="Aptos"/>
        </w:rPr>
        <w:instrText xml:space="preserve"> {"</w:instrText>
      </w:r>
      <w:r w:rsidRPr="009B5091">
        <w:rPr>
          <w:rFonts w:ascii="Aptos" w:hAnsi="Aptos"/>
          <w:lang w:val="en-US"/>
        </w:rPr>
        <w:instrText>uncited</w:instrText>
      </w:r>
      <w:r w:rsidRPr="009B5091">
        <w:rPr>
          <w:rFonts w:ascii="Aptos" w:hAnsi="Aptos"/>
        </w:rPr>
        <w:instrText>":[],"</w:instrText>
      </w:r>
      <w:r w:rsidRPr="009B5091">
        <w:rPr>
          <w:rFonts w:ascii="Aptos" w:hAnsi="Aptos"/>
          <w:lang w:val="en-US"/>
        </w:rPr>
        <w:instrText>omitted</w:instrText>
      </w:r>
      <w:r w:rsidRPr="009B5091">
        <w:rPr>
          <w:rFonts w:ascii="Aptos" w:hAnsi="Aptos"/>
        </w:rPr>
        <w:instrText>":[],"</w:instrText>
      </w:r>
      <w:r w:rsidRPr="009B5091">
        <w:rPr>
          <w:rFonts w:ascii="Aptos" w:hAnsi="Aptos"/>
          <w:lang w:val="en-US"/>
        </w:rPr>
        <w:instrText>custom</w:instrText>
      </w:r>
      <w:r w:rsidRPr="009B5091">
        <w:rPr>
          <w:rFonts w:ascii="Aptos" w:hAnsi="Aptos"/>
        </w:rPr>
        <w:instrText xml:space="preserve">":[]} </w:instrText>
      </w:r>
      <w:r w:rsidRPr="009B5091">
        <w:rPr>
          <w:rFonts w:ascii="Aptos" w:hAnsi="Aptos"/>
          <w:lang w:val="en-US"/>
        </w:rPr>
        <w:instrText>CSL</w:instrText>
      </w:r>
      <w:r w:rsidRPr="009B5091">
        <w:rPr>
          <w:rFonts w:ascii="Aptos" w:hAnsi="Aptos"/>
        </w:rPr>
        <w:instrText>_</w:instrText>
      </w:r>
      <w:r w:rsidRPr="009B5091">
        <w:rPr>
          <w:rFonts w:ascii="Aptos" w:hAnsi="Aptos"/>
          <w:lang w:val="en-US"/>
        </w:rPr>
        <w:instrText>BIBLIOGRAPHY</w:instrText>
      </w:r>
      <w:r w:rsidRPr="009B5091">
        <w:rPr>
          <w:rFonts w:ascii="Aptos" w:hAnsi="Aptos"/>
        </w:rPr>
        <w:instrText xml:space="preserve"> </w:instrText>
      </w:r>
      <w:r w:rsidRPr="009B5091">
        <w:rPr>
          <w:rFonts w:ascii="Aptos" w:hAnsi="Aptos"/>
          <w:lang w:val="en-US"/>
        </w:rPr>
        <w:fldChar w:fldCharType="separate"/>
      </w:r>
      <w:r w:rsidRPr="009B5091">
        <w:rPr>
          <w:rFonts w:ascii="Aptos" w:hAnsi="Aptos"/>
        </w:rPr>
        <w:t>[1]</w:t>
      </w:r>
      <w:r w:rsidRPr="009B5091">
        <w:rPr>
          <w:rFonts w:ascii="Aptos" w:hAnsi="Aptos"/>
        </w:rPr>
        <w:tab/>
        <w:t>«</w:t>
      </w:r>
      <w:r w:rsidRPr="009B5091">
        <w:rPr>
          <w:rFonts w:ascii="Aptos" w:hAnsi="Aptos"/>
          <w:lang w:val="en-US"/>
        </w:rPr>
        <w:t> LaTeX</w:t>
      </w:r>
      <w:r w:rsidRPr="009B5091">
        <w:rPr>
          <w:rFonts w:ascii="Aptos" w:hAnsi="Aptos"/>
        </w:rPr>
        <w:t>/Математические формулы — Викиучебник</w:t>
      </w:r>
      <w:r w:rsidRPr="009B5091">
        <w:rPr>
          <w:rFonts w:ascii="Aptos" w:hAnsi="Aptos"/>
          <w:lang w:val="en-US"/>
        </w:rPr>
        <w:t> </w:t>
      </w:r>
      <w:r w:rsidRPr="009B5091">
        <w:rPr>
          <w:rFonts w:ascii="Aptos" w:hAnsi="Aptos"/>
        </w:rPr>
        <w:t xml:space="preserve">». </w:t>
      </w:r>
      <w:r w:rsidRPr="009B5091">
        <w:rPr>
          <w:rFonts w:ascii="Aptos" w:hAnsi="Aptos"/>
          <w:lang w:val="fr-FR"/>
        </w:rPr>
        <w:t>https</w:t>
      </w:r>
      <w:r w:rsidRPr="009B5091">
        <w:rPr>
          <w:rFonts w:ascii="Aptos" w:hAnsi="Aptos"/>
        </w:rPr>
        <w:t>://</w:t>
      </w:r>
      <w:r w:rsidRPr="009B5091">
        <w:rPr>
          <w:rFonts w:ascii="Aptos" w:hAnsi="Aptos"/>
          <w:lang w:val="fr-FR"/>
        </w:rPr>
        <w:t>ru</w:t>
      </w:r>
      <w:r w:rsidRPr="009B5091">
        <w:rPr>
          <w:rFonts w:ascii="Aptos" w:hAnsi="Aptos"/>
        </w:rPr>
        <w:t>.</w:t>
      </w:r>
      <w:proofErr w:type="spellStart"/>
      <w:r w:rsidRPr="009B5091">
        <w:rPr>
          <w:rFonts w:ascii="Aptos" w:hAnsi="Aptos"/>
          <w:lang w:val="fr-FR"/>
        </w:rPr>
        <w:t>wikibooks</w:t>
      </w:r>
      <w:proofErr w:type="spellEnd"/>
      <w:r w:rsidRPr="009B5091">
        <w:rPr>
          <w:rFonts w:ascii="Aptos" w:hAnsi="Aptos"/>
        </w:rPr>
        <w:t>.</w:t>
      </w:r>
      <w:proofErr w:type="spellStart"/>
      <w:r w:rsidRPr="009B5091">
        <w:rPr>
          <w:rFonts w:ascii="Aptos" w:hAnsi="Aptos"/>
          <w:lang w:val="fr-FR"/>
        </w:rPr>
        <w:t>org</w:t>
      </w:r>
      <w:proofErr w:type="spellEnd"/>
      <w:r w:rsidRPr="009B5091">
        <w:rPr>
          <w:rFonts w:ascii="Aptos" w:hAnsi="Aptos"/>
        </w:rPr>
        <w:t>/</w:t>
      </w:r>
      <w:r w:rsidRPr="009B5091">
        <w:rPr>
          <w:rFonts w:ascii="Aptos" w:hAnsi="Aptos"/>
          <w:lang w:val="fr-FR"/>
        </w:rPr>
        <w:t>wiki</w:t>
      </w:r>
      <w:r w:rsidRPr="009B5091">
        <w:rPr>
          <w:rFonts w:ascii="Aptos" w:hAnsi="Aptos"/>
        </w:rPr>
        <w:t>/</w:t>
      </w:r>
      <w:proofErr w:type="spellStart"/>
      <w:r w:rsidRPr="009B5091">
        <w:rPr>
          <w:rFonts w:ascii="Aptos" w:hAnsi="Aptos"/>
          <w:lang w:val="fr-FR"/>
        </w:rPr>
        <w:t>LaTeX</w:t>
      </w:r>
      <w:proofErr w:type="spellEnd"/>
      <w:r w:rsidRPr="009B5091">
        <w:rPr>
          <w:rFonts w:ascii="Aptos" w:hAnsi="Aptos"/>
        </w:rPr>
        <w:t>/</w:t>
      </w:r>
    </w:p>
    <w:p w14:paraId="549EFF21" w14:textId="0B2B8C80" w:rsidR="00616159" w:rsidRPr="009B5091" w:rsidRDefault="00616159" w:rsidP="00616159">
      <w:pPr>
        <w:pStyle w:val="Bibliographie"/>
        <w:rPr>
          <w:rFonts w:ascii="Aptos" w:hAnsi="Aptos" w:cs="Times New Roman"/>
        </w:rPr>
      </w:pPr>
      <w:r w:rsidRPr="009B5091">
        <w:rPr>
          <w:rFonts w:ascii="Aptos" w:hAnsi="Aptos" w:cs="Times New Roman"/>
          <w:lang w:val="en-US"/>
        </w:rPr>
        <w:fldChar w:fldCharType="end"/>
      </w:r>
    </w:p>
    <w:p w14:paraId="3BD194B9" w14:textId="1D0B5ED5" w:rsidR="00616159" w:rsidRPr="009B5091" w:rsidRDefault="00616159" w:rsidP="00616159">
      <w:pPr>
        <w:pStyle w:val="Corpsdetexte"/>
      </w:pPr>
    </w:p>
    <w:bookmarkEnd w:id="68"/>
    <w:p w14:paraId="7B70B2E6" w14:textId="71A5C4D5" w:rsidR="00476DED" w:rsidRPr="009B5091" w:rsidRDefault="00476DED" w:rsidP="00476DED">
      <w:pPr>
        <w:pStyle w:val="Corpsdetexte"/>
      </w:pPr>
    </w:p>
    <w:sectPr w:rsidR="00476DED" w:rsidRPr="009B5091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8B0AA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17267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682"/>
    <w:rsid w:val="00476DED"/>
    <w:rsid w:val="00616159"/>
    <w:rsid w:val="009B5091"/>
    <w:rsid w:val="00A3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373F"/>
  <w15:docId w15:val="{9794DCB2-530D-4E31-A4EE-9FBAD4F0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  <w:pPr>
      <w:tabs>
        <w:tab w:val="left" w:pos="384"/>
      </w:tabs>
      <w:spacing w:after="0"/>
      <w:ind w:left="384" w:hanging="384"/>
    </w:pPr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476D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76DE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476DE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1351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Отчёта по лабораторной работе №3</vt:lpstr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Коне Сирики</dc:creator>
  <cp:keywords/>
  <cp:lastModifiedBy>Коне Сирики</cp:lastModifiedBy>
  <cp:revision>2</cp:revision>
  <dcterms:created xsi:type="dcterms:W3CDTF">2025-10-09T15:52:00Z</dcterms:created>
  <dcterms:modified xsi:type="dcterms:W3CDTF">2025-10-09T22:41:00Z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OfMetadata">
    <vt:lpwstr>False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Listing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List of Figures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List of Listings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thfont">
    <vt:lpwstr>STIX Two Math</vt:lpwstr>
  </property>
  <property fmtid="{D5CDD505-2E9C-101B-9397-08002B2CF9AE}" pid="62" name="monofont">
    <vt:lpwstr>IBM Plex Mono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sansfont">
    <vt:lpwstr>IBM Plex Sans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Mathematics Typing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  <property fmtid="{D5CDD505-2E9C-101B-9397-08002B2CF9AE}" pid="96" name="ZOTERO_PREF_1">
    <vt:lpwstr>&lt;data data-version="3" zotero-version="7.0.24"&gt;&lt;session id="Lj0oPtma"/&gt;&lt;style id="http://www.zotero.org/styles/ieee" locale="fr-FR" hasBibliography="1" bibliographyStyleHasBeenSet="1"/&gt;&lt;prefs&gt;&lt;pref name="fieldType" value="Field"/&gt;&lt;/prefs&gt;&lt;/data&gt;</vt:lpwstr>
  </property>
</Properties>
</file>