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75B5" w:rsidRDefault="006D78AE">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Jour 1</w:t>
      </w:r>
    </w:p>
    <w:p w:rsidR="00A175B5" w:rsidRDefault="006D78AE">
      <w:pPr>
        <w:rPr>
          <w:rFonts w:ascii="微软雅黑" w:eastAsia="微软雅黑" w:hAnsi="微软雅黑"/>
          <w:b/>
          <w:bCs/>
          <w:sz w:val="28"/>
          <w:szCs w:val="36"/>
        </w:rPr>
      </w:pPr>
      <w:r>
        <w:rPr>
          <w:rFonts w:ascii="微软雅黑" w:eastAsia="微软雅黑" w:hAnsi="微软雅黑"/>
          <w:b/>
          <w:bCs/>
          <w:sz w:val="28"/>
          <w:szCs w:val="36"/>
        </w:rPr>
        <w:t>Version de traduction du chef d'équipe</w:t>
      </w:r>
    </w:p>
    <w:p w:rsidR="00A175B5" w:rsidRDefault="00A175B5">
      <w:pPr>
        <w:rPr>
          <w:sz w:val="22"/>
          <w:szCs w:val="28"/>
        </w:rPr>
      </w:pPr>
    </w:p>
    <w:p w:rsidR="00A175B5" w:rsidRDefault="006D78AE">
      <w:pPr>
        <w:rPr>
          <w:rFonts w:ascii="微软雅黑" w:eastAsia="微软雅黑" w:hAnsi="微软雅黑"/>
          <w:sz w:val="24"/>
        </w:rPr>
      </w:pPr>
      <w:r>
        <w:rPr>
          <w:rFonts w:ascii="微软雅黑" w:eastAsia="微软雅黑" w:hAnsi="微软雅黑"/>
          <w:sz w:val="24"/>
        </w:rPr>
        <w:t>Les chefs d'équipe doivent remplir le formulaire ci-dessous, même s'ils n'ont pas besoin de documents traduits.</w:t>
      </w:r>
    </w:p>
    <w:tbl>
      <w:tblPr>
        <w:tblStyle w:val="TableGrid"/>
        <w:tblW w:w="9215" w:type="dxa"/>
        <w:tblInd w:w="-289" w:type="dxa"/>
        <w:tblLook w:val="04A0" w:firstRow="1" w:lastRow="0" w:firstColumn="1" w:lastColumn="0" w:noHBand="0" w:noVBand="1"/>
      </w:tblPr>
      <w:tblGrid>
        <w:gridCol w:w="4395"/>
        <w:gridCol w:w="4820"/>
      </w:tblGrid>
      <w:tr w:rsidR="00A175B5">
        <w:trPr>
          <w:trHeight w:val="2351"/>
        </w:trPr>
        <w:tc>
          <w:tcPr>
            <w:tcW w:w="4395" w:type="dxa"/>
            <w:vAlign w:val="center"/>
          </w:tcPr>
          <w:p w:rsidR="00A175B5" w:rsidRDefault="006D78AE">
            <w:pPr>
              <w:jc w:val="center"/>
              <w:rPr>
                <w:rFonts w:ascii="微软雅黑" w:eastAsia="微软雅黑" w:hAnsi="微软雅黑"/>
                <w:b/>
                <w:bCs/>
                <w:sz w:val="24"/>
              </w:rPr>
            </w:pPr>
            <w:r>
              <w:rPr>
                <w:rFonts w:ascii="微软雅黑" w:eastAsia="微软雅黑" w:hAnsi="微软雅黑" w:hint="eastAsia"/>
                <w:b/>
                <w:bCs/>
                <w:sz w:val="24"/>
              </w:rPr>
              <w:t>Pays</w:t>
            </w:r>
            <w:r>
              <w:rPr>
                <w:rFonts w:ascii="微软雅黑" w:eastAsia="微软雅黑" w:hAnsi="微软雅黑"/>
                <w:b/>
                <w:bCs/>
                <w:sz w:val="24"/>
              </w:rPr>
              <w:t xml:space="preserve"> </w:t>
            </w:r>
            <w:r>
              <w:rPr>
                <w:rFonts w:ascii="微软雅黑" w:eastAsia="微软雅黑" w:hAnsi="微软雅黑" w:hint="eastAsia"/>
                <w:b/>
                <w:bCs/>
                <w:sz w:val="24"/>
              </w:rPr>
              <w:t>Ou</w:t>
            </w:r>
            <w:r>
              <w:rPr>
                <w:rFonts w:ascii="微软雅黑" w:eastAsia="微软雅黑" w:hAnsi="微软雅黑"/>
                <w:b/>
                <w:bCs/>
                <w:sz w:val="24"/>
              </w:rPr>
              <w:t xml:space="preserve"> </w:t>
            </w:r>
            <w:r>
              <w:rPr>
                <w:rFonts w:ascii="微软雅黑" w:eastAsia="微软雅黑" w:hAnsi="微软雅黑" w:hint="eastAsia"/>
                <w:b/>
                <w:bCs/>
                <w:sz w:val="24"/>
              </w:rPr>
              <w:t>Région</w:t>
            </w:r>
          </w:p>
        </w:tc>
        <w:tc>
          <w:tcPr>
            <w:tcW w:w="4820" w:type="dxa"/>
            <w:vAlign w:val="bottom"/>
          </w:tcPr>
          <w:p w:rsidR="00A175B5" w:rsidRDefault="00744835">
            <w:pPr>
              <w:jc w:val="center"/>
              <w:rPr>
                <w:rFonts w:ascii="微软雅黑" w:eastAsia="微软雅黑" w:hAnsi="微软雅黑"/>
                <w:sz w:val="24"/>
              </w:rPr>
            </w:pPr>
            <w:r>
              <w:rPr>
                <w:rFonts w:ascii="微软雅黑" w:eastAsia="微软雅黑" w:hAnsi="微软雅黑" w:hint="eastAsia"/>
                <w:sz w:val="24"/>
              </w:rPr>
              <w:t>B</w:t>
            </w:r>
            <w:r>
              <w:rPr>
                <w:rFonts w:ascii="微软雅黑" w:eastAsia="微软雅黑" w:hAnsi="微软雅黑"/>
                <w:sz w:val="24"/>
              </w:rPr>
              <w:t>ENIN</w:t>
            </w:r>
          </w:p>
          <w:p w:rsidR="0071368C" w:rsidRDefault="0071368C">
            <w:pPr>
              <w:jc w:val="center"/>
              <w:rPr>
                <w:rFonts w:ascii="微软雅黑" w:eastAsia="微软雅黑" w:hAnsi="微软雅黑" w:hint="eastAsia"/>
                <w:sz w:val="24"/>
              </w:rPr>
            </w:pPr>
          </w:p>
        </w:tc>
      </w:tr>
      <w:tr w:rsidR="00A175B5">
        <w:trPr>
          <w:trHeight w:val="2040"/>
        </w:trPr>
        <w:tc>
          <w:tcPr>
            <w:tcW w:w="4395" w:type="dxa"/>
            <w:vAlign w:val="center"/>
          </w:tcPr>
          <w:p w:rsidR="00A175B5" w:rsidRDefault="006D78AE">
            <w:pPr>
              <w:widowControl/>
              <w:jc w:val="center"/>
              <w:rPr>
                <w:rFonts w:ascii="微软雅黑" w:eastAsia="微软雅黑" w:hAnsi="微软雅黑"/>
                <w:b/>
                <w:bCs/>
                <w:sz w:val="24"/>
              </w:rPr>
            </w:pPr>
            <w:r>
              <w:rPr>
                <w:rFonts w:ascii="微软雅黑" w:eastAsia="微软雅黑" w:hAnsi="微软雅黑"/>
                <w:b/>
                <w:bCs/>
                <w:sz w:val="24"/>
              </w:rPr>
              <w:t>Nombre de membres de l'équipe</w:t>
            </w:r>
          </w:p>
          <w:p w:rsidR="00A175B5" w:rsidRDefault="006D78AE">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(Les </w:t>
            </w:r>
            <w:r>
              <w:rPr>
                <w:rStyle w:val="Strong"/>
                <w:rFonts w:ascii="微软雅黑" w:eastAsia="微软雅黑" w:hAnsi="微软雅黑"/>
                <w:b w:val="0"/>
                <w:bCs w:val="0"/>
                <w:sz w:val="24"/>
              </w:rPr>
              <w:t xml:space="preserve">documents volumineux seront dupliqués conformément à </w:t>
            </w:r>
            <w:r>
              <w:rPr>
                <w:rStyle w:val="Strong"/>
                <w:rFonts w:ascii="微软雅黑" w:eastAsia="微软雅黑" w:hAnsi="微软雅黑" w:hint="eastAsia"/>
                <w:b w:val="0"/>
                <w:bCs w:val="0"/>
                <w:sz w:val="24"/>
              </w:rPr>
              <w:t>la</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nombre)</w:t>
            </w:r>
          </w:p>
        </w:tc>
        <w:tc>
          <w:tcPr>
            <w:tcW w:w="4820" w:type="dxa"/>
            <w:vAlign w:val="bottom"/>
          </w:tcPr>
          <w:p w:rsidR="00A175B5" w:rsidRDefault="00744835">
            <w:pPr>
              <w:jc w:val="center"/>
              <w:rPr>
                <w:rFonts w:ascii="微软雅黑" w:eastAsia="微软雅黑" w:hAnsi="微软雅黑"/>
                <w:sz w:val="24"/>
              </w:rPr>
            </w:pPr>
            <w:r>
              <w:rPr>
                <w:rFonts w:ascii="微软雅黑" w:eastAsia="微软雅黑" w:hAnsi="微软雅黑" w:hint="eastAsia"/>
                <w:sz w:val="24"/>
              </w:rPr>
              <w:t>4</w:t>
            </w:r>
          </w:p>
          <w:p w:rsidR="0071368C" w:rsidRDefault="0071368C">
            <w:pPr>
              <w:jc w:val="center"/>
              <w:rPr>
                <w:rFonts w:ascii="微软雅黑" w:eastAsia="微软雅黑" w:hAnsi="微软雅黑" w:hint="eastAsia"/>
                <w:sz w:val="24"/>
              </w:rPr>
            </w:pPr>
          </w:p>
        </w:tc>
      </w:tr>
      <w:tr w:rsidR="00A175B5">
        <w:trPr>
          <w:trHeight w:val="2040"/>
        </w:trPr>
        <w:tc>
          <w:tcPr>
            <w:tcW w:w="4395" w:type="dxa"/>
            <w:vAlign w:val="center"/>
          </w:tcPr>
          <w:p w:rsidR="00A175B5" w:rsidRDefault="006D78AE">
            <w:pPr>
              <w:widowControl/>
              <w:jc w:val="center"/>
              <w:rPr>
                <w:rFonts w:ascii="微软雅黑" w:eastAsia="微软雅黑" w:hAnsi="微软雅黑"/>
                <w:b/>
                <w:bCs/>
                <w:sz w:val="24"/>
              </w:rPr>
            </w:pPr>
            <w:r>
              <w:rPr>
                <w:rFonts w:ascii="微软雅黑" w:eastAsia="微软雅黑" w:hAnsi="微软雅黑"/>
                <w:b/>
                <w:bCs/>
                <w:sz w:val="24"/>
              </w:rPr>
              <w:t>Combien de pages au total</w:t>
            </w:r>
          </w:p>
          <w:p w:rsidR="00A175B5" w:rsidRDefault="006D78AE">
            <w:pPr>
              <w:widowControl/>
              <w:jc w:val="center"/>
              <w:rPr>
                <w:rFonts w:ascii="微软雅黑" w:eastAsia="微软雅黑" w:hAnsi="微软雅黑"/>
                <w:sz w:val="24"/>
              </w:rPr>
            </w:pPr>
            <w:r>
              <w:rPr>
                <w:rFonts w:ascii="微软雅黑" w:eastAsia="微软雅黑" w:hAnsi="微软雅黑"/>
                <w:sz w:val="24"/>
              </w:rPr>
              <w:t>(pages de couverture incluses)</w:t>
            </w:r>
          </w:p>
        </w:tc>
        <w:tc>
          <w:tcPr>
            <w:tcW w:w="4820" w:type="dxa"/>
            <w:vAlign w:val="bottom"/>
          </w:tcPr>
          <w:p w:rsidR="00A175B5" w:rsidRDefault="00744835">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6</w:t>
            </w:r>
          </w:p>
          <w:p w:rsidR="0071368C" w:rsidRPr="0007559A" w:rsidRDefault="0071368C">
            <w:pPr>
              <w:jc w:val="center"/>
              <w:rPr>
                <w:rFonts w:ascii="微软雅黑" w:eastAsia="微软雅黑" w:hAnsi="微软雅黑"/>
                <w:sz w:val="24"/>
                <w:lang w:val="fr-FR"/>
              </w:rPr>
            </w:pPr>
            <w:bookmarkStart w:id="0" w:name="_GoBack"/>
            <w:bookmarkEnd w:id="0"/>
          </w:p>
        </w:tc>
      </w:tr>
    </w:tbl>
    <w:p w:rsidR="00A175B5" w:rsidRDefault="00A175B5">
      <w:pPr>
        <w:rPr>
          <w:sz w:val="24"/>
        </w:rPr>
      </w:pPr>
    </w:p>
    <w:p w:rsidR="00A175B5" w:rsidRDefault="006D78AE">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Sur scène </w:t>
      </w:r>
      <w:r>
        <w:rPr>
          <w:rFonts w:ascii="Times New Roman" w:hAnsi="Times New Roman" w:cs="Times New Roman"/>
          <w:b/>
          <w:bCs/>
          <w:color w:val="auto"/>
          <w:sz w:val="28"/>
          <w:szCs w:val="28"/>
        </w:rPr>
        <w:t>: Radar</w:t>
      </w:r>
    </w:p>
    <w:p w:rsidR="00A175B5" w:rsidRDefault="006D78AE">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Remarque : Veuillez d'abord rejoindre le concours. Vous pourrez ensuite monter le jeu de données sur le GPU. Sinon, le notebook risque de rencontrer une erreur, car il ne pourra pas accéder au jeu de données tant que vous n'aurez pas rejoint le concours.</w:t>
      </w:r>
    </w:p>
    <w:p w:rsidR="00A175B5" w:rsidRDefault="006D78AE">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 Description du problème</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Le radar est une technologie clé de la communication sans fil, avec de nombreuses applications, notamment dans les voitures autonomes. Il utilise généralement une antenne qui transmet des signaux spécifiques et reçoit leurs réflexions sur les objets environnants. En traitant ces signaux, le système détermine la direction angulaire, la distance et la vitesse des objets cibles.</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Dans les applications réelles, le traitement du signal radar est complexe en raison du bruit et des réflexions provenant d'objets non ciblés à proximité. Par exemple, lors de la détection de piétons, le radar peut également recevoir des réflexions provenant d'arbres ou d'autres objets en arrière-plan, ce qui peut nuire à la précision. Votre mission consiste à utiliser l'IA pour analyser les signaux reçus par le radar et identifier la présence humaine à chaque position.</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 xml:space="preserve">Dans cette tâche, nous fournissons un </w:t>
      </w:r>
      <w:r>
        <w:rPr>
          <w:rFonts w:ascii="Times New Roman" w:hAnsi="Times New Roman" w:cs="Times New Roman"/>
          <w:b/>
          <w:bCs/>
          <w:sz w:val="21"/>
          <w:szCs w:val="21"/>
        </w:rPr>
        <w:t xml:space="preserve">ensemble de données d'expérience radar en intérieur </w:t>
      </w:r>
      <w:r>
        <w:rPr>
          <w:rFonts w:ascii="Times New Roman" w:hAnsi="Times New Roman" w:cs="Times New Roman"/>
          <w:sz w:val="21"/>
          <w:szCs w:val="21"/>
        </w:rPr>
        <w:t xml:space="preserve">et votre objectif est de développer un modèle qui effectue </w:t>
      </w:r>
      <w:r>
        <w:rPr>
          <w:rFonts w:ascii="Times New Roman" w:hAnsi="Times New Roman" w:cs="Times New Roman"/>
          <w:b/>
          <w:bCs/>
          <w:sz w:val="21"/>
          <w:szCs w:val="21"/>
        </w:rPr>
        <w:t xml:space="preserve">une segmentation sémantique radar </w:t>
      </w:r>
      <w:r>
        <w:rPr>
          <w:rFonts w:ascii="Times New Roman" w:hAnsi="Times New Roman" w:cs="Times New Roman"/>
          <w:sz w:val="21"/>
          <w:szCs w:val="21"/>
        </w:rPr>
        <w:t>.</w:t>
      </w:r>
    </w:p>
    <w:p w:rsidR="00A175B5" w:rsidRDefault="006D78AE">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Ensemble de données</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Pour mesurer les objets entourant un radar, les paramètres clés suivants sont utilisés :</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Portée </w:t>
      </w:r>
      <w:r>
        <w:rPr>
          <w:rFonts w:ascii="Times New Roman" w:hAnsi="Times New Roman" w:cs="Times New Roman"/>
          <w:szCs w:val="21"/>
        </w:rPr>
        <w:t>: Distance en ligne droite entre le radar et un objet.</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Azimut </w:t>
      </w:r>
      <w:r>
        <w:rPr>
          <w:rFonts w:ascii="Times New Roman" w:hAnsi="Times New Roman" w:cs="Times New Roman"/>
          <w:szCs w:val="21"/>
        </w:rPr>
        <w:t>: L'angle horizontal (de gauche à droite) entre le radar et l'objet.</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Élévation </w:t>
      </w:r>
      <w:r>
        <w:rPr>
          <w:rFonts w:ascii="Times New Roman" w:hAnsi="Times New Roman" w:cs="Times New Roman"/>
          <w:szCs w:val="21"/>
        </w:rPr>
        <w:t>: L'angle vertical (vers le haut ou vers le bas) de l'objet par rapport au radar.</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Vitesse </w:t>
      </w:r>
      <w:r>
        <w:rPr>
          <w:rFonts w:ascii="Times New Roman" w:hAnsi="Times New Roman" w:cs="Times New Roman"/>
          <w:szCs w:val="21"/>
        </w:rPr>
        <w:t>: La vitesse à laquelle l'objet se rapproche ou s'éloigne du radar.</w:t>
      </w:r>
      <w:r>
        <w:rPr>
          <w:rFonts w:ascii="Times New Roman" w:hAnsi="Times New Roman" w:cs="Times New Roman"/>
          <w:szCs w:val="21"/>
        </w:rPr>
        <w:br/>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 xml:space="preserve">Les données radar sont traitées en plusieurs </w:t>
      </w:r>
      <w:r>
        <w:rPr>
          <w:rFonts w:ascii="Times New Roman" w:hAnsi="Times New Roman" w:cs="Times New Roman"/>
          <w:b/>
          <w:bCs/>
          <w:sz w:val="21"/>
          <w:szCs w:val="21"/>
        </w:rPr>
        <w:t xml:space="preserve">cartes thermiques </w:t>
      </w:r>
      <w:r>
        <w:rPr>
          <w:rFonts w:ascii="Times New Roman" w:hAnsi="Times New Roman" w:cs="Times New Roman"/>
          <w:sz w:val="21"/>
          <w:szCs w:val="21"/>
        </w:rPr>
        <w:t xml:space="preserve">, chacune codant la </w:t>
      </w:r>
      <w:r>
        <w:rPr>
          <w:rFonts w:ascii="Times New Roman" w:hAnsi="Times New Roman" w:cs="Times New Roman"/>
          <w:b/>
          <w:bCs/>
          <w:sz w:val="21"/>
          <w:szCs w:val="21"/>
        </w:rPr>
        <w:t xml:space="preserve">force du signal reçu </w:t>
      </w:r>
      <w:r>
        <w:rPr>
          <w:rFonts w:ascii="Times New Roman" w:hAnsi="Times New Roman" w:cs="Times New Roman"/>
          <w:sz w:val="21"/>
          <w:szCs w:val="21"/>
        </w:rPr>
        <w:t>à différentes positions et directions.</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Les cartes thermiques statiques </w:t>
      </w:r>
      <w:r>
        <w:rPr>
          <w:rFonts w:ascii="Times New Roman" w:hAnsi="Times New Roman" w:cs="Times New Roman"/>
          <w:szCs w:val="21"/>
        </w:rPr>
        <w:t xml:space="preserve">mettent l’accent sur les réflexions des objets </w:t>
      </w:r>
      <w:r>
        <w:rPr>
          <w:rFonts w:ascii="Times New Roman" w:hAnsi="Times New Roman" w:cs="Times New Roman"/>
          <w:b/>
          <w:bCs/>
          <w:szCs w:val="21"/>
        </w:rPr>
        <w:t xml:space="preserve">stationnaires </w:t>
      </w:r>
      <w:r>
        <w:rPr>
          <w:rFonts w:ascii="Times New Roman" w:hAnsi="Times New Roman" w:cs="Times New Roman"/>
          <w:szCs w:val="21"/>
        </w:rPr>
        <w:t>.</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Les cartes thermiques dynamiques </w:t>
      </w:r>
      <w:r>
        <w:rPr>
          <w:rFonts w:ascii="Times New Roman" w:hAnsi="Times New Roman" w:cs="Times New Roman"/>
          <w:szCs w:val="21"/>
        </w:rPr>
        <w:t xml:space="preserve">mettent en évidence les changements causés par les objets </w:t>
      </w:r>
      <w:r>
        <w:rPr>
          <w:rFonts w:ascii="Times New Roman" w:hAnsi="Times New Roman" w:cs="Times New Roman"/>
          <w:b/>
          <w:bCs/>
          <w:szCs w:val="21"/>
        </w:rPr>
        <w:t xml:space="preserve">en mouvement </w:t>
      </w:r>
      <w:r>
        <w:rPr>
          <w:rFonts w:ascii="Times New Roman" w:hAnsi="Times New Roman" w:cs="Times New Roman"/>
          <w:szCs w:val="21"/>
        </w:rPr>
        <w:t>.</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Lorsqu'aucun objet n'est présent à un endroit précis, le signal est principalement constitué de bruit de fond et paraît faible. À l'inverse, les réflexions d'un objet augmentent l'intensité du signal, permettant ainsi sa détection.</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Par exemple, la </w:t>
      </w:r>
      <w:r>
        <w:rPr>
          <w:rFonts w:ascii="Times New Roman" w:hAnsi="Times New Roman" w:cs="Times New Roman"/>
          <w:b/>
          <w:bCs/>
          <w:sz w:val="21"/>
          <w:szCs w:val="21"/>
        </w:rPr>
        <w:t xml:space="preserve">carte thermique statique de portée-azimut </w:t>
      </w:r>
      <w:r>
        <w:rPr>
          <w:rFonts w:ascii="Times New Roman" w:hAnsi="Times New Roman" w:cs="Times New Roman"/>
          <w:sz w:val="21"/>
          <w:szCs w:val="21"/>
        </w:rPr>
        <w:t>représente la force du signal sur différentes distances (</w:t>
      </w:r>
      <w:r>
        <w:rPr>
          <w:rFonts w:ascii="Times New Roman" w:hAnsi="Times New Roman" w:cs="Times New Roman"/>
          <w:b/>
          <w:bCs/>
          <w:sz w:val="21"/>
          <w:szCs w:val="21"/>
        </w:rPr>
        <w:t>portée</w:t>
      </w:r>
      <w:r>
        <w:rPr>
          <w:rFonts w:ascii="Times New Roman" w:hAnsi="Times New Roman" w:cs="Times New Roman"/>
          <w:sz w:val="21"/>
          <w:szCs w:val="21"/>
        </w:rPr>
        <w:t>) et angles horizontaux (</w:t>
      </w:r>
      <w:r>
        <w:rPr>
          <w:rFonts w:ascii="Times New Roman" w:hAnsi="Times New Roman" w:cs="Times New Roman"/>
          <w:b/>
          <w:bCs/>
          <w:sz w:val="21"/>
          <w:szCs w:val="21"/>
        </w:rPr>
        <w:t>azimut</w:t>
      </w:r>
      <w:r>
        <w:rPr>
          <w:rFonts w:ascii="Times New Roman" w:hAnsi="Times New Roman" w:cs="Times New Roman"/>
          <w:sz w:val="21"/>
          <w:szCs w:val="21"/>
        </w:rPr>
        <w:t>), principalement reflétée par des objets stationnaires.</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 xml:space="preserve">Chaque échantillon de l'ensemble de données est stocké dans un fichier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 xml:space="preserve">sous la forme d'un tenseur de forme </w:t>
      </w:r>
      <w:r w:rsidRPr="0084030F">
        <w:rPr>
          <w:rFonts w:ascii="Times New Roman" w:hAnsi="Times New Roman" w:cs="Times New Roman"/>
          <w:b/>
          <w:bCs/>
          <w:sz w:val="21"/>
          <w:szCs w:val="21"/>
        </w:rPr>
        <w:t>7</w:t>
      </w:r>
      <w:r w:rsidR="0084030F">
        <w:rPr>
          <w:rFonts w:ascii="Times New Roman" w:hAnsi="Times New Roman" w:cs="Times New Roman"/>
          <w:b/>
          <w:bCs/>
          <w:sz w:val="21"/>
          <w:szCs w:val="21"/>
        </w:rPr>
        <w:t xml:space="preserve"> </w:t>
      </w:r>
      <w:r w:rsidRPr="0084030F">
        <w:rPr>
          <w:rFonts w:ascii="Times New Roman" w:hAnsi="Times New Roman" w:cs="Times New Roman"/>
          <w:b/>
          <w:bCs/>
          <w:sz w:val="21"/>
          <w:szCs w:val="21"/>
          <w:lang w:val="fr-FR" w:eastAsia="zh-CN"/>
        </w:rPr>
        <w:t>x</w:t>
      </w:r>
      <w:r w:rsidR="0084030F">
        <w:rPr>
          <w:rFonts w:ascii="Times New Roman" w:hAnsi="Times New Roman" w:cs="Times New Roman"/>
          <w:b/>
          <w:bCs/>
          <w:sz w:val="21"/>
          <w:szCs w:val="21"/>
          <w:lang w:val="fr-FR" w:eastAsia="zh-CN"/>
        </w:rPr>
        <w:t xml:space="preserve"> </w:t>
      </w:r>
      <w:r w:rsidRPr="0084030F">
        <w:rPr>
          <w:rFonts w:ascii="Times New Roman" w:hAnsi="Times New Roman" w:cs="Times New Roman"/>
          <w:b/>
          <w:bCs/>
          <w:sz w:val="21"/>
          <w:szCs w:val="21"/>
        </w:rPr>
        <w:t>5</w:t>
      </w:r>
      <w:r w:rsidR="0084030F" w:rsidRPr="0084030F">
        <w:rPr>
          <w:rFonts w:ascii="Times New Roman" w:hAnsi="Times New Roman" w:cs="Times New Roman"/>
          <w:b/>
          <w:bCs/>
          <w:sz w:val="21"/>
          <w:szCs w:val="21"/>
        </w:rPr>
        <w:t>0</w:t>
      </w:r>
      <w:r w:rsidR="0084030F">
        <w:rPr>
          <w:rFonts w:ascii="Times New Roman" w:hAnsi="Times New Roman" w:cs="Times New Roman"/>
          <w:b/>
          <w:bCs/>
          <w:sz w:val="21"/>
          <w:szCs w:val="21"/>
        </w:rPr>
        <w:t xml:space="preserve"> </w:t>
      </w:r>
      <w:r w:rsidRPr="0084030F">
        <w:rPr>
          <w:rFonts w:ascii="Times New Roman" w:hAnsi="Times New Roman" w:cs="Times New Roman"/>
          <w:b/>
          <w:bCs/>
          <w:sz w:val="21"/>
          <w:szCs w:val="21"/>
        </w:rPr>
        <w:t>x</w:t>
      </w:r>
      <w:r w:rsidR="0084030F">
        <w:rPr>
          <w:rFonts w:ascii="Times New Roman" w:hAnsi="Times New Roman" w:cs="Times New Roman"/>
          <w:b/>
          <w:bCs/>
          <w:sz w:val="21"/>
          <w:szCs w:val="21"/>
        </w:rPr>
        <w:t xml:space="preserve"> </w:t>
      </w:r>
      <w:r w:rsidRPr="0084030F">
        <w:rPr>
          <w:rFonts w:ascii="Times New Roman" w:hAnsi="Times New Roman" w:cs="Times New Roman"/>
          <w:b/>
          <w:bCs/>
          <w:sz w:val="21"/>
          <w:szCs w:val="21"/>
        </w:rPr>
        <w:t>181</w:t>
      </w:r>
      <w:r>
        <w:rPr>
          <w:rFonts w:ascii="Times New Roman" w:hAnsi="Times New Roman" w:cs="Times New Roman"/>
          <w:sz w:val="21"/>
          <w:szCs w:val="21"/>
        </w:rPr>
        <w:t>, où :</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est le nombre de cartes (6 cartes thermiques + 1 carte d'étiquettes sémantiques),</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représente les compartiments de portée (distance),</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représente les cases angulaires ou de vitesse, couvrant des angles de -90° à +90°, horizontalement ou verticalement. On peut supposer que les cases de vitesse sont également remappées de -90° à +90° pour une visualisation cohérente.</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chaque valeur d'intensité de la carte thermique est normalisée à [0, 1], représentant la force du signal reçu.</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Les 6 cartes thermiques sont structurées comme suit :</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0 </w:t>
      </w:r>
      <w:r>
        <w:rPr>
          <w:rFonts w:ascii="Times New Roman" w:hAnsi="Times New Roman" w:cs="Times New Roman"/>
          <w:szCs w:val="21"/>
        </w:rPr>
        <w:t>: Carte thermique statique de portée et d'azimut</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1 </w:t>
      </w:r>
      <w:r>
        <w:rPr>
          <w:rFonts w:ascii="Times New Roman" w:hAnsi="Times New Roman" w:cs="Times New Roman"/>
          <w:szCs w:val="21"/>
        </w:rPr>
        <w:t>: Carte thermique de la plage dynamique et de l'azimut</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2 </w:t>
      </w:r>
      <w:r>
        <w:rPr>
          <w:rFonts w:ascii="Times New Roman" w:hAnsi="Times New Roman" w:cs="Times New Roman"/>
          <w:szCs w:val="21"/>
        </w:rPr>
        <w:t>: Carte thermique statique de la plage et de l'altitude</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3 </w:t>
      </w:r>
      <w:r>
        <w:rPr>
          <w:rFonts w:ascii="Times New Roman" w:hAnsi="Times New Roman" w:cs="Times New Roman"/>
          <w:szCs w:val="21"/>
        </w:rPr>
        <w:t>: Carte thermique dynamique de la plage d'altitude</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4 </w:t>
      </w:r>
      <w:r>
        <w:rPr>
          <w:rFonts w:ascii="Times New Roman" w:hAnsi="Times New Roman" w:cs="Times New Roman"/>
          <w:szCs w:val="21"/>
        </w:rPr>
        <w:t>: Carte thermique statique de la portée et de la vitesse</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5 </w:t>
      </w:r>
      <w:r>
        <w:rPr>
          <w:rFonts w:ascii="Times New Roman" w:hAnsi="Times New Roman" w:cs="Times New Roman"/>
          <w:szCs w:val="21"/>
        </w:rPr>
        <w:t>: Carte thermique plage dynamique-vitesse</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 xml:space="preserve">Toutes les valeurs des cartes thermiques sont </w:t>
      </w:r>
      <w:r>
        <w:rPr>
          <w:rFonts w:ascii="Times New Roman" w:hAnsi="Times New Roman" w:cs="Times New Roman"/>
          <w:b/>
          <w:bCs/>
          <w:sz w:val="21"/>
          <w:szCs w:val="21"/>
        </w:rPr>
        <w:t xml:space="preserve">normalisées </w:t>
      </w:r>
      <w:r>
        <w:rPr>
          <w:rFonts w:ascii="Times New Roman" w:hAnsi="Times New Roman" w:cs="Times New Roman"/>
          <w:sz w:val="21"/>
          <w:szCs w:val="21"/>
        </w:rPr>
        <w:t>, aucune conversion d'unité n'est donc requise.</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 xml:space="preserve">La </w:t>
      </w:r>
      <w:r>
        <w:rPr>
          <w:rFonts w:ascii="Times New Roman" w:hAnsi="Times New Roman" w:cs="Times New Roman"/>
          <w:b/>
          <w:bCs/>
          <w:sz w:val="21"/>
          <w:szCs w:val="21"/>
        </w:rPr>
        <w:t xml:space="preserve">carte de l'index 6 </w:t>
      </w:r>
      <w:r>
        <w:rPr>
          <w:rFonts w:ascii="Times New Roman" w:hAnsi="Times New Roman" w:cs="Times New Roman"/>
          <w:sz w:val="21"/>
          <w:szCs w:val="21"/>
        </w:rPr>
        <w:t>est la carte d'étiquettes sémantiques, stockée au format plage-azimut.</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Contexte (</w:t>
      </w:r>
      <w:r w:rsidR="0084030F">
        <w:rPr>
          <w:rFonts w:ascii="Times New Roman" w:hAnsi="Times New Roman" w:cs="Times New Roman"/>
          <w:szCs w:val="21"/>
        </w:rPr>
        <w:t>absence</w:t>
      </w:r>
      <w:r>
        <w:rPr>
          <w:rFonts w:ascii="Times New Roman" w:hAnsi="Times New Roman" w:cs="Times New Roman"/>
          <w:szCs w:val="21"/>
        </w:rPr>
        <w:t xml:space="preserve"> de cible)</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Valise</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Chaise</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Humain</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Mur</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Voici la visualisation de l’exemple 1 d</w:t>
      </w:r>
      <w:r w:rsidR="0084030F">
        <w:rPr>
          <w:rFonts w:ascii="Times New Roman" w:hAnsi="Times New Roman" w:cs="Times New Roman"/>
          <w:sz w:val="21"/>
          <w:szCs w:val="21"/>
        </w:rPr>
        <w:t>u dataset d’entrainement</w:t>
      </w:r>
      <w:r>
        <w:rPr>
          <w:rFonts w:ascii="Times New Roman" w:hAnsi="Times New Roman" w:cs="Times New Roman"/>
          <w:sz w:val="21"/>
          <w:szCs w:val="21"/>
        </w:rPr>
        <w:t> (fichier .mat.pt) :</w:t>
      </w:r>
    </w:p>
    <w:p w:rsidR="00A175B5" w:rsidRDefault="006D78AE">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br/>
        <w:t>Voici une partie d’un échantillon de l’ensemble de données :</w:t>
      </w:r>
    </w:p>
    <w:p w:rsidR="00A175B5" w:rsidRDefault="006D78AE">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A175B5" w:rsidRDefault="00A175B5">
      <w:pPr>
        <w:pStyle w:val="BodyText"/>
        <w:rPr>
          <w:rFonts w:ascii="Lucida Console" w:eastAsia="Lucida Console" w:hAnsi="Lucida Console" w:cs="Lucida Console"/>
          <w:color w:val="333333"/>
          <w:sz w:val="21"/>
          <w:szCs w:val="21"/>
          <w:shd w:val="clear" w:color="auto" w:fill="FFFFFF"/>
        </w:rPr>
      </w:pP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Échelle des données : 1 800 échantillons dans l’ensemble d’apprentissage, 500 échantillons dans l’ensemble de validation et 500 échantillons dans l’ensemble de test.</w:t>
      </w:r>
    </w:p>
    <w:p w:rsidR="00A175B5" w:rsidRDefault="006D78AE">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Tâche</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 xml:space="preserve">Votre tâche consiste à développer un modèle prenant en entrée les </w:t>
      </w:r>
      <w:r>
        <w:rPr>
          <w:rFonts w:ascii="Times New Roman" w:hAnsi="Times New Roman" w:cs="Times New Roman"/>
          <w:b/>
          <w:bCs/>
          <w:sz w:val="21"/>
          <w:szCs w:val="21"/>
        </w:rPr>
        <w:t xml:space="preserve">six premières cartes thermiques </w:t>
      </w:r>
      <w:r>
        <w:rPr>
          <w:rFonts w:ascii="Times New Roman" w:hAnsi="Times New Roman" w:cs="Times New Roman"/>
          <w:sz w:val="21"/>
          <w:szCs w:val="21"/>
        </w:rPr>
        <w:t xml:space="preserve">(indices 0 à 5) et prédisant la </w:t>
      </w:r>
      <w:r>
        <w:rPr>
          <w:rFonts w:ascii="Times New Roman" w:hAnsi="Times New Roman" w:cs="Times New Roman"/>
          <w:b/>
          <w:bCs/>
          <w:sz w:val="21"/>
          <w:szCs w:val="21"/>
        </w:rPr>
        <w:t xml:space="preserve">carte d'étiquettes sémantiques </w:t>
      </w:r>
      <w:r>
        <w:rPr>
          <w:rFonts w:ascii="Times New Roman" w:hAnsi="Times New Roman" w:cs="Times New Roman"/>
          <w:sz w:val="21"/>
          <w:szCs w:val="21"/>
        </w:rPr>
        <w:t>(indice 6) en sortie. L'objectif est d'identifier précisément la cible (-1 à 3) à chaque emplacement du champ de vision du radar.</w:t>
      </w:r>
    </w:p>
    <w:p w:rsidR="00A175B5" w:rsidRDefault="006D78AE">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Entrée </w:t>
      </w:r>
      <w:r>
        <w:rPr>
          <w:rFonts w:ascii="Times New Roman" w:hAnsi="Times New Roman" w:cs="Times New Roman"/>
          <w:szCs w:val="21"/>
        </w:rPr>
        <w:t>: Un tenseur de forme</w:t>
      </w:r>
      <w:r w:rsidRPr="0084030F">
        <w:rPr>
          <w:rFonts w:ascii="Times New Roman" w:hAnsi="Times New Roman" w:cs="Times New Roman"/>
          <w:b/>
          <w:bCs/>
          <w:szCs w:val="21"/>
        </w:rPr>
        <w:t xml:space="preserve"> 6</w:t>
      </w:r>
      <w:r w:rsidR="0084030F">
        <w:rPr>
          <w:rFonts w:ascii="Times New Roman" w:hAnsi="Times New Roman" w:cs="Times New Roman"/>
          <w:b/>
          <w:bCs/>
          <w:szCs w:val="21"/>
        </w:rPr>
        <w:t xml:space="preserve"> </w:t>
      </w:r>
      <w:r w:rsidRPr="0084030F">
        <w:rPr>
          <w:rFonts w:ascii="Times New Roman" w:hAnsi="Times New Roman" w:cs="Times New Roman"/>
          <w:b/>
          <w:bCs/>
          <w:szCs w:val="21"/>
        </w:rPr>
        <w:t>x</w:t>
      </w:r>
      <w:r w:rsidR="0084030F">
        <w:rPr>
          <w:rFonts w:ascii="Times New Roman" w:hAnsi="Times New Roman" w:cs="Times New Roman"/>
          <w:b/>
          <w:bCs/>
          <w:szCs w:val="21"/>
        </w:rPr>
        <w:t xml:space="preserve"> </w:t>
      </w:r>
      <w:r w:rsidRPr="0084030F">
        <w:rPr>
          <w:rFonts w:ascii="Times New Roman" w:hAnsi="Times New Roman" w:cs="Times New Roman"/>
          <w:b/>
          <w:bCs/>
          <w:szCs w:val="21"/>
        </w:rPr>
        <w:t>5</w:t>
      </w:r>
      <w:r w:rsidR="006046A8" w:rsidRPr="0084030F">
        <w:rPr>
          <w:rFonts w:ascii="Times New Roman" w:hAnsi="Times New Roman" w:cs="Times New Roman"/>
          <w:b/>
          <w:bCs/>
          <w:szCs w:val="21"/>
        </w:rPr>
        <w:t>0</w:t>
      </w:r>
      <w:r w:rsidR="0084030F">
        <w:rPr>
          <w:rFonts w:ascii="Times New Roman" w:hAnsi="Times New Roman" w:cs="Times New Roman"/>
          <w:b/>
          <w:bCs/>
          <w:szCs w:val="21"/>
        </w:rPr>
        <w:t xml:space="preserve"> </w:t>
      </w:r>
      <w:r w:rsidRPr="0084030F">
        <w:rPr>
          <w:rFonts w:ascii="Times New Roman" w:hAnsi="Times New Roman" w:cs="Times New Roman"/>
          <w:b/>
          <w:bCs/>
          <w:szCs w:val="21"/>
        </w:rPr>
        <w:t>x</w:t>
      </w:r>
      <w:r w:rsidR="0084030F">
        <w:rPr>
          <w:rFonts w:ascii="Times New Roman" w:hAnsi="Times New Roman" w:cs="Times New Roman"/>
          <w:b/>
          <w:bCs/>
          <w:szCs w:val="21"/>
        </w:rPr>
        <w:t xml:space="preserve"> </w:t>
      </w:r>
      <w:r w:rsidRPr="0084030F">
        <w:rPr>
          <w:rFonts w:ascii="Times New Roman" w:hAnsi="Times New Roman" w:cs="Times New Roman"/>
          <w:b/>
          <w:bCs/>
          <w:szCs w:val="21"/>
        </w:rPr>
        <w:t>181</w:t>
      </w:r>
      <w:r>
        <w:rPr>
          <w:rFonts w:ascii="Times New Roman" w:hAnsi="Times New Roman" w:cs="Times New Roman"/>
          <w:szCs w:val="21"/>
        </w:rPr>
        <w:t>, représentant six cartes thermiques radar.</w:t>
      </w:r>
    </w:p>
    <w:p w:rsidR="00A175B5" w:rsidRDefault="006D78AE">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Sortie</w:t>
      </w:r>
      <w:r>
        <w:rPr>
          <w:rFonts w:ascii="Times New Roman" w:hAnsi="Times New Roman" w:cs="Times New Roman"/>
          <w:szCs w:val="21"/>
        </w:rPr>
        <w:t xml:space="preserve"> : Un tenseur de forme </w:t>
      </w:r>
      <w:r w:rsidRPr="0084030F">
        <w:rPr>
          <w:rFonts w:ascii="Times New Roman" w:hAnsi="Times New Roman" w:cs="Times New Roman"/>
          <w:b/>
          <w:bCs/>
          <w:szCs w:val="21"/>
        </w:rPr>
        <w:t>50</w:t>
      </w:r>
      <w:r w:rsidR="0084030F">
        <w:rPr>
          <w:rFonts w:ascii="Times New Roman" w:hAnsi="Times New Roman" w:cs="Times New Roman"/>
          <w:b/>
          <w:bCs/>
          <w:szCs w:val="21"/>
        </w:rPr>
        <w:t xml:space="preserve"> </w:t>
      </w:r>
      <w:r w:rsidRPr="0084030F">
        <w:rPr>
          <w:rFonts w:ascii="Times New Roman" w:hAnsi="Times New Roman" w:cs="Times New Roman"/>
          <w:b/>
          <w:bCs/>
          <w:szCs w:val="21"/>
        </w:rPr>
        <w:t>x</w:t>
      </w:r>
      <w:r w:rsidR="0084030F">
        <w:rPr>
          <w:rFonts w:ascii="Times New Roman" w:hAnsi="Times New Roman" w:cs="Times New Roman"/>
          <w:b/>
          <w:bCs/>
          <w:szCs w:val="21"/>
        </w:rPr>
        <w:t xml:space="preserve"> </w:t>
      </w:r>
      <w:r w:rsidRPr="0084030F">
        <w:rPr>
          <w:rFonts w:ascii="Times New Roman" w:hAnsi="Times New Roman" w:cs="Times New Roman"/>
          <w:b/>
          <w:bCs/>
          <w:szCs w:val="21"/>
        </w:rPr>
        <w:t>181</w:t>
      </w:r>
      <w:r>
        <w:rPr>
          <w:rFonts w:ascii="Times New Roman" w:hAnsi="Times New Roman" w:cs="Times New Roman"/>
          <w:szCs w:val="21"/>
        </w:rPr>
        <w:t>, représentant la carte d'étiquettes sémantiques cible.</w:t>
      </w:r>
    </w:p>
    <w:p w:rsidR="00A175B5" w:rsidRDefault="006D78AE">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4. Soumission</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 xml:space="preserve">Veuillez soumettre un fichier nommé </w:t>
      </w:r>
      <w:r w:rsidR="00AA60C6">
        <w:rPr>
          <w:rFonts w:ascii="Times New Roman" w:hAnsi="Times New Roman" w:cs="Times New Roman"/>
          <w:sz w:val="21"/>
          <w:szCs w:val="21"/>
        </w:rPr>
        <w:t>« </w:t>
      </w:r>
      <w:r>
        <w:rPr>
          <w:rStyle w:val="VerbatimChar"/>
          <w:rFonts w:ascii="Times New Roman" w:hAnsi="Times New Roman" w:cs="Times New Roman"/>
          <w:sz w:val="21"/>
          <w:szCs w:val="21"/>
        </w:rPr>
        <w:t>submission.ipynb</w:t>
      </w:r>
      <w:r w:rsidR="00AA60C6">
        <w:rPr>
          <w:rStyle w:val="VerbatimChar"/>
          <w:rFonts w:ascii="Times New Roman" w:hAnsi="Times New Roman" w:cs="Times New Roman"/>
          <w:sz w:val="21"/>
          <w:szCs w:val="21"/>
        </w:rPr>
        <w:t> »</w:t>
      </w:r>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Le résultat est un fichier zip nommé « submission.zip », contenant deux tables :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et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correspondant respectivement aux résultats de prédiction des ensembles de validation et de test.</w:t>
      </w:r>
    </w:p>
    <w:p w:rsidR="00A175B5" w:rsidRDefault="006D78AE">
      <w:pPr>
        <w:pStyle w:val="BodyText"/>
        <w:rPr>
          <w:rFonts w:ascii="Times New Roman" w:hAnsi="Times New Roman" w:cs="Times New Roman"/>
          <w:sz w:val="21"/>
          <w:szCs w:val="21"/>
        </w:rPr>
      </w:pPr>
      <w:r>
        <w:rPr>
          <w:rFonts w:ascii="Times New Roman" w:hAnsi="Times New Roman" w:cs="Times New Roman"/>
          <w:b/>
          <w:bCs/>
          <w:sz w:val="21"/>
          <w:szCs w:val="21"/>
        </w:rPr>
        <w:t xml:space="preserve">Remarque : </w:t>
      </w:r>
      <w:r>
        <w:rPr>
          <w:rFonts w:ascii="Times New Roman" w:hAnsi="Times New Roman" w:cs="Times New Roman"/>
          <w:sz w:val="21"/>
          <w:szCs w:val="21"/>
        </w:rPr>
        <w:t xml:space="preserve">le tableau de sortie doit avoir </w:t>
      </w:r>
      <w:r w:rsidR="00AA60C6">
        <w:rPr>
          <w:rFonts w:ascii="Times New Roman" w:hAnsi="Times New Roman" w:cs="Times New Roman"/>
          <w:sz w:val="21"/>
          <w:szCs w:val="21"/>
        </w:rPr>
        <w:t>des noms de colonnes</w:t>
      </w:r>
      <w:r>
        <w:rPr>
          <w:rFonts w:ascii="Times New Roman" w:hAnsi="Times New Roman" w:cs="Times New Roman"/>
          <w:sz w:val="21"/>
          <w:szCs w:val="21"/>
        </w:rPr>
        <w:t>, les données du tableau ne sont pas les données résolues réelles, elles sont uniquement utilisées comme exemple de format de soumission.</w:t>
      </w:r>
    </w:p>
    <w:tbl>
      <w:tblPr>
        <w:tblStyle w:val="Table"/>
        <w:tblW w:w="0" w:type="auto"/>
        <w:tblInd w:w="0" w:type="dxa"/>
        <w:tblLook w:val="04A0" w:firstRow="1" w:lastRow="0" w:firstColumn="1" w:lastColumn="0" w:noHBand="0" w:noVBand="1"/>
      </w:tblPr>
      <w:tblGrid>
        <w:gridCol w:w="1511"/>
        <w:gridCol w:w="858"/>
        <w:gridCol w:w="858"/>
        <w:gridCol w:w="374"/>
        <w:gridCol w:w="1173"/>
      </w:tblGrid>
      <w:tr w:rsidR="00A175B5" w:rsidTr="00A175B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A175B5" w:rsidRDefault="006D78AE">
            <w:pPr>
              <w:pStyle w:val="Compact"/>
              <w:jc w:val="both"/>
              <w:rPr>
                <w:rFonts w:ascii="Times New Roman" w:hAnsi="Times New Roman" w:cs="Times New Roman"/>
                <w:b/>
                <w:bCs/>
                <w:sz w:val="21"/>
                <w:szCs w:val="21"/>
              </w:rPr>
            </w:pPr>
            <w:r>
              <w:rPr>
                <w:rFonts w:ascii="Times New Roman" w:hAnsi="Times New Roman" w:cs="Times New Roman"/>
                <w:b/>
                <w:bCs/>
                <w:sz w:val="21"/>
                <w:szCs w:val="21"/>
              </w:rPr>
              <w:t>nom de fichier</w:t>
            </w:r>
          </w:p>
        </w:tc>
        <w:tc>
          <w:tcPr>
            <w:tcW w:w="0" w:type="auto"/>
            <w:vAlign w:val="center"/>
          </w:tcPr>
          <w:p w:rsidR="00A175B5" w:rsidRDefault="006D78AE">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A175B5" w:rsidRDefault="006D78AE">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A175B5" w:rsidRDefault="006D78AE">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A175B5" w:rsidRDefault="006D78AE">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A175B5" w:rsidTr="00A175B5">
        <w:tc>
          <w:tcPr>
            <w:tcW w:w="0" w:type="auto"/>
            <w:vAlign w:val="center"/>
          </w:tcPr>
          <w:p w:rsidR="00A175B5" w:rsidRDefault="006D78AE">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A175B5" w:rsidRDefault="006D78AE">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A175B5" w:rsidRDefault="006D78AE">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A175B5" w:rsidRDefault="006D78A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175B5" w:rsidRDefault="006D78AE">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A175B5" w:rsidTr="00A175B5">
        <w:tc>
          <w:tcPr>
            <w:tcW w:w="0" w:type="auto"/>
            <w:vAlign w:val="center"/>
          </w:tcPr>
          <w:p w:rsidR="00A175B5" w:rsidRDefault="006D78A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175B5" w:rsidRDefault="006D78A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175B5" w:rsidRDefault="006D78A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175B5" w:rsidRDefault="006D78A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A175B5" w:rsidRDefault="006D78AE">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A175B5" w:rsidRDefault="006D78AE">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lastRenderedPageBreak/>
        <w:t>5. Score</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 xml:space="preserve">Le score est basé sur la </w:t>
      </w:r>
      <w:r>
        <w:rPr>
          <w:rFonts w:ascii="Times New Roman" w:hAnsi="Times New Roman" w:cs="Times New Roman"/>
          <w:b/>
          <w:bCs/>
          <w:sz w:val="21"/>
          <w:szCs w:val="21"/>
        </w:rPr>
        <w:t xml:space="preserve">précision de la reconnaissance des étiquettes </w:t>
      </w:r>
      <w:r>
        <w:rPr>
          <w:rFonts w:ascii="Times New Roman" w:hAnsi="Times New Roman" w:cs="Times New Roman"/>
          <w:sz w:val="21"/>
          <w:szCs w:val="21"/>
        </w:rPr>
        <w:t>. L'identification correcte de</w:t>
      </w:r>
      <w:r w:rsidR="00FC0C29">
        <w:rPr>
          <w:rFonts w:ascii="Times New Roman" w:hAnsi="Times New Roman" w:cs="Times New Roman"/>
          <w:sz w:val="21"/>
          <w:szCs w:val="21"/>
        </w:rPr>
        <w:t>s pixels cibles</w:t>
      </w:r>
      <w:r>
        <w:rPr>
          <w:rFonts w:ascii="Times New Roman" w:hAnsi="Times New Roman" w:cs="Times New Roman"/>
          <w:sz w:val="21"/>
          <w:szCs w:val="21"/>
        </w:rPr>
        <w:t xml:space="preserve"> est plus importante que l'identification correcte des </w:t>
      </w:r>
      <w:r w:rsidR="00FC0C29">
        <w:rPr>
          <w:rFonts w:ascii="Times New Roman" w:hAnsi="Times New Roman" w:cs="Times New Roman"/>
          <w:sz w:val="21"/>
          <w:szCs w:val="21"/>
        </w:rPr>
        <w:t>pixels</w:t>
      </w:r>
      <w:r>
        <w:rPr>
          <w:rFonts w:ascii="Times New Roman" w:hAnsi="Times New Roman" w:cs="Times New Roman"/>
          <w:sz w:val="21"/>
          <w:szCs w:val="21"/>
        </w:rPr>
        <w:t xml:space="preserve"> d'arrière-plan.</w:t>
      </w:r>
    </w:p>
    <w:p w:rsidR="00A175B5" w:rsidRDefault="006D78AE">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Critères de notation :</w:t>
      </w:r>
    </w:p>
    <w:p w:rsidR="00A175B5" w:rsidRDefault="00FC0C2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Chaque </w:t>
      </w:r>
      <w:r w:rsidR="006D78AE">
        <w:rPr>
          <w:rFonts w:ascii="Times New Roman" w:hAnsi="Times New Roman" w:cs="Times New Roman"/>
          <w:b/>
          <w:bCs/>
          <w:szCs w:val="21"/>
        </w:rPr>
        <w:t xml:space="preserve">pixel d'arrière-plan </w:t>
      </w:r>
      <w:r w:rsidR="006D78AE">
        <w:rPr>
          <w:rFonts w:ascii="Times New Roman" w:hAnsi="Times New Roman" w:cs="Times New Roman"/>
          <w:szCs w:val="21"/>
        </w:rPr>
        <w:t xml:space="preserve">correctement identifié rapporte </w:t>
      </w:r>
      <w:r w:rsidR="006D78AE">
        <w:rPr>
          <w:rFonts w:ascii="Times New Roman" w:hAnsi="Times New Roman" w:cs="Times New Roman"/>
          <w:b/>
          <w:bCs/>
          <w:szCs w:val="21"/>
        </w:rPr>
        <w:t xml:space="preserve">1 point </w:t>
      </w:r>
      <w:r w:rsidR="006D78AE">
        <w:rPr>
          <w:rFonts w:ascii="Times New Roman" w:hAnsi="Times New Roman" w:cs="Times New Roman"/>
          <w:szCs w:val="21"/>
        </w:rPr>
        <w:t>.</w:t>
      </w:r>
    </w:p>
    <w:p w:rsidR="00A175B5" w:rsidRDefault="00FC0C29">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Chaque </w:t>
      </w:r>
      <w:r w:rsidR="006D78AE">
        <w:rPr>
          <w:rFonts w:ascii="Times New Roman" w:hAnsi="Times New Roman" w:cs="Times New Roman"/>
          <w:b/>
          <w:bCs/>
          <w:szCs w:val="21"/>
        </w:rPr>
        <w:t xml:space="preserve">pixel non-arrière-plan </w:t>
      </w:r>
      <w:r w:rsidR="006D78AE">
        <w:rPr>
          <w:rFonts w:ascii="Times New Roman" w:hAnsi="Times New Roman" w:cs="Times New Roman"/>
          <w:szCs w:val="21"/>
        </w:rPr>
        <w:t xml:space="preserve">correctement identifié rapporte </w:t>
      </w:r>
      <w:r w:rsidR="006D78AE">
        <w:rPr>
          <w:rFonts w:ascii="Times New Roman" w:hAnsi="Times New Roman" w:cs="Times New Roman"/>
          <w:b/>
          <w:bCs/>
          <w:szCs w:val="21"/>
        </w:rPr>
        <w:t xml:space="preserve">50 points </w:t>
      </w:r>
      <w:r w:rsidR="006D78AE">
        <w:rPr>
          <w:rFonts w:ascii="Times New Roman" w:hAnsi="Times New Roman" w:cs="Times New Roman"/>
          <w:szCs w:val="21"/>
        </w:rPr>
        <w:t>.</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final est normalisé à </w:t>
      </w:r>
      <w:r>
        <w:rPr>
          <w:rFonts w:ascii="Times New Roman" w:hAnsi="Times New Roman" w:cs="Times New Roman"/>
          <w:b/>
          <w:bCs/>
          <w:szCs w:val="21"/>
        </w:rPr>
        <w:t xml:space="preserve">0-1 point </w:t>
      </w:r>
      <w:r>
        <w:rPr>
          <w:rFonts w:ascii="Times New Roman" w:hAnsi="Times New Roman" w:cs="Times New Roman"/>
          <w:szCs w:val="21"/>
        </w:rPr>
        <w:t>en le comparant au score maximum possible.</w:t>
      </w:r>
    </w:p>
    <w:p w:rsidR="00A175B5" w:rsidRDefault="006D78AE">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Formule:</w:t>
      </w:r>
    </w:p>
    <w:p w:rsidR="00A175B5" w:rsidRDefault="006D78AE">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où:</w:t>
      </w:r>
    </w:p>
    <w:p w:rsidR="00A175B5" w:rsidRDefault="006D78AE">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A175B5" w:rsidRDefault="006D78AE">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Exemple</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 xml:space="preserve">Pour une carte thermique </w:t>
      </w:r>
      <w:r>
        <w:rPr>
          <w:rFonts w:ascii="Times New Roman" w:eastAsia="宋体" w:hAnsi="Times New Roman" w:cs="Times New Roman" w:hint="eastAsia"/>
          <w:sz w:val="21"/>
          <w:szCs w:val="21"/>
          <w:lang w:eastAsia="zh-CN"/>
        </w:rPr>
        <w:t xml:space="preserve">3x3 </w:t>
      </w:r>
      <w:r>
        <w:rPr>
          <w:rFonts w:ascii="Times New Roman" w:hAnsi="Times New Roman" w:cs="Times New Roman"/>
          <w:sz w:val="21"/>
          <w:szCs w:val="21"/>
        </w:rPr>
        <w:t>, supposons que la vérité fondamentale est</w:t>
      </w:r>
    </w:p>
    <w:p w:rsidR="00A175B5" w:rsidRDefault="006D78AE">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Le résultat que vous avez identifié est</w:t>
      </w:r>
    </w:p>
    <w:p w:rsidR="00A175B5" w:rsidRDefault="006D78AE">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A175B5" w:rsidRDefault="006D78AE">
      <w:pPr>
        <w:pStyle w:val="FirstParagraph"/>
        <w:rPr>
          <w:rFonts w:ascii="Times New Roman" w:hAnsi="Times New Roman" w:cs="Times New Roman"/>
          <w:sz w:val="21"/>
          <w:szCs w:val="21"/>
        </w:rPr>
      </w:pPr>
      <w:r>
        <w:rPr>
          <w:rStyle w:val="VerbatimChar"/>
          <w:rFonts w:ascii="Times New Roman" w:hAnsi="Times New Roman" w:cs="Times New Roman"/>
          <w:sz w:val="21"/>
          <w:szCs w:val="21"/>
        </w:rPr>
        <w:t xml:space="preserve">pixels -1 </w:t>
      </w:r>
      <w:r>
        <w:rPr>
          <w:rFonts w:ascii="Times New Roman" w:hAnsi="Times New Roman" w:cs="Times New Roman"/>
          <w:sz w:val="21"/>
          <w:szCs w:val="21"/>
        </w:rPr>
        <w:t xml:space="preserve">correctement identifiés et un pixel </w:t>
      </w:r>
      <w:r>
        <w:rPr>
          <w:rStyle w:val="VerbatimChar"/>
          <w:rFonts w:ascii="Times New Roman" w:hAnsi="Times New Roman" w:cs="Times New Roman"/>
          <w:sz w:val="21"/>
          <w:szCs w:val="21"/>
        </w:rPr>
        <w:t xml:space="preserve">2 correctement identifié </w:t>
      </w:r>
      <w:r>
        <w:rPr>
          <w:rFonts w:ascii="Times New Roman" w:hAnsi="Times New Roman" w:cs="Times New Roman"/>
          <w:sz w:val="21"/>
          <w:szCs w:val="21"/>
        </w:rPr>
        <w:t>. Votre score est de 4 + 50 = 54 points. Le score maximal possible est de 6 + 50 * 3 = 156, soit le score pour six pixels d'arrière-plan et trois pixels hors arrière-plan. Votre score normalisé est de 54 / 156 = 0,346.</w:t>
      </w:r>
    </w:p>
    <w:p w:rsidR="00A175B5" w:rsidRDefault="006D78AE">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A175B5" w:rsidRDefault="006D78AE">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t>6. Ensemble de base et d'entraînement</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ligne de base est dans </w:t>
      </w:r>
      <w:r>
        <w:rPr>
          <w:rFonts w:ascii="Times New Roman" w:hAnsi="Times New Roman" w:cs="Times New Roman"/>
          <w:b/>
          <w:bCs/>
          <w:szCs w:val="21"/>
        </w:rPr>
        <w:t xml:space="preserve">baseline.ipynb </w:t>
      </w:r>
      <w:r>
        <w:rPr>
          <w:rFonts w:ascii="Times New Roman" w:hAnsi="Times New Roman" w:cs="Times New Roman"/>
          <w:szCs w:val="21"/>
        </w:rPr>
        <w:t>.</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L'ensemble de données est dans</w:t>
      </w:r>
      <w:r>
        <w:rPr>
          <w:rFonts w:ascii="Times New Roman" w:hAnsi="Times New Roman" w:cs="Times New Roman"/>
          <w:b/>
          <w:bCs/>
          <w:color w:val="0000FF"/>
          <w:szCs w:val="21"/>
        </w:rPr>
        <w:t xml:space="preserve"> </w:t>
      </w:r>
      <w:r>
        <w:rPr>
          <w:rFonts w:ascii="Times New Roman" w:hAnsi="Times New Roman" w:cs="Times New Roman"/>
          <w:b/>
          <w:bCs/>
          <w:szCs w:val="21"/>
        </w:rPr>
        <w:t xml:space="preserve">ensemble d'entraînement </w:t>
      </w:r>
      <w:r>
        <w:rPr>
          <w:rFonts w:ascii="Times New Roman" w:hAnsi="Times New Roman" w:cs="Times New Roman"/>
          <w:szCs w:val="21"/>
        </w:rPr>
        <w:t>.</w:t>
      </w:r>
    </w:p>
    <w:p w:rsidR="00A175B5" w:rsidRDefault="006D78AE">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lastRenderedPageBreak/>
        <w:t>7. Exigences</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 xml:space="preserve">15 fois </w:t>
      </w:r>
      <w:r>
        <w:rPr>
          <w:rFonts w:ascii="Times New Roman" w:hAnsi="Times New Roman" w:cs="Times New Roman"/>
          <w:szCs w:val="21"/>
        </w:rPr>
        <w:t>. Seules les soumissions réussies (c'est-à-dire celles qui obtiennent un score au classement A) seront comptabilisées dans la limite de soumissions.</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Restrictions de l'environnement de test : La machine de test exécutera vot</w:t>
      </w:r>
      <w:r w:rsidR="005A22F6">
        <w:rPr>
          <w:rFonts w:ascii="Times New Roman" w:hAnsi="Times New Roman" w:cs="Times New Roman"/>
          <w:szCs w:val="21"/>
        </w:rPr>
        <w:t xml:space="preserve">re soumission en </w:t>
      </w:r>
      <w:r>
        <w:rPr>
          <w:rFonts w:ascii="Times New Roman" w:hAnsi="Times New Roman" w:cs="Times New Roman"/>
          <w:b/>
          <w:bCs/>
          <w:szCs w:val="21"/>
        </w:rPr>
        <w:t xml:space="preserve">15 minutes </w:t>
      </w:r>
      <w:r w:rsidR="005A22F6">
        <w:rPr>
          <w:rFonts w:ascii="Times New Roman" w:hAnsi="Times New Roman" w:cs="Times New Roman"/>
          <w:b/>
          <w:bCs/>
          <w:szCs w:val="21"/>
        </w:rPr>
        <w:t>environ</w:t>
      </w:r>
      <w:r>
        <w:rPr>
          <w:rFonts w:ascii="Times New Roman" w:hAnsi="Times New Roman" w:cs="Times New Roman"/>
          <w:szCs w:val="21"/>
        </w:rPr>
        <w:t xml:space="preserve">. Si le temps d'exécution dépasse </w:t>
      </w:r>
      <w:r>
        <w:rPr>
          <w:rFonts w:ascii="Times New Roman" w:hAnsi="Times New Roman" w:cs="Times New Roman"/>
          <w:b/>
          <w:bCs/>
          <w:szCs w:val="21"/>
        </w:rPr>
        <w:t xml:space="preserve">15 minutes </w:t>
      </w:r>
      <w:r>
        <w:rPr>
          <w:rFonts w:ascii="Times New Roman" w:hAnsi="Times New Roman" w:cs="Times New Roman"/>
          <w:szCs w:val="21"/>
        </w:rPr>
        <w:t>, le système s'arrêtera de force et affichera un message d'erreur « Timeout » ou « Failed ».</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 données et de modèles : Pour cette tâche, les participants ne peuvent soumettre qu'un bloc-notes et </w:t>
      </w:r>
      <w:r>
        <w:rPr>
          <w:rFonts w:ascii="Times New Roman" w:hAnsi="Times New Roman" w:cs="Times New Roman"/>
          <w:b/>
          <w:bCs/>
          <w:szCs w:val="21"/>
        </w:rPr>
        <w:t xml:space="preserve">ne peuvent </w:t>
      </w:r>
      <w:r>
        <w:rPr>
          <w:rFonts w:ascii="Times New Roman" w:hAnsi="Times New Roman" w:cs="Times New Roman"/>
          <w:szCs w:val="21"/>
        </w:rPr>
        <w:t>soumettre aucun jeu de données monté ni fichier .pth généré par eux-mêmes. Veuillez vérifier en haut à droite pour supprimer le jeu de données monté.</w:t>
      </w:r>
    </w:p>
    <w:p w:rsidR="00A175B5" w:rsidRDefault="006D78AE">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 téléchargement de commandes telles que « pip » et « conda » ou l'appel d'API ne fonctionneront pas.</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Modèle pré-entraîné : Tout modèle pré-entraîné peut être utilisé dans cette tâche s'il peut être importé correctement sans connexion réseau ni téléchargement. Ce message signifie que Bohrium ne peut garantir l'exclusion de tous les modèles pré-entraînés de l'image Python lors de l'installation des packages. Si vous en trouvez, vous pouvez les utiliser.</w:t>
      </w:r>
    </w:p>
    <w:p w:rsidR="00A175B5" w:rsidRDefault="006D78AE">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Précautions</w:t>
      </w:r>
    </w:p>
    <w:p w:rsidR="00A175B5" w:rsidRDefault="005A22F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Les scores de soumission valables</w:t>
      </w:r>
      <w:r w:rsidR="006D78AE">
        <w:rPr>
          <w:rFonts w:ascii="Times New Roman" w:hAnsi="Times New Roman" w:cs="Times New Roman"/>
          <w:szCs w:val="21"/>
        </w:rPr>
        <w:t xml:space="preserve"> : Les participants peuvent sélectionner jusqu'à deux résultats de soumission pour la notation (√ – sélectionné, □ – non sélectionné). Le score avant unification pour cette tâche sera déterminé par le score le plus élevé au classement B parmi les deux soumissions sélectionnées. Autres cas de calcul du score : veuillez consulter </w:t>
      </w:r>
      <w:r w:rsidR="006D78AE">
        <w:rPr>
          <w:rFonts w:ascii="Times New Roman" w:hAnsi="Times New Roman" w:cs="Times New Roman"/>
          <w:b/>
          <w:bCs/>
          <w:szCs w:val="21"/>
        </w:rPr>
        <w:t xml:space="preserve">l'annexe Mécanismes et restrictions de la plateforme pour les concours individuels et GAITE </w:t>
      </w:r>
      <w:r w:rsidR="006D78AE">
        <w:rPr>
          <w:rFonts w:ascii="Times New Roman" w:hAnsi="Times New Roman" w:cs="Times New Roman"/>
          <w:szCs w:val="21"/>
        </w:rPr>
        <w:t>.</w:t>
      </w:r>
    </w:p>
    <w:p w:rsidR="00A175B5" w:rsidRDefault="006D78AE">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En cas de conflit entre la description de la tâche et l'ensemble d'entraînement, l'ensemble de validation et l'ensemble de test, l'ensemble de données sera respecté en premier et l'ensemble de données ne sera pas modifié pendant la compétition.</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Les participants ne peuvent accéder qu'au classement A pendant le concours et ne peuvent pas accéder au classement B. Le score final sera calculé uniquement sur la base du score du classement B.</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score le plus élevé du Comité scientifique pour cette tâche est de </w:t>
      </w:r>
      <w:r w:rsidRPr="005A22F6">
        <w:rPr>
          <w:rFonts w:ascii="Times New Roman" w:hAnsi="Times New Roman" w:cs="Times New Roman"/>
          <w:b/>
          <w:bCs/>
          <w:szCs w:val="21"/>
        </w:rPr>
        <w:t xml:space="preserve">0,90 </w:t>
      </w:r>
      <w:r>
        <w:rPr>
          <w:rFonts w:ascii="Times New Roman" w:hAnsi="Times New Roman" w:cs="Times New Roman"/>
          <w:szCs w:val="21"/>
        </w:rPr>
        <w:t>dans le classement B, ce score est utilisé pour l'unification des scores.</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de référence du Comité scientifique pour cette tâche est de 0,67 dans le classement B, ce score est utilisé pour l'unification des scores.</w:t>
      </w:r>
      <w:bookmarkEnd w:id="1"/>
      <w:bookmarkEnd w:id="13"/>
    </w:p>
    <w:p w:rsidR="00A175B5" w:rsidRDefault="006D78AE">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Sur place</w:t>
      </w:r>
      <w:r>
        <w:rPr>
          <w:rFonts w:ascii="Times New Roman" w:hAnsi="Times New Roman" w:cs="Times New Roman"/>
          <w:b/>
          <w:bCs/>
          <w:color w:val="auto"/>
          <w:sz w:val="28"/>
          <w:szCs w:val="28"/>
        </w:rPr>
        <w:t> : Problème de comptage de poulets</w:t>
      </w:r>
    </w:p>
    <w:p w:rsidR="00A175B5" w:rsidRDefault="006D78AE">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Remarque : Veuillez d'abord rejoindre le concours. Vous pourrez ensuite monter le jeu de données sur le GPU. Sinon, le notebook risque de rencontrer une erreur, car il ne pourra pas accéder au jeu de données tant que vous n'aurez pas rejoint le concours.</w:t>
      </w:r>
    </w:p>
    <w:p w:rsidR="00A175B5" w:rsidRDefault="006D78A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Description du problème</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En tant que responsable d'une équipe de recherche en IA collaborant avec des éleveurs de poules Silkie, vous êtes chargé de résoudre un défi majeur dans l'élevage traditionnel en plein air. Un comptage précis du bétail est crucial pour les éleveurs comme pour les compagnies d'assurance, car des facteurs tels que les épidémies et les invasions de prédateurs peuvent avoir un impact significatif sur le taux de survie de ces poules à court terme. Si la couverture d'assurance contribue à atténuer les risques agricoles, le processus de réclamation exige un comptage précis des pertes de bétail. Vos éleveurs ont sollicité votre équipe pour développer des systèmes de comptage automatisés plus précis. Le défi de votre équipe de recherche consiste à développer un modèle optimisé de comptage des poules Silkie, utilisant des techniques d'estimation de la densité, capable de fournir des comptages fiables pour soutenir la gestion de l'exploitation et les processus d'assurance.</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Votre équipe dispose d'un extracteur de caractéristiques pré-entraîné pour les images de poules Silkie, mais vous devrez concevoir et entraîner le décodeur d'estimation de densité afin de créer une solution de comptage complète. Votre tâche consiste à vous appuyer sur ces bases en développant une architecture de décodeur et une stratégie d'entraînement efficaces pour obtenir des comptages de poules précis et fiables pour les éleveurs et les compagnies d'assurance.</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La figure ci-dessous présente une image de l'ensemble de données, ainsi que la distribution de densité réelle correspondante et une distribution de densité prédite générée par le modèle de référence. La densité totale (somme des densités sur toutes les zones) est indiquée.</w:t>
      </w:r>
    </w:p>
    <w:p w:rsidR="00A175B5" w:rsidRDefault="006D78AE">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A175B5" w:rsidRDefault="006D78A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Ensemble de données</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La structure de l'ensemble de données d'images de poulet Silkie fourni est la suivante :</w:t>
      </w:r>
    </w:p>
    <w:p w:rsidR="00A175B5" w:rsidRDefault="006D78AE">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datasets/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train/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ensemble de données avec des fonctionnalités :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avec canaux RVB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 `density`: un tableau 2D de forme 180x320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base.pth (modèle pré-entraîné)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os.environ.get("DATA_PATH")/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test_a/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Un ensemble de données avec des fonctionnalités :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avec canaux RVB (3x720x1280)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test_b/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Un ensemble de données avec des fonctionnalités :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`image` : `PIL.Image` avec canaux RVB (3x720x1280)</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 xml:space="preserve">(1) Emplacement de l'ensemble d'entraînement : </w:t>
      </w:r>
      <w:r>
        <w:rPr>
          <w:rStyle w:val="VerbatimChar"/>
          <w:rFonts w:ascii="Times New Roman" w:hAnsi="Times New Roman" w:cs="Times New Roman"/>
          <w:sz w:val="21"/>
          <w:szCs w:val="21"/>
        </w:rPr>
        <w:t xml:space="preserve">les </w:t>
      </w:r>
      <w:r>
        <w:rPr>
          <w:rFonts w:ascii="Times New Roman" w:hAnsi="Times New Roman" w:cs="Times New Roman"/>
          <w:sz w:val="21"/>
          <w:szCs w:val="21"/>
        </w:rPr>
        <w:t>fichiers de ce dossier sont utilisés pour affiner le modèle. Il contient un dossier d'entraînement, qui stocke un ensemble de données contenant 100 images et leurs cartes de densité correspondantes.</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(2) Ensemble de validation (test_a) et ensemble de test (test_b) : ils serviront à évaluer les scores des classements A et B, respectivement. Ils seront inaccessibles aux participants. Seul le score obtenu lors de l'ensemble de test B sera utilisé pour la notation finale.</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(3) Taille des ensembles de données :</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Ensemble d'entraînement : 100 images.</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Ensemble de validation : 100 images.</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Ensemble de test : 100 images.</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(4) L'ensemble de validation (test_a) et l'ensemble de test (test_b) ne sont pas visibles.</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 xml:space="preserve">(5) En raison des limites des ressources informatiques, les cartes de densité de formation sont remodelées en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REMARQUE : </w:t>
      </w:r>
      <w:r>
        <w:rPr>
          <w:rFonts w:ascii="Times New Roman" w:hAnsi="Times New Roman" w:cs="Times New Roman"/>
          <w:sz w:val="21"/>
          <w:szCs w:val="21"/>
        </w:rPr>
        <w:t xml:space="preserve">la carte de densité de sortie peut être considérée comme une matrice de nombres réels 2D de forme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la somme de toutes les valeurs de la matrice est le nombre de poulets.</w:t>
      </w:r>
    </w:p>
    <w:p w:rsidR="00A175B5" w:rsidRDefault="006D78A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Tâche</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 xml:space="preserve">Votre tâche consiste à </w:t>
      </w:r>
      <w:r w:rsidR="0084030F">
        <w:rPr>
          <w:rFonts w:ascii="Times New Roman" w:hAnsi="Times New Roman" w:cs="Times New Roman"/>
          <w:sz w:val="21"/>
          <w:szCs w:val="21"/>
        </w:rPr>
        <w:t>entrainer</w:t>
      </w:r>
      <w:r>
        <w:rPr>
          <w:rFonts w:ascii="Times New Roman" w:hAnsi="Times New Roman" w:cs="Times New Roman"/>
          <w:sz w:val="21"/>
          <w:szCs w:val="21"/>
        </w:rPr>
        <w:t xml:space="preserve"> votre propre modèle en utilisant les données d</w:t>
      </w:r>
      <w:r w:rsidR="0084030F">
        <w:rPr>
          <w:rFonts w:ascii="Times New Roman" w:hAnsi="Times New Roman" w:cs="Times New Roman"/>
          <w:sz w:val="21"/>
          <w:szCs w:val="21"/>
        </w:rPr>
        <w:t xml:space="preserve">’entrainement </w:t>
      </w:r>
      <w:r>
        <w:rPr>
          <w:rFonts w:ascii="Times New Roman" w:hAnsi="Times New Roman" w:cs="Times New Roman"/>
          <w:sz w:val="21"/>
          <w:szCs w:val="21"/>
        </w:rPr>
        <w:t>pour prédire les cartes de densité, servant ainsi à compter les poulets.</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 xml:space="preserve">Vous pouvez </w:t>
      </w:r>
      <w:r w:rsidR="00707DB7">
        <w:rPr>
          <w:rFonts w:ascii="Times New Roman" w:hAnsi="Times New Roman" w:cs="Times New Roman"/>
          <w:sz w:val="21"/>
          <w:szCs w:val="21"/>
        </w:rPr>
        <w:t xml:space="preserve">rajouter des couches </w:t>
      </w:r>
      <w:r>
        <w:rPr>
          <w:rFonts w:ascii="Times New Roman" w:hAnsi="Times New Roman" w:cs="Times New Roman"/>
          <w:sz w:val="21"/>
          <w:szCs w:val="21"/>
        </w:rPr>
        <w:t xml:space="preserve">et optimiser le modèle pré-entraîné donné afin d'améliorer la précision de ses prédictions de comptage. Le fichier </w:t>
      </w:r>
      <w:r>
        <w:rPr>
          <w:rStyle w:val="VerbatimChar"/>
          <w:rFonts w:ascii="Times New Roman" w:hAnsi="Times New Roman" w:cs="Times New Roman"/>
          <w:sz w:val="21"/>
          <w:szCs w:val="21"/>
        </w:rPr>
        <w:t xml:space="preserve">base.pth du modèle pré-entraîné </w:t>
      </w:r>
      <w:r>
        <w:rPr>
          <w:rFonts w:ascii="Times New Roman" w:hAnsi="Times New Roman" w:cs="Times New Roman"/>
          <w:sz w:val="21"/>
          <w:szCs w:val="21"/>
        </w:rPr>
        <w:t>ne contient que les po</w:t>
      </w:r>
      <w:r w:rsidR="0084030F">
        <w:rPr>
          <w:rFonts w:ascii="Times New Roman" w:hAnsi="Times New Roman" w:cs="Times New Roman"/>
          <w:sz w:val="21"/>
          <w:szCs w:val="21"/>
        </w:rPr>
        <w:t>ids</w:t>
      </w:r>
      <w:r>
        <w:rPr>
          <w:rFonts w:ascii="Times New Roman" w:hAnsi="Times New Roman" w:cs="Times New Roman"/>
          <w:sz w:val="21"/>
          <w:szCs w:val="21"/>
        </w:rPr>
        <w:t xml:space="preserve"> des quatre premières couches du modèle (le modèle d'extraction de caractéristiques), et la fonction </w:t>
      </w:r>
      <w:r>
        <w:rPr>
          <w:rStyle w:val="VerbatimChar"/>
          <w:rFonts w:ascii="Times New Roman" w:hAnsi="Times New Roman" w:cs="Times New Roman"/>
          <w:sz w:val="21"/>
          <w:szCs w:val="21"/>
          <w:shd w:val="clear" w:color="FFFFFF" w:fill="D9D9D9"/>
        </w:rPr>
        <w:t xml:space="preserve">load_pretrained_weights_partial </w:t>
      </w:r>
      <w:r>
        <w:rPr>
          <w:rFonts w:ascii="Times New Roman" w:hAnsi="Times New Roman" w:cs="Times New Roman"/>
          <w:sz w:val="21"/>
          <w:szCs w:val="21"/>
        </w:rPr>
        <w:t xml:space="preserve">du code de base permet de charger ces pondérations partielles dans votre modèle. Vous </w:t>
      </w:r>
      <w:r w:rsidR="00127D9E">
        <w:rPr>
          <w:rFonts w:ascii="Times New Roman" w:hAnsi="Times New Roman" w:cs="Times New Roman"/>
          <w:sz w:val="21"/>
          <w:szCs w:val="21"/>
        </w:rPr>
        <w:t>devez</w:t>
      </w:r>
      <w:r>
        <w:rPr>
          <w:rFonts w:ascii="Times New Roman" w:hAnsi="Times New Roman" w:cs="Times New Roman"/>
          <w:sz w:val="21"/>
          <w:szCs w:val="21"/>
        </w:rPr>
        <w:t xml:space="preserve"> construire </w:t>
      </w:r>
      <w:r w:rsidR="00127D9E">
        <w:rPr>
          <w:rFonts w:ascii="Times New Roman" w:hAnsi="Times New Roman" w:cs="Times New Roman"/>
          <w:sz w:val="21"/>
          <w:szCs w:val="21"/>
        </w:rPr>
        <w:t>un</w:t>
      </w:r>
      <w:r>
        <w:rPr>
          <w:rFonts w:ascii="Times New Roman" w:hAnsi="Times New Roman" w:cs="Times New Roman"/>
          <w:sz w:val="21"/>
          <w:szCs w:val="21"/>
        </w:rPr>
        <w:t xml:space="preserve"> décodeur de densité </w:t>
      </w:r>
      <w:r w:rsidR="00127D9E">
        <w:rPr>
          <w:rStyle w:val="VerbatimChar"/>
          <w:rFonts w:ascii="Times New Roman" w:hAnsi="Times New Roman" w:cs="Times New Roman"/>
          <w:sz w:val="21"/>
          <w:szCs w:val="21"/>
          <w:shd w:val="clear" w:color="FFFFFF" w:fill="D9D9D9"/>
        </w:rPr>
        <w:t>DensityDecoder</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rPr>
        <w:t xml:space="preserve">et </w:t>
      </w:r>
      <w:r w:rsidR="00127D9E">
        <w:rPr>
          <w:rFonts w:ascii="Times New Roman" w:hAnsi="Times New Roman" w:cs="Times New Roman"/>
          <w:sz w:val="21"/>
          <w:szCs w:val="21"/>
        </w:rPr>
        <w:t xml:space="preserve">le </w:t>
      </w:r>
      <w:r>
        <w:rPr>
          <w:rFonts w:ascii="Times New Roman" w:hAnsi="Times New Roman" w:cs="Times New Roman"/>
          <w:sz w:val="21"/>
          <w:szCs w:val="21"/>
        </w:rPr>
        <w:t>combinez avec le module d'extraction de fonctionnalités pré-entraîné pour former un modèle de prédiction de données complet.</w:t>
      </w:r>
    </w:p>
    <w:p w:rsidR="00A175B5" w:rsidRDefault="006D78AE" w:rsidP="00127D9E">
      <w:pPr>
        <w:pStyle w:val="SourceCode"/>
        <w:ind w:left="420" w:hangingChars="200" w:hanging="420"/>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lastRenderedPageBreak/>
        <w:t xml:space="preserve">class DensityDecoder(nn.Module):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__init__(self): </w:t>
      </w:r>
      <w:r>
        <w:rPr>
          <w:rFonts w:ascii="Times New Roman" w:hAnsi="Times New Roman" w:cs="Times New Roman"/>
          <w:sz w:val="21"/>
          <w:szCs w:val="21"/>
          <w:shd w:val="clear" w:color="FFFFFF" w:fill="D9D9D9"/>
        </w:rPr>
        <w:br/>
      </w:r>
      <w:r w:rsidR="00127D9E">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127D9E">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Votre code ici </w:t>
      </w:r>
      <w:r>
        <w:rPr>
          <w:rFonts w:ascii="Times New Roman" w:hAnsi="Times New Roman" w:cs="Times New Roman"/>
          <w:sz w:val="21"/>
          <w:szCs w:val="21"/>
          <w:shd w:val="clear" w:color="FFFFFF" w:fill="D9D9D9"/>
        </w:rPr>
        <w:br/>
      </w:r>
      <w:r w:rsidR="00127D9E">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forward(self, x): </w:t>
      </w:r>
      <w:r>
        <w:rPr>
          <w:rFonts w:ascii="Times New Roman" w:hAnsi="Times New Roman" w:cs="Times New Roman"/>
          <w:sz w:val="21"/>
          <w:szCs w:val="21"/>
          <w:shd w:val="clear" w:color="FFFFFF" w:fill="D9D9D9"/>
        </w:rPr>
        <w:br/>
      </w:r>
      <w:r w:rsidR="00127D9E">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127D9E">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Votre code ici </w:t>
      </w:r>
      <w:r>
        <w:rPr>
          <w:rFonts w:ascii="Times New Roman" w:hAnsi="Times New Roman" w:cs="Times New Roman"/>
          <w:sz w:val="21"/>
          <w:szCs w:val="21"/>
          <w:shd w:val="clear" w:color="FFFFFF" w:fill="D9D9D9"/>
        </w:rPr>
        <w:br/>
      </w:r>
      <w:r w:rsidR="00127D9E">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sidR="00127D9E">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return x</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Vous pouvez également créer votre propre modèle sans le modèle pré-entraîné que nous avons fourni.</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Cette tâche est la suite de la</w:t>
      </w:r>
      <w:r w:rsidR="00503445">
        <w:rPr>
          <w:rFonts w:ascii="Times New Roman" w:hAnsi="Times New Roman" w:cs="Times New Roman"/>
          <w:sz w:val="21"/>
          <w:szCs w:val="21"/>
        </w:rPr>
        <w:t xml:space="preserve"> tâche Satellite Weather Forecasting</w:t>
      </w:r>
      <w:r>
        <w:rPr>
          <w:rFonts w:ascii="Times New Roman" w:hAnsi="Times New Roman" w:cs="Times New Roman"/>
          <w:sz w:val="21"/>
          <w:szCs w:val="21"/>
        </w:rPr>
        <w:t>. Pour rappel, UNET peut facilement saturer la mémoire GPU sans aucune modification de fonctionnalité. Un message d'erreur de mémoire GPU s'affichera alors.</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Veuillez suivre ces règles pour obtenir un score normalement :</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(1) Votre modèle doit générer la carte de densité prédite.</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 xml:space="preserve">(2) En raison des limites des ressources informatiques, votre carte de densité de sortie doit être remodelée à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Il s'agit également de la forme des cartes de densité cibles fournies dans le jeu de données d'entraînement.</w:t>
      </w:r>
    </w:p>
    <w:p w:rsidR="00A175B5" w:rsidRDefault="006D78A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Soumission</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 xml:space="preserve">Veuillez soumettre un </w:t>
      </w:r>
      <w:r>
        <w:rPr>
          <w:rFonts w:ascii="Times New Roman" w:hAnsi="Times New Roman" w:cs="Times New Roman"/>
          <w:b/>
          <w:bCs/>
          <w:sz w:val="21"/>
          <w:szCs w:val="21"/>
        </w:rPr>
        <w:t xml:space="preserve">submission.ipynb </w:t>
      </w:r>
      <w:r>
        <w:rPr>
          <w:rFonts w:ascii="Times New Roman" w:hAnsi="Times New Roman" w:cs="Times New Roman"/>
          <w:sz w:val="21"/>
          <w:szCs w:val="21"/>
        </w:rPr>
        <w:t>qui comprend les composants suivants :</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Code de formation</w:t>
      </w:r>
      <w:r>
        <w:rPr>
          <w:rFonts w:ascii="Times New Roman" w:hAnsi="Times New Roman" w:cs="Times New Roman"/>
          <w:sz w:val="21"/>
          <w:szCs w:val="21"/>
        </w:rPr>
        <w:t xml:space="preserve"> </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Inclure l’ensemble du pipeline de formation.</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b/>
          <w:bCs/>
          <w:sz w:val="21"/>
          <w:szCs w:val="21"/>
        </w:rPr>
        <w:t>Code d'évaluation</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Évaluez votre modèle sur l'ensemble de validation et l'ensemble de test. Consultez</w:t>
      </w:r>
      <w:r>
        <w:rPr>
          <w:rFonts w:ascii="Times New Roman" w:hAnsi="Times New Roman" w:cs="Times New Roman"/>
          <w:color w:val="0000FF"/>
          <w:szCs w:val="21"/>
        </w:rPr>
        <w:t xml:space="preserve"> </w:t>
      </w:r>
      <w:r>
        <w:rPr>
          <w:rFonts w:ascii="Times New Roman" w:hAnsi="Times New Roman" w:cs="Times New Roman"/>
          <w:b/>
          <w:bCs/>
          <w:szCs w:val="21"/>
        </w:rPr>
        <w:t xml:space="preserve">baseline.ipynb </w:t>
      </w:r>
      <w:r>
        <w:rPr>
          <w:rFonts w:ascii="Times New Roman" w:hAnsi="Times New Roman" w:cs="Times New Roman"/>
          <w:szCs w:val="21"/>
        </w:rPr>
        <w:t>sur la façon d'accéder à ces ensembles de données avec un DATA_PATH secret.</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Le résultat doit être enregistré sous le nom </w:t>
      </w:r>
      <w:r>
        <w:rPr>
          <w:rStyle w:val="VerbatimChar"/>
          <w:rFonts w:ascii="Times New Roman" w:hAnsi="Times New Roman" w:cs="Times New Roman"/>
          <w:b/>
          <w:bCs/>
          <w:szCs w:val="21"/>
        </w:rPr>
        <w:t xml:space="preserve">submission.npz </w:t>
      </w:r>
      <w:r>
        <w:rPr>
          <w:rFonts w:ascii="Times New Roman" w:hAnsi="Times New Roman" w:cs="Times New Roman"/>
          <w:szCs w:val="21"/>
        </w:rPr>
        <w:t xml:space="preserve">. Il doit s'agir d'un fichier </w:t>
      </w:r>
      <w:r>
        <w:rPr>
          <w:rStyle w:val="VerbatimChar"/>
          <w:rFonts w:ascii="Times New Roman" w:hAnsi="Times New Roman" w:cs="Times New Roman"/>
          <w:szCs w:val="21"/>
        </w:rPr>
        <w:t xml:space="preserve">npz valide </w:t>
      </w:r>
      <w:r>
        <w:rPr>
          <w:rFonts w:ascii="Times New Roman" w:hAnsi="Times New Roman" w:cs="Times New Roman"/>
          <w:szCs w:val="21"/>
        </w:rPr>
        <w:t xml:space="preserve">contenant deux tableaux </w:t>
      </w:r>
      <w:r>
        <w:rPr>
          <w:rStyle w:val="VerbatimChar"/>
          <w:rFonts w:ascii="Times New Roman" w:hAnsi="Times New Roman" w:cs="Times New Roman"/>
          <w:szCs w:val="21"/>
        </w:rPr>
        <w:t xml:space="preserve">pred_a </w:t>
      </w:r>
      <w:r>
        <w:rPr>
          <w:rFonts w:ascii="Times New Roman" w:hAnsi="Times New Roman" w:cs="Times New Roman"/>
          <w:szCs w:val="21"/>
        </w:rPr>
        <w:t xml:space="preserve">et </w:t>
      </w:r>
      <w:r>
        <w:rPr>
          <w:rStyle w:val="VerbatimChar"/>
          <w:rFonts w:ascii="Times New Roman" w:hAnsi="Times New Roman" w:cs="Times New Roman"/>
          <w:szCs w:val="21"/>
        </w:rPr>
        <w:t xml:space="preserve">pred_b </w:t>
      </w:r>
      <w:r>
        <w:rPr>
          <w:rFonts w:ascii="Times New Roman" w:hAnsi="Times New Roman" w:cs="Times New Roman"/>
          <w:szCs w:val="21"/>
        </w:rPr>
        <w:t>, chacun avec une forme.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(Le script d'évaluation acceptera également les prédictions sous la forme de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 si vous décidez de réduire la dimension du canal).</w:t>
      </w:r>
    </w:p>
    <w:p w:rsidR="00A175B5" w:rsidRDefault="006D78AE">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Tout résultat qui ne correspond pas à la taille spécifiée sera considéré comme invalide, ce qui entraînera un score d'évaluation de zéro.</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Chaque élément de la carte de densité ne doit </w:t>
      </w:r>
      <w:r>
        <w:rPr>
          <w:rFonts w:ascii="Times New Roman" w:hAnsi="Times New Roman" w:cs="Times New Roman"/>
          <w:b/>
          <w:bCs/>
          <w:szCs w:val="21"/>
        </w:rPr>
        <w:t xml:space="preserve">pas être inférieur à zéro </w:t>
      </w:r>
      <w:r>
        <w:rPr>
          <w:rFonts w:ascii="Times New Roman" w:hAnsi="Times New Roman" w:cs="Times New Roman"/>
          <w:szCs w:val="21"/>
        </w:rPr>
        <w:t>, sinon le score d'évaluation sera de zéro.</w:t>
      </w:r>
    </w:p>
    <w:p w:rsidR="00A175B5" w:rsidRDefault="00A175B5">
      <w:pPr>
        <w:pStyle w:val="FirstParagraph"/>
        <w:rPr>
          <w:rFonts w:ascii="Times New Roman" w:hAnsi="Times New Roman" w:cs="Times New Roman"/>
          <w:sz w:val="21"/>
          <w:szCs w:val="21"/>
        </w:rPr>
      </w:pPr>
    </w:p>
    <w:p w:rsidR="00A175B5" w:rsidRPr="00DE211E" w:rsidRDefault="006D78AE">
      <w:pPr>
        <w:pStyle w:val="Heading1"/>
        <w:rPr>
          <w:rFonts w:ascii="Times New Roman" w:hAnsi="Times New Roman" w:cs="Times New Roman"/>
          <w:b/>
          <w:bCs/>
          <w:color w:val="auto"/>
          <w:sz w:val="24"/>
          <w:szCs w:val="24"/>
          <w:lang w:val="fr-FR" w:eastAsia="zh-CN"/>
        </w:rPr>
      </w:pPr>
      <w:bookmarkStart w:id="15" w:name="X757f2c910d8efe347f8638566dde797983eead5"/>
      <w:r>
        <w:rPr>
          <w:rFonts w:ascii="Times New Roman" w:hAnsi="Times New Roman" w:cs="Times New Roman"/>
          <w:b/>
          <w:bCs/>
          <w:color w:val="auto"/>
          <w:sz w:val="24"/>
          <w:szCs w:val="24"/>
        </w:rPr>
        <w:t xml:space="preserve">5. Score </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Votre score sera basé sur l'erreur relative moyenne de votre modèle. L'erreur relative est définie par :</w:t>
      </w:r>
    </w:p>
    <w:p w:rsidR="00A175B5" w:rsidRDefault="006D78AE">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 xml:space="preserve">où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est la vraie densité totale pour le i-ème échantillon, et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est la densité totale prédite pour le i-ème échantillon.</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Votre score final avant normalisation sera calculé en fonction de votre erreur relative moyenne, comme suit :</w:t>
      </w:r>
    </w:p>
    <w:p w:rsidR="00A175B5" w:rsidRDefault="006D78AE">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Score=exp</m:t>
          </m:r>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A175B5" w:rsidRDefault="006D78AE">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6. Ensemble de base et d'entraînement</w:t>
      </w:r>
    </w:p>
    <w:p w:rsidR="00A175B5" w:rsidRDefault="006D78AE">
      <w:pPr>
        <w:pStyle w:val="FirstParagraph"/>
        <w:rPr>
          <w:rFonts w:ascii="Times New Roman" w:hAnsi="Times New Roman" w:cs="Times New Roman"/>
          <w:sz w:val="21"/>
          <w:szCs w:val="21"/>
        </w:rPr>
      </w:pPr>
      <w:r>
        <w:rPr>
          <w:rFonts w:ascii="Times New Roman" w:hAnsi="Times New Roman" w:cs="Times New Roman"/>
          <w:sz w:val="21"/>
          <w:szCs w:val="21"/>
        </w:rPr>
        <w:t xml:space="preserve">La ligne de base est dans </w:t>
      </w:r>
      <w:r>
        <w:rPr>
          <w:rFonts w:ascii="Times New Roman" w:hAnsi="Times New Roman" w:cs="Times New Roman"/>
          <w:b/>
          <w:bCs/>
          <w:sz w:val="21"/>
          <w:szCs w:val="21"/>
        </w:rPr>
        <w:t xml:space="preserve">baseline.ipynb </w:t>
      </w:r>
      <w:r>
        <w:rPr>
          <w:rFonts w:ascii="Times New Roman" w:hAnsi="Times New Roman" w:cs="Times New Roman"/>
          <w:sz w:val="21"/>
          <w:szCs w:val="21"/>
        </w:rPr>
        <w:t>.</w:t>
      </w:r>
    </w:p>
    <w:p w:rsidR="00A175B5" w:rsidRDefault="006D78AE">
      <w:pPr>
        <w:pStyle w:val="BodyText"/>
        <w:rPr>
          <w:rFonts w:ascii="Times New Roman" w:hAnsi="Times New Roman" w:cs="Times New Roman"/>
          <w:sz w:val="21"/>
          <w:szCs w:val="21"/>
        </w:rPr>
      </w:pPr>
      <w:r>
        <w:rPr>
          <w:rFonts w:ascii="Times New Roman" w:hAnsi="Times New Roman" w:cs="Times New Roman"/>
          <w:sz w:val="21"/>
          <w:szCs w:val="21"/>
        </w:rPr>
        <w:t xml:space="preserve">L'ensemble d'entraînement est dans </w:t>
      </w:r>
      <w:r>
        <w:rPr>
          <w:rFonts w:ascii="Times New Roman" w:hAnsi="Times New Roman" w:cs="Times New Roman"/>
          <w:b/>
          <w:bCs/>
          <w:sz w:val="21"/>
          <w:szCs w:val="21"/>
        </w:rPr>
        <w:t xml:space="preserve">l'ensemble d'entraînement </w:t>
      </w:r>
      <w:r>
        <w:rPr>
          <w:rFonts w:ascii="Times New Roman" w:hAnsi="Times New Roman" w:cs="Times New Roman"/>
          <w:sz w:val="21"/>
          <w:szCs w:val="21"/>
        </w:rPr>
        <w:t>.</w:t>
      </w:r>
    </w:p>
    <w:bookmarkEnd w:id="16"/>
    <w:p w:rsidR="00A175B5" w:rsidRDefault="006D78A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Exigences</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Limite maximale de soumission : </w:t>
      </w:r>
      <w:r>
        <w:rPr>
          <w:rFonts w:ascii="Times New Roman" w:hAnsi="Times New Roman" w:cs="Times New Roman"/>
          <w:b/>
          <w:bCs/>
          <w:szCs w:val="21"/>
        </w:rPr>
        <w:t xml:space="preserve">15 fois </w:t>
      </w:r>
      <w:r>
        <w:rPr>
          <w:rFonts w:ascii="Times New Roman" w:hAnsi="Times New Roman" w:cs="Times New Roman"/>
          <w:szCs w:val="21"/>
        </w:rPr>
        <w:t>. Seules les soumissions réussies (c'est-à-dire celles qui obtiennent un score au classement A) seront comptabilisées dans la limite de soumissions.</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Restrictions de l'environnement de test : La machine de test exécutera votre </w:t>
      </w:r>
      <w:r w:rsidR="00503445">
        <w:rPr>
          <w:rFonts w:ascii="Times New Roman" w:hAnsi="Times New Roman" w:cs="Times New Roman"/>
          <w:szCs w:val="21"/>
        </w:rPr>
        <w:t>soumission dans un délai de</w:t>
      </w:r>
      <w:r>
        <w:rPr>
          <w:rFonts w:ascii="Times New Roman" w:hAnsi="Times New Roman" w:cs="Times New Roman"/>
          <w:szCs w:val="21"/>
        </w:rPr>
        <w:t xml:space="preserve"> </w:t>
      </w:r>
      <w:r>
        <w:rPr>
          <w:rFonts w:ascii="Times New Roman" w:hAnsi="Times New Roman" w:cs="Times New Roman"/>
          <w:b/>
          <w:bCs/>
          <w:szCs w:val="21"/>
        </w:rPr>
        <w:t xml:space="preserve">15 minutes </w:t>
      </w:r>
      <w:r>
        <w:rPr>
          <w:rFonts w:ascii="Times New Roman" w:hAnsi="Times New Roman" w:cs="Times New Roman"/>
          <w:szCs w:val="21"/>
        </w:rPr>
        <w:t xml:space="preserve">. Si le temps d'exécution dépasse </w:t>
      </w:r>
      <w:r>
        <w:rPr>
          <w:rFonts w:ascii="Times New Roman" w:hAnsi="Times New Roman" w:cs="Times New Roman"/>
          <w:b/>
          <w:bCs/>
          <w:szCs w:val="21"/>
        </w:rPr>
        <w:t xml:space="preserve">15 minutes </w:t>
      </w:r>
      <w:r>
        <w:rPr>
          <w:rFonts w:ascii="Times New Roman" w:hAnsi="Times New Roman" w:cs="Times New Roman"/>
          <w:szCs w:val="21"/>
        </w:rPr>
        <w:t>, le système s'arrêtera de force et affichera un message d'erreur « Timeout » ou « Failed ».</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Soumission des données et du modèle : Pour cette tâche, les participants ne peuvent soumettre qu'un bloc-notes et </w:t>
      </w:r>
      <w:r>
        <w:rPr>
          <w:rFonts w:ascii="Times New Roman" w:hAnsi="Times New Roman" w:cs="Times New Roman"/>
          <w:b/>
          <w:bCs/>
          <w:szCs w:val="21"/>
        </w:rPr>
        <w:t xml:space="preserve">ne peuvent </w:t>
      </w:r>
      <w:r>
        <w:rPr>
          <w:rFonts w:ascii="Times New Roman" w:hAnsi="Times New Roman" w:cs="Times New Roman"/>
          <w:szCs w:val="21"/>
        </w:rPr>
        <w:t>soumettre aucun jeu de données monté ni fichier .pth généré par eux-mêmes. Veuillez vérifier le coin supérieur droit pour retirer le jeu de données monté.</w:t>
      </w:r>
    </w:p>
    <w:p w:rsidR="00A175B5" w:rsidRDefault="006D78AE">
      <w:pPr>
        <w:ind w:left="720"/>
        <w:jc w:val="center"/>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Réseau : Pour la phase sur site, la machine de test ne peut pas se connecter à Internet. Autrement dit, le téléchargement de commandes telles que « pip » et « conda » ou l'appel d'API ne fonctionneront pas.</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Modèle pré-entraîné : vous pouvez utiliser les poids pré-entraînés fournis dans </w:t>
      </w:r>
      <w:hyperlink r:id="rId12">
        <w:r>
          <w:rPr>
            <w:rStyle w:val="Hyperlink"/>
            <w:rFonts w:ascii="Times New Roman" w:hAnsi="Times New Roman" w:cs="Times New Roman"/>
            <w:b/>
            <w:bCs/>
            <w:color w:val="0000FF"/>
            <w:sz w:val="21"/>
            <w:szCs w:val="21"/>
          </w:rPr>
          <w:t xml:space="preserve">base.pth </w:t>
        </w:r>
      </w:hyperlink>
      <w:r>
        <w:rPr>
          <w:rFonts w:ascii="Times New Roman" w:hAnsi="Times New Roman" w:cs="Times New Roman"/>
          <w:szCs w:val="21"/>
        </w:rPr>
        <w:t>, mais ce n'est pas obligatoire.</w:t>
      </w:r>
    </w:p>
    <w:p w:rsidR="00A175B5" w:rsidRDefault="006D78AE">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Tout autre modèle pré-entraîné peut être utilisé dans cette tâche s'il peut être importé correctement sans connexion réseau ni téléchargement. Ce message signifie que Bohrium ne peut garantir l'exclusion de tous les modèles pré-entraînés de l'image Python lors de l'installation des packages. Si vous en trouvez d'utiles, vous pouvez les utiliser.</w:t>
      </w:r>
    </w:p>
    <w:p w:rsidR="00A175B5" w:rsidRDefault="006D78AE">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Précautions</w:t>
      </w:r>
    </w:p>
    <w:p w:rsidR="00A175B5" w:rsidRDefault="006D78AE">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Quel score est valable : Les participants peuvent sélectionner jusqu'à deux résultats de soumission pour la notation (√ – sélectionné, □ – non sélectionné).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szCs w:val="21"/>
        </w:rPr>
        <w:t xml:space="preserve">l'annexe Mécanismes et restrictions de la plateforme pour les concours individuels et GAITE </w:t>
      </w:r>
      <w:r>
        <w:rPr>
          <w:rFonts w:ascii="Times New Roman" w:hAnsi="Times New Roman" w:cs="Times New Roman"/>
          <w:szCs w:val="21"/>
        </w:rPr>
        <w:t>.</w:t>
      </w:r>
    </w:p>
    <w:p w:rsidR="00A175B5" w:rsidRDefault="006D78AE">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Comment gérer l'ambiguïté : Une fois qu'il y a un conflit entre la description de la tâche et l'ensemble d'entraînement, l'ensemble de validation et l'ensemble de test, les ensembles de données seront respectés en premier, et tous les ensembles de données ne seront pas modifiés pendant la compétition.</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Les participants ne peuvent accéder qu'au classement A pendant le concours et ne peuvent pas accéder au classement B. Le score final sera calculé uniquement sur la base du score du classement B.</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le plus élevé attribué par le Comité scientifique pour cette tâche est de 0,89, ce score est utilisé pour l'unification des scores.</w:t>
      </w:r>
    </w:p>
    <w:p w:rsidR="00A175B5" w:rsidRDefault="006D78AE">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Le score de référence du Comité scientifique pour cette tâche est de 0,71, ce score est utilisé pour l'unification des scores.</w:t>
      </w:r>
      <w:bookmarkEnd w:id="14"/>
    </w:p>
    <w:p w:rsidR="00A175B5" w:rsidRDefault="00A175B5">
      <w:pPr>
        <w:widowControl/>
        <w:jc w:val="left"/>
        <w:rPr>
          <w:rFonts w:ascii="Times New Roman" w:hAnsi="Times New Roman" w:cs="Times New Roman"/>
          <w:szCs w:val="21"/>
        </w:rPr>
      </w:pPr>
    </w:p>
    <w:p w:rsidR="00A175B5" w:rsidRDefault="00A175B5">
      <w:pPr>
        <w:widowControl/>
        <w:jc w:val="left"/>
        <w:rPr>
          <w:rFonts w:ascii="Times New Roman" w:eastAsiaTheme="minorHAnsi" w:hAnsi="Times New Roman" w:cs="Times New Roman"/>
          <w:kern w:val="0"/>
          <w:szCs w:val="21"/>
          <w:lang w:eastAsia="en-US"/>
        </w:rPr>
      </w:pPr>
    </w:p>
    <w:p w:rsidR="00A175B5" w:rsidRDefault="006D78AE">
      <w:pPr>
        <w:widowControl/>
        <w:jc w:val="left"/>
        <w:rPr>
          <w:rFonts w:ascii="Times New Roman" w:hAnsi="Times New Roman" w:cs="Times New Roman"/>
          <w:szCs w:val="21"/>
        </w:rPr>
      </w:pPr>
      <w:r>
        <w:rPr>
          <w:rFonts w:ascii="Times New Roman" w:hAnsi="Times New Roman" w:cs="Times New Roman"/>
          <w:szCs w:val="21"/>
        </w:rPr>
        <w:br w:type="page"/>
      </w:r>
    </w:p>
    <w:p w:rsidR="00A175B5" w:rsidRDefault="006D78AE">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 xml:space="preserve">IOAI2025 sur scène : </w:t>
      </w:r>
      <w:r w:rsidR="00CF3D78">
        <w:rPr>
          <w:rFonts w:ascii="Times New Roman" w:hAnsi="Times New Roman" w:cs="Times New Roman"/>
          <w:b/>
          <w:bCs/>
          <w:color w:val="000000" w:themeColor="text1"/>
          <w:sz w:val="28"/>
          <w:szCs w:val="28"/>
        </w:rPr>
        <w:t>C</w:t>
      </w:r>
      <w:r>
        <w:rPr>
          <w:rFonts w:ascii="Times New Roman" w:hAnsi="Times New Roman" w:cs="Times New Roman"/>
          <w:b/>
          <w:bCs/>
          <w:color w:val="000000" w:themeColor="text1"/>
          <w:sz w:val="28"/>
          <w:szCs w:val="28"/>
        </w:rPr>
        <w:t>oncepts</w:t>
      </w:r>
    </w:p>
    <w:p w:rsidR="00A175B5" w:rsidRDefault="006D78A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Remarque : Veuillez d'abord rejoindre le concours. Vous pourrez ensuite monter le jeu de données sur le GPU. Sinon, le notebook risque de rencontrer une erreur, car il ne pourra pas accéder au jeu de données tant que vous n'aurez pas rejoint le concours.</w:t>
      </w:r>
    </w:p>
    <w:p w:rsidR="00A175B5" w:rsidRDefault="006D78AE">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Description du problème</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Concepts </w:t>
      </w:r>
      <w:r>
        <w:rPr>
          <w:rFonts w:ascii="Times New Roman" w:hAnsi="Times New Roman" w:cs="Times New Roman"/>
          <w:color w:val="000000" w:themeColor="text1"/>
          <w:sz w:val="21"/>
          <w:szCs w:val="21"/>
        </w:rPr>
        <w:t xml:space="preserve">est un jeu de devinettes où les joueurs communiquent leurs idées grâce à des icônes visuelles. Il y a deux rôles : celui </w:t>
      </w:r>
      <w:r>
        <w:rPr>
          <w:rFonts w:ascii="Times New Roman" w:hAnsi="Times New Roman" w:cs="Times New Roman"/>
          <w:b/>
          <w:bCs/>
          <w:color w:val="000000" w:themeColor="text1"/>
          <w:sz w:val="21"/>
          <w:szCs w:val="21"/>
        </w:rPr>
        <w:t xml:space="preserve">qui donne l'indice </w:t>
      </w:r>
      <w:r>
        <w:rPr>
          <w:rFonts w:ascii="Times New Roman" w:hAnsi="Times New Roman" w:cs="Times New Roman"/>
          <w:color w:val="000000" w:themeColor="text1"/>
          <w:sz w:val="21"/>
          <w:szCs w:val="21"/>
        </w:rPr>
        <w:t xml:space="preserve">et celui </w:t>
      </w:r>
      <w:r>
        <w:rPr>
          <w:rFonts w:ascii="Times New Roman" w:hAnsi="Times New Roman" w:cs="Times New Roman"/>
          <w:b/>
          <w:bCs/>
          <w:color w:val="000000" w:themeColor="text1"/>
          <w:sz w:val="21"/>
          <w:szCs w:val="21"/>
        </w:rPr>
        <w:t xml:space="preserve">qui devine </w:t>
      </w:r>
      <w:r>
        <w:rPr>
          <w:rFonts w:ascii="Times New Roman" w:hAnsi="Times New Roman" w:cs="Times New Roman"/>
          <w:color w:val="000000" w:themeColor="text1"/>
          <w:sz w:val="21"/>
          <w:szCs w:val="21"/>
        </w:rPr>
        <w:t>. Un ensemble commun d'icônes visuelles, chacune avec une description connue, est disponible pour les deux joueurs. Voici quelques exemples d'icônes :</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 donneur d'indices sélectionne d'abord un </w:t>
      </w:r>
      <w:r>
        <w:rPr>
          <w:rFonts w:ascii="Times New Roman" w:hAnsi="Times New Roman" w:cs="Times New Roman"/>
          <w:b/>
          <w:bCs/>
          <w:color w:val="000000" w:themeColor="text1"/>
          <w:sz w:val="21"/>
          <w:szCs w:val="21"/>
        </w:rPr>
        <w:t xml:space="preserve">secret </w:t>
      </w:r>
      <w:r>
        <w:rPr>
          <w:rFonts w:ascii="Times New Roman" w:hAnsi="Times New Roman" w:cs="Times New Roman"/>
          <w:color w:val="000000" w:themeColor="text1"/>
          <w:sz w:val="21"/>
          <w:szCs w:val="21"/>
        </w:rPr>
        <w:t xml:space="preserve">, qui est un mot ou une phrase, puis fournit un </w:t>
      </w:r>
      <w:r>
        <w:rPr>
          <w:rFonts w:ascii="Times New Roman" w:hAnsi="Times New Roman" w:cs="Times New Roman"/>
          <w:b/>
          <w:bCs/>
          <w:color w:val="000000" w:themeColor="text1"/>
          <w:sz w:val="21"/>
          <w:szCs w:val="21"/>
        </w:rPr>
        <w:t xml:space="preserve">indice </w:t>
      </w:r>
      <w:r>
        <w:rPr>
          <w:rFonts w:ascii="Times New Roman" w:hAnsi="Times New Roman" w:cs="Times New Roman"/>
          <w:color w:val="000000" w:themeColor="text1"/>
          <w:sz w:val="21"/>
          <w:szCs w:val="21"/>
        </w:rPr>
        <w:t xml:space="preserve">à ce sujet en pointant vers une </w:t>
      </w:r>
      <w:r>
        <w:rPr>
          <w:rFonts w:ascii="Times New Roman" w:hAnsi="Times New Roman" w:cs="Times New Roman"/>
          <w:b/>
          <w:bCs/>
          <w:color w:val="000000" w:themeColor="text1"/>
          <w:sz w:val="21"/>
          <w:szCs w:val="21"/>
        </w:rPr>
        <w:t xml:space="preserve">séquence ordonnée </w:t>
      </w:r>
      <w:r>
        <w:rPr>
          <w:rFonts w:ascii="Times New Roman" w:hAnsi="Times New Roman" w:cs="Times New Roman"/>
          <w:color w:val="000000" w:themeColor="text1"/>
          <w:sz w:val="21"/>
          <w:szCs w:val="21"/>
        </w:rPr>
        <w:t>d'icônes de l'ensemble partagé — il n'est pas autorisé de parler ou d'écrire.</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L'ordre des icônes dans l'indice est significatif :</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w:t>
      </w:r>
      <w:r>
        <w:rPr>
          <w:rFonts w:ascii="Times New Roman" w:hAnsi="Times New Roman" w:cs="Times New Roman"/>
          <w:b/>
          <w:bCs/>
          <w:color w:val="000000" w:themeColor="text1"/>
          <w:szCs w:val="21"/>
        </w:rPr>
        <w:t xml:space="preserve">première icône </w:t>
      </w:r>
      <w:r>
        <w:rPr>
          <w:rFonts w:ascii="Times New Roman" w:hAnsi="Times New Roman" w:cs="Times New Roman"/>
          <w:color w:val="000000" w:themeColor="text1"/>
          <w:szCs w:val="21"/>
        </w:rPr>
        <w:t>représente généralement l’idée centrale du secret.</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Les </w:t>
      </w:r>
      <w:r>
        <w:rPr>
          <w:rFonts w:ascii="Times New Roman" w:hAnsi="Times New Roman" w:cs="Times New Roman"/>
          <w:b/>
          <w:bCs/>
          <w:color w:val="000000" w:themeColor="text1"/>
          <w:szCs w:val="21"/>
        </w:rPr>
        <w:t xml:space="preserve">icônes suivantes </w:t>
      </w:r>
      <w:r>
        <w:rPr>
          <w:rFonts w:ascii="Times New Roman" w:hAnsi="Times New Roman" w:cs="Times New Roman"/>
          <w:color w:val="000000" w:themeColor="text1"/>
          <w:szCs w:val="21"/>
        </w:rPr>
        <w:t>fournissent un contexte de soutien qui aide à clarifier ou à développer le concept principal.</w:t>
      </w:r>
    </w:p>
    <w:p w:rsidR="00A175B5" w:rsidRDefault="006D78AE">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Exemple 1</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L'indice suivant pourrait être interprété comme </w:t>
      </w:r>
      <w:r>
        <w:rPr>
          <w:rFonts w:ascii="Times New Roman" w:hAnsi="Times New Roman" w:cs="Times New Roman"/>
          <w:i/>
          <w:iCs/>
          <w:color w:val="000000" w:themeColor="text1"/>
          <w:sz w:val="21"/>
          <w:szCs w:val="21"/>
        </w:rPr>
        <w:t xml:space="preserve">un lieu où se déroule un travail de lutte contre l'incendie </w:t>
      </w:r>
      <w:r>
        <w:rPr>
          <w:rFonts w:ascii="Times New Roman" w:hAnsi="Times New Roman" w:cs="Times New Roman"/>
          <w:color w:val="000000" w:themeColor="text1"/>
          <w:sz w:val="21"/>
          <w:szCs w:val="21"/>
        </w:rPr>
        <w:t xml:space="preserve">— en d'autres termes, une </w:t>
      </w:r>
      <w:r>
        <w:rPr>
          <w:rFonts w:ascii="Times New Roman" w:hAnsi="Times New Roman" w:cs="Times New Roman"/>
          <w:b/>
          <w:bCs/>
          <w:color w:val="000000" w:themeColor="text1"/>
          <w:sz w:val="21"/>
          <w:szCs w:val="21"/>
        </w:rPr>
        <w:t xml:space="preserve">caserne de pompiers </w:t>
      </w:r>
      <w:r>
        <w:rPr>
          <w:rFonts w:ascii="Times New Roman" w:hAnsi="Times New Roman" w:cs="Times New Roman"/>
          <w:color w:val="000000" w:themeColor="text1"/>
          <w:sz w:val="21"/>
          <w:szCs w:val="21"/>
        </w:rPr>
        <w:t>:</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Si l'ordre des icônes est inversé, cela pourrait plutôt suggérer </w:t>
      </w:r>
      <w:r>
        <w:rPr>
          <w:rFonts w:ascii="Times New Roman" w:hAnsi="Times New Roman" w:cs="Times New Roman"/>
          <w:i/>
          <w:iCs/>
          <w:color w:val="000000" w:themeColor="text1"/>
          <w:sz w:val="21"/>
          <w:szCs w:val="21"/>
        </w:rPr>
        <w:t xml:space="preserve">un travail qui consiste à combattre un incendie dans une maison </w:t>
      </w:r>
      <w:r>
        <w:rPr>
          <w:rFonts w:ascii="Times New Roman" w:hAnsi="Times New Roman" w:cs="Times New Roman"/>
          <w:color w:val="000000" w:themeColor="text1"/>
          <w:sz w:val="21"/>
          <w:szCs w:val="21"/>
        </w:rPr>
        <w:t xml:space="preserve">— en désignant un </w:t>
      </w:r>
      <w:r>
        <w:rPr>
          <w:rFonts w:ascii="Times New Roman" w:hAnsi="Times New Roman" w:cs="Times New Roman"/>
          <w:b/>
          <w:bCs/>
          <w:color w:val="000000" w:themeColor="text1"/>
          <w:sz w:val="21"/>
          <w:szCs w:val="21"/>
        </w:rPr>
        <w:t xml:space="preserve">pompier </w:t>
      </w:r>
      <w:r>
        <w:rPr>
          <w:rFonts w:ascii="Times New Roman" w:hAnsi="Times New Roman" w:cs="Times New Roman"/>
          <w:color w:val="000000" w:themeColor="text1"/>
          <w:sz w:val="21"/>
          <w:szCs w:val="21"/>
        </w:rPr>
        <w:t>:</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A175B5" w:rsidRDefault="006D78AE">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Exemple 2</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Les icônes peuvent prendre différentes significations selon le contexte. Par exemple, l'icône du cœur peut apparaître dans l'indice suivant, qui suggère </w:t>
      </w:r>
      <w:r>
        <w:rPr>
          <w:rFonts w:ascii="Times New Roman" w:hAnsi="Times New Roman" w:cs="Times New Roman"/>
          <w:i/>
          <w:iCs/>
          <w:color w:val="000000" w:themeColor="text1"/>
          <w:sz w:val="21"/>
          <w:szCs w:val="21"/>
        </w:rPr>
        <w:t>un outil utilisé par les médecins pour écouter le cœur</w:t>
      </w:r>
      <w:r>
        <w:rPr>
          <w:rFonts w:ascii="Times New Roman" w:hAnsi="Times New Roman" w:cs="Times New Roman"/>
          <w:color w:val="000000" w:themeColor="text1"/>
          <w:sz w:val="21"/>
          <w:szCs w:val="21"/>
        </w:rPr>
        <w:t xml:space="preserve"> : un </w:t>
      </w:r>
      <w:r>
        <w:rPr>
          <w:rFonts w:ascii="Times New Roman" w:hAnsi="Times New Roman" w:cs="Times New Roman"/>
          <w:b/>
          <w:bCs/>
          <w:color w:val="000000" w:themeColor="text1"/>
          <w:sz w:val="21"/>
          <w:szCs w:val="21"/>
        </w:rPr>
        <w:t xml:space="preserve">stéthoscope </w:t>
      </w:r>
      <w:r>
        <w:rPr>
          <w:rFonts w:ascii="Times New Roman" w:hAnsi="Times New Roman" w:cs="Times New Roman"/>
          <w:color w:val="000000" w:themeColor="text1"/>
          <w:sz w:val="21"/>
          <w:szCs w:val="21"/>
        </w:rPr>
        <w:t>.</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même icône en forme de cœur pourrait plutôt apparaître dans un indice impliquant </w:t>
      </w:r>
      <w:r>
        <w:rPr>
          <w:rFonts w:ascii="Times New Roman" w:hAnsi="Times New Roman" w:cs="Times New Roman"/>
          <w:i/>
          <w:iCs/>
          <w:color w:val="000000" w:themeColor="text1"/>
          <w:sz w:val="21"/>
          <w:szCs w:val="21"/>
        </w:rPr>
        <w:t xml:space="preserve">un personnage fictif à la fois mort et vivant </w:t>
      </w:r>
      <w:r>
        <w:rPr>
          <w:rFonts w:ascii="Times New Roman" w:hAnsi="Times New Roman" w:cs="Times New Roman"/>
          <w:color w:val="000000" w:themeColor="text1"/>
          <w:sz w:val="21"/>
          <w:szCs w:val="21"/>
        </w:rPr>
        <w:t xml:space="preserve">— pointant vers un </w:t>
      </w:r>
      <w:r>
        <w:rPr>
          <w:rFonts w:ascii="Times New Roman" w:hAnsi="Times New Roman" w:cs="Times New Roman"/>
          <w:b/>
          <w:bCs/>
          <w:color w:val="000000" w:themeColor="text1"/>
          <w:sz w:val="21"/>
          <w:szCs w:val="21"/>
        </w:rPr>
        <w:t xml:space="preserve">zombie </w:t>
      </w:r>
      <w:r>
        <w:rPr>
          <w:rFonts w:ascii="Times New Roman" w:hAnsi="Times New Roman" w:cs="Times New Roman"/>
          <w:color w:val="000000" w:themeColor="text1"/>
          <w:sz w:val="21"/>
          <w:szCs w:val="21"/>
        </w:rPr>
        <w:t>:</w:t>
      </w:r>
    </w:p>
    <w:p w:rsidR="00A175B5" w:rsidRDefault="00A175B5">
      <w:pPr>
        <w:pStyle w:val="BodyText"/>
        <w:rPr>
          <w:rFonts w:ascii="Times New Roman" w:hAnsi="Times New Roman" w:cs="Times New Roman"/>
          <w:color w:val="000000" w:themeColor="text1"/>
          <w:sz w:val="21"/>
          <w:szCs w:val="21"/>
        </w:rPr>
      </w:pP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À Home-Stage, les participants avaient développé un programme d'IA capable de prédire les résultats à partir d'une série d'indices. C'est amusant. Cependant, votre ami vous a lancé un défi :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 Deviner, c'est facile, mais saurez-vous créer un système d'IA capable de fournir un bon indice ? »</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En fait, ils vous ont également mis au défi de voir si vous pouviez créer un système d’IA capable de fournir un bon indice pour qu’un autre système d’IA puisse deviner votre mot-clé !</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Pour rendre le défi plus intéressant, nous jouons maintenant au jeu de concepts classique. </w:t>
      </w:r>
      <w:r w:rsidRPr="00366ABA">
        <w:rPr>
          <w:rFonts w:ascii="Times New Roman" w:hAnsi="Times New Roman" w:cs="Times New Roman"/>
          <w:b/>
          <w:bCs/>
          <w:color w:val="000000" w:themeColor="text1"/>
          <w:sz w:val="21"/>
          <w:szCs w:val="21"/>
        </w:rPr>
        <w:t>Pour rappel, notre précédent jeu de concepts était simplifié</w:t>
      </w:r>
      <w:r>
        <w:rPr>
          <w:rFonts w:ascii="Times New Roman" w:hAnsi="Times New Roman" w:cs="Times New Roman"/>
          <w:color w:val="000000" w:themeColor="text1"/>
          <w:sz w:val="21"/>
          <w:szCs w:val="21"/>
        </w:rPr>
        <w:t> : un</w:t>
      </w:r>
      <w:r w:rsidR="00E66A12">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indice ne pouvait être composé que d'une</w:t>
      </w:r>
      <w:r w:rsidRPr="00366ABA">
        <w:rPr>
          <w:rFonts w:ascii="Times New Roman" w:hAnsi="Times New Roman" w:cs="Times New Roman"/>
          <w:b/>
          <w:bCs/>
          <w:color w:val="000000" w:themeColor="text1"/>
          <w:sz w:val="21"/>
          <w:szCs w:val="21"/>
        </w:rPr>
        <w:t xml:space="preserve"> seule séquence</w:t>
      </w:r>
      <w:r>
        <w:rPr>
          <w:rFonts w:ascii="Times New Roman" w:hAnsi="Times New Roman" w:cs="Times New Roman"/>
          <w:color w:val="000000" w:themeColor="text1"/>
          <w:sz w:val="21"/>
          <w:szCs w:val="21"/>
        </w:rPr>
        <w:t xml:space="preserve"> de marqueurs.</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Désormais, vous pouvez fournir jusqu'à </w:t>
      </w:r>
      <w:r>
        <w:rPr>
          <w:rFonts w:ascii="Times New Roman" w:hAnsi="Times New Roman" w:cs="Times New Roman"/>
          <w:b/>
          <w:bCs/>
          <w:color w:val="000000" w:themeColor="text1"/>
          <w:sz w:val="21"/>
          <w:szCs w:val="21"/>
        </w:rPr>
        <w:t xml:space="preserve">4 séquences de marqueurs </w:t>
      </w:r>
      <w:r>
        <w:rPr>
          <w:rFonts w:ascii="Times New Roman" w:hAnsi="Times New Roman" w:cs="Times New Roman"/>
          <w:color w:val="000000" w:themeColor="text1"/>
          <w:sz w:val="21"/>
          <w:szCs w:val="21"/>
        </w:rPr>
        <w:t>!</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Cela nous permet de mieux exprimer des idées complexes. Prenons l'exemple suivant, qui utilise trois séquences de marqueurs pour décrire un </w:t>
      </w:r>
      <w:r>
        <w:rPr>
          <w:rFonts w:ascii="Times New Roman" w:hAnsi="Times New Roman" w:cs="Times New Roman"/>
          <w:b/>
          <w:bCs/>
          <w:color w:val="000000" w:themeColor="text1"/>
          <w:sz w:val="21"/>
          <w:szCs w:val="21"/>
        </w:rPr>
        <w:t>samouraï</w:t>
      </w:r>
      <w:r>
        <w:rPr>
          <w:rFonts w:ascii="Times New Roman" w:hAnsi="Times New Roman" w:cs="Times New Roman"/>
          <w:color w:val="000000" w:themeColor="text1"/>
          <w:sz w:val="21"/>
          <w:szCs w:val="21"/>
        </w:rPr>
        <w:t> :</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Mais ce n'est pas tout. Pour rendre le défi encore plus captivant, le jeu inclura désormais des mots-clés habituellement absents des jeux conceptuels, comme « </w:t>
      </w:r>
      <w:r w:rsidRPr="00E66A12">
        <w:rPr>
          <w:rFonts w:ascii="Times New Roman" w:hAnsi="Times New Roman" w:cs="Times New Roman"/>
          <w:b/>
          <w:bCs/>
          <w:color w:val="000000" w:themeColor="text1"/>
          <w:sz w:val="21"/>
          <w:szCs w:val="21"/>
        </w:rPr>
        <w:t>Olympiade internationale</w:t>
      </w:r>
      <w:r>
        <w:rPr>
          <w:rFonts w:ascii="Times New Roman" w:hAnsi="Times New Roman" w:cs="Times New Roman"/>
          <w:color w:val="000000" w:themeColor="text1"/>
          <w:sz w:val="21"/>
          <w:szCs w:val="21"/>
        </w:rPr>
        <w:t> ».</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Êtes-vous prêt à relever le défi ?</w:t>
      </w:r>
    </w:p>
    <w:p w:rsidR="00A175B5" w:rsidRDefault="00A175B5">
      <w:pPr>
        <w:pStyle w:val="BodyText"/>
        <w:rPr>
          <w:rFonts w:ascii="Times New Roman" w:hAnsi="Times New Roman" w:cs="Times New Roman"/>
          <w:color w:val="000000" w:themeColor="text1"/>
          <w:sz w:val="21"/>
          <w:szCs w:val="21"/>
        </w:rPr>
      </w:pP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Nouveau format optimisé par l'IA : </w:t>
      </w:r>
      <w:r>
        <w:rPr>
          <w:rFonts w:ascii="Times New Roman" w:hAnsi="Times New Roman" w:cs="Times New Roman"/>
          <w:color w:val="000000" w:themeColor="text1"/>
          <w:sz w:val="21"/>
          <w:szCs w:val="21"/>
        </w:rPr>
        <w:br/>
        <w:t xml:space="preserve">nous avons remplacé le devineur humain par un </w:t>
      </w:r>
      <w:r>
        <w:rPr>
          <w:rFonts w:ascii="Times New Roman" w:hAnsi="Times New Roman" w:cs="Times New Roman"/>
          <w:b/>
          <w:bCs/>
          <w:color w:val="000000" w:themeColor="text1"/>
          <w:sz w:val="21"/>
          <w:szCs w:val="21"/>
        </w:rPr>
        <w:t xml:space="preserve">devineur IA </w:t>
      </w:r>
      <w:r>
        <w:rPr>
          <w:rFonts w:ascii="Times New Roman" w:hAnsi="Times New Roman" w:cs="Times New Roman"/>
          <w:color w:val="000000" w:themeColor="text1"/>
          <w:sz w:val="21"/>
          <w:szCs w:val="21"/>
        </w:rPr>
        <w:t>. Pour simplifier le jeu :</w:t>
      </w:r>
    </w:p>
    <w:p w:rsidR="00A175B5" w:rsidRDefault="006D78AE">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Le mot </w:t>
      </w:r>
      <w:r w:rsidR="00366ABA">
        <w:rPr>
          <w:rFonts w:ascii="Times New Roman" w:hAnsi="Times New Roman" w:cs="Times New Roman"/>
          <w:color w:val="000000" w:themeColor="text1"/>
          <w:szCs w:val="21"/>
        </w:rPr>
        <w:t>à prédire</w:t>
      </w:r>
      <w:r>
        <w:rPr>
          <w:rFonts w:ascii="Times New Roman" w:hAnsi="Times New Roman" w:cs="Times New Roman"/>
          <w:color w:val="000000" w:themeColor="text1"/>
          <w:szCs w:val="21"/>
        </w:rPr>
        <w:t xml:space="preserve"> ( </w:t>
      </w:r>
      <w:r w:rsidR="00366ABA">
        <w:rPr>
          <w:rFonts w:ascii="Times New Roman" w:hAnsi="Times New Roman" w:cs="Times New Roman"/>
          <w:i/>
          <w:iCs/>
          <w:color w:val="000000" w:themeColor="text1"/>
          <w:szCs w:val="21"/>
        </w:rPr>
        <w:t>label</w:t>
      </w:r>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 sera toujours sélectionné à partir d'un ensemble prédéfini ( </w:t>
      </w:r>
      <w:r w:rsidRPr="00366ABA">
        <w:rPr>
          <w:rStyle w:val="VerbatimChar"/>
          <w:rFonts w:ascii="Times New Roman" w:hAnsi="Times New Roman" w:cs="Times New Roman"/>
          <w:i/>
          <w:iCs/>
          <w:color w:val="000000" w:themeColor="text1"/>
          <w:szCs w:val="21"/>
        </w:rPr>
        <w:t>options</w:t>
      </w:r>
      <w:r>
        <w:rPr>
          <w:rStyle w:val="VerbatimChar"/>
          <w:rFonts w:ascii="Times New Roman" w:hAnsi="Times New Roman" w:cs="Times New Roman"/>
          <w:color w:val="000000" w:themeColor="text1"/>
          <w:szCs w:val="21"/>
        </w:rPr>
        <w:t xml:space="preserve"> </w:t>
      </w:r>
      <w:r w:rsidRPr="00DE211E">
        <w:rPr>
          <w:rStyle w:val="VerbatimChar"/>
          <w:rFonts w:ascii="Times New Roman" w:hAnsi="Times New Roman" w:cs="Times New Roman" w:hint="eastAsia"/>
          <w:color w:val="000000" w:themeColor="text1"/>
          <w:szCs w:val="21"/>
          <w:lang w:val="fr-FR" w:eastAsia="zh-CN"/>
        </w:rPr>
        <w:t xml:space="preserve">) </w:t>
      </w:r>
      <w:r>
        <w:rPr>
          <w:rFonts w:ascii="Times New Roman" w:hAnsi="Times New Roman" w:cs="Times New Roman"/>
          <w:color w:val="000000" w:themeColor="text1"/>
          <w:szCs w:val="21"/>
        </w:rPr>
        <w:t>.</w:t>
      </w:r>
    </w:p>
    <w:p w:rsidR="00A175B5" w:rsidRDefault="006D78AE">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Les indices doivent être une </w:t>
      </w:r>
      <w:r>
        <w:rPr>
          <w:rFonts w:ascii="Times New Roman" w:hAnsi="Times New Roman" w:cs="Times New Roman"/>
          <w:b/>
          <w:bCs/>
          <w:color w:val="000000" w:themeColor="text1"/>
          <w:szCs w:val="21"/>
        </w:rPr>
        <w:t xml:space="preserve">séquence ordonnée de marqueurs </w:t>
      </w:r>
      <w:r>
        <w:rPr>
          <w:rFonts w:ascii="Times New Roman" w:hAnsi="Times New Roman" w:cs="Times New Roman"/>
          <w:color w:val="000000" w:themeColor="text1"/>
          <w:szCs w:val="21"/>
        </w:rPr>
        <w:t xml:space="preserve">choisis exclusivement parmi un ensemble fixe de </w:t>
      </w:r>
      <w:r>
        <w:rPr>
          <w:rFonts w:ascii="Times New Roman" w:hAnsi="Times New Roman" w:cs="Times New Roman"/>
          <w:b/>
          <w:bCs/>
          <w:color w:val="000000" w:themeColor="text1"/>
          <w:szCs w:val="21"/>
        </w:rPr>
        <w:t xml:space="preserve">118 marqueurs candidats </w:t>
      </w:r>
      <w:r>
        <w:rPr>
          <w:rFonts w:ascii="Times New Roman" w:hAnsi="Times New Roman" w:cs="Times New Roman"/>
          <w:color w:val="000000" w:themeColor="text1"/>
          <w:szCs w:val="21"/>
        </w:rPr>
        <w:t>.</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Terminologies</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Pour garantir la clarté et la cohérence, nous normalisons les termes clés dans tous les supports.</w:t>
      </w:r>
    </w:p>
    <w:p w:rsidR="00A175B5" w:rsidRDefault="00366AB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label</w:t>
      </w:r>
      <w:r w:rsidR="006D78AE">
        <w:rPr>
          <w:rFonts w:ascii="Times New Roman" w:hAnsi="Times New Roman" w:cs="Times New Roman"/>
          <w:b/>
          <w:bCs/>
          <w:color w:val="000000" w:themeColor="text1"/>
          <w:szCs w:val="21"/>
        </w:rPr>
        <w:t xml:space="preserve"> </w:t>
      </w:r>
      <w:r w:rsidR="006D78AE">
        <w:rPr>
          <w:rFonts w:ascii="Times New Roman" w:hAnsi="Times New Roman" w:cs="Times New Roman"/>
          <w:color w:val="000000" w:themeColor="text1"/>
          <w:szCs w:val="21"/>
        </w:rPr>
        <w:t>: La réponse cible (ou « secret ») à identifier.</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sidRPr="00DE211E">
        <w:rPr>
          <w:rFonts w:ascii="Times New Roman" w:hAnsi="Times New Roman" w:cs="Times New Roman" w:hint="eastAsia"/>
          <w:b/>
          <w:bCs/>
          <w:color w:val="000000" w:themeColor="text1"/>
          <w:szCs w:val="21"/>
          <w:lang w:val="fr-FR"/>
        </w:rPr>
        <w:t>s</w:t>
      </w:r>
      <w:r>
        <w:rPr>
          <w:rFonts w:ascii="Times New Roman" w:hAnsi="Times New Roman" w:cs="Times New Roman"/>
          <w:color w:val="000000" w:themeColor="text1"/>
          <w:szCs w:val="21"/>
        </w:rPr>
        <w:t xml:space="preserve"> : l'ensemble de </w:t>
      </w:r>
      <w:r w:rsidR="009A6888">
        <w:rPr>
          <w:rFonts w:ascii="Times New Roman" w:hAnsi="Times New Roman" w:cs="Times New Roman"/>
          <w:color w:val="000000" w:themeColor="text1"/>
          <w:szCs w:val="21"/>
        </w:rPr>
        <w:t xml:space="preserve">mots </w:t>
      </w:r>
      <w:r>
        <w:rPr>
          <w:rFonts w:ascii="Times New Roman" w:hAnsi="Times New Roman" w:cs="Times New Roman"/>
          <w:color w:val="000000" w:themeColor="text1"/>
          <w:szCs w:val="21"/>
        </w:rPr>
        <w:t>candidats prédéfini à partir duquel toute</w:t>
      </w:r>
      <w:r w:rsidR="009A6888" w:rsidRPr="009A6888">
        <w:rPr>
          <w:rFonts w:ascii="Times New Roman" w:hAnsi="Times New Roman" w:cs="Times New Roman"/>
          <w:i/>
          <w:iCs/>
          <w:color w:val="000000" w:themeColor="text1"/>
          <w:szCs w:val="21"/>
        </w:rPr>
        <w:t xml:space="preserve"> la réponse cible</w:t>
      </w:r>
      <w:r w:rsidRPr="009A6888">
        <w:rPr>
          <w:rFonts w:ascii="Times New Roman" w:hAnsi="Times New Roman" w:cs="Times New Roman"/>
          <w:i/>
          <w:iCs/>
          <w:color w:val="000000" w:themeColor="text1"/>
          <w:szCs w:val="21"/>
        </w:rPr>
        <w:t xml:space="preserve"> </w:t>
      </w:r>
      <w:r>
        <w:rPr>
          <w:rFonts w:ascii="Times New Roman" w:hAnsi="Times New Roman" w:cs="Times New Roman"/>
          <w:i/>
          <w:iCs/>
          <w:color w:val="000000" w:themeColor="text1"/>
          <w:szCs w:val="21"/>
        </w:rPr>
        <w:t xml:space="preserve">valide </w:t>
      </w:r>
      <w:r w:rsidR="009A6888">
        <w:rPr>
          <w:rFonts w:ascii="Times New Roman" w:hAnsi="Times New Roman" w:cs="Times New Roman"/>
          <w:color w:val="000000" w:themeColor="text1"/>
          <w:szCs w:val="21"/>
        </w:rPr>
        <w:t>est</w:t>
      </w:r>
      <w:r>
        <w:rPr>
          <w:rFonts w:ascii="Times New Roman" w:hAnsi="Times New Roman" w:cs="Times New Roman"/>
          <w:color w:val="000000" w:themeColor="text1"/>
          <w:szCs w:val="21"/>
        </w:rPr>
        <w:t xml:space="preserve"> sélectionnée.</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marqueur </w:t>
      </w:r>
      <w:r>
        <w:rPr>
          <w:rFonts w:ascii="Times New Roman" w:hAnsi="Times New Roman" w:cs="Times New Roman"/>
          <w:color w:val="000000" w:themeColor="text1"/>
          <w:szCs w:val="21"/>
        </w:rPr>
        <w:t>: Une icône représentant un concept, accompagnée de sa description textuelle.</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indices </w:t>
      </w:r>
      <w:r>
        <w:rPr>
          <w:rFonts w:ascii="Times New Roman" w:hAnsi="Times New Roman" w:cs="Times New Roman"/>
          <w:color w:val="000000" w:themeColor="text1"/>
          <w:szCs w:val="21"/>
        </w:rPr>
        <w:t xml:space="preserve">: une </w:t>
      </w:r>
      <w:r>
        <w:rPr>
          <w:rFonts w:ascii="Times New Roman" w:hAnsi="Times New Roman" w:cs="Times New Roman"/>
          <w:b/>
          <w:bCs/>
          <w:color w:val="000000" w:themeColor="text1"/>
          <w:szCs w:val="21"/>
        </w:rPr>
        <w:t xml:space="preserve">séquence ordonnée </w:t>
      </w:r>
      <w:r>
        <w:rPr>
          <w:rFonts w:ascii="Times New Roman" w:hAnsi="Times New Roman" w:cs="Times New Roman"/>
          <w:color w:val="000000" w:themeColor="text1"/>
          <w:szCs w:val="21"/>
        </w:rPr>
        <w:t xml:space="preserve">de </w:t>
      </w:r>
      <w:r>
        <w:rPr>
          <w:rFonts w:ascii="Times New Roman" w:hAnsi="Times New Roman" w:cs="Times New Roman"/>
          <w:i/>
          <w:iCs/>
          <w:color w:val="000000" w:themeColor="text1"/>
          <w:szCs w:val="21"/>
        </w:rPr>
        <w:t xml:space="preserve">marqueurs </w:t>
      </w:r>
      <w:r>
        <w:rPr>
          <w:rFonts w:ascii="Times New Roman" w:hAnsi="Times New Roman" w:cs="Times New Roman"/>
          <w:color w:val="000000" w:themeColor="text1"/>
          <w:szCs w:val="21"/>
        </w:rPr>
        <w:t xml:space="preserve">fournis au devineur IA pour aider à identifier l' </w:t>
      </w:r>
      <w:r>
        <w:rPr>
          <w:rFonts w:ascii="Times New Roman" w:hAnsi="Times New Roman" w:cs="Times New Roman"/>
          <w:i/>
          <w:iCs/>
          <w:color w:val="000000" w:themeColor="text1"/>
          <w:szCs w:val="21"/>
        </w:rPr>
        <w:t xml:space="preserve">étiquette </w:t>
      </w:r>
      <w:r>
        <w:rPr>
          <w:rFonts w:ascii="Times New Roman" w:hAnsi="Times New Roman" w:cs="Times New Roman"/>
          <w:color w:val="000000" w:themeColor="text1"/>
          <w:szCs w:val="21"/>
        </w:rPr>
        <w:t>.</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Votre tâche consiste à fournir </w:t>
      </w:r>
      <w:r>
        <w:rPr>
          <w:rFonts w:ascii="Times New Roman" w:hAnsi="Times New Roman" w:cs="Times New Roman"/>
          <w:b/>
          <w:bCs/>
          <w:color w:val="000000" w:themeColor="text1"/>
          <w:sz w:val="21"/>
          <w:szCs w:val="21"/>
        </w:rPr>
        <w:t>un indice</w:t>
      </w:r>
      <w:r w:rsidRPr="00E66A12">
        <w:rPr>
          <w:rFonts w:ascii="Times New Roman" w:hAnsi="Times New Roman" w:cs="Times New Roman"/>
          <w:color w:val="000000" w:themeColor="text1"/>
          <w:sz w:val="21"/>
          <w:szCs w:val="21"/>
        </w:rPr>
        <w:t xml:space="preserve"> </w:t>
      </w:r>
      <w:r w:rsidR="00E66A12" w:rsidRPr="00E66A12">
        <w:rPr>
          <w:rFonts w:ascii="Times New Roman" w:hAnsi="Times New Roman" w:cs="Times New Roman"/>
          <w:color w:val="000000" w:themeColor="text1"/>
          <w:sz w:val="21"/>
          <w:szCs w:val="21"/>
        </w:rPr>
        <w:t>(une séquence de marqueur)</w:t>
      </w:r>
      <w:r w:rsidR="00E66A12">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pour chaque </w:t>
      </w:r>
      <w:r w:rsidR="00E66A12">
        <w:rPr>
          <w:rFonts w:ascii="Times New Roman" w:hAnsi="Times New Roman" w:cs="Times New Roman"/>
          <w:i/>
          <w:iCs/>
          <w:color w:val="000000" w:themeColor="text1"/>
          <w:sz w:val="21"/>
          <w:szCs w:val="21"/>
        </w:rPr>
        <w:t>label</w:t>
      </w:r>
      <w:r>
        <w:rPr>
          <w:rFonts w:ascii="Times New Roman" w:hAnsi="Times New Roman" w:cs="Times New Roman"/>
          <w:i/>
          <w:iCs/>
          <w:color w:val="000000" w:themeColor="text1"/>
          <w:sz w:val="21"/>
          <w:szCs w:val="21"/>
        </w:rPr>
        <w:t xml:space="preserve"> </w:t>
      </w:r>
      <w:r>
        <w:rPr>
          <w:rFonts w:ascii="Times New Roman" w:hAnsi="Times New Roman" w:cs="Times New Roman"/>
          <w:color w:val="000000" w:themeColor="text1"/>
          <w:sz w:val="21"/>
          <w:szCs w:val="21"/>
        </w:rPr>
        <w:t xml:space="preserve">afin d'aider l' </w:t>
      </w:r>
      <w:r>
        <w:rPr>
          <w:rFonts w:ascii="Times New Roman" w:hAnsi="Times New Roman" w:cs="Times New Roman"/>
          <w:b/>
          <w:bCs/>
          <w:color w:val="000000" w:themeColor="text1"/>
          <w:sz w:val="21"/>
          <w:szCs w:val="21"/>
        </w:rPr>
        <w:t xml:space="preserve">IA </w:t>
      </w:r>
      <w:r>
        <w:rPr>
          <w:rFonts w:ascii="Times New Roman" w:hAnsi="Times New Roman" w:cs="Times New Roman"/>
          <w:color w:val="000000" w:themeColor="text1"/>
          <w:sz w:val="21"/>
          <w:szCs w:val="21"/>
        </w:rPr>
        <w:t xml:space="preserve">à l'identifier. Par exemple, si l'étiquette cible est </w:t>
      </w:r>
      <w:r>
        <w:rPr>
          <w:rStyle w:val="VerbatimChar"/>
          <w:rFonts w:ascii="Times New Roman" w:hAnsi="Times New Roman" w:cs="Times New Roman"/>
          <w:color w:val="000000" w:themeColor="text1"/>
          <w:sz w:val="21"/>
          <w:szCs w:val="21"/>
        </w:rPr>
        <w:t xml:space="preserve">« microphone » </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votre programme peut générer quatre séquences d'indices, comme :</w:t>
      </w:r>
    </w:p>
    <w:p w:rsidR="00A175B5" w:rsidRDefault="006D78AE">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Indice 1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 Objet-Boîte », « Électronique-Informatique », « Bouche-Goût », « Oreille-Son-Ouïe », « Outil-Construction »]</w:t>
      </w:r>
    </w:p>
    <w:p w:rsidR="00A175B5" w:rsidRDefault="006D78AE">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Indice 2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["Musique-Chanson", "Télévision-Programme-Émission", "Travail-Occupation", "Utiliser - Action-Faire - Verbe-Bouton"]</w:t>
      </w:r>
    </w:p>
    <w:p w:rsidR="00A175B5" w:rsidRDefault="006D78AE">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Indice 3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["Noir", "Métal", "Plastique-Caoutchouc", "Cylindre", "Cercle-Anneau"]</w:t>
      </w:r>
    </w:p>
    <w:p w:rsidR="00A175B5" w:rsidRDefault="006D78AE">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Indice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["Bras-Main-Doigt", "Heureux-Positif", "Expression - Citation-Paroles-Mots", "Vie-Cœur-Amour"]</w:t>
      </w:r>
    </w:p>
    <w:p w:rsidR="00A175B5" w:rsidRDefault="006D78AE">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Remarque</w:t>
      </w:r>
      <w:r>
        <w:rPr>
          <w:rFonts w:ascii="Times New Roman" w:hAnsi="Times New Roman" w:cs="Times New Roman" w:hint="eastAsia"/>
          <w:color w:val="000000" w:themeColor="text1"/>
          <w:szCs w:val="21"/>
        </w:rPr>
        <w:t> : L'exemple ci-dessus est fourni</w:t>
      </w:r>
      <w:r w:rsidR="00E66A12">
        <w:rPr>
          <w:rFonts w:ascii="Times New Roman" w:hAnsi="Times New Roman" w:cs="Times New Roman"/>
          <w:color w:val="000000" w:themeColor="text1"/>
          <w:szCs w:val="21"/>
        </w:rPr>
        <w:t xml:space="preserve"> à titre indicatif uniquement</w:t>
      </w:r>
      <w:r>
        <w:rPr>
          <w:rFonts w:ascii="Times New Roman" w:hAnsi="Times New Roman" w:cs="Times New Roman" w:hint="eastAsia"/>
          <w:color w:val="000000" w:themeColor="text1"/>
          <w:szCs w:val="21"/>
        </w:rPr>
        <w:t>. Le programme doit</w:t>
      </w:r>
      <w:r w:rsidR="00E66A12">
        <w:rPr>
          <w:rFonts w:ascii="Times New Roman" w:hAnsi="Times New Roman" w:cs="Times New Roman"/>
          <w:color w:val="000000" w:themeColor="text1"/>
          <w:szCs w:val="21"/>
        </w:rPr>
        <w:t xml:space="preserve"> générer</w:t>
      </w:r>
      <w:r>
        <w:rPr>
          <w:rFonts w:ascii="Times New Roman" w:hAnsi="Times New Roman" w:cs="Times New Roman" w:hint="eastAsia"/>
          <w:color w:val="000000" w:themeColor="text1"/>
          <w:szCs w:val="21"/>
        </w:rPr>
        <w:t xml:space="preserve"> des listes</w:t>
      </w:r>
      <w:r w:rsidR="00E66A12">
        <w:rPr>
          <w:rFonts w:ascii="Times New Roman" w:hAnsi="Times New Roman" w:cs="Times New Roman"/>
          <w:color w:val="000000" w:themeColor="text1"/>
          <w:szCs w:val="21"/>
        </w:rPr>
        <w:t xml:space="preserve"> de IDs</w:t>
      </w:r>
      <w:r>
        <w:rPr>
          <w:rFonts w:ascii="Times New Roman" w:hAnsi="Times New Roman" w:cs="Times New Roman" w:hint="eastAsia"/>
          <w:color w:val="000000" w:themeColor="text1"/>
          <w:szCs w:val="21"/>
        </w:rPr>
        <w:t xml:space="preserve"> ; </w:t>
      </w:r>
      <w:r w:rsidR="00E66A12">
        <w:rPr>
          <w:rFonts w:ascii="Times New Roman" w:hAnsi="Times New Roman" w:cs="Times New Roman"/>
          <w:color w:val="000000" w:themeColor="text1"/>
          <w:szCs w:val="21"/>
        </w:rPr>
        <w:t>veuillez-vous</w:t>
      </w:r>
      <w:r>
        <w:rPr>
          <w:rFonts w:ascii="Times New Roman" w:hAnsi="Times New Roman" w:cs="Times New Roman" w:hint="eastAsia"/>
          <w:color w:val="000000" w:themeColor="text1"/>
          <w:szCs w:val="21"/>
        </w:rPr>
        <w:t xml:space="preserve"> r</w:t>
      </w:r>
      <w:r w:rsidR="00E66A12">
        <w:rPr>
          <w:rFonts w:ascii="Times New Roman" w:hAnsi="Times New Roman" w:cs="Times New Roman"/>
          <w:color w:val="000000" w:themeColor="text1"/>
          <w:szCs w:val="21"/>
        </w:rPr>
        <w:t xml:space="preserve">éférer à </w:t>
      </w:r>
      <w:r>
        <w:rPr>
          <w:rFonts w:ascii="Times New Roman" w:hAnsi="Times New Roman" w:cs="Times New Roman" w:hint="eastAsia"/>
          <w:color w:val="000000" w:themeColor="text1"/>
          <w:szCs w:val="21"/>
        </w:rPr>
        <w:t xml:space="preserve">la section « 3. Tâche » </w:t>
      </w:r>
      <w:r w:rsidR="00E66A12">
        <w:rPr>
          <w:rFonts w:ascii="Times New Roman" w:hAnsi="Times New Roman" w:cs="Times New Roman"/>
          <w:color w:val="000000" w:themeColor="text1"/>
          <w:szCs w:val="21"/>
        </w:rPr>
        <w:t>et à la baseline</w:t>
      </w:r>
      <w:r>
        <w:rPr>
          <w:rFonts w:ascii="Times New Roman" w:hAnsi="Times New Roman" w:cs="Times New Roman" w:hint="eastAsia"/>
          <w:color w:val="000000" w:themeColor="text1"/>
          <w:szCs w:val="21"/>
        </w:rPr>
        <w:t>.</w:t>
      </w:r>
    </w:p>
    <w:bookmarkEnd w:id="19"/>
    <w:p w:rsidR="00A175B5" w:rsidRDefault="006D78A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Ensemble de données</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structure de l'ensemble de données fourni est la suivante :</w:t>
      </w:r>
    </w:p>
    <w:p w:rsidR="00A175B5" w:rsidRDefault="006D78AE">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 xml:space="preserve">datasets/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train/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Un ensemble de données huggingface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hint_descriptions/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Un ensemble de données huggingface </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lastRenderedPageBreak/>
        <w:t xml:space="preserve">os.environ.get("DATA_PATH")/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test_a/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Un ensemble de données huggingface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test_b/ </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Un ensemble de données huggingface</w:t>
      </w:r>
    </w:p>
    <w:p w:rsidR="00A175B5" w:rsidRDefault="006D78AE">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Ensemble d'entraînement : les fichiers de ce dossier sont utilisés pour l'entraînement du modèle. Il contient :</w:t>
      </w:r>
    </w:p>
    <w:p w:rsidR="00A175B5" w:rsidRDefault="006D78AE">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xml:space="preserve">: Un ensemble de données huggingface avec un seul </w:t>
      </w:r>
      <w:r>
        <w:rPr>
          <w:rStyle w:val="VerbatimChar"/>
          <w:rFonts w:ascii="Times New Roman" w:hAnsi="Times New Roman" w:cs="Times New Roman"/>
          <w:color w:val="000000" w:themeColor="text1"/>
          <w:szCs w:val="21"/>
        </w:rPr>
        <w:t xml:space="preserve">« train » divisé </w:t>
      </w:r>
      <w:r>
        <w:rPr>
          <w:rFonts w:ascii="Times New Roman" w:hAnsi="Times New Roman" w:cs="Times New Roman"/>
          <w:color w:val="000000" w:themeColor="text1"/>
          <w:szCs w:val="21"/>
        </w:rPr>
        <w:t>, avec 30 exemples, chacun contenant :</w:t>
      </w:r>
    </w:p>
    <w:p w:rsidR="00A175B5" w:rsidRDefault="006D78AE">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étiquette</w:t>
      </w:r>
      <w:r>
        <w:rPr>
          <w:rFonts w:ascii="Times New Roman" w:hAnsi="Times New Roman" w:cs="Times New Roman"/>
          <w:color w:val="000000" w:themeColor="text1"/>
          <w:szCs w:val="21"/>
        </w:rPr>
        <w:t> : chaîne - le mot-clé/la réponse cible</w:t>
      </w:r>
    </w:p>
    <w:p w:rsidR="00A175B5" w:rsidRDefault="006D78AE">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options </w:t>
      </w:r>
      <w:r>
        <w:rPr>
          <w:rFonts w:ascii="Times New Roman" w:hAnsi="Times New Roman" w:cs="Times New Roman"/>
          <w:color w:val="000000" w:themeColor="text1"/>
          <w:szCs w:val="21"/>
        </w:rPr>
        <w:t>: séquence de chaînes - liste de 100 choix possibles</w:t>
      </w:r>
    </w:p>
    <w:p w:rsidR="00A175B5" w:rsidRDefault="006D78AE">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w:t>
      </w:r>
      <w:r>
        <w:rPr>
          <w:rFonts w:ascii="Times New Roman" w:hAnsi="Times New Roman" w:cs="Times New Roman"/>
          <w:color w:val="000000" w:themeColor="text1"/>
          <w:szCs w:val="21"/>
        </w:rPr>
        <w:t xml:space="preserve">: Un ensemble de données huggingface avec un seul </w:t>
      </w:r>
      <w:r>
        <w:rPr>
          <w:rStyle w:val="VerbatimChar"/>
          <w:rFonts w:ascii="Times New Roman" w:hAnsi="Times New Roman" w:cs="Times New Roman"/>
          <w:color w:val="000000" w:themeColor="text1"/>
          <w:szCs w:val="21"/>
        </w:rPr>
        <w:t xml:space="preserve">« train » divisé </w:t>
      </w:r>
      <w:r>
        <w:rPr>
          <w:rFonts w:ascii="Times New Roman" w:hAnsi="Times New Roman" w:cs="Times New Roman"/>
          <w:color w:val="000000" w:themeColor="text1"/>
          <w:szCs w:val="21"/>
        </w:rPr>
        <w:t>, avec 118 marqueurs et leurs descriptions :</w:t>
      </w:r>
    </w:p>
    <w:p w:rsidR="00A175B5" w:rsidRDefault="006D78AE">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 int64 - identifiant unique pour chaque marqueur</w:t>
      </w:r>
    </w:p>
    <w:p w:rsidR="00A175B5" w:rsidRDefault="006D78AE">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Description </w:t>
      </w:r>
      <w:r>
        <w:rPr>
          <w:rFonts w:ascii="Times New Roman" w:hAnsi="Times New Roman" w:cs="Times New Roman"/>
          <w:color w:val="000000" w:themeColor="text1"/>
          <w:szCs w:val="21"/>
        </w:rPr>
        <w:t>: chaîne - description textuelle de ce que représente le marqueur</w:t>
      </w:r>
    </w:p>
    <w:p w:rsidR="00A175B5" w:rsidRDefault="006D78AE">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image </w:t>
      </w:r>
      <w:r>
        <w:rPr>
          <w:rFonts w:ascii="Times New Roman" w:hAnsi="Times New Roman" w:cs="Times New Roman"/>
          <w:color w:val="000000" w:themeColor="text1"/>
          <w:szCs w:val="21"/>
        </w:rPr>
        <w:t>: Image - représentation visuelle du marqueur</w:t>
      </w:r>
    </w:p>
    <w:p w:rsidR="00A175B5" w:rsidRDefault="006D78AE">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Ensembles de tests : situés dans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Ils seront inaccessibles pendant le développement et ne seront disponibles que dans l'environnement d'évaluation.</w:t>
      </w:r>
    </w:p>
    <w:p w:rsidR="00A175B5" w:rsidRDefault="006D78AE">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 xml:space="preserve">: Un ensemble de données huggingface avec un seul </w:t>
      </w:r>
      <w:r>
        <w:rPr>
          <w:rStyle w:val="VerbatimChar"/>
          <w:rFonts w:ascii="Times New Roman" w:hAnsi="Times New Roman" w:cs="Times New Roman"/>
          <w:color w:val="000000" w:themeColor="text1"/>
          <w:szCs w:val="21"/>
        </w:rPr>
        <w:t xml:space="preserve">« test » fractionné </w:t>
      </w:r>
      <w:r>
        <w:rPr>
          <w:rFonts w:ascii="Times New Roman" w:hAnsi="Times New Roman" w:cs="Times New Roman"/>
          <w:color w:val="000000" w:themeColor="text1"/>
          <w:szCs w:val="21"/>
        </w:rPr>
        <w:t>contenant 150 exemples pour l'évaluation du classement A</w:t>
      </w:r>
    </w:p>
    <w:p w:rsidR="00A175B5" w:rsidRDefault="006D78AE">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 xml:space="preserve">: Un ensemble de données huggingface avec un seul </w:t>
      </w:r>
      <w:r>
        <w:rPr>
          <w:rStyle w:val="VerbatimChar"/>
          <w:rFonts w:ascii="Times New Roman" w:hAnsi="Times New Roman" w:cs="Times New Roman"/>
          <w:color w:val="000000" w:themeColor="text1"/>
          <w:szCs w:val="21"/>
        </w:rPr>
        <w:t xml:space="preserve">« test » fractionné </w:t>
      </w:r>
      <w:r>
        <w:rPr>
          <w:rFonts w:ascii="Times New Roman" w:hAnsi="Times New Roman" w:cs="Times New Roman"/>
          <w:color w:val="000000" w:themeColor="text1"/>
          <w:szCs w:val="21"/>
        </w:rPr>
        <w:t xml:space="preserve">contenant 150 exemples pour la notation finale. </w:t>
      </w:r>
      <w:r>
        <w:rPr>
          <w:rFonts w:ascii="Times New Roman" w:hAnsi="Times New Roman" w:cs="Times New Roman"/>
          <w:color w:val="000000" w:themeColor="text1"/>
          <w:szCs w:val="21"/>
        </w:rPr>
        <w:br/>
        <w:t xml:space="preserve">Les deux ensembles de données de test contiennent la même structure que l'ensemble d'entraînement ( champs </w:t>
      </w:r>
      <w:r>
        <w:rPr>
          <w:rStyle w:val="VerbatimChar"/>
          <w:rFonts w:ascii="Times New Roman" w:hAnsi="Times New Roman" w:cs="Times New Roman"/>
          <w:color w:val="000000" w:themeColor="text1"/>
          <w:szCs w:val="21"/>
        </w:rPr>
        <w:t xml:space="preserve">d'étiquette </w:t>
      </w:r>
      <w:r>
        <w:rPr>
          <w:rFonts w:ascii="Times New Roman" w:hAnsi="Times New Roman" w:cs="Times New Roman"/>
          <w:color w:val="000000" w:themeColor="text1"/>
          <w:szCs w:val="21"/>
        </w:rPr>
        <w:t xml:space="preserve">et </w:t>
      </w:r>
      <w:r>
        <w:rPr>
          <w:rStyle w:val="VerbatimChar"/>
          <w:rFonts w:ascii="Times New Roman" w:hAnsi="Times New Roman" w:cs="Times New Roman"/>
          <w:color w:val="000000" w:themeColor="text1"/>
          <w:szCs w:val="21"/>
        </w:rPr>
        <w:t xml:space="preserve">d'options </w:t>
      </w:r>
      <w:r>
        <w:rPr>
          <w:rFonts w:ascii="Times New Roman" w:hAnsi="Times New Roman" w:cs="Times New Roman"/>
          <w:color w:val="000000" w:themeColor="text1"/>
          <w:szCs w:val="21"/>
        </w:rPr>
        <w:t>).</w:t>
      </w:r>
    </w:p>
    <w:p w:rsidR="00A175B5" w:rsidRDefault="006D78A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Tâche</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Votre tâche consiste à fournir </w:t>
      </w:r>
      <w:r>
        <w:rPr>
          <w:rFonts w:ascii="Times New Roman" w:hAnsi="Times New Roman" w:cs="Times New Roman"/>
          <w:b/>
          <w:bCs/>
          <w:color w:val="000000" w:themeColor="text1"/>
          <w:sz w:val="21"/>
          <w:szCs w:val="21"/>
        </w:rPr>
        <w:t xml:space="preserve">un indice </w:t>
      </w:r>
      <w:r>
        <w:rPr>
          <w:rFonts w:ascii="Times New Roman" w:hAnsi="Times New Roman" w:cs="Times New Roman"/>
          <w:color w:val="000000" w:themeColor="text1"/>
          <w:sz w:val="21"/>
          <w:szCs w:val="21"/>
        </w:rPr>
        <w:t xml:space="preserve">pour chaque </w:t>
      </w:r>
      <w:r w:rsidR="00A92E4F">
        <w:rPr>
          <w:rFonts w:ascii="Times New Roman" w:hAnsi="Times New Roman" w:cs="Times New Roman"/>
          <w:i/>
          <w:iCs/>
          <w:color w:val="000000" w:themeColor="text1"/>
          <w:sz w:val="21"/>
          <w:szCs w:val="21"/>
        </w:rPr>
        <w:t xml:space="preserve">réponse cible </w:t>
      </w:r>
      <w:r>
        <w:rPr>
          <w:rFonts w:ascii="Times New Roman" w:hAnsi="Times New Roman" w:cs="Times New Roman"/>
          <w:color w:val="000000" w:themeColor="text1"/>
          <w:sz w:val="21"/>
          <w:szCs w:val="21"/>
        </w:rPr>
        <w:t xml:space="preserve">afin d'aider l' </w:t>
      </w:r>
      <w:r>
        <w:rPr>
          <w:rFonts w:ascii="Times New Roman" w:hAnsi="Times New Roman" w:cs="Times New Roman"/>
          <w:b/>
          <w:bCs/>
          <w:color w:val="000000" w:themeColor="text1"/>
          <w:sz w:val="21"/>
          <w:szCs w:val="21"/>
        </w:rPr>
        <w:t xml:space="preserve">IA </w:t>
      </w:r>
      <w:r>
        <w:rPr>
          <w:rFonts w:ascii="Times New Roman" w:hAnsi="Times New Roman" w:cs="Times New Roman"/>
          <w:color w:val="000000" w:themeColor="text1"/>
          <w:sz w:val="21"/>
          <w:szCs w:val="21"/>
        </w:rPr>
        <w:t>à l'identifier. Vous devez développer un programme prenant en charge deux entrées :</w:t>
      </w:r>
    </w:p>
    <w:p w:rsidR="00A175B5" w:rsidRDefault="006D78AE">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Un</w:t>
      </w:r>
      <w:r w:rsidR="00A92E4F">
        <w:rPr>
          <w:rFonts w:ascii="Times New Roman" w:hAnsi="Times New Roman" w:cs="Times New Roman"/>
          <w:color w:val="000000" w:themeColor="text1"/>
          <w:szCs w:val="21"/>
        </w:rPr>
        <w:t> label</w:t>
      </w:r>
      <w:r>
        <w:rPr>
          <w:rStyle w:val="VerbatimChar"/>
          <w:rFonts w:ascii="Times New Roman" w:hAnsi="Times New Roman" w:cs="Times New Roman"/>
          <w:color w:val="000000" w:themeColor="text1"/>
          <w:szCs w:val="21"/>
        </w:rPr>
        <w:t xml:space="preserve"> (</w:t>
      </w:r>
      <w:r w:rsidR="00A92E4F" w:rsidRPr="00A92E4F">
        <w:rPr>
          <w:rStyle w:val="VerbatimChar"/>
          <w:rFonts w:ascii="Times New Roman" w:hAnsi="Times New Roman" w:cs="Times New Roman"/>
          <w:i/>
          <w:iCs/>
          <w:color w:val="000000" w:themeColor="text1"/>
          <w:szCs w:val="21"/>
        </w:rPr>
        <w:t>la réponse</w:t>
      </w:r>
      <w:r w:rsidRPr="00A92E4F">
        <w:rPr>
          <w:rFonts w:ascii="Times New Roman" w:hAnsi="Times New Roman" w:cs="Times New Roman"/>
          <w:i/>
          <w:iCs/>
          <w:color w:val="000000" w:themeColor="text1"/>
          <w:szCs w:val="21"/>
        </w:rPr>
        <w:t xml:space="preserve"> secrète</w:t>
      </w:r>
      <w:r w:rsidR="00A92E4F" w:rsidRPr="00A92E4F">
        <w:rPr>
          <w:rFonts w:ascii="Times New Roman" w:hAnsi="Times New Roman" w:cs="Times New Roman"/>
          <w:i/>
          <w:iCs/>
          <w:color w:val="000000" w:themeColor="text1"/>
          <w:szCs w:val="21"/>
        </w:rPr>
        <w:t xml:space="preserve"> que vous avez prédite</w:t>
      </w:r>
      <w:r w:rsidR="00A92E4F">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
    <w:p w:rsidR="00A175B5" w:rsidRDefault="006D78AE">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liste </w:t>
      </w:r>
      <w:r>
        <w:rPr>
          <w:rStyle w:val="VerbatimChar"/>
          <w:rFonts w:ascii="Times New Roman" w:hAnsi="Times New Roman" w:cs="Times New Roman"/>
          <w:color w:val="000000" w:themeColor="text1"/>
          <w:szCs w:val="21"/>
        </w:rPr>
        <w:t xml:space="preserve">des options </w:t>
      </w:r>
      <w:r>
        <w:rPr>
          <w:rFonts w:ascii="Times New Roman" w:hAnsi="Times New Roman" w:cs="Times New Roman"/>
          <w:color w:val="000000" w:themeColor="text1"/>
          <w:szCs w:val="21"/>
        </w:rPr>
        <w:t xml:space="preserve">(100 choix candidats pour le </w:t>
      </w:r>
      <w:r w:rsidR="00A92E4F">
        <w:rPr>
          <w:rFonts w:ascii="Times New Roman" w:hAnsi="Times New Roman" w:cs="Times New Roman"/>
          <w:color w:val="000000" w:themeColor="text1"/>
          <w:szCs w:val="21"/>
        </w:rPr>
        <w:t>guesser</w:t>
      </w:r>
      <w:r>
        <w:rPr>
          <w:rFonts w:ascii="Times New Roman" w:hAnsi="Times New Roman" w:cs="Times New Roman"/>
          <w:color w:val="000000" w:themeColor="text1"/>
          <w:szCs w:val="21"/>
        </w:rPr>
        <w:t>)</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w:t>
      </w:r>
      <w:r w:rsidR="00A92E4F">
        <w:rPr>
          <w:rFonts w:ascii="Times New Roman" w:hAnsi="Times New Roman" w:cs="Times New Roman"/>
          <w:color w:val="000000" w:themeColor="text1"/>
          <w:sz w:val="21"/>
          <w:szCs w:val="21"/>
        </w:rPr>
        <w:t>e label doit figurer parmi la liste des 100 options possibles</w:t>
      </w:r>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De plus, le programme utilisera les </w:t>
      </w:r>
      <w:r>
        <w:rPr>
          <w:rStyle w:val="VerbatimChar"/>
          <w:rFonts w:ascii="Times New Roman" w:hAnsi="Times New Roman" w:cs="Times New Roman"/>
          <w:color w:val="000000" w:themeColor="text1"/>
          <w:sz w:val="21"/>
          <w:szCs w:val="21"/>
        </w:rPr>
        <w:t xml:space="preserve">marqueurs de candidats prédéfinis </w:t>
      </w:r>
      <w:r>
        <w:rPr>
          <w:rFonts w:ascii="Times New Roman" w:hAnsi="Times New Roman" w:cs="Times New Roman"/>
          <w:color w:val="000000" w:themeColor="text1"/>
          <w:sz w:val="21"/>
          <w:szCs w:val="21"/>
        </w:rPr>
        <w:t>.</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Ce programme doit renvoyer une liste d'entiers pour chaque </w:t>
      </w:r>
      <w:r>
        <w:rPr>
          <w:rStyle w:val="VerbatimChar"/>
          <w:rFonts w:ascii="Times New Roman" w:hAnsi="Times New Roman" w:cs="Times New Roman"/>
          <w:color w:val="000000" w:themeColor="text1"/>
          <w:sz w:val="21"/>
          <w:szCs w:val="21"/>
        </w:rPr>
        <w:t xml:space="preserve">étiquette </w:t>
      </w:r>
      <w:r>
        <w:rPr>
          <w:rFonts w:ascii="Times New Roman" w:hAnsi="Times New Roman" w:cs="Times New Roman"/>
          <w:color w:val="000000" w:themeColor="text1"/>
          <w:sz w:val="21"/>
          <w:szCs w:val="21"/>
        </w:rPr>
        <w:t>, représentant les indices (c'est-à-dire les séquences de marqueurs). Plus précisément :</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liste renvoyée </w:t>
      </w:r>
      <w:r>
        <w:rPr>
          <w:rFonts w:ascii="Times New Roman" w:hAnsi="Times New Roman" w:cs="Times New Roman"/>
          <w:b/>
          <w:bCs/>
          <w:color w:val="000000" w:themeColor="text1"/>
          <w:szCs w:val="21"/>
        </w:rPr>
        <w:t xml:space="preserve">ne doit pas contenir plus de 4 </w:t>
      </w:r>
      <w:r>
        <w:rPr>
          <w:rFonts w:ascii="Times New Roman" w:hAnsi="Times New Roman" w:cs="Times New Roman"/>
          <w:color w:val="000000" w:themeColor="text1"/>
          <w:szCs w:val="21"/>
        </w:rPr>
        <w:t>séquences.</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Chaque séquence peut contenir </w:t>
      </w:r>
      <w:r>
        <w:rPr>
          <w:rFonts w:ascii="Times New Roman" w:hAnsi="Times New Roman" w:cs="Times New Roman"/>
          <w:b/>
          <w:bCs/>
          <w:color w:val="000000" w:themeColor="text1"/>
          <w:szCs w:val="21"/>
        </w:rPr>
        <w:t>jusqu'à 8</w:t>
      </w:r>
      <w:r w:rsidR="00A92E4F">
        <w:rPr>
          <w:rFonts w:ascii="Times New Roman" w:hAnsi="Times New Roman" w:cs="Times New Roman"/>
          <w:b/>
          <w:bCs/>
          <w:color w:val="000000" w:themeColor="text1"/>
          <w:szCs w:val="21"/>
        </w:rPr>
        <w:t xml:space="preserve"> index</w:t>
      </w:r>
      <w:r>
        <w:rPr>
          <w:rFonts w:ascii="Times New Roman" w:hAnsi="Times New Roman" w:cs="Times New Roman"/>
          <w:color w:val="000000" w:themeColor="text1"/>
          <w:szCs w:val="21"/>
        </w:rPr>
        <w:t>.</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Chaque entier représente l'ID d'un marqueur dans l'indice.</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Vos indices seront ensuite transmis à une IA devinant votre mot-clé secret. Vous marquerez un point si cette IA parvient à deviner correctement votre mot-clé secret grâce à vos indices.</w:t>
      </w:r>
    </w:p>
    <w:p w:rsidR="00A175B5" w:rsidRDefault="006D78A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Soumission</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Soumettez un notebook générant le fichier </w:t>
      </w:r>
      <w:r>
        <w:rPr>
          <w:rStyle w:val="VerbatimChar"/>
          <w:rFonts w:ascii="Times New Roman" w:hAnsi="Times New Roman" w:cs="Times New Roman"/>
          <w:color w:val="000000" w:themeColor="text1"/>
          <w:sz w:val="21"/>
          <w:szCs w:val="21"/>
        </w:rPr>
        <w:t xml:space="preserve">submission.zip </w:t>
      </w:r>
      <w:r>
        <w:rPr>
          <w:rFonts w:ascii="Times New Roman" w:hAnsi="Times New Roman" w:cs="Times New Roman"/>
          <w:color w:val="000000" w:themeColor="text1"/>
          <w:sz w:val="21"/>
          <w:szCs w:val="21"/>
        </w:rPr>
        <w:t xml:space="preserve">, qui inclut </w:t>
      </w:r>
      <w:r>
        <w:rPr>
          <w:rStyle w:val="VerbatimChar"/>
          <w:rFonts w:ascii="Times New Roman" w:hAnsi="Times New Roman" w:cs="Times New Roman"/>
          <w:color w:val="000000" w:themeColor="text1"/>
          <w:sz w:val="21"/>
          <w:szCs w:val="21"/>
        </w:rPr>
        <w:t xml:space="preserve">clues_a.jsonl </w:t>
      </w:r>
      <w:r>
        <w:rPr>
          <w:rFonts w:ascii="Times New Roman" w:hAnsi="Times New Roman" w:cs="Times New Roman"/>
          <w:color w:val="000000" w:themeColor="text1"/>
          <w:sz w:val="21"/>
          <w:szCs w:val="21"/>
        </w:rPr>
        <w:t xml:space="preserve">et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rPr>
        <w:t xml:space="preserve">, les indices des jeux de tests a et b, respectivement, au format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xml:space="preserve">. Consultez le notebook de base pour savoir comment générer ces fichiers et connaître la structure spécifique des fichiers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Veuillez respecter les conventions de nommage et de structuration.</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Les participants peuvent soumettre des fichiers de modèles. </w:t>
      </w:r>
      <w:r>
        <w:rPr>
          <w:rFonts w:ascii="Times New Roman" w:hAnsi="Times New Roman" w:cs="Times New Roman"/>
          <w:b/>
          <w:bCs/>
          <w:color w:val="000000" w:themeColor="text1"/>
          <w:sz w:val="21"/>
          <w:szCs w:val="21"/>
        </w:rPr>
        <w:t xml:space="preserve">Dans ce cas, ils doivent créer un jeu de données correspondant sur la plateforme Bohrium. Un seul </w:t>
      </w:r>
      <w:r>
        <w:rPr>
          <w:rFonts w:ascii="Times New Roman" w:hAnsi="Times New Roman" w:cs="Times New Roman"/>
          <w:color w:val="000000" w:themeColor="text1"/>
          <w:sz w:val="21"/>
          <w:szCs w:val="21"/>
        </w:rPr>
        <w:t xml:space="preserve">jeu de données </w:t>
      </w:r>
      <w:r>
        <w:rPr>
          <w:rFonts w:ascii="Times New Roman" w:hAnsi="Times New Roman" w:cs="Times New Roman"/>
          <w:b/>
          <w:bCs/>
          <w:color w:val="000000" w:themeColor="text1"/>
          <w:sz w:val="21"/>
          <w:szCs w:val="21"/>
        </w:rPr>
        <w:t xml:space="preserve">peut </w:t>
      </w:r>
      <w:r>
        <w:rPr>
          <w:rFonts w:ascii="Times New Roman" w:hAnsi="Times New Roman" w:cs="Times New Roman"/>
          <w:color w:val="000000" w:themeColor="text1"/>
          <w:sz w:val="21"/>
          <w:szCs w:val="21"/>
        </w:rPr>
        <w:t xml:space="preserve">être soumis pour cette tâche, et sa taille </w:t>
      </w:r>
      <w:r>
        <w:rPr>
          <w:rFonts w:ascii="Times New Roman" w:hAnsi="Times New Roman" w:cs="Times New Roman"/>
          <w:b/>
          <w:bCs/>
          <w:color w:val="000000" w:themeColor="text1"/>
          <w:sz w:val="21"/>
          <w:szCs w:val="21"/>
        </w:rPr>
        <w:t xml:space="preserve">ne doit pas </w:t>
      </w:r>
      <w:r>
        <w:rPr>
          <w:rFonts w:ascii="Times New Roman" w:hAnsi="Times New Roman" w:cs="Times New Roman"/>
          <w:color w:val="000000" w:themeColor="text1"/>
          <w:sz w:val="21"/>
          <w:szCs w:val="21"/>
        </w:rPr>
        <w:t xml:space="preserve">dépasser 2 Go. Les jeux de données et modèles préchargés seront automatiquement montés sur la machine de test, </w:t>
      </w:r>
      <w:r>
        <w:rPr>
          <w:rFonts w:ascii="Times New Roman" w:hAnsi="Times New Roman" w:cs="Times New Roman"/>
          <w:b/>
          <w:bCs/>
          <w:color w:val="000000" w:themeColor="text1"/>
          <w:sz w:val="21"/>
          <w:szCs w:val="21"/>
        </w:rPr>
        <w:t>éliminant ainsi le besoin de montage manuel lors de la soumission.</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De plus, les candidats sont autorisés à utiliser des modèles externes plus grands pour les aider à développer leur soumission.</w:t>
      </w:r>
    </w:p>
    <w:p w:rsidR="00A175B5" w:rsidRDefault="00A175B5">
      <w:pPr>
        <w:pStyle w:val="BodyText"/>
        <w:rPr>
          <w:rFonts w:ascii="Times New Roman" w:hAnsi="Times New Roman" w:cs="Times New Roman"/>
          <w:color w:val="000000" w:themeColor="text1"/>
          <w:sz w:val="21"/>
          <w:szCs w:val="21"/>
        </w:rPr>
      </w:pPr>
    </w:p>
    <w:p w:rsidR="00A175B5" w:rsidRDefault="006D78A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Votre indice est évalué à l’aide de deux mesures :</w:t>
      </w:r>
    </w:p>
    <w:p w:rsidR="00A175B5" w:rsidRDefault="006D78AE">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lastRenderedPageBreak/>
        <w:t>Hits@10</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si le mot secret est dans le top 10 des suppositions de l'IA, sinon 0.</w:t>
      </w:r>
    </w:p>
    <w:p w:rsidR="00A175B5" w:rsidRDefault="006D78AE">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 (Gain cumulé actualisé normalisé)</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Récompensez davantage la bonne supposition si elle apparaît plus haut dans la liste.</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Si le mot secret est au rang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(basé sur 1) :</w:t>
      </w:r>
    </w:p>
    <w:p w:rsidR="00A175B5" w:rsidRDefault="006D78AE">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Exemples :</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1 → 1,00</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2 → ~0,63</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4 → ~0,43</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Rang 10 → ~0,29</w:t>
      </w:r>
    </w:p>
    <w:p w:rsidR="00A175B5" w:rsidRDefault="006D78AE">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Score final</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Votre score final sera une combinaison des deux, plus précisément, il sera de 0,9 Hits@10 + 0,1 NDCG@10.</w:t>
      </w:r>
    </w:p>
    <w:p w:rsidR="00A175B5" w:rsidRDefault="006D78AE">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Le score signifie que vous obtiendrez un point significatif tant que le devineur peut deviner correctement le mot-clé secret, mais plus de points sont attribués si le devineur peut prédire le mot-clé secret plus tôt.</w:t>
      </w:r>
    </w:p>
    <w:p w:rsidR="00A175B5" w:rsidRDefault="006D78AE">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Base de référence et outils disponibles</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La ligne de base est dans baseline.ipynb</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L'ensemble d'entraînement et les modèles pré-entraînés sont dans l'ensemble d'entraînement</w:t>
      </w:r>
    </w:p>
    <w:p w:rsidR="00A175B5" w:rsidRDefault="006D78AE">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API AI-Guesser</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Vous pouvez tester l'IA-Deviner pour vous amuser. Consultez le code suivant pour savoir comment y accéder. Il est recommandé d'implémenter une logique de </w:t>
      </w:r>
      <w:r w:rsidR="00A92E4F">
        <w:rPr>
          <w:rFonts w:ascii="Times New Roman" w:hAnsi="Times New Roman" w:cs="Times New Roman"/>
          <w:color w:val="000000" w:themeColor="text1"/>
          <w:sz w:val="21"/>
          <w:szCs w:val="21"/>
        </w:rPr>
        <w:t>gestion d’erreur pour relancer l’api</w:t>
      </w:r>
      <w:r>
        <w:rPr>
          <w:rFonts w:ascii="Times New Roman" w:hAnsi="Times New Roman" w:cs="Times New Roman"/>
          <w:color w:val="000000" w:themeColor="text1"/>
          <w:sz w:val="21"/>
          <w:szCs w:val="21"/>
        </w:rPr>
        <w:t>, car des pannes réseau peuvent survenir. Pour un code plus complet, consultez le fichier baseline.ipynb.</w:t>
      </w:r>
    </w:p>
    <w:p w:rsidR="00A175B5" w:rsidRDefault="006D78AE">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guesser_response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httpx.post( </w:t>
      </w:r>
      <w:r>
        <w:rPr>
          <w:rStyle w:val="SpecialStringTok"/>
          <w:rFonts w:ascii="Times New Roman" w:hAnsi="Times New Roman" w:cs="Times New Roman"/>
          <w:color w:val="000000" w:themeColor="text1"/>
          <w:sz w:val="21"/>
          <w:szCs w:val="21"/>
          <w:shd w:val="pct15" w:color="auto" w:fill="FFFFFF"/>
        </w:rPr>
        <w:t xml:space="preserve">f"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API_URL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/guess" </w:t>
      </w:r>
      <w:r>
        <w:rPr>
          <w:rStyle w:val="NormalTok"/>
          <w:rFonts w:ascii="Times New Roman" w:hAnsi="Times New Roman" w:cs="Times New Roman"/>
          <w:color w:val="000000" w:themeColor="text1"/>
          <w:sz w:val="21"/>
          <w:szCs w:val="21"/>
          <w:shd w:val="pct15" w:color="auto" w:fill="FFFFFF"/>
        </w:rPr>
        <w:t xml:space="preserve">, json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"indices" </w:t>
      </w:r>
      <w:r>
        <w:rPr>
          <w:rStyle w:val="NormalTok"/>
          <w:rFonts w:ascii="Times New Roman" w:hAnsi="Times New Roman" w:cs="Times New Roman"/>
          <w:color w:val="000000" w:themeColor="text1"/>
          <w:sz w:val="21"/>
          <w:szCs w:val="21"/>
          <w:shd w:val="pct15" w:color="auto" w:fill="FFFFFF"/>
        </w:rPr>
        <w:t>: indices,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"options" </w:t>
      </w:r>
      <w:r>
        <w:rPr>
          <w:rStyle w:val="NormalTok"/>
          <w:rFonts w:ascii="Times New Roman" w:hAnsi="Times New Roman" w:cs="Times New Roman"/>
          <w:color w:val="000000" w:themeColor="text1"/>
          <w:sz w:val="21"/>
          <w:szCs w:val="21"/>
          <w:shd w:val="pct15" w:color="auto" w:fill="FFFFFF"/>
        </w:rPr>
        <w:t xml:space="preserve">: options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en-têtes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"Autorisation" </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f"Porteur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SCORER_API_KEY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délai d'attente </w:t>
      </w:r>
      <w:r>
        <w:rPr>
          <w:rStyle w:val="Operator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60 </w:t>
      </w:r>
      <w:r>
        <w:rPr>
          <w:rStyle w:val="NormalTok"/>
          <w:rFonts w:ascii="Times New Roman" w:hAnsi="Times New Roman" w:cs="Times New Roman"/>
          <w:color w:val="000000" w:themeColor="text1"/>
          <w:sz w:val="21"/>
          <w:szCs w:val="21"/>
          <w:shd w:val="pct15" w:color="auto" w:fill="FFFFFF"/>
        </w:rPr>
        <w:t>).json()</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lastRenderedPageBreak/>
        <w:t>Important</w:t>
      </w:r>
      <w:r>
        <w:rPr>
          <w:rFonts w:ascii="Times New Roman" w:hAnsi="Times New Roman" w:cs="Times New Roman"/>
          <w:color w:val="000000" w:themeColor="text1"/>
          <w:sz w:val="21"/>
          <w:szCs w:val="21"/>
        </w:rPr>
        <w:t xml:space="preserve"> : L'API AI-Guesser ne sera pas disponible sur les machines d'inférence. Autrement dit, n'appelez </w:t>
      </w:r>
      <w:r>
        <w:rPr>
          <w:rFonts w:ascii="Times New Roman" w:hAnsi="Times New Roman" w:cs="Times New Roman"/>
          <w:b/>
          <w:bCs/>
          <w:color w:val="000000" w:themeColor="text1"/>
          <w:sz w:val="21"/>
          <w:szCs w:val="21"/>
        </w:rPr>
        <w:t xml:space="preserve">PAS </w:t>
      </w:r>
      <w:r>
        <w:rPr>
          <w:rFonts w:ascii="Times New Roman" w:hAnsi="Times New Roman" w:cs="Times New Roman"/>
          <w:color w:val="000000" w:themeColor="text1"/>
          <w:sz w:val="21"/>
          <w:szCs w:val="21"/>
        </w:rPr>
        <w:t>l'API dans vos cahiers de soumission. Cette opération vous permet uniquement de valider/entraîner votre modèle localement. Vous pouvez joindre les pondérations de votre modèle, vos données d'entraînement, etc. via un jeu de données Bohrium. Consultez la section « Prérequis ».</w:t>
      </w:r>
    </w:p>
    <w:p w:rsidR="00A175B5" w:rsidRDefault="006D78AE">
      <w:pPr>
        <w:pStyle w:val="Heading3"/>
        <w:rPr>
          <w:rFonts w:ascii="Times New Roman" w:hAnsi="Times New Roman" w:cs="Times New Roman"/>
          <w:color w:val="000000" w:themeColor="text1"/>
          <w:sz w:val="21"/>
          <w:szCs w:val="21"/>
        </w:rPr>
      </w:pPr>
      <w:bookmarkStart w:id="25" w:name="environment"/>
      <w:bookmarkEnd w:id="24"/>
      <w:r w:rsidRPr="00A92E4F">
        <w:rPr>
          <w:rFonts w:ascii="Times New Roman" w:hAnsi="Times New Roman" w:cs="Times New Roman"/>
          <w:b/>
          <w:bCs/>
          <w:color w:val="000000" w:themeColor="text1"/>
          <w:sz w:val="21"/>
          <w:szCs w:val="21"/>
        </w:rPr>
        <w:t>Environnemen</w:t>
      </w:r>
      <w:r>
        <w:rPr>
          <w:rFonts w:ascii="Times New Roman" w:hAnsi="Times New Roman" w:cs="Times New Roman"/>
          <w:color w:val="000000" w:themeColor="text1"/>
          <w:sz w:val="21"/>
          <w:szCs w:val="21"/>
        </w:rPr>
        <w:t>t</w:t>
      </w:r>
      <w:r w:rsidR="00936504">
        <w:rPr>
          <w:rFonts w:ascii="Times New Roman" w:hAnsi="Times New Roman" w:cs="Times New Roman"/>
          <w:color w:val="000000" w:themeColor="text1"/>
          <w:sz w:val="21"/>
          <w:szCs w:val="21"/>
        </w:rPr>
        <w:t xml:space="preserve"> </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Nous avons installé </w:t>
      </w:r>
      <w:r>
        <w:rPr>
          <w:rStyle w:val="VerbatimChar"/>
          <w:rFonts w:ascii="Times New Roman" w:hAnsi="Times New Roman" w:cs="Times New Roman"/>
          <w:color w:val="000000" w:themeColor="text1"/>
          <w:sz w:val="21"/>
          <w:szCs w:val="21"/>
        </w:rPr>
        <w:t xml:space="preserve">vllm </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rPr>
        <w:t xml:space="preserve">et </w:t>
      </w:r>
      <w:r>
        <w:rPr>
          <w:rStyle w:val="VerbatimChar"/>
          <w:rFonts w:ascii="Times New Roman" w:hAnsi="Times New Roman" w:cs="Times New Roman"/>
          <w:color w:val="000000" w:themeColor="text1"/>
          <w:sz w:val="21"/>
          <w:szCs w:val="21"/>
        </w:rPr>
        <w:t xml:space="preserve">unsloth </w:t>
      </w:r>
      <w:r>
        <w:rPr>
          <w:rFonts w:ascii="Times New Roman" w:hAnsi="Times New Roman" w:cs="Times New Roman"/>
          <w:color w:val="000000" w:themeColor="text1"/>
          <w:sz w:val="21"/>
          <w:szCs w:val="21"/>
        </w:rPr>
        <w:t xml:space="preserve">dans l'environnement pour l'inférence LLM et le </w:t>
      </w:r>
      <w:r w:rsidR="00A92E4F">
        <w:rPr>
          <w:rFonts w:ascii="Times New Roman" w:hAnsi="Times New Roman" w:cs="Times New Roman"/>
          <w:color w:val="000000" w:themeColor="text1"/>
          <w:sz w:val="21"/>
          <w:szCs w:val="21"/>
        </w:rPr>
        <w:t xml:space="preserve">fine-tuning </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br/>
        <w:t xml:space="preserve">De plus, </w:t>
      </w:r>
      <w:r w:rsidR="00A92E4F">
        <w:rPr>
          <w:rFonts w:ascii="Times New Roman" w:hAnsi="Times New Roman" w:cs="Times New Roman"/>
          <w:color w:val="000000" w:themeColor="text1"/>
          <w:sz w:val="21"/>
          <w:szCs w:val="21"/>
        </w:rPr>
        <w:t xml:space="preserve">des modèles huggingface ont </w:t>
      </w:r>
      <w:r w:rsidR="00A92E4F" w:rsidRPr="00A92E4F">
        <w:rPr>
          <w:rFonts w:ascii="Times New Roman" w:hAnsi="Times New Roman" w:cs="Times New Roman"/>
          <w:i/>
          <w:iCs/>
          <w:color w:val="000000" w:themeColor="text1"/>
          <w:sz w:val="21"/>
          <w:szCs w:val="21"/>
        </w:rPr>
        <w:t>exceptionnellement</w:t>
      </w:r>
      <w:r>
        <w:rPr>
          <w:rFonts w:ascii="Times New Roman" w:hAnsi="Times New Roman" w:cs="Times New Roman"/>
          <w:color w:val="000000" w:themeColor="text1"/>
          <w:sz w:val="21"/>
          <w:szCs w:val="21"/>
        </w:rPr>
        <w:t xml:space="preserve"> </w:t>
      </w:r>
      <w:r w:rsidR="00A92E4F">
        <w:rPr>
          <w:rFonts w:ascii="Times New Roman" w:hAnsi="Times New Roman" w:cs="Times New Roman"/>
          <w:color w:val="000000" w:themeColor="text1"/>
          <w:sz w:val="21"/>
          <w:szCs w:val="21"/>
        </w:rPr>
        <w:t>été installé</w:t>
      </w:r>
      <w:r>
        <w:rPr>
          <w:rFonts w:ascii="Times New Roman" w:hAnsi="Times New Roman" w:cs="Times New Roman"/>
          <w:color w:val="000000" w:themeColor="text1"/>
          <w:sz w:val="21"/>
          <w:szCs w:val="21"/>
        </w:rPr>
        <w:t xml:space="preserve"> via un </w:t>
      </w:r>
      <w:hyperlink r:id="rId21">
        <w:r>
          <w:rPr>
            <w:rStyle w:val="Hyperlink"/>
            <w:rFonts w:ascii="Times New Roman" w:hAnsi="Times New Roman" w:cs="Times New Roman"/>
            <w:color w:val="000000" w:themeColor="text1"/>
            <w:sz w:val="21"/>
            <w:szCs w:val="21"/>
          </w:rPr>
          <w:t xml:space="preserve">ensemble d'entraînement </w:t>
        </w:r>
      </w:hyperlink>
      <w:r>
        <w:rPr>
          <w:rFonts w:ascii="Times New Roman" w:hAnsi="Times New Roman" w:cs="Times New Roman"/>
          <w:color w:val="000000" w:themeColor="text1"/>
          <w:sz w:val="21"/>
          <w:szCs w:val="21"/>
        </w:rPr>
        <w:t>sur la plateforme Bohrium </w:t>
      </w:r>
      <w:r w:rsidR="00A92E4F">
        <w:rPr>
          <w:rFonts w:ascii="Times New Roman" w:hAnsi="Times New Roman" w:cs="Times New Roman"/>
          <w:color w:val="000000" w:themeColor="text1"/>
          <w:sz w:val="21"/>
          <w:szCs w:val="21"/>
        </w:rPr>
        <w:t>et</w:t>
      </w:r>
      <w:r w:rsidR="00A92E4F" w:rsidRPr="00A92E4F">
        <w:rPr>
          <w:rFonts w:ascii="Times New Roman" w:hAnsi="Times New Roman" w:cs="Times New Roman"/>
          <w:i/>
          <w:iCs/>
          <w:color w:val="000000" w:themeColor="text1"/>
          <w:sz w:val="21"/>
          <w:szCs w:val="21"/>
        </w:rPr>
        <w:t xml:space="preserve"> peuvent-être utilisées sans problème</w:t>
      </w:r>
      <w:r>
        <w:rPr>
          <w:rFonts w:ascii="Times New Roman" w:hAnsi="Times New Roman" w:cs="Times New Roman"/>
          <w:color w:val="000000" w:themeColor="text1"/>
          <w:sz w:val="21"/>
          <w:szCs w:val="21"/>
        </w:rPr>
        <w:t>:</w:t>
      </w:r>
    </w:p>
    <w:p w:rsidR="00A175B5" w:rsidRDefault="006D78AE">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Modèles d'</w:t>
      </w:r>
      <w:r w:rsidR="00A92E4F">
        <w:rPr>
          <w:rFonts w:ascii="Times New Roman" w:hAnsi="Times New Roman" w:cs="Times New Roman"/>
          <w:color w:val="000000" w:themeColor="text1"/>
          <w:sz w:val="21"/>
          <w:szCs w:val="21"/>
        </w:rPr>
        <w:t xml:space="preserve">embeddings </w:t>
      </w:r>
    </w:p>
    <w:p w:rsidR="008F7282" w:rsidRDefault="008F7282" w:rsidP="008F7282">
      <w:bookmarkStart w:id="27" w:name="small-llms"/>
      <w:bookmarkEnd w:id="26"/>
      <w:r>
        <w:rPr>
          <w:rFonts w:hint="eastAsia"/>
        </w:rPr>
        <w:t>sentence-transformers/all-MiniLM-L6-v2</w:t>
      </w:r>
    </w:p>
    <w:p w:rsidR="008F7282" w:rsidRDefault="008F7282" w:rsidP="008F7282">
      <w:r>
        <w:rPr>
          <w:rFonts w:hint="eastAsia"/>
        </w:rPr>
        <w:t>sentence-transformers/all-MiniLM-L12-v2</w:t>
      </w:r>
    </w:p>
    <w:p w:rsidR="008F7282" w:rsidRDefault="008F7282" w:rsidP="008F7282">
      <w:r>
        <w:rPr>
          <w:rFonts w:hint="eastAsia"/>
        </w:rPr>
        <w:t>sentence-transformers/all-mpnet-base-v2</w:t>
      </w:r>
    </w:p>
    <w:p w:rsidR="008F7282" w:rsidRDefault="008F7282" w:rsidP="008F7282">
      <w:r>
        <w:rPr>
          <w:rFonts w:hint="eastAsia"/>
        </w:rPr>
        <w:t>sentence-transformers/paraphrase-mpnet-base-v2</w:t>
      </w:r>
    </w:p>
    <w:p w:rsidR="008F7282" w:rsidRPr="00E82720" w:rsidRDefault="008F7282" w:rsidP="008F7282">
      <w:pPr>
        <w:rPr>
          <w:lang w:val="fr-FR"/>
        </w:rPr>
      </w:pPr>
      <w:r w:rsidRPr="00E82720">
        <w:rPr>
          <w:rFonts w:hint="eastAsia"/>
          <w:lang w:val="fr-FR"/>
        </w:rPr>
        <w:t>sentence-transformers/paraphrase-MiniLM-L6-v2</w:t>
      </w:r>
    </w:p>
    <w:p w:rsidR="008F7282" w:rsidRPr="008F7282" w:rsidRDefault="008F7282" w:rsidP="008F7282">
      <w:pPr>
        <w:rPr>
          <w:lang w:val="en-US"/>
        </w:rPr>
      </w:pPr>
      <w:r w:rsidRPr="008F7282">
        <w:rPr>
          <w:rFonts w:hint="eastAsia"/>
          <w:lang w:val="en-US"/>
        </w:rPr>
        <w:t>intfloat/e5-small</w:t>
      </w:r>
    </w:p>
    <w:p w:rsidR="008F7282" w:rsidRPr="008F7282" w:rsidRDefault="008F7282" w:rsidP="008F7282">
      <w:pPr>
        <w:rPr>
          <w:lang w:val="en-US"/>
        </w:rPr>
      </w:pPr>
      <w:r w:rsidRPr="008F7282">
        <w:rPr>
          <w:rFonts w:hint="eastAsia"/>
          <w:lang w:val="en-US"/>
        </w:rPr>
        <w:t>intfloat/e5-base</w:t>
      </w:r>
    </w:p>
    <w:p w:rsidR="008F7282" w:rsidRPr="008F7282" w:rsidRDefault="008F7282" w:rsidP="008F7282">
      <w:pPr>
        <w:rPr>
          <w:lang w:val="en-US"/>
        </w:rPr>
      </w:pPr>
      <w:r w:rsidRPr="008F7282">
        <w:rPr>
          <w:rFonts w:hint="eastAsia"/>
          <w:lang w:val="en-US"/>
        </w:rPr>
        <w:t>intfloat/e5-large</w:t>
      </w:r>
    </w:p>
    <w:p w:rsidR="008F7282" w:rsidRPr="008F7282" w:rsidRDefault="008F7282" w:rsidP="008F7282">
      <w:pPr>
        <w:rPr>
          <w:lang w:val="en-US"/>
        </w:rPr>
      </w:pPr>
      <w:r w:rsidRPr="008F7282">
        <w:rPr>
          <w:rFonts w:hint="eastAsia"/>
          <w:lang w:val="en-US"/>
        </w:rPr>
        <w:t>intfloat/e5-small-v2</w:t>
      </w:r>
    </w:p>
    <w:p w:rsidR="008F7282" w:rsidRPr="008F7282" w:rsidRDefault="008F7282" w:rsidP="008F7282">
      <w:pPr>
        <w:rPr>
          <w:lang w:val="en-US"/>
        </w:rPr>
      </w:pPr>
      <w:r w:rsidRPr="008F7282">
        <w:rPr>
          <w:rFonts w:hint="eastAsia"/>
          <w:lang w:val="en-US"/>
        </w:rPr>
        <w:t>intfloat/e5-base-v2</w:t>
      </w:r>
    </w:p>
    <w:p w:rsidR="008F7282" w:rsidRPr="008F7282" w:rsidRDefault="008F7282" w:rsidP="008F7282">
      <w:pPr>
        <w:rPr>
          <w:lang w:val="en-US"/>
        </w:rPr>
      </w:pPr>
      <w:r w:rsidRPr="008F7282">
        <w:rPr>
          <w:rFonts w:hint="eastAsia"/>
          <w:lang w:val="en-US"/>
        </w:rPr>
        <w:t>intfloat/e5-large-v2</w:t>
      </w:r>
    </w:p>
    <w:p w:rsidR="008F7282" w:rsidRPr="008F7282" w:rsidRDefault="008F7282" w:rsidP="008F7282">
      <w:pPr>
        <w:rPr>
          <w:lang w:val="en-US"/>
        </w:rPr>
      </w:pPr>
      <w:r w:rsidRPr="008F7282">
        <w:rPr>
          <w:rFonts w:hint="eastAsia"/>
          <w:lang w:val="en-US"/>
        </w:rPr>
        <w:t>intfloat/multilingual-e5-small</w:t>
      </w:r>
    </w:p>
    <w:p w:rsidR="008F7282" w:rsidRPr="008F7282" w:rsidRDefault="008F7282" w:rsidP="008F7282">
      <w:pPr>
        <w:rPr>
          <w:lang w:val="en-US"/>
        </w:rPr>
      </w:pPr>
      <w:r w:rsidRPr="008F7282">
        <w:rPr>
          <w:rFonts w:hint="eastAsia"/>
          <w:lang w:val="en-US"/>
        </w:rPr>
        <w:t>intfloat/multilingual-e5-base</w:t>
      </w:r>
    </w:p>
    <w:p w:rsidR="008F7282" w:rsidRPr="008F7282" w:rsidRDefault="008F7282" w:rsidP="008F7282">
      <w:pPr>
        <w:rPr>
          <w:lang w:val="en-US"/>
        </w:rPr>
      </w:pPr>
      <w:r w:rsidRPr="008F7282">
        <w:rPr>
          <w:rFonts w:hint="eastAsia"/>
          <w:lang w:val="en-US"/>
        </w:rPr>
        <w:t>Alibaba-NLP/gte-modernbert-base</w:t>
      </w:r>
    </w:p>
    <w:p w:rsidR="008F7282" w:rsidRPr="008F7282" w:rsidRDefault="008F7282" w:rsidP="008F7282">
      <w:pPr>
        <w:rPr>
          <w:lang w:val="en-US"/>
        </w:rPr>
      </w:pPr>
      <w:r w:rsidRPr="008F7282">
        <w:rPr>
          <w:rFonts w:hint="eastAsia"/>
          <w:lang w:val="en-US"/>
        </w:rPr>
        <w:t>Snowflake/snowflake-arctic-embed-xs</w:t>
      </w:r>
    </w:p>
    <w:p w:rsidR="008F7282" w:rsidRPr="008F7282" w:rsidRDefault="008F7282" w:rsidP="008F7282">
      <w:pPr>
        <w:rPr>
          <w:lang w:val="en-US"/>
        </w:rPr>
      </w:pPr>
      <w:r w:rsidRPr="008F7282">
        <w:rPr>
          <w:rFonts w:hint="eastAsia"/>
          <w:lang w:val="en-US"/>
        </w:rPr>
        <w:t>Snowflake/snowflake-arctic-embed-s</w:t>
      </w:r>
    </w:p>
    <w:p w:rsidR="008F7282" w:rsidRPr="008F7282" w:rsidRDefault="008F7282" w:rsidP="008F7282">
      <w:pPr>
        <w:rPr>
          <w:lang w:val="en-US"/>
        </w:rPr>
      </w:pPr>
      <w:r w:rsidRPr="008F7282">
        <w:rPr>
          <w:rFonts w:hint="eastAsia"/>
          <w:lang w:val="en-US"/>
        </w:rPr>
        <w:t>Snowflake/snowflake-arctic-embed-m</w:t>
      </w:r>
    </w:p>
    <w:p w:rsidR="008F7282" w:rsidRPr="008F7282" w:rsidRDefault="008F7282" w:rsidP="008F7282">
      <w:pPr>
        <w:rPr>
          <w:lang w:val="en-US"/>
        </w:rPr>
      </w:pPr>
      <w:r w:rsidRPr="008F7282">
        <w:rPr>
          <w:rFonts w:hint="eastAsia"/>
          <w:lang w:val="en-US"/>
        </w:rPr>
        <w:t>Snowflake/snowflake-arctic-embed-m-long</w:t>
      </w:r>
    </w:p>
    <w:p w:rsidR="008F7282" w:rsidRPr="008F7282" w:rsidRDefault="008F7282" w:rsidP="008F7282">
      <w:pPr>
        <w:rPr>
          <w:lang w:val="en-US"/>
        </w:rPr>
      </w:pPr>
      <w:r w:rsidRPr="008F7282">
        <w:rPr>
          <w:rFonts w:hint="eastAsia"/>
          <w:lang w:val="en-US"/>
        </w:rPr>
        <w:t>Snowflake/snowflake-arctic-embed-l</w:t>
      </w:r>
    </w:p>
    <w:p w:rsidR="008F7282" w:rsidRPr="008F7282" w:rsidRDefault="008F7282" w:rsidP="008F7282">
      <w:pPr>
        <w:rPr>
          <w:lang w:val="en-US"/>
        </w:rPr>
      </w:pPr>
      <w:r w:rsidRPr="008F7282">
        <w:rPr>
          <w:rFonts w:hint="eastAsia"/>
          <w:lang w:val="en-US"/>
        </w:rPr>
        <w:t>BAAI/bge-large-en</w:t>
      </w:r>
    </w:p>
    <w:p w:rsidR="008F7282" w:rsidRPr="00E82720" w:rsidRDefault="008F7282" w:rsidP="008F7282">
      <w:pPr>
        <w:rPr>
          <w:lang w:val="sv-SE"/>
        </w:rPr>
      </w:pPr>
      <w:r w:rsidRPr="00E82720">
        <w:rPr>
          <w:rFonts w:hint="eastAsia"/>
          <w:lang w:val="sv-SE"/>
        </w:rPr>
        <w:t>BAAI/bge-base-en</w:t>
      </w:r>
    </w:p>
    <w:p w:rsidR="008F7282" w:rsidRPr="00E82720" w:rsidRDefault="008F7282" w:rsidP="008F7282">
      <w:pPr>
        <w:rPr>
          <w:lang w:val="sv-SE"/>
        </w:rPr>
      </w:pPr>
      <w:r w:rsidRPr="00E82720">
        <w:rPr>
          <w:rFonts w:hint="eastAsia"/>
          <w:lang w:val="sv-SE"/>
        </w:rPr>
        <w:t>BAAI/bge-small-en</w:t>
      </w:r>
    </w:p>
    <w:p w:rsidR="008F7282" w:rsidRPr="00E82720" w:rsidRDefault="008F7282" w:rsidP="008F7282">
      <w:pPr>
        <w:rPr>
          <w:lang w:val="fr-FR"/>
        </w:rPr>
      </w:pPr>
      <w:r w:rsidRPr="00E82720">
        <w:rPr>
          <w:rFonts w:hint="eastAsia"/>
          <w:lang w:val="fr-FR"/>
        </w:rPr>
        <w:t>BAAI/bge-large-en-v1.5</w:t>
      </w:r>
    </w:p>
    <w:p w:rsidR="008F7282" w:rsidRPr="00E82720" w:rsidRDefault="008F7282" w:rsidP="008F7282">
      <w:pPr>
        <w:rPr>
          <w:lang w:val="sv-SE"/>
        </w:rPr>
      </w:pPr>
      <w:r w:rsidRPr="00E82720">
        <w:rPr>
          <w:rFonts w:hint="eastAsia"/>
          <w:lang w:val="sv-SE"/>
        </w:rPr>
        <w:t>BAAI/bge-base-en-v1.5</w:t>
      </w:r>
    </w:p>
    <w:p w:rsidR="008F7282" w:rsidRPr="00E82720" w:rsidRDefault="008F7282" w:rsidP="008F7282">
      <w:pPr>
        <w:rPr>
          <w:lang w:val="sv-SE"/>
        </w:rPr>
      </w:pPr>
      <w:r w:rsidRPr="00E82720">
        <w:rPr>
          <w:rFonts w:hint="eastAsia"/>
          <w:lang w:val="sv-SE"/>
        </w:rPr>
        <w:t>BAAI/bge-small-en-v1.5</w:t>
      </w:r>
    </w:p>
    <w:p w:rsidR="008F7282" w:rsidRPr="008F7282" w:rsidRDefault="008F7282" w:rsidP="008F7282">
      <w:pPr>
        <w:rPr>
          <w:lang w:val="en-US"/>
        </w:rPr>
      </w:pPr>
      <w:r w:rsidRPr="008F7282">
        <w:rPr>
          <w:rFonts w:hint="eastAsia"/>
          <w:lang w:val="en-US"/>
        </w:rPr>
        <w:t>WhereIsAI/UAE-Large-V1</w:t>
      </w:r>
    </w:p>
    <w:p w:rsidR="008F7282" w:rsidRPr="008F7282" w:rsidRDefault="008F7282" w:rsidP="008F7282">
      <w:pPr>
        <w:rPr>
          <w:lang w:val="en-US"/>
        </w:rPr>
      </w:pPr>
      <w:r w:rsidRPr="008F7282">
        <w:rPr>
          <w:rFonts w:hint="eastAsia"/>
          <w:lang w:val="en-US"/>
        </w:rPr>
        <w:t>mixedbread-ai/mxbai-embed-large-v1</w:t>
      </w:r>
    </w:p>
    <w:p w:rsidR="00A175B5" w:rsidRPr="008F7282" w:rsidRDefault="008F7282">
      <w:pPr>
        <w:pStyle w:val="Heading4"/>
        <w:rPr>
          <w:rFonts w:ascii="Times New Roman" w:hAnsi="Times New Roman" w:cs="Times New Roman"/>
          <w:color w:val="000000" w:themeColor="text1"/>
          <w:sz w:val="21"/>
          <w:szCs w:val="21"/>
          <w:lang w:val="fr-FR"/>
        </w:rPr>
      </w:pPr>
      <w:r w:rsidRPr="008F7282">
        <w:rPr>
          <w:rFonts w:ascii="Times New Roman" w:hAnsi="Times New Roman" w:cs="Times New Roman"/>
          <w:color w:val="000000" w:themeColor="text1"/>
          <w:sz w:val="21"/>
          <w:szCs w:val="21"/>
          <w:lang w:val="fr-FR"/>
        </w:rPr>
        <w:lastRenderedPageBreak/>
        <w:t>Autres m</w:t>
      </w:r>
      <w:r>
        <w:rPr>
          <w:rFonts w:ascii="Times New Roman" w:hAnsi="Times New Roman" w:cs="Times New Roman"/>
          <w:color w:val="000000" w:themeColor="text1"/>
          <w:sz w:val="21"/>
          <w:szCs w:val="21"/>
          <w:lang w:val="fr-FR"/>
        </w:rPr>
        <w:t>odèles</w:t>
      </w:r>
      <w:r w:rsidR="00404F0C">
        <w:rPr>
          <w:rFonts w:ascii="Times New Roman" w:hAnsi="Times New Roman" w:cs="Times New Roman"/>
          <w:color w:val="000000" w:themeColor="text1"/>
          <w:sz w:val="21"/>
          <w:szCs w:val="21"/>
          <w:lang w:val="fr-FR"/>
        </w:rPr>
        <w:t xml:space="preserve"> </w:t>
      </w:r>
    </w:p>
    <w:p w:rsidR="00A175B5" w:rsidRPr="008F7282" w:rsidRDefault="006D78AE">
      <w:pPr>
        <w:pStyle w:val="FirstParagraph"/>
        <w:rPr>
          <w:rFonts w:ascii="Times New Roman" w:hAnsi="Times New Roman" w:cs="Times New Roman"/>
          <w:color w:val="000000" w:themeColor="text1"/>
          <w:sz w:val="21"/>
          <w:szCs w:val="21"/>
          <w:lang w:val="fr-FR"/>
        </w:rPr>
      </w:pPr>
      <w:r w:rsidRPr="008F7282">
        <w:rPr>
          <w:rFonts w:ascii="Times New Roman" w:hAnsi="Times New Roman" w:cs="Times New Roman" w:hint="eastAsia"/>
          <w:color w:val="000000" w:themeColor="text1"/>
          <w:sz w:val="21"/>
          <w:szCs w:val="21"/>
          <w:lang w:val="fr-FR"/>
        </w:rPr>
        <w:t>Qwen/Qwen3-0.6B</w:t>
      </w:r>
    </w:p>
    <w:p w:rsidR="00A175B5" w:rsidRPr="00DE211E" w:rsidRDefault="006D78AE">
      <w:pPr>
        <w:pStyle w:val="FirstParagraph"/>
        <w:rPr>
          <w:rFonts w:ascii="Times New Roman" w:hAnsi="Times New Roman" w:cs="Times New Roman"/>
          <w:color w:val="000000" w:themeColor="text1"/>
          <w:sz w:val="21"/>
          <w:szCs w:val="21"/>
          <w:lang w:val="en-US"/>
        </w:rPr>
      </w:pPr>
      <w:r w:rsidRPr="00DE211E">
        <w:rPr>
          <w:rFonts w:ascii="Times New Roman" w:hAnsi="Times New Roman" w:cs="Times New Roman" w:hint="eastAsia"/>
          <w:color w:val="000000" w:themeColor="text1"/>
          <w:sz w:val="21"/>
          <w:szCs w:val="21"/>
          <w:lang w:val="en-US"/>
        </w:rPr>
        <w:t>Qwen/Qwen2.5-0.5B</w:t>
      </w:r>
    </w:p>
    <w:p w:rsidR="00A175B5" w:rsidRPr="00DE211E" w:rsidRDefault="006D78AE">
      <w:pPr>
        <w:pStyle w:val="FirstParagraph"/>
        <w:rPr>
          <w:rFonts w:ascii="Times New Roman" w:hAnsi="Times New Roman" w:cs="Times New Roman"/>
          <w:color w:val="000000" w:themeColor="text1"/>
          <w:sz w:val="21"/>
          <w:szCs w:val="21"/>
          <w:lang w:val="en-US"/>
        </w:rPr>
      </w:pPr>
      <w:r w:rsidRPr="00DE211E">
        <w:rPr>
          <w:rFonts w:ascii="Times New Roman" w:hAnsi="Times New Roman" w:cs="Times New Roman" w:hint="eastAsia"/>
          <w:color w:val="000000" w:themeColor="text1"/>
          <w:sz w:val="21"/>
          <w:szCs w:val="21"/>
          <w:lang w:val="en-US"/>
        </w:rPr>
        <w:t>Qwen/Qwen2.5-0.5B-Instruct</w:t>
      </w:r>
    </w:p>
    <w:p w:rsidR="00A175B5" w:rsidRPr="00DE211E" w:rsidRDefault="006D78AE">
      <w:pPr>
        <w:pStyle w:val="FirstParagraph"/>
        <w:rPr>
          <w:rFonts w:ascii="Times New Roman" w:hAnsi="Times New Roman" w:cs="Times New Roman"/>
          <w:color w:val="000000" w:themeColor="text1"/>
          <w:sz w:val="21"/>
          <w:szCs w:val="21"/>
          <w:lang w:val="en-US"/>
        </w:rPr>
      </w:pPr>
      <w:r w:rsidRPr="00DE211E">
        <w:rPr>
          <w:rFonts w:ascii="Times New Roman" w:hAnsi="Times New Roman" w:cs="Times New Roman" w:hint="eastAsia"/>
          <w:color w:val="000000" w:themeColor="text1"/>
          <w:sz w:val="21"/>
          <w:szCs w:val="21"/>
          <w:lang w:val="en-US"/>
        </w:rPr>
        <w:t>unsloth/Qwen3-0.6B</w:t>
      </w:r>
    </w:p>
    <w:p w:rsidR="00A175B5" w:rsidRPr="00DE211E" w:rsidRDefault="006D78AE">
      <w:pPr>
        <w:pStyle w:val="FirstParagraph"/>
        <w:rPr>
          <w:rFonts w:ascii="Times New Roman" w:hAnsi="Times New Roman" w:cs="Times New Roman"/>
          <w:color w:val="000000" w:themeColor="text1"/>
          <w:sz w:val="21"/>
          <w:szCs w:val="21"/>
          <w:lang w:val="nl-NL"/>
        </w:rPr>
      </w:pPr>
      <w:r w:rsidRPr="00DE211E">
        <w:rPr>
          <w:rFonts w:ascii="Times New Roman" w:hAnsi="Times New Roman" w:cs="Times New Roman" w:hint="eastAsia"/>
          <w:color w:val="000000" w:themeColor="text1"/>
          <w:sz w:val="21"/>
          <w:szCs w:val="21"/>
          <w:lang w:val="nl-NL"/>
        </w:rPr>
        <w:t>facebook/opt-350m</w:t>
      </w:r>
    </w:p>
    <w:p w:rsidR="00A175B5" w:rsidRPr="00DE211E" w:rsidRDefault="006D78AE">
      <w:pPr>
        <w:pStyle w:val="FirstParagraph"/>
        <w:rPr>
          <w:rFonts w:ascii="Times New Roman" w:hAnsi="Times New Roman" w:cs="Times New Roman"/>
          <w:color w:val="000000" w:themeColor="text1"/>
          <w:sz w:val="21"/>
          <w:szCs w:val="21"/>
          <w:lang w:val="nl-NL"/>
        </w:rPr>
      </w:pPr>
      <w:r w:rsidRPr="00DE211E">
        <w:rPr>
          <w:rFonts w:ascii="Times New Roman" w:hAnsi="Times New Roman" w:cs="Times New Roman" w:hint="eastAsia"/>
          <w:color w:val="000000" w:themeColor="text1"/>
          <w:sz w:val="21"/>
          <w:szCs w:val="21"/>
          <w:lang w:val="nl-NL"/>
        </w:rPr>
        <w:t>facebook/opt-125m</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Vous pouvez vous réfé</w:t>
      </w:r>
      <w:r w:rsidR="009A07E0">
        <w:rPr>
          <w:rFonts w:ascii="Times New Roman" w:hAnsi="Times New Roman" w:cs="Times New Roman"/>
          <w:color w:val="000000" w:themeColor="text1"/>
          <w:sz w:val="21"/>
          <w:szCs w:val="21"/>
        </w:rPr>
        <w:t xml:space="preserve">rer </w:t>
      </w:r>
      <w:r w:rsidR="009A07E0" w:rsidRPr="009A07E0">
        <w:rPr>
          <w:rFonts w:ascii="Times New Roman" w:hAnsi="Times New Roman" w:cs="Times New Roman"/>
          <w:i/>
          <w:iCs/>
          <w:color w:val="000000" w:themeColor="text1"/>
          <w:sz w:val="21"/>
          <w:szCs w:val="21"/>
        </w:rPr>
        <w:t>exceptionnellement aux pages</w:t>
      </w:r>
      <w:r w:rsidRPr="009A07E0">
        <w:rPr>
          <w:rFonts w:ascii="Times New Roman" w:hAnsi="Times New Roman" w:cs="Times New Roman"/>
          <w:i/>
          <w:iCs/>
          <w:color w:val="000000" w:themeColor="text1"/>
          <w:sz w:val="21"/>
          <w:szCs w:val="21"/>
        </w:rPr>
        <w:t xml:space="preserve"> huggingface</w:t>
      </w:r>
      <w:r w:rsidR="009A07E0" w:rsidRPr="009A07E0">
        <w:rPr>
          <w:rFonts w:ascii="Times New Roman" w:hAnsi="Times New Roman" w:cs="Times New Roman"/>
          <w:i/>
          <w:iCs/>
          <w:color w:val="000000" w:themeColor="text1"/>
          <w:sz w:val="21"/>
          <w:szCs w:val="21"/>
        </w:rPr>
        <w:t xml:space="preserve"> des modèles</w:t>
      </w:r>
      <w:r w:rsidRPr="009A07E0">
        <w:rPr>
          <w:rFonts w:ascii="Times New Roman" w:hAnsi="Times New Roman" w:cs="Times New Roman"/>
          <w:i/>
          <w:iCs/>
          <w:color w:val="000000" w:themeColor="text1"/>
          <w:sz w:val="21"/>
          <w:szCs w:val="21"/>
        </w:rPr>
        <w:t xml:space="preserve"> pour savoir comment </w:t>
      </w:r>
      <w:r w:rsidR="009A07E0" w:rsidRPr="009A07E0">
        <w:rPr>
          <w:rFonts w:ascii="Times New Roman" w:hAnsi="Times New Roman" w:cs="Times New Roman"/>
          <w:i/>
          <w:iCs/>
          <w:color w:val="000000" w:themeColor="text1"/>
          <w:sz w:val="21"/>
          <w:szCs w:val="21"/>
        </w:rPr>
        <w:t>les utiliser</w:t>
      </w:r>
      <w:r w:rsidRPr="009A07E0">
        <w:rPr>
          <w:rFonts w:ascii="Times New Roman" w:hAnsi="Times New Roman" w:cs="Times New Roman"/>
          <w:i/>
          <w:iCs/>
          <w:color w:val="000000" w:themeColor="text1"/>
          <w:sz w:val="21"/>
          <w:szCs w:val="21"/>
        </w:rPr>
        <w:t xml:space="preserve"> avec succès</w:t>
      </w:r>
      <w:r w:rsidR="009A07E0" w:rsidRPr="009A07E0">
        <w:rPr>
          <w:rFonts w:ascii="Times New Roman" w:hAnsi="Times New Roman" w:cs="Times New Roman"/>
          <w:i/>
          <w:iCs/>
          <w:color w:val="000000" w:themeColor="text1"/>
          <w:sz w:val="21"/>
          <w:szCs w:val="21"/>
        </w:rPr>
        <w:t xml:space="preserve"> en loca</w:t>
      </w:r>
      <w:r w:rsidR="009A07E0">
        <w:rPr>
          <w:rFonts w:ascii="Times New Roman" w:hAnsi="Times New Roman" w:cs="Times New Roman"/>
          <w:color w:val="000000" w:themeColor="text1"/>
          <w:sz w:val="21"/>
          <w:szCs w:val="21"/>
        </w:rPr>
        <w:t>l</w:t>
      </w:r>
      <w:r>
        <w:rPr>
          <w:rFonts w:ascii="Times New Roman" w:hAnsi="Times New Roman" w:cs="Times New Roman"/>
          <w:color w:val="000000" w:themeColor="text1"/>
          <w:sz w:val="21"/>
          <w:szCs w:val="21"/>
        </w:rPr>
        <w:t>.</w:t>
      </w:r>
    </w:p>
    <w:p w:rsidR="00A175B5" w:rsidRPr="00D50996" w:rsidRDefault="006D78AE">
      <w:pPr>
        <w:pStyle w:val="Heading3"/>
        <w:rPr>
          <w:rFonts w:ascii="Times New Roman" w:hAnsi="Times New Roman" w:cs="Times New Roman"/>
          <w:b/>
          <w:bCs/>
          <w:color w:val="000000" w:themeColor="text1"/>
          <w:sz w:val="21"/>
          <w:szCs w:val="21"/>
        </w:rPr>
      </w:pPr>
      <w:bookmarkStart w:id="28" w:name="llm-proxy-access"/>
      <w:bookmarkEnd w:id="25"/>
      <w:bookmarkEnd w:id="27"/>
      <w:r w:rsidRPr="00D50996">
        <w:rPr>
          <w:rFonts w:ascii="Times New Roman" w:hAnsi="Times New Roman" w:cs="Times New Roman"/>
          <w:b/>
          <w:bCs/>
          <w:color w:val="000000" w:themeColor="text1"/>
          <w:sz w:val="21"/>
          <w:szCs w:val="21"/>
        </w:rPr>
        <w:t>Accès par procuration LLM</w:t>
      </w:r>
    </w:p>
    <w:p w:rsidR="00C40FBB"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Nous fournissons un </w:t>
      </w:r>
      <w:r w:rsidR="004329BA">
        <w:rPr>
          <w:rFonts w:ascii="Times New Roman" w:hAnsi="Times New Roman" w:cs="Times New Roman"/>
          <w:color w:val="000000" w:themeColor="text1"/>
          <w:sz w:val="21"/>
          <w:szCs w:val="21"/>
        </w:rPr>
        <w:t>API</w:t>
      </w:r>
      <w:r>
        <w:rPr>
          <w:rFonts w:ascii="Times New Roman" w:hAnsi="Times New Roman" w:cs="Times New Roman"/>
          <w:color w:val="000000" w:themeColor="text1"/>
          <w:sz w:val="21"/>
          <w:szCs w:val="21"/>
        </w:rPr>
        <w:t xml:space="preserve"> LLM. Consultez le tutoriel sur le proxy LLM pour savoir comment y accéder. Veuillez noter que votre limite de crédit est de </w:t>
      </w:r>
      <w:r>
        <w:rPr>
          <w:rStyle w:val="VerbatimChar"/>
          <w:rFonts w:ascii="Times New Roman" w:hAnsi="Times New Roman" w:cs="Times New Roman"/>
          <w:color w:val="000000" w:themeColor="text1"/>
          <w:sz w:val="21"/>
          <w:szCs w:val="21"/>
        </w:rPr>
        <w:t xml:space="preserve">10 $ </w:t>
      </w:r>
      <w:r>
        <w:rPr>
          <w:rFonts w:ascii="Times New Roman" w:hAnsi="Times New Roman" w:cs="Times New Roman"/>
          <w:color w:val="000000" w:themeColor="text1"/>
          <w:sz w:val="21"/>
          <w:szCs w:val="21"/>
        </w:rPr>
        <w:t xml:space="preserve">. Pour rappel, vous n'êtes pas autorisé à utiliser des API privées, à vous connecter à des services externes (y compris huggingface) ni à utiliser vos propres jetons pour un service. </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 l</w:t>
      </w:r>
      <w:r w:rsidR="00B1105F">
        <w:rPr>
          <w:rFonts w:ascii="Times New Roman" w:hAnsi="Times New Roman" w:cs="Times New Roman"/>
          <w:color w:val="000000" w:themeColor="text1"/>
          <w:sz w:val="21"/>
          <w:szCs w:val="21"/>
        </w:rPr>
        <w:t xml:space="preserve">’API </w:t>
      </w:r>
      <w:r>
        <w:rPr>
          <w:rFonts w:ascii="Times New Roman" w:hAnsi="Times New Roman" w:cs="Times New Roman"/>
          <w:color w:val="000000" w:themeColor="text1"/>
          <w:sz w:val="21"/>
          <w:szCs w:val="21"/>
        </w:rPr>
        <w:t>LLM ne sera pas accessible sur les machines de test. Si votre notebook soumis tente d'appeler l'API, il ne fonctionnera pas.</w:t>
      </w:r>
    </w:p>
    <w:bookmarkEnd w:id="23"/>
    <w:bookmarkEnd w:id="28"/>
    <w:p w:rsidR="00A175B5" w:rsidRDefault="006D78A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Exigences</w:t>
      </w:r>
    </w:p>
    <w:p w:rsidR="00A175B5" w:rsidRDefault="006D78AE">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Exigences générales</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Limite maximale de soumission</w:t>
      </w:r>
      <w:r>
        <w:rPr>
          <w:rFonts w:ascii="Times New Roman" w:hAnsi="Times New Roman" w:cs="Times New Roman"/>
          <w:color w:val="000000" w:themeColor="text1"/>
          <w:szCs w:val="21"/>
        </w:rPr>
        <w:t xml:space="preserve"> : </w:t>
      </w:r>
      <w:r>
        <w:rPr>
          <w:rFonts w:ascii="Times New Roman" w:hAnsi="Times New Roman" w:cs="Times New Roman"/>
          <w:b/>
          <w:bCs/>
          <w:color w:val="000000" w:themeColor="text1"/>
          <w:szCs w:val="21"/>
        </w:rPr>
        <w:t xml:space="preserve">15 fois </w:t>
      </w:r>
      <w:r>
        <w:rPr>
          <w:rFonts w:ascii="Times New Roman" w:hAnsi="Times New Roman" w:cs="Times New Roman"/>
          <w:color w:val="000000" w:themeColor="text1"/>
          <w:szCs w:val="21"/>
        </w:rPr>
        <w:t>. Seules les soumissions réussies (c'est-à-dire celles qui obtiennent un score au classement A) seront comptabilisées dans la limite de soumissions.</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Restrictions de l'environnement de test</w:t>
      </w:r>
      <w:r>
        <w:rPr>
          <w:rFonts w:ascii="Times New Roman" w:hAnsi="Times New Roman" w:cs="Times New Roman"/>
          <w:color w:val="000000" w:themeColor="text1"/>
          <w:szCs w:val="21"/>
        </w:rPr>
        <w:t xml:space="preserve"> : La machine de test exécutera votre ordinateur portable dans un délai de </w:t>
      </w:r>
      <w:r>
        <w:rPr>
          <w:rFonts w:ascii="Times New Roman" w:hAnsi="Times New Roman" w:cs="Times New Roman"/>
          <w:b/>
          <w:bCs/>
          <w:color w:val="000000" w:themeColor="text1"/>
          <w:szCs w:val="21"/>
        </w:rPr>
        <w:t xml:space="preserve">10 minutes </w:t>
      </w:r>
      <w:r>
        <w:rPr>
          <w:rFonts w:ascii="Times New Roman" w:hAnsi="Times New Roman" w:cs="Times New Roman"/>
          <w:color w:val="000000" w:themeColor="text1"/>
          <w:szCs w:val="21"/>
        </w:rPr>
        <w:t xml:space="preserve">. Si le temps d'exécution dépasse </w:t>
      </w:r>
      <w:r>
        <w:rPr>
          <w:rFonts w:ascii="Times New Roman" w:hAnsi="Times New Roman" w:cs="Times New Roman"/>
          <w:b/>
          <w:bCs/>
          <w:color w:val="000000" w:themeColor="text1"/>
          <w:szCs w:val="21"/>
        </w:rPr>
        <w:t xml:space="preserve">10 minutes </w:t>
      </w:r>
      <w:r>
        <w:rPr>
          <w:rFonts w:ascii="Times New Roman" w:hAnsi="Times New Roman" w:cs="Times New Roman"/>
          <w:color w:val="000000" w:themeColor="text1"/>
          <w:szCs w:val="21"/>
        </w:rPr>
        <w:t>, le système s'arrêtera de force et affichera un message d'erreur « Timeout » ou « Failed ».</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Soumission des données et du modèle</w:t>
      </w:r>
      <w:r>
        <w:rPr>
          <w:rFonts w:ascii="Times New Roman" w:hAnsi="Times New Roman" w:cs="Times New Roman"/>
          <w:color w:val="000000" w:themeColor="text1"/>
          <w:szCs w:val="21"/>
        </w:rPr>
        <w:t xml:space="preserve"> : Pour cette tâche, les participants doivent soumettre un carnet de notes et avoir la possibilité de joindre un jeu de données généré par eux-mêmes. La taille totale du jeu de données ne doit pas dépasser </w:t>
      </w:r>
      <w:r>
        <w:rPr>
          <w:rStyle w:val="VerbatimChar"/>
          <w:rFonts w:ascii="Times New Roman" w:hAnsi="Times New Roman" w:cs="Times New Roman"/>
          <w:color w:val="000000" w:themeColor="text1"/>
          <w:szCs w:val="21"/>
        </w:rPr>
        <w:t xml:space="preserve">2 Go </w:t>
      </w:r>
      <w:r>
        <w:rPr>
          <w:rFonts w:ascii="Times New Roman" w:hAnsi="Times New Roman" w:cs="Times New Roman"/>
          <w:color w:val="000000" w:themeColor="text1"/>
          <w:szCs w:val="21"/>
        </w:rPr>
        <w:t>. Attention : joindre un jeu de données très volumineux peut prolonger le processus de test, car il doit être monté sur la machine d'inférence. Bien que ce processus ne soit pas comptabilisé dans le délai d'exécution, il vous faudra plus de temps pour consulter et sélectionner vos soumissions.</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Réseau</w:t>
      </w:r>
      <w:r>
        <w:rPr>
          <w:rFonts w:ascii="Times New Roman" w:hAnsi="Times New Roman" w:cs="Times New Roman"/>
          <w:color w:val="000000" w:themeColor="text1"/>
          <w:szCs w:val="21"/>
        </w:rPr>
        <w:t xml:space="preserve"> : Pour la phase sur site, la machine de test ne peut pas se connecter à Internet. Autrement dit, le téléchargement de commandes telles que « pip » et « conda » ou l'appel </w:t>
      </w:r>
      <w:r>
        <w:rPr>
          <w:rFonts w:ascii="Times New Roman" w:hAnsi="Times New Roman" w:cs="Times New Roman"/>
          <w:color w:val="000000" w:themeColor="text1"/>
          <w:szCs w:val="21"/>
        </w:rPr>
        <w:lastRenderedPageBreak/>
        <w:t>d'API ne fonctionneront pas. Spécifiquement pour ce problème, les machines de test ne peuvent pas accéder à l'API guessor ni au proxy LLM.</w:t>
      </w:r>
    </w:p>
    <w:p w:rsidR="00A175B5" w:rsidRDefault="006D78AE">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Limitations d'accès à l'API</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Votre jeton vous accordera 12 500 requêtes </w:t>
      </w:r>
      <w:r>
        <w:rPr>
          <w:rStyle w:val="VerbatimChar"/>
          <w:rFonts w:ascii="Times New Roman" w:hAnsi="Times New Roman" w:cs="Times New Roman"/>
          <w:color w:val="000000" w:themeColor="text1"/>
          <w:sz w:val="21"/>
          <w:szCs w:val="21"/>
        </w:rPr>
        <w:t xml:space="preserve">POST vers le point de terminaison /guess </w:t>
      </w:r>
      <w:r>
        <w:rPr>
          <w:rFonts w:ascii="Times New Roman" w:hAnsi="Times New Roman" w:cs="Times New Roman"/>
          <w:color w:val="000000" w:themeColor="text1"/>
          <w:sz w:val="21"/>
          <w:szCs w:val="21"/>
        </w:rPr>
        <w:t>de l'API AI-guesser.</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En cas de succès, cela renverra un dictionnaire sous la forme </w:t>
      </w:r>
      <w:r>
        <w:rPr>
          <w:rStyle w:val="VerbatimChar"/>
          <w:rFonts w:ascii="Times New Roman" w:hAnsi="Times New Roman" w:cs="Times New Roman"/>
          <w:color w:val="000000" w:themeColor="text1"/>
          <w:szCs w:val="21"/>
        </w:rPr>
        <w:t xml:space="preserve">{'guesses': ['firefighter', 'fire inspector', 'fire marshal', 'fire warden', 'fire safety officer', 'smokejumper', 'pyrotechnician', 'firewatcher', 'chef', 'cook'], 'message': 'Generated 10 guesses'} </w:t>
      </w:r>
      <w:r>
        <w:rPr>
          <w:rFonts w:ascii="Times New Roman" w:hAnsi="Times New Roman" w:cs="Times New Roman"/>
          <w:color w:val="000000" w:themeColor="text1"/>
          <w:szCs w:val="21"/>
        </w:rPr>
        <w:t>.</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En cas d'échec, cela générera soit une </w:t>
      </w:r>
      <w:r>
        <w:rPr>
          <w:rStyle w:val="VerbatimChar"/>
          <w:rFonts w:ascii="Times New Roman" w:hAnsi="Times New Roman" w:cs="Times New Roman"/>
          <w:color w:val="000000" w:themeColor="text1"/>
          <w:szCs w:val="21"/>
        </w:rPr>
        <w:t xml:space="preserve">HTTPStatusError </w:t>
      </w:r>
      <w:r>
        <w:rPr>
          <w:rFonts w:ascii="Times New Roman" w:hAnsi="Times New Roman" w:cs="Times New Roman"/>
          <w:color w:val="000000" w:themeColor="text1"/>
          <w:szCs w:val="21"/>
        </w:rPr>
        <w:t xml:space="preserve">et renverra </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rPr>
        <w:t xml:space="preserve">, soit renverra </w:t>
      </w:r>
      <w:r>
        <w:rPr>
          <w:rStyle w:val="VerbatimChar"/>
          <w:rFonts w:ascii="Times New Roman" w:hAnsi="Times New Roman" w:cs="Times New Roman"/>
          <w:color w:val="000000" w:themeColor="text1"/>
          <w:szCs w:val="21"/>
        </w:rPr>
        <w:t xml:space="preserve">{'guesses': [], 'message': 'unable to generate guesses'} </w:t>
      </w:r>
      <w:r>
        <w:rPr>
          <w:rFonts w:ascii="Times New Roman" w:hAnsi="Times New Roman" w:cs="Times New Roman"/>
          <w:color w:val="000000" w:themeColor="text1"/>
          <w:szCs w:val="21"/>
        </w:rPr>
        <w:t>.</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Habituellement, le premier est dû au fait que vous avez dépassé la limite de 12 500 de votre jeton, ou que vous avez essayé de faire plus de 1 000 demandes en 1 minute, et le second est dû au fait que vos indices ont dépassé 4 séquences ou dépassé 8 marqueurs dans 1 séquence.</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Reportez-vous au message d’erreur pour plus de détails.</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Il peut y avoir 1 à 2 échecs sur 1 000 requêtes, le mécanisme de « nouvelle tentative » est fourni dans </w:t>
      </w:r>
      <w:hyperlink r:id="rId22">
        <w:r>
          <w:rPr>
            <w:rStyle w:val="Hyperlink"/>
            <w:rFonts w:ascii="Times New Roman" w:hAnsi="Times New Roman" w:cs="Times New Roman"/>
            <w:color w:val="000000" w:themeColor="text1"/>
            <w:szCs w:val="21"/>
          </w:rPr>
          <w:t xml:space="preserve">baseline.ipynb </w:t>
        </w:r>
      </w:hyperlink>
      <w:r>
        <w:rPr>
          <w:rFonts w:ascii="Times New Roman" w:hAnsi="Times New Roman" w:cs="Times New Roman"/>
          <w:color w:val="000000" w:themeColor="text1"/>
          <w:szCs w:val="21"/>
        </w:rPr>
        <w:t>.</w:t>
      </w:r>
    </w:p>
    <w:p w:rsidR="00A175B5" w:rsidRDefault="006D78AE">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Avertissement</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Le comité scientifique surveillera attentivement les cahiers de soumission pour ce problème. Toute tentative intentionnelle d'obtenir le jeu de tests entraînera votre disqualification.</w:t>
      </w:r>
    </w:p>
    <w:bookmarkEnd w:id="31"/>
    <w:p w:rsidR="00A175B5" w:rsidRDefault="006D78AE">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Précautions</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Quel score est valable : Les participants peuvent sélectionner jusqu'à deux résultats de soumission pour la notation (√ – sélectionné, □ – non sélectionné). Le score avant unification pour cette tâche sera déterminé par le score le plus élevé au classement B parmi les deux soumissions sélectionnées. Autres cas de calcul du score : veuillez consulter </w:t>
      </w:r>
      <w:r>
        <w:rPr>
          <w:rFonts w:ascii="Times New Roman" w:hAnsi="Times New Roman" w:cs="Times New Roman"/>
          <w:b/>
          <w:bCs/>
          <w:color w:val="000000" w:themeColor="text1"/>
          <w:szCs w:val="21"/>
        </w:rPr>
        <w:t xml:space="preserve">l'annexe Mécanismes et restrictions de la plateforme pour les concours individuels et GAITE </w:t>
      </w:r>
      <w:r>
        <w:rPr>
          <w:rFonts w:ascii="Times New Roman" w:hAnsi="Times New Roman" w:cs="Times New Roman"/>
          <w:color w:val="000000" w:themeColor="text1"/>
          <w:szCs w:val="21"/>
        </w:rPr>
        <w:t>.</w:t>
      </w:r>
    </w:p>
    <w:p w:rsidR="00A175B5" w:rsidRDefault="006D78AE">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Comment gérer l'ambiguïté : En cas de conflit entre la description de la tâche et l'ensemble d'entraînement, l'ensemble de validation et l'ensemble de test, l'ensemble de données sera respecté en premier et l'ensemble de données ne sera pas modifié pendant la compétition.</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Les participants ne peuvent accéder qu'au classement A pendant le concours et ne peuvent pas accéder au classement B. Le score final sera calculé uniquement sur la base du score du classement B.</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Le score le plus élevé attribué par le Comité scientifique pour cette tâche est de 0,54, ce score est utilisé pour l'unification des scores.</w:t>
      </w:r>
    </w:p>
    <w:p w:rsidR="00A175B5" w:rsidRDefault="006D78AE">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Le score de référence du Comité scientifique pour cette tâche est de 0,20, ce score est utilisé pour l'unification des scores.</w:t>
      </w:r>
      <w:bookmarkEnd w:id="17"/>
    </w:p>
    <w:p w:rsidR="00A175B5" w:rsidRDefault="006D78AE">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A175B5" w:rsidRDefault="006D78AE">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PAGE FINALE &gt;&gt;</w:t>
      </w:r>
    </w:p>
    <w:p w:rsidR="00A175B5" w:rsidRDefault="00A175B5">
      <w:pPr>
        <w:widowControl/>
        <w:jc w:val="left"/>
        <w:rPr>
          <w:rFonts w:ascii="微软雅黑" w:eastAsia="微软雅黑" w:hAnsi="微软雅黑" w:cs="宋体"/>
          <w:b/>
          <w:bCs/>
          <w:kern w:val="0"/>
          <w:sz w:val="72"/>
          <w:szCs w:val="72"/>
        </w:rPr>
      </w:pPr>
    </w:p>
    <w:p w:rsidR="00A175B5" w:rsidRDefault="00A175B5">
      <w:pPr>
        <w:widowControl/>
        <w:jc w:val="left"/>
        <w:rPr>
          <w:rFonts w:ascii="微软雅黑" w:eastAsia="微软雅黑" w:hAnsi="微软雅黑" w:cs="宋体"/>
          <w:b/>
          <w:bCs/>
          <w:kern w:val="0"/>
          <w:sz w:val="72"/>
          <w:szCs w:val="72"/>
        </w:rPr>
      </w:pPr>
    </w:p>
    <w:p w:rsidR="00A175B5" w:rsidRDefault="00A175B5">
      <w:pPr>
        <w:widowControl/>
        <w:jc w:val="left"/>
        <w:rPr>
          <w:rFonts w:ascii="微软雅黑" w:eastAsia="微软雅黑" w:hAnsi="微软雅黑" w:cs="宋体"/>
          <w:b/>
          <w:bCs/>
          <w:kern w:val="0"/>
          <w:sz w:val="72"/>
          <w:szCs w:val="72"/>
        </w:rPr>
      </w:pPr>
    </w:p>
    <w:p w:rsidR="00A175B5" w:rsidRDefault="00A175B5">
      <w:pPr>
        <w:widowControl/>
        <w:jc w:val="left"/>
        <w:rPr>
          <w:rFonts w:ascii="微软雅黑" w:eastAsia="微软雅黑" w:hAnsi="微软雅黑" w:cs="宋体"/>
          <w:b/>
          <w:bCs/>
          <w:kern w:val="0"/>
          <w:sz w:val="72"/>
          <w:szCs w:val="72"/>
        </w:rPr>
      </w:pPr>
    </w:p>
    <w:p w:rsidR="00A175B5" w:rsidRDefault="00A175B5">
      <w:pPr>
        <w:widowControl/>
        <w:jc w:val="left"/>
        <w:rPr>
          <w:rFonts w:ascii="微软雅黑" w:eastAsia="微软雅黑" w:hAnsi="微软雅黑" w:cs="宋体"/>
          <w:b/>
          <w:bCs/>
          <w:kern w:val="0"/>
          <w:sz w:val="72"/>
          <w:szCs w:val="72"/>
        </w:rPr>
      </w:pPr>
    </w:p>
    <w:p w:rsidR="00A175B5" w:rsidRDefault="00A175B5">
      <w:pPr>
        <w:widowControl/>
        <w:jc w:val="left"/>
        <w:rPr>
          <w:rFonts w:ascii="微软雅黑" w:eastAsia="微软雅黑" w:hAnsi="微软雅黑" w:cs="宋体"/>
          <w:b/>
          <w:bCs/>
          <w:kern w:val="0"/>
          <w:sz w:val="72"/>
          <w:szCs w:val="72"/>
        </w:rPr>
      </w:pPr>
    </w:p>
    <w:p w:rsidR="00A175B5" w:rsidRDefault="00A175B5">
      <w:pPr>
        <w:widowControl/>
        <w:jc w:val="left"/>
        <w:rPr>
          <w:rFonts w:ascii="微软雅黑" w:eastAsia="微软雅黑" w:hAnsi="微软雅黑" w:cs="宋体"/>
          <w:b/>
          <w:bCs/>
          <w:kern w:val="0"/>
          <w:sz w:val="72"/>
          <w:szCs w:val="72"/>
        </w:rPr>
      </w:pPr>
    </w:p>
    <w:p w:rsidR="00A175B5" w:rsidRDefault="00A175B5">
      <w:pPr>
        <w:widowControl/>
        <w:jc w:val="left"/>
        <w:rPr>
          <w:rFonts w:ascii="微软雅黑" w:eastAsia="微软雅黑" w:hAnsi="微软雅黑" w:cs="宋体"/>
          <w:b/>
          <w:bCs/>
          <w:kern w:val="0"/>
          <w:sz w:val="72"/>
          <w:szCs w:val="72"/>
        </w:rPr>
      </w:pPr>
    </w:p>
    <w:p w:rsidR="00A175B5" w:rsidRDefault="00A175B5">
      <w:pPr>
        <w:widowControl/>
        <w:jc w:val="left"/>
        <w:rPr>
          <w:rFonts w:ascii="微软雅黑" w:eastAsia="微软雅黑" w:hAnsi="微软雅黑" w:cs="宋体"/>
          <w:b/>
          <w:bCs/>
          <w:kern w:val="0"/>
          <w:sz w:val="72"/>
          <w:szCs w:val="72"/>
        </w:rPr>
      </w:pPr>
    </w:p>
    <w:p w:rsidR="00A175B5" w:rsidRDefault="006D78AE">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PAGE FINALE &gt;&gt;</w:t>
      </w:r>
    </w:p>
    <w:sectPr w:rsidR="00A175B5">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78AE" w:rsidRDefault="006D78AE">
      <w:r>
        <w:separator/>
      </w:r>
    </w:p>
  </w:endnote>
  <w:endnote w:type="continuationSeparator" w:id="0">
    <w:p w:rsidR="006D78AE" w:rsidRDefault="006D7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78AE" w:rsidRDefault="006D78AE">
      <w:r>
        <w:separator/>
      </w:r>
    </w:p>
  </w:footnote>
  <w:footnote w:type="continuationSeparator" w:id="0">
    <w:p w:rsidR="006D78AE" w:rsidRDefault="006D7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78AE" w:rsidRPr="006D78AE" w:rsidRDefault="006D78AE" w:rsidP="006D78AE">
    <w:pPr>
      <w:pStyle w:val="Header"/>
      <w:jc w:val="left"/>
      <w:rPr>
        <w:rFonts w:ascii="Times New Roman" w:hAnsi="Times New Roman" w:cs="Times New Roman"/>
      </w:rPr>
    </w:pPr>
    <w:r>
      <w:rPr>
        <w:rFonts w:ascii="Times New Roman" w:hAnsi="Times New Roman" w:cs="Times New Roman"/>
      </w:rPr>
      <w:t xml:space="preserve">ADJOVI Arnauld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7559A"/>
    <w:rsid w:val="00127D9E"/>
    <w:rsid w:val="00212781"/>
    <w:rsid w:val="00300EAB"/>
    <w:rsid w:val="00366ABA"/>
    <w:rsid w:val="00404F0C"/>
    <w:rsid w:val="004329BA"/>
    <w:rsid w:val="004F7BEB"/>
    <w:rsid w:val="00501476"/>
    <w:rsid w:val="00503445"/>
    <w:rsid w:val="005A22F6"/>
    <w:rsid w:val="005F073A"/>
    <w:rsid w:val="006046A8"/>
    <w:rsid w:val="006128CD"/>
    <w:rsid w:val="00665F26"/>
    <w:rsid w:val="006D78AE"/>
    <w:rsid w:val="006F558F"/>
    <w:rsid w:val="00707DB7"/>
    <w:rsid w:val="0071368C"/>
    <w:rsid w:val="00744835"/>
    <w:rsid w:val="0084030F"/>
    <w:rsid w:val="00843E93"/>
    <w:rsid w:val="00861FF4"/>
    <w:rsid w:val="008C119D"/>
    <w:rsid w:val="008E0E8E"/>
    <w:rsid w:val="008F7282"/>
    <w:rsid w:val="00936504"/>
    <w:rsid w:val="00981D76"/>
    <w:rsid w:val="009872F9"/>
    <w:rsid w:val="009A07E0"/>
    <w:rsid w:val="009A6888"/>
    <w:rsid w:val="009E0D99"/>
    <w:rsid w:val="00A175B5"/>
    <w:rsid w:val="00A92E4F"/>
    <w:rsid w:val="00AA60C6"/>
    <w:rsid w:val="00B1105F"/>
    <w:rsid w:val="00B54EDD"/>
    <w:rsid w:val="00C40FBB"/>
    <w:rsid w:val="00CD3A82"/>
    <w:rsid w:val="00CF3D78"/>
    <w:rsid w:val="00D02F6D"/>
    <w:rsid w:val="00D200E0"/>
    <w:rsid w:val="00D424EB"/>
    <w:rsid w:val="00D50996"/>
    <w:rsid w:val="00DE211E"/>
    <w:rsid w:val="00E239FC"/>
    <w:rsid w:val="00E66A12"/>
    <w:rsid w:val="00E95490"/>
    <w:rsid w:val="00EC193A"/>
    <w:rsid w:val="00ED7D46"/>
    <w:rsid w:val="00FC0C29"/>
    <w:rsid w:val="00FE5B59"/>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F9658"/>
  <w15:docId w15:val="{AF314A04-6789-469C-9ECA-06F4B85FC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fr"/>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fr" w:eastAsia="en-US"/>
    </w:rPr>
  </w:style>
  <w:style w:type="character" w:customStyle="1" w:styleId="BodyTextChar">
    <w:name w:val="Body Text Char"/>
    <w:basedOn w:val="DefaultParagraphFont"/>
    <w:link w:val="BodyText"/>
    <w:qFormat/>
    <w:rPr>
      <w:rFonts w:eastAsiaTheme="minorHAnsi"/>
      <w:kern w:val="0"/>
      <w:sz w:val="24"/>
      <w:lang w:val="fr"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fr"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fr"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fr"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fr"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fr" w:eastAsia="en-US"/>
    </w:rPr>
  </w:style>
  <w:style w:type="character" w:customStyle="1" w:styleId="SpecialCharTok">
    <w:name w:val="SpecialCharTok"/>
    <w:basedOn w:val="VerbatimChar"/>
    <w:qFormat/>
    <w:rPr>
      <w:rFonts w:ascii="Consolas" w:eastAsiaTheme="minorHAnsi" w:hAnsi="Consolas"/>
      <w:color w:val="4070A0"/>
      <w:kern w:val="0"/>
      <w:sz w:val="22"/>
      <w:lang w:val="fr" w:eastAsia="en-US"/>
    </w:rPr>
  </w:style>
  <w:style w:type="character" w:customStyle="1" w:styleId="StringTok">
    <w:name w:val="StringTok"/>
    <w:basedOn w:val="VerbatimChar"/>
    <w:qFormat/>
    <w:rPr>
      <w:rFonts w:ascii="Consolas" w:eastAsiaTheme="minorHAnsi" w:hAnsi="Consolas"/>
      <w:color w:val="4070A0"/>
      <w:kern w:val="0"/>
      <w:sz w:val="22"/>
      <w:lang w:val="fr" w:eastAsia="en-US"/>
    </w:rPr>
  </w:style>
  <w:style w:type="character" w:customStyle="1" w:styleId="SpecialStringTok">
    <w:name w:val="SpecialStringTok"/>
    <w:basedOn w:val="VerbatimChar"/>
    <w:qFormat/>
    <w:rPr>
      <w:rFonts w:ascii="Consolas" w:eastAsiaTheme="minorHAnsi" w:hAnsi="Consolas"/>
      <w:color w:val="BB6688"/>
      <w:kern w:val="0"/>
      <w:sz w:val="22"/>
      <w:lang w:val="fr" w:eastAsia="en-US"/>
    </w:rPr>
  </w:style>
  <w:style w:type="character" w:customStyle="1" w:styleId="OperatorTok">
    <w:name w:val="OperatorTok"/>
    <w:basedOn w:val="VerbatimChar"/>
    <w:qFormat/>
    <w:rPr>
      <w:rFonts w:ascii="Consolas" w:eastAsiaTheme="minorHAnsi" w:hAnsi="Consolas"/>
      <w:color w:val="666666"/>
      <w:kern w:val="0"/>
      <w:sz w:val="22"/>
      <w:lang w:val="fr" w:eastAsia="en-US"/>
    </w:rPr>
  </w:style>
  <w:style w:type="character" w:customStyle="1" w:styleId="NormalTok">
    <w:name w:val="NormalTok"/>
    <w:basedOn w:val="VerbatimChar"/>
    <w:qFormat/>
    <w:rPr>
      <w:rFonts w:ascii="Consolas" w:eastAsiaTheme="minorHAnsi" w:hAnsi="Consolas"/>
      <w:kern w:val="0"/>
      <w:sz w:val="22"/>
      <w:lang w:val="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5245</Words>
  <Characters>29898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dcterms:created xsi:type="dcterms:W3CDTF">2025-08-05T01:02:00Z</dcterms:created>
  <dcterms:modified xsi:type="dcterms:W3CDTF">2025-08-05T01:02:00Z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